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62" w:rsidRDefault="00FE0E1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52pt;margin-top:45pt;width:3in;height:260.95pt;z-index:251657216" stroked="f">
            <v:fill opacity="0"/>
            <v:textbox style="mso-next-textbox:#_x0000_s1032" inset="1.5mm,.3mm,1.5mm,.3mm">
              <w:txbxContent>
                <w:p w:rsidR="004C2E42" w:rsidRDefault="00381802" w:rsidP="00E00DF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Генеральному директору</w:t>
                  </w:r>
                </w:p>
                <w:p w:rsidR="000D5339" w:rsidRPr="000D5339" w:rsidRDefault="00381802" w:rsidP="00E00DF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«ТК Цитадель»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252pt;margin-top:45pt;width:3in;height:171pt;z-index:251656192" stroked="f">
            <v:textbox style="mso-next-textbox:#_x0000_s1029" inset="0,0,0,0">
              <w:txbxContent>
                <w:p w:rsidR="006356C0" w:rsidRPr="009908A4" w:rsidRDefault="006356C0">
                  <w:pPr>
                    <w:rPr>
                      <w:rFonts w:ascii="Symbol" w:hAnsi="Symbol"/>
                      <w:sz w:val="28"/>
                      <w:szCs w:val="28"/>
                    </w:rPr>
                  </w:pPr>
                  <w:r w:rsidRPr="009908A4">
                    <w:rPr>
                      <w:rFonts w:ascii="Symbol" w:hAnsi="Symbol"/>
                      <w:sz w:val="28"/>
                      <w:szCs w:val="28"/>
                    </w:rPr>
                    <w:t>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="00E00DF8">
                    <w:rPr>
                      <w:sz w:val="28"/>
                      <w:szCs w:val="28"/>
                    </w:rPr>
                    <w:tab/>
                  </w:r>
                  <w:r w:rsidR="00E00DF8">
                    <w:rPr>
                      <w:sz w:val="28"/>
                      <w:szCs w:val="28"/>
                    </w:rPr>
                    <w:tab/>
                  </w:r>
                  <w:r w:rsidR="00E00DF8">
                    <w:rPr>
                      <w:sz w:val="28"/>
                      <w:szCs w:val="28"/>
                    </w:rPr>
                    <w:tab/>
                    <w:t xml:space="preserve">         </w:t>
                  </w:r>
                  <w:r>
                    <w:rPr>
                      <w:rFonts w:ascii="Symbol" w:hAnsi="Symbol"/>
                      <w:sz w:val="28"/>
                      <w:szCs w:val="28"/>
                    </w:rPr>
                    <w:sym w:font="Symbol" w:char="F0F9"/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0;margin-top:0;width:225pt;height:234pt;z-index:251655168" o:allowoverlap="f" stroked="f">
            <v:textbox style="mso-next-textbox:#_x0000_s1028">
              <w:txbxContent>
                <w:p w:rsidR="006356C0" w:rsidRDefault="00CA283A" w:rsidP="009908A4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085850" cy="638175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638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356C0" w:rsidRPr="009908A4" w:rsidRDefault="006356C0" w:rsidP="009908A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908A4">
                    <w:rPr>
                      <w:b/>
                      <w:sz w:val="16"/>
                      <w:szCs w:val="16"/>
                    </w:rPr>
                    <w:t>Государственная корпорация по атомной энергии</w:t>
                  </w:r>
                </w:p>
                <w:p w:rsidR="006356C0" w:rsidRPr="009908A4" w:rsidRDefault="006356C0" w:rsidP="009908A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908A4">
                    <w:rPr>
                      <w:b/>
                      <w:sz w:val="16"/>
                      <w:szCs w:val="16"/>
                    </w:rPr>
                    <w:t>"</w:t>
                  </w:r>
                  <w:proofErr w:type="spellStart"/>
                  <w:r w:rsidRPr="009908A4">
                    <w:rPr>
                      <w:b/>
                      <w:sz w:val="16"/>
                      <w:szCs w:val="16"/>
                    </w:rPr>
                    <w:t>Росатом</w:t>
                  </w:r>
                  <w:proofErr w:type="spellEnd"/>
                  <w:r w:rsidRPr="009908A4">
                    <w:rPr>
                      <w:b/>
                      <w:sz w:val="16"/>
                      <w:szCs w:val="16"/>
                    </w:rPr>
                    <w:t>"</w:t>
                  </w:r>
                </w:p>
                <w:p w:rsidR="006356C0" w:rsidRPr="009908A4" w:rsidRDefault="006356C0" w:rsidP="009908A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9908A4">
                    <w:rPr>
                      <w:b/>
                      <w:sz w:val="16"/>
                      <w:szCs w:val="16"/>
                    </w:rPr>
                    <w:t>Федеральное государственное унитарное предприятие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РОССИЙСКИЙ ФЕДЕРАЛЬНЫЙ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ЯДЕРНЫЙ ЦЕНТР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Всероссийский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научно-исследовательский</w:t>
                  </w:r>
                </w:p>
                <w:p w:rsidR="006356C0" w:rsidRDefault="006356C0" w:rsidP="009908A4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институт экспериментальной физики</w:t>
                  </w:r>
                </w:p>
                <w:p w:rsidR="006356C0" w:rsidRDefault="006356C0" w:rsidP="004C2E42">
                  <w:pPr>
                    <w:spacing w:after="120"/>
                    <w:jc w:val="center"/>
                    <w:rPr>
                      <w:rFonts w:ascii="Courier New" w:hAnsi="Courier New"/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ФГУП  </w:t>
                  </w:r>
                  <w:r>
                    <w:rPr>
                      <w:rFonts w:ascii="Courier New" w:hAnsi="Courier New"/>
                      <w:sz w:val="22"/>
                    </w:rPr>
                    <w:t>"</w:t>
                  </w:r>
                  <w:r>
                    <w:rPr>
                      <w:b/>
                      <w:sz w:val="22"/>
                    </w:rPr>
                    <w:t>РФЯЦ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–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ВНИИЭФ</w:t>
                  </w:r>
                  <w:r>
                    <w:rPr>
                      <w:rFonts w:ascii="Courier New" w:hAnsi="Courier New"/>
                      <w:sz w:val="22"/>
                    </w:rPr>
                    <w:t>"</w:t>
                  </w:r>
                </w:p>
                <w:p w:rsidR="004C2E42" w:rsidRDefault="004C2E42" w:rsidP="004C2E42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607188, Нижегородская обл. </w:t>
                  </w:r>
                  <w:proofErr w:type="spellStart"/>
                  <w:r>
                    <w:rPr>
                      <w:sz w:val="16"/>
                    </w:rPr>
                    <w:t>г</w:t>
                  </w:r>
                  <w:proofErr w:type="gramStart"/>
                  <w:r>
                    <w:rPr>
                      <w:sz w:val="16"/>
                    </w:rPr>
                    <w:t>.С</w:t>
                  </w:r>
                  <w:proofErr w:type="gramEnd"/>
                  <w:r>
                    <w:rPr>
                      <w:sz w:val="16"/>
                    </w:rPr>
                    <w:t>аров</w:t>
                  </w:r>
                  <w:proofErr w:type="spellEnd"/>
                  <w:r>
                    <w:rPr>
                      <w:sz w:val="16"/>
                    </w:rPr>
                    <w:t>, пр. Мира, д.37</w:t>
                  </w:r>
                </w:p>
                <w:p w:rsidR="004C2E42" w:rsidRDefault="004C2E42" w:rsidP="004C2E42">
                  <w:pPr>
                    <w:tabs>
                      <w:tab w:val="left" w:pos="567"/>
                    </w:tabs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Телетайп 151535 “Мимоза” Факс 83130 29494</w:t>
                  </w:r>
                </w:p>
                <w:p w:rsidR="004C2E42" w:rsidRDefault="004C2E42" w:rsidP="004C2E42">
                  <w:pPr>
                    <w:spacing w:after="120"/>
                    <w:jc w:val="center"/>
                    <w:rPr>
                      <w:sz w:val="16"/>
                    </w:rPr>
                  </w:pPr>
                  <w:proofErr w:type="spellStart"/>
                  <w:r>
                    <w:rPr>
                      <w:sz w:val="16"/>
                    </w:rPr>
                    <w:t>E-mail</w:t>
                  </w:r>
                  <w:proofErr w:type="spellEnd"/>
                  <w:r>
                    <w:rPr>
                      <w:sz w:val="16"/>
                    </w:rPr>
                    <w:t xml:space="preserve"> staff@vniief.ru</w:t>
                  </w:r>
                </w:p>
                <w:tbl>
                  <w:tblPr>
                    <w:tblW w:w="0" w:type="auto"/>
                    <w:tblInd w:w="55" w:type="dxa"/>
                    <w:tblLayout w:type="fixed"/>
                    <w:tblCellMar>
                      <w:top w:w="55" w:type="dxa"/>
                      <w:left w:w="55" w:type="dxa"/>
                      <w:bottom w:w="55" w:type="dxa"/>
                      <w:right w:w="55" w:type="dxa"/>
                    </w:tblCellMar>
                    <w:tblLook w:val="0000"/>
                  </w:tblPr>
                  <w:tblGrid>
                    <w:gridCol w:w="720"/>
                    <w:gridCol w:w="1184"/>
                    <w:gridCol w:w="390"/>
                    <w:gridCol w:w="360"/>
                    <w:gridCol w:w="1605"/>
                  </w:tblGrid>
                  <w:tr w:rsidR="004C2E42" w:rsidRPr="004C2E42">
                    <w:tc>
                      <w:tcPr>
                        <w:tcW w:w="1904" w:type="dxa"/>
                        <w:gridSpan w:val="2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9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4C2E42">
                          <w:rPr>
                            <w:sz w:val="22"/>
                            <w:szCs w:val="22"/>
                          </w:rPr>
                          <w:t>№</w:t>
                        </w:r>
                      </w:p>
                    </w:tc>
                    <w:tc>
                      <w:tcPr>
                        <w:tcW w:w="1965" w:type="dxa"/>
                        <w:gridSpan w:val="2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4C2E42" w:rsidRPr="004C2E42">
                    <w:tc>
                      <w:tcPr>
                        <w:tcW w:w="72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4C2E42">
                          <w:rPr>
                            <w:sz w:val="22"/>
                            <w:szCs w:val="22"/>
                          </w:rPr>
                          <w:t>На</w:t>
                        </w:r>
                        <w:proofErr w:type="spellEnd"/>
                        <w:r w:rsidRPr="004C2E42">
                          <w:rPr>
                            <w:sz w:val="22"/>
                            <w:szCs w:val="22"/>
                          </w:rPr>
                          <w:t xml:space="preserve"> №</w:t>
                        </w:r>
                      </w:p>
                    </w:tc>
                    <w:tc>
                      <w:tcPr>
                        <w:tcW w:w="1574" w:type="dxa"/>
                        <w:gridSpan w:val="2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6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4C2E42">
                          <w:rPr>
                            <w:sz w:val="22"/>
                            <w:szCs w:val="22"/>
                          </w:rPr>
                          <w:t>от</w:t>
                        </w:r>
                        <w:proofErr w:type="spellEnd"/>
                      </w:p>
                    </w:tc>
                    <w:tc>
                      <w:tcPr>
                        <w:tcW w:w="1605" w:type="dxa"/>
                        <w:tcBorders>
                          <w:bottom w:val="single" w:sz="4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bottom"/>
                      </w:tcPr>
                      <w:p w:rsidR="004C2E42" w:rsidRPr="004C2E42" w:rsidRDefault="004C2E42" w:rsidP="004C2E42">
                        <w:pPr>
                          <w:pStyle w:val="a3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4C2E42" w:rsidRDefault="004C2E42" w:rsidP="004C2E42">
                  <w:pPr>
                    <w:spacing w:line="360" w:lineRule="auto"/>
                    <w:jc w:val="center"/>
                    <w:rPr>
                      <w:sz w:val="22"/>
                    </w:rPr>
                  </w:pPr>
                </w:p>
                <w:p w:rsidR="006356C0" w:rsidRDefault="006356C0" w:rsidP="004C2E42">
                  <w:pPr>
                    <w:jc w:val="center"/>
                  </w:pPr>
                </w:p>
              </w:txbxContent>
            </v:textbox>
            <w10:wrap type="topAndBottom"/>
          </v:shape>
        </w:pict>
      </w:r>
    </w:p>
    <w:p w:rsidR="009908A4" w:rsidRDefault="00FE0E18">
      <w:r>
        <w:rPr>
          <w:noProof/>
        </w:rPr>
        <w:pict>
          <v:shape id="_x0000_s1039" type="#_x0000_t202" style="position:absolute;margin-left:0;margin-top:4.15pt;width:225pt;height:63pt;z-index:251659264" stroked="f">
            <v:textbox inset="0,0,0,0">
              <w:txbxContent>
                <w:p w:rsidR="006356C0" w:rsidRPr="00CA7AE3" w:rsidRDefault="006356C0">
                  <w:pPr>
                    <w:rPr>
                      <w:sz w:val="26"/>
                      <w:szCs w:val="26"/>
                    </w:rPr>
                  </w:pPr>
                  <w:r w:rsidRPr="00CA7AE3">
                    <w:rPr>
                      <w:sz w:val="26"/>
                      <w:szCs w:val="26"/>
                    </w:rPr>
                    <w:sym w:font="Symbol" w:char="F0E9"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</w:r>
                  <w:r w:rsidRPr="00CA7AE3">
                    <w:rPr>
                      <w:sz w:val="26"/>
                      <w:szCs w:val="26"/>
                      <w:lang w:val="en-US"/>
                    </w:rPr>
                    <w:tab/>
                    <w:t xml:space="preserve">  </w:t>
                  </w:r>
                  <w:r w:rsidRPr="00CA7AE3">
                    <w:rPr>
                      <w:sz w:val="26"/>
                      <w:szCs w:val="26"/>
                    </w:rPr>
                    <w:sym w:font="Symbol" w:char="F0F9"/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0;margin-top:4.15pt;width:225pt;height:63pt;z-index:251660288" stroked="f">
            <v:fill opacity="0"/>
            <v:textbox inset=".5mm,.3mm,.5mm,.3mm">
              <w:txbxContent>
                <w:p w:rsidR="004C2E42" w:rsidRPr="000D5339" w:rsidRDefault="00381802" w:rsidP="00CA7AE3">
                  <w:r>
                    <w:t>Ответ на письмо об уточнение тех</w:t>
                  </w:r>
                  <w:proofErr w:type="gramStart"/>
                  <w:r>
                    <w:t>.з</w:t>
                  </w:r>
                  <w:proofErr w:type="gramEnd"/>
                  <w:r>
                    <w:t>адания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33" style="position:absolute;margin-left:-81pt;margin-top:4.15pt;width:73.7pt;height:49.8pt;z-index:251658240;v-text-anchor:middle" strokeweight=".26mm">
            <v:fill color2="black"/>
          </v:rect>
        </w:pict>
      </w:r>
    </w:p>
    <w:p w:rsidR="009908A4" w:rsidRDefault="009908A4"/>
    <w:p w:rsidR="009908A4" w:rsidRDefault="009908A4"/>
    <w:p w:rsidR="009908A4" w:rsidRDefault="009908A4"/>
    <w:p w:rsidR="004C2E42" w:rsidRDefault="000D5339" w:rsidP="000D5339">
      <w:r>
        <w:tab/>
      </w:r>
    </w:p>
    <w:p w:rsidR="005163D7" w:rsidRDefault="005163D7" w:rsidP="000D5339"/>
    <w:p w:rsidR="000D5339" w:rsidRDefault="00381802" w:rsidP="005163D7">
      <w:pPr>
        <w:ind w:firstLine="360"/>
        <w:rPr>
          <w:sz w:val="28"/>
          <w:szCs w:val="28"/>
        </w:rPr>
      </w:pPr>
      <w:r>
        <w:rPr>
          <w:sz w:val="28"/>
          <w:szCs w:val="28"/>
        </w:rPr>
        <w:t>В ответ на Ваше письмо сообщаю:</w:t>
      </w:r>
    </w:p>
    <w:p w:rsidR="005163D7" w:rsidRDefault="00381802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Доводчик двери TS 68/60-90 - название соответствует действительности;</w:t>
      </w:r>
    </w:p>
    <w:p w:rsidR="00381802" w:rsidRDefault="00381802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Доводчик Булат № 603 - название соответствует действительности, более подробно</w:t>
      </w:r>
      <w:r w:rsidR="000F3AFA">
        <w:rPr>
          <w:sz w:val="28"/>
          <w:szCs w:val="28"/>
        </w:rPr>
        <w:t xml:space="preserve"> </w:t>
      </w:r>
      <w:r>
        <w:rPr>
          <w:sz w:val="28"/>
          <w:szCs w:val="28"/>
        </w:rPr>
        <w:t>«доводчик Дипломат № 603 производство Булат»;</w:t>
      </w:r>
    </w:p>
    <w:p w:rsidR="00381802" w:rsidRDefault="00381802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Доводчик ДС 02/85 – название соответствует действительности</w:t>
      </w:r>
      <w:r w:rsidR="000F3AFA">
        <w:rPr>
          <w:sz w:val="28"/>
          <w:szCs w:val="28"/>
        </w:rPr>
        <w:t>, более подробно «Доводчик ДС 02/85 производство Апекс цвет любой»;</w:t>
      </w:r>
    </w:p>
    <w:p w:rsidR="000F3AFA" w:rsidRDefault="000F3AFA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Замок врезной </w:t>
      </w:r>
      <w:proofErr w:type="spellStart"/>
      <w:r>
        <w:rPr>
          <w:sz w:val="28"/>
          <w:szCs w:val="28"/>
        </w:rPr>
        <w:t>Эльбор</w:t>
      </w:r>
      <w:proofErr w:type="spellEnd"/>
      <w:r>
        <w:rPr>
          <w:sz w:val="28"/>
          <w:szCs w:val="28"/>
        </w:rPr>
        <w:t xml:space="preserve"> ЗВ-1 – уточняю «Замок врезной </w:t>
      </w:r>
      <w:proofErr w:type="spellStart"/>
      <w:r>
        <w:rPr>
          <w:sz w:val="28"/>
          <w:szCs w:val="28"/>
        </w:rPr>
        <w:t>Эльбор</w:t>
      </w:r>
      <w:proofErr w:type="spellEnd"/>
      <w:r>
        <w:rPr>
          <w:sz w:val="28"/>
          <w:szCs w:val="28"/>
        </w:rPr>
        <w:t xml:space="preserve"> ЗВ-1А»;</w:t>
      </w:r>
    </w:p>
    <w:p w:rsidR="000F3AFA" w:rsidRDefault="000F3AFA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Замок врезной Гранит 1.06.31 </w:t>
      </w:r>
      <w:proofErr w:type="spellStart"/>
      <w:r>
        <w:rPr>
          <w:sz w:val="28"/>
          <w:szCs w:val="28"/>
        </w:rPr>
        <w:t>сувальдный</w:t>
      </w:r>
      <w:proofErr w:type="spellEnd"/>
      <w:r>
        <w:rPr>
          <w:sz w:val="28"/>
          <w:szCs w:val="28"/>
        </w:rPr>
        <w:t xml:space="preserve"> левосторонний и правосторонний с </w:t>
      </w:r>
      <w:proofErr w:type="spellStart"/>
      <w:r>
        <w:rPr>
          <w:sz w:val="28"/>
          <w:szCs w:val="28"/>
        </w:rPr>
        <w:t>фалевой</w:t>
      </w:r>
      <w:proofErr w:type="spellEnd"/>
      <w:r>
        <w:rPr>
          <w:sz w:val="28"/>
          <w:szCs w:val="28"/>
        </w:rPr>
        <w:t xml:space="preserve"> ручкой – название соответствует действительности, уточняю «под </w:t>
      </w:r>
      <w:proofErr w:type="spellStart"/>
      <w:r>
        <w:rPr>
          <w:sz w:val="28"/>
          <w:szCs w:val="28"/>
        </w:rPr>
        <w:t>фалевую</w:t>
      </w:r>
      <w:proofErr w:type="spellEnd"/>
      <w:r>
        <w:rPr>
          <w:sz w:val="28"/>
          <w:szCs w:val="28"/>
        </w:rPr>
        <w:t xml:space="preserve"> ручку»;</w:t>
      </w:r>
    </w:p>
    <w:p w:rsidR="000F3AFA" w:rsidRDefault="000F3AFA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Замок врезной </w:t>
      </w:r>
      <w:proofErr w:type="spellStart"/>
      <w:r>
        <w:rPr>
          <w:sz w:val="28"/>
          <w:szCs w:val="28"/>
        </w:rPr>
        <w:t>Эльбор</w:t>
      </w:r>
      <w:proofErr w:type="spellEnd"/>
      <w:r>
        <w:rPr>
          <w:sz w:val="28"/>
          <w:szCs w:val="28"/>
        </w:rPr>
        <w:t xml:space="preserve"> Гранит </w:t>
      </w:r>
      <w:r w:rsidR="00E1361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1361B">
        <w:rPr>
          <w:sz w:val="28"/>
          <w:szCs w:val="28"/>
        </w:rPr>
        <w:t xml:space="preserve">уточняю «Замок врезной </w:t>
      </w:r>
      <w:proofErr w:type="spellStart"/>
      <w:r w:rsidR="00E1361B">
        <w:rPr>
          <w:sz w:val="28"/>
          <w:szCs w:val="28"/>
        </w:rPr>
        <w:t>Эльбор</w:t>
      </w:r>
      <w:proofErr w:type="spellEnd"/>
      <w:r w:rsidR="00E1361B">
        <w:rPr>
          <w:sz w:val="28"/>
          <w:szCs w:val="28"/>
        </w:rPr>
        <w:t xml:space="preserve"> Гранит 1.06.02.5.5.1»;</w:t>
      </w:r>
    </w:p>
    <w:p w:rsidR="00E1361B" w:rsidRDefault="00E1361B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Замки висячие РСТ 199-71 – уточняю «Замок висячий ЗВ 2-8»</w:t>
      </w:r>
    </w:p>
    <w:p w:rsidR="00E1361B" w:rsidRDefault="00E1361B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Замок врезной Булат ЗВ 8-6 – уточняю «Замок врезной Булат ЗВ 8-6.3.04 хром»;</w:t>
      </w:r>
    </w:p>
    <w:p w:rsidR="00E1361B" w:rsidRPr="00381802" w:rsidRDefault="00E1361B" w:rsidP="00381802">
      <w:pPr>
        <w:pStyle w:val="a6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Ручка длина 117,5 мм сталь нержавеющая КУНИ.746714.010 – название соответствует названию по каталогу предприятия ФГУП –ЭЗАН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осква.</w:t>
      </w:r>
    </w:p>
    <w:p w:rsidR="00E1361B" w:rsidRDefault="00E1361B" w:rsidP="00453F19">
      <w:pPr>
        <w:rPr>
          <w:sz w:val="28"/>
          <w:szCs w:val="28"/>
        </w:rPr>
      </w:pPr>
    </w:p>
    <w:p w:rsidR="00E1361B" w:rsidRDefault="00E1361B" w:rsidP="00453F19">
      <w:pPr>
        <w:rPr>
          <w:sz w:val="28"/>
          <w:szCs w:val="28"/>
        </w:rPr>
      </w:pPr>
    </w:p>
    <w:p w:rsidR="00CA283A" w:rsidRDefault="00CA283A" w:rsidP="00453F19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ОМТС </w:t>
      </w:r>
    </w:p>
    <w:p w:rsidR="00CA283A" w:rsidRDefault="00CA283A" w:rsidP="00453F19">
      <w:pPr>
        <w:rPr>
          <w:sz w:val="28"/>
          <w:szCs w:val="28"/>
        </w:rPr>
      </w:pPr>
      <w:r>
        <w:rPr>
          <w:sz w:val="28"/>
          <w:szCs w:val="28"/>
        </w:rPr>
        <w:t>ФГУП РФЯЦ ВНИИЭФ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Платицын А.В.</w:t>
      </w:r>
    </w:p>
    <w:p w:rsidR="00CA283A" w:rsidRDefault="00CA283A" w:rsidP="00453F19">
      <w:pPr>
        <w:rPr>
          <w:sz w:val="28"/>
          <w:szCs w:val="28"/>
        </w:rPr>
      </w:pPr>
    </w:p>
    <w:p w:rsidR="00CA283A" w:rsidRDefault="00CA283A" w:rsidP="00453F19">
      <w:pPr>
        <w:rPr>
          <w:sz w:val="28"/>
          <w:szCs w:val="28"/>
        </w:rPr>
      </w:pPr>
    </w:p>
    <w:p w:rsidR="00CA283A" w:rsidRDefault="00CA283A" w:rsidP="00453F19">
      <w:pPr>
        <w:rPr>
          <w:sz w:val="28"/>
          <w:szCs w:val="28"/>
        </w:rPr>
      </w:pPr>
    </w:p>
    <w:p w:rsidR="00CA283A" w:rsidRDefault="00820712" w:rsidP="00453F19">
      <w:pPr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CA283A">
        <w:rPr>
          <w:sz w:val="28"/>
          <w:szCs w:val="28"/>
        </w:rPr>
        <w:t>Лебедева Юлия</w:t>
      </w:r>
    </w:p>
    <w:p w:rsidR="00CA283A" w:rsidRPr="00453F19" w:rsidRDefault="00CA283A" w:rsidP="00453F19">
      <w:pPr>
        <w:rPr>
          <w:sz w:val="28"/>
          <w:szCs w:val="28"/>
        </w:rPr>
      </w:pPr>
      <w:r>
        <w:rPr>
          <w:sz w:val="28"/>
          <w:szCs w:val="28"/>
        </w:rPr>
        <w:t>Алексеевна (83130) 24766</w:t>
      </w:r>
    </w:p>
    <w:sectPr w:rsidR="00CA283A" w:rsidRPr="00453F19" w:rsidSect="009908A4">
      <w:pgSz w:w="11906" w:h="16838"/>
      <w:pgMar w:top="397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F1B3A"/>
    <w:multiLevelType w:val="hybridMultilevel"/>
    <w:tmpl w:val="FD8C9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506D31"/>
    <w:multiLevelType w:val="hybridMultilevel"/>
    <w:tmpl w:val="B3703E7A"/>
    <w:lvl w:ilvl="0" w:tplc="A5E852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D53AC9"/>
    <w:multiLevelType w:val="hybridMultilevel"/>
    <w:tmpl w:val="3030FFFC"/>
    <w:lvl w:ilvl="0" w:tplc="2CF2C7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D73569"/>
    <w:multiLevelType w:val="hybridMultilevel"/>
    <w:tmpl w:val="22BE40E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0D5339"/>
    <w:rsid w:val="00072B76"/>
    <w:rsid w:val="000D5339"/>
    <w:rsid w:val="000F3754"/>
    <w:rsid w:val="000F3AFA"/>
    <w:rsid w:val="00381802"/>
    <w:rsid w:val="00387B52"/>
    <w:rsid w:val="00423D02"/>
    <w:rsid w:val="00453F19"/>
    <w:rsid w:val="004C2E42"/>
    <w:rsid w:val="005163D7"/>
    <w:rsid w:val="00600270"/>
    <w:rsid w:val="006356C0"/>
    <w:rsid w:val="006E03E3"/>
    <w:rsid w:val="006F05E0"/>
    <w:rsid w:val="0072142D"/>
    <w:rsid w:val="00820712"/>
    <w:rsid w:val="008F3D9A"/>
    <w:rsid w:val="00915253"/>
    <w:rsid w:val="009908A4"/>
    <w:rsid w:val="00A1203D"/>
    <w:rsid w:val="00A53E1D"/>
    <w:rsid w:val="00AD5BC7"/>
    <w:rsid w:val="00AE32E3"/>
    <w:rsid w:val="00AE3F80"/>
    <w:rsid w:val="00BB1B62"/>
    <w:rsid w:val="00BE4EE8"/>
    <w:rsid w:val="00C8499B"/>
    <w:rsid w:val="00CA283A"/>
    <w:rsid w:val="00CA7AE3"/>
    <w:rsid w:val="00D44770"/>
    <w:rsid w:val="00E00DF8"/>
    <w:rsid w:val="00E1361B"/>
    <w:rsid w:val="00E371BE"/>
    <w:rsid w:val="00E91402"/>
    <w:rsid w:val="00FA228A"/>
    <w:rsid w:val="00FA6488"/>
    <w:rsid w:val="00FE0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71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 объекта1"/>
    <w:basedOn w:val="a"/>
    <w:next w:val="a"/>
    <w:rsid w:val="009908A4"/>
    <w:pPr>
      <w:tabs>
        <w:tab w:val="left" w:pos="567"/>
      </w:tabs>
      <w:suppressAutoHyphens/>
      <w:jc w:val="center"/>
    </w:pPr>
    <w:rPr>
      <w:b/>
      <w:sz w:val="22"/>
      <w:szCs w:val="20"/>
      <w:lang w:eastAsia="ar-SA"/>
    </w:rPr>
  </w:style>
  <w:style w:type="paragraph" w:customStyle="1" w:styleId="a3">
    <w:name w:val="Содержимое таблицы"/>
    <w:basedOn w:val="a"/>
    <w:rsid w:val="009908A4"/>
    <w:pPr>
      <w:suppressLineNumbers/>
      <w:suppressAutoHyphens/>
    </w:pPr>
    <w:rPr>
      <w:sz w:val="26"/>
      <w:szCs w:val="20"/>
      <w:lang w:val="en-US" w:eastAsia="ar-SA"/>
    </w:rPr>
  </w:style>
  <w:style w:type="paragraph" w:styleId="a4">
    <w:name w:val="Balloon Text"/>
    <w:basedOn w:val="a"/>
    <w:link w:val="a5"/>
    <w:rsid w:val="00BE4E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BE4EE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A64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6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5;&#1080;&#1089;&#1100;&#1084;&#1072;%20&#1087;&#1086;&#1089;&#1090;&#1072;&#1074;&#1097;&#1080;&#1082;&#1072;&#1084;\&#1055;&#1080;&#1089;&#1100;&#1084;&#1086;%20&#1059;&#1085;&#1080;&#1082;&#1084;&#1072;%20&#1095;&#1077;&#1088;&#1077;&#1087;&#1080;&#109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 Уникма черепица</Template>
  <TotalTime>155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НКБС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YLebedeva</dc:creator>
  <cp:keywords/>
  <dc:description/>
  <cp:lastModifiedBy>YLebedeva</cp:lastModifiedBy>
  <cp:revision>10</cp:revision>
  <dcterms:created xsi:type="dcterms:W3CDTF">2015-03-25T12:37:00Z</dcterms:created>
  <dcterms:modified xsi:type="dcterms:W3CDTF">2015-05-20T07:31:00Z</dcterms:modified>
</cp:coreProperties>
</file>