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DFA" w:rsidRDefault="000D0DFA" w:rsidP="000D0DFA">
      <w:pPr>
        <w:autoSpaceDE w:val="0"/>
        <w:autoSpaceDN w:val="0"/>
        <w:adjustRightInd w:val="0"/>
        <w:ind w:firstLine="709"/>
        <w:jc w:val="center"/>
        <w:rPr>
          <w:b/>
        </w:rPr>
      </w:pPr>
      <w:r>
        <w:rPr>
          <w:b/>
        </w:rPr>
        <w:t>ПРОЕКТ ДОГОВОРА</w:t>
      </w:r>
    </w:p>
    <w:p w:rsidR="000D0DFA" w:rsidRDefault="000D0DFA" w:rsidP="000D0DFA">
      <w:pPr>
        <w:spacing w:line="276" w:lineRule="auto"/>
        <w:ind w:right="283"/>
        <w:rPr>
          <w:sz w:val="24"/>
          <w:szCs w:val="24"/>
        </w:rPr>
      </w:pPr>
      <w:bookmarkStart w:id="0" w:name="_ЧАСТЬ_III._ТЕХНИЧЕСКАЯ_ЧАСТЬ"/>
      <w:bookmarkEnd w:id="0"/>
    </w:p>
    <w:p w:rsidR="000D0DFA" w:rsidRDefault="000D0DFA" w:rsidP="000D0DFA">
      <w:pPr>
        <w:jc w:val="center"/>
        <w:rPr>
          <w:sz w:val="24"/>
          <w:szCs w:val="24"/>
        </w:rPr>
      </w:pPr>
      <w:r>
        <w:rPr>
          <w:sz w:val="24"/>
          <w:szCs w:val="24"/>
        </w:rPr>
        <w:t>Договор поставки №___________</w:t>
      </w:r>
    </w:p>
    <w:p w:rsidR="000D0DFA" w:rsidRDefault="000D0DFA" w:rsidP="000D0DFA">
      <w:pPr>
        <w:jc w:val="center"/>
        <w:rPr>
          <w:b/>
          <w:sz w:val="24"/>
          <w:szCs w:val="24"/>
        </w:rPr>
      </w:pPr>
    </w:p>
    <w:p w:rsidR="000D0DFA" w:rsidRDefault="000D0DFA" w:rsidP="000D0DFA">
      <w:pPr>
        <w:jc w:val="center"/>
        <w:rPr>
          <w:b/>
          <w:sz w:val="24"/>
          <w:szCs w:val="24"/>
        </w:rPr>
      </w:pPr>
    </w:p>
    <w:p w:rsidR="000D0DFA" w:rsidRDefault="000D0DFA" w:rsidP="000D0DFA">
      <w:pPr>
        <w:rPr>
          <w:sz w:val="24"/>
          <w:szCs w:val="24"/>
        </w:rPr>
      </w:pPr>
      <w:r>
        <w:rPr>
          <w:sz w:val="24"/>
          <w:szCs w:val="24"/>
        </w:rPr>
        <w:t xml:space="preserve"> г. Ростов-на-Дону                                                                                              «___»_________2013 г.</w:t>
      </w:r>
    </w:p>
    <w:p w:rsidR="000D0DFA" w:rsidRDefault="000D0DFA" w:rsidP="000D0DFA">
      <w:pPr>
        <w:widowControl w:val="0"/>
        <w:spacing w:line="276" w:lineRule="auto"/>
        <w:jc w:val="both"/>
        <w:rPr>
          <w:sz w:val="24"/>
          <w:szCs w:val="24"/>
        </w:rPr>
      </w:pPr>
    </w:p>
    <w:p w:rsidR="000D0DFA" w:rsidRDefault="000D0DFA" w:rsidP="000D0DFA">
      <w:pPr>
        <w:tabs>
          <w:tab w:val="num" w:pos="0"/>
        </w:tabs>
        <w:suppressAutoHyphens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Федеральное </w:t>
      </w:r>
      <w:proofErr w:type="gramStart"/>
      <w:r>
        <w:rPr>
          <w:color w:val="000000"/>
          <w:sz w:val="24"/>
          <w:szCs w:val="24"/>
        </w:rPr>
        <w:t>государственное автономное</w:t>
      </w:r>
      <w:proofErr w:type="gramEnd"/>
      <w:r>
        <w:rPr>
          <w:color w:val="000000"/>
          <w:sz w:val="24"/>
          <w:szCs w:val="24"/>
        </w:rPr>
        <w:t xml:space="preserve"> образовательное учреждение высшего профессионального образования «Южный федеральный университет» (далее – Заказчик), в лице ____________, действующего на основании ____________, с одной стороны, и победитель аукциона в электронной форме № 50.02-08/10э</w:t>
      </w:r>
      <w:r w:rsidR="00964F86"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/13 (протокол № </w:t>
      </w:r>
      <w:proofErr w:type="spellStart"/>
      <w:r>
        <w:rPr>
          <w:color w:val="000000"/>
          <w:sz w:val="24"/>
          <w:szCs w:val="24"/>
        </w:rPr>
        <w:t>___от</w:t>
      </w:r>
      <w:proofErr w:type="spellEnd"/>
      <w:r>
        <w:rPr>
          <w:color w:val="000000"/>
          <w:sz w:val="24"/>
          <w:szCs w:val="24"/>
        </w:rPr>
        <w:t xml:space="preserve"> ____) _________, зарегистрированное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ный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ная</w:t>
      </w:r>
      <w:proofErr w:type="spellEnd"/>
      <w:r>
        <w:rPr>
          <w:sz w:val="24"/>
          <w:szCs w:val="24"/>
        </w:rPr>
        <w:t xml:space="preserve">) </w:t>
      </w:r>
      <w:r>
        <w:rPr>
          <w:color w:val="000000"/>
          <w:sz w:val="24"/>
          <w:szCs w:val="24"/>
        </w:rPr>
        <w:t>в __________________________________________________,</w:t>
      </w:r>
    </w:p>
    <w:p w:rsidR="000D0DFA" w:rsidRDefault="000D0DFA" w:rsidP="000D0DFA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(</w:t>
      </w:r>
      <w:r>
        <w:rPr>
          <w:color w:val="000000"/>
          <w:sz w:val="18"/>
          <w:szCs w:val="18"/>
        </w:rPr>
        <w:t>указать наименование регистрирующего органа</w:t>
      </w:r>
      <w:r>
        <w:rPr>
          <w:color w:val="000000"/>
          <w:sz w:val="24"/>
          <w:szCs w:val="24"/>
        </w:rPr>
        <w:t>)</w:t>
      </w:r>
    </w:p>
    <w:p w:rsidR="000D0DFA" w:rsidRDefault="000D0DFA" w:rsidP="000D0DFA">
      <w:pPr>
        <w:widowControl w:val="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за основным государственным регистрационным номером _________(свидетельство о внесении записи в единый государственный реестр индивидуальных предпринимателей или юридических лиц № ____ от ____) (далее – Поставщик), в лице __________, действующего на основании ___________, с другой стороны, совместно именуемые «Стороны», заключили настоящий договор (далее – Договор) о нижеследующем:</w:t>
      </w:r>
      <w:proofErr w:type="gramEnd"/>
    </w:p>
    <w:p w:rsidR="000D0DFA" w:rsidRDefault="000D0DFA" w:rsidP="000D0DFA">
      <w:pPr>
        <w:widowControl w:val="0"/>
        <w:tabs>
          <w:tab w:val="left" w:pos="-567"/>
          <w:tab w:val="left" w:pos="284"/>
        </w:tabs>
        <w:rPr>
          <w:b/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left" w:pos="-567"/>
          <w:tab w:val="left" w:pos="284"/>
          <w:tab w:val="num" w:pos="7053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num" w:pos="390"/>
          <w:tab w:val="num" w:pos="426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настоящему Договору Поставщик обязуется осуществить </w:t>
      </w:r>
      <w:r>
        <w:rPr>
          <w:i/>
          <w:color w:val="000000"/>
          <w:sz w:val="24"/>
          <w:szCs w:val="24"/>
        </w:rPr>
        <w:t>поставку</w:t>
      </w:r>
      <w:r w:rsidR="00085DC9">
        <w:rPr>
          <w:i/>
          <w:color w:val="000000"/>
          <w:sz w:val="24"/>
          <w:szCs w:val="24"/>
        </w:rPr>
        <w:t xml:space="preserve"> компьютерной и оргтехники для нужд Управления правового обеспечения ЮФУ</w:t>
      </w:r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(далее – Товар), в порядке и на условиях, предусмотренных настоящим Договором, а Заказчик обязуется принять и оплатить надлежащим образом поставленный Товар.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Наименование, характеристики и количество поставляемых товаров определяются в Спецификации – Приложение № 1 к настоящему Договору, являющееся неотъемлемой частью настоящего Договора. </w:t>
      </w:r>
    </w:p>
    <w:p w:rsidR="000D0DFA" w:rsidRDefault="000D0DFA" w:rsidP="000D0DFA">
      <w:pPr>
        <w:widowControl w:val="0"/>
        <w:numPr>
          <w:ilvl w:val="0"/>
          <w:numId w:val="1"/>
        </w:numPr>
        <w:tabs>
          <w:tab w:val="left" w:pos="0"/>
          <w:tab w:val="left" w:pos="4111"/>
          <w:tab w:val="num" w:pos="4253"/>
          <w:tab w:val="num" w:pos="7053"/>
        </w:tabs>
        <w:ind w:left="3969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Цена Договора</w:t>
      </w:r>
    </w:p>
    <w:p w:rsidR="000D0DFA" w:rsidRDefault="000D0DFA" w:rsidP="000D0DFA">
      <w:pPr>
        <w:widowControl w:val="0"/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Оплата осуществляется за счет средств субсидий на финансовое обеспечение выполнения государственного задания на оказание государ</w:t>
      </w:r>
      <w:r w:rsidR="007412EB">
        <w:rPr>
          <w:sz w:val="24"/>
          <w:szCs w:val="24"/>
        </w:rPr>
        <w:t>ственных услуг (ст. 310</w:t>
      </w:r>
      <w:r>
        <w:rPr>
          <w:sz w:val="24"/>
          <w:szCs w:val="24"/>
        </w:rPr>
        <w:t>).</w:t>
      </w:r>
    </w:p>
    <w:p w:rsidR="000D0DFA" w:rsidRDefault="000D0DFA" w:rsidP="000D0DFA">
      <w:pPr>
        <w:widowControl w:val="0"/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Цена Договора составляет</w:t>
      </w:r>
      <w:proofErr w:type="gramStart"/>
      <w:r>
        <w:rPr>
          <w:sz w:val="24"/>
          <w:szCs w:val="24"/>
        </w:rPr>
        <w:t xml:space="preserve">: ____ (____________) </w:t>
      </w:r>
      <w:proofErr w:type="gramEnd"/>
      <w:r>
        <w:rPr>
          <w:sz w:val="24"/>
          <w:szCs w:val="24"/>
        </w:rPr>
        <w:t xml:space="preserve">рублей ___ копеек, в т.ч. НДС в сумме: _____ (________________) рублей ___ копеек. </w:t>
      </w:r>
    </w:p>
    <w:p w:rsidR="000D0DFA" w:rsidRDefault="000D0DFA" w:rsidP="000D0DFA">
      <w:pPr>
        <w:widowControl w:val="0"/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Валютой Договора является Российский рубль.</w:t>
      </w:r>
    </w:p>
    <w:p w:rsidR="000D0DFA" w:rsidRDefault="000D0DFA" w:rsidP="000D0DFA">
      <w:pPr>
        <w:widowControl w:val="0"/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Расчет с Поставщиком осуществляется в безналичной форме в пределах стоимости поставленного Товара (цены Договора), предусмотренной Договором следующим образом:</w:t>
      </w:r>
    </w:p>
    <w:p w:rsidR="000D0DFA" w:rsidRDefault="000D0DFA" w:rsidP="000D0DFA">
      <w:pPr>
        <w:widowControl w:val="0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- первый платеж - аванс в размере 30% (тридцать процентов) от цены Договора Заказчик перечисляет на расчетный счет Поставщика в течение 10 (десяти) банковских дней с момента представления Поставщиком счета.</w:t>
      </w:r>
    </w:p>
    <w:p w:rsidR="000D0DFA" w:rsidRDefault="000D0DFA" w:rsidP="000D0DFA">
      <w:pPr>
        <w:widowControl w:val="0"/>
        <w:tabs>
          <w:tab w:val="left" w:pos="426"/>
        </w:tabs>
        <w:jc w:val="both"/>
        <w:rPr>
          <w:kern w:val="0"/>
          <w:sz w:val="24"/>
          <w:szCs w:val="24"/>
          <w:lang w:eastAsia="ar-SA"/>
        </w:rPr>
      </w:pPr>
      <w:r>
        <w:t xml:space="preserve">- </w:t>
      </w:r>
      <w:r>
        <w:rPr>
          <w:kern w:val="0"/>
          <w:sz w:val="24"/>
          <w:szCs w:val="24"/>
          <w:lang w:eastAsia="ar-SA"/>
        </w:rPr>
        <w:t>окончательный платеж - 70% (семьдесят процентов) от цены Договора перечисляет на расчетный счет Поставщика в течение 10 (десяти)  банковских дней с момента подписания Сторонами товарной накладной, счета-фактуры и предоставленного Поставщиком счета.</w:t>
      </w:r>
    </w:p>
    <w:p w:rsidR="000D0DFA" w:rsidRDefault="000D0DFA" w:rsidP="000D0DFA">
      <w:pPr>
        <w:widowControl w:val="0"/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Цена Договора включает в себя:</w:t>
      </w:r>
      <w:r>
        <w:rPr>
          <w:rFonts w:eastAsia="Calibri"/>
          <w:sz w:val="24"/>
          <w:szCs w:val="24"/>
        </w:rPr>
        <w:t xml:space="preserve"> </w:t>
      </w:r>
      <w:r w:rsidR="00A5138A" w:rsidRPr="00A5138A">
        <w:rPr>
          <w:sz w:val="24"/>
          <w:szCs w:val="24"/>
        </w:rPr>
        <w:t>стоимость Товара,</w:t>
      </w:r>
      <w:r w:rsidR="00A5138A" w:rsidRPr="00A5138A">
        <w:rPr>
          <w:b/>
          <w:sz w:val="24"/>
          <w:szCs w:val="24"/>
        </w:rPr>
        <w:t xml:space="preserve"> </w:t>
      </w:r>
      <w:r w:rsidR="00A5138A" w:rsidRPr="00A5138A">
        <w:rPr>
          <w:sz w:val="24"/>
          <w:szCs w:val="24"/>
        </w:rPr>
        <w:t>все затраты Поставщика, связанные с исполнением договора, в том числе, стоимость доставки, расходы на страхование, уплату таможенных пошлин, налогов, сборов и других обязательных платежей, стоимость установки предустановленного программного обеспечения</w:t>
      </w:r>
      <w:r w:rsidR="00A5138A" w:rsidRPr="00845EDC">
        <w:rPr>
          <w:rFonts w:eastAsia="Calibri"/>
        </w:rPr>
        <w:t>.</w:t>
      </w:r>
    </w:p>
    <w:p w:rsidR="000D0DFA" w:rsidRDefault="000D0DFA" w:rsidP="000D0DFA">
      <w:pPr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Днем оплаты считается день списания денежных сре</w:t>
      </w:r>
      <w:proofErr w:type="gramStart"/>
      <w:r>
        <w:rPr>
          <w:sz w:val="24"/>
          <w:szCs w:val="24"/>
        </w:rPr>
        <w:t>дств с р</w:t>
      </w:r>
      <w:proofErr w:type="gramEnd"/>
      <w:r>
        <w:rPr>
          <w:sz w:val="24"/>
          <w:szCs w:val="24"/>
        </w:rPr>
        <w:t>асчетного счета Заказчика.</w:t>
      </w:r>
    </w:p>
    <w:p w:rsidR="000D0DFA" w:rsidRDefault="000D0DFA" w:rsidP="000D0DFA">
      <w:pPr>
        <w:tabs>
          <w:tab w:val="left" w:pos="426"/>
        </w:tabs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Условия поставки</w:t>
      </w:r>
    </w:p>
    <w:p w:rsidR="000D0DFA" w:rsidRDefault="000D0DFA" w:rsidP="000D0DFA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Поставка Товара по Договору осуществляется Поставщиком по адресу: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Ростов-на-Дону, ул.Б.Садовая 105/42 к. 111.</w:t>
      </w:r>
    </w:p>
    <w:p w:rsidR="000D0DFA" w:rsidRDefault="000D0DFA" w:rsidP="000D0DFA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Доставка Товара по адресу, указанному в п. 3.1. настоящего Договора осуществляется транспортом Поставщика или с привлечением транспорта третьих лиц за счет средств Поставщика.</w:t>
      </w:r>
    </w:p>
    <w:p w:rsidR="000D0DFA" w:rsidRDefault="000D0DFA" w:rsidP="000D0DFA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Товар должен быть новым (не бывшим в использовании) и поставляться комплектно.</w:t>
      </w:r>
    </w:p>
    <w:p w:rsidR="000D0DFA" w:rsidRDefault="000D0DFA" w:rsidP="000D0DFA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Товар должен быть в заводской упаковке, иметь этикетку с информацией о производителе (наименование, адрес), артикуле, наименовании изделия, </w:t>
      </w:r>
      <w:proofErr w:type="spellStart"/>
      <w:r>
        <w:rPr>
          <w:sz w:val="24"/>
          <w:szCs w:val="24"/>
        </w:rPr>
        <w:t>ГОСТе</w:t>
      </w:r>
      <w:proofErr w:type="spellEnd"/>
      <w:r>
        <w:rPr>
          <w:sz w:val="24"/>
          <w:szCs w:val="24"/>
        </w:rPr>
        <w:t xml:space="preserve">. </w:t>
      </w:r>
    </w:p>
    <w:p w:rsidR="000D0DFA" w:rsidRDefault="000D0DFA" w:rsidP="000D0DFA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случае несоответствия характеристик поставленных товаров характеристикам, указанным в Приложении № 1 к настоящему Договору, и несоблюдения условий настоящего Договора, Товар возвращается Поставщику без оплаты, в том числе и тот, который распакован и испробован.</w:t>
      </w:r>
    </w:p>
    <w:p w:rsidR="000D0DFA" w:rsidRDefault="000D0DFA" w:rsidP="000D0DFA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При обнаружении брака какого-либо товара, товар меняется Поставщиком на новый в течение 10 рабочих дней. </w:t>
      </w:r>
      <w:proofErr w:type="gramEnd"/>
    </w:p>
    <w:p w:rsidR="000D0DFA" w:rsidRDefault="000D0DFA" w:rsidP="000D0DFA">
      <w:pPr>
        <w:widowControl w:val="0"/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поставки Товара: в течение 7 рабочих дней с момента </w:t>
      </w:r>
      <w:r w:rsidR="00655C17">
        <w:rPr>
          <w:sz w:val="24"/>
          <w:szCs w:val="24"/>
        </w:rPr>
        <w:t>подписания</w:t>
      </w:r>
      <w:r>
        <w:rPr>
          <w:sz w:val="24"/>
          <w:szCs w:val="24"/>
        </w:rPr>
        <w:t xml:space="preserve"> Договора.</w:t>
      </w:r>
    </w:p>
    <w:p w:rsidR="000D0DFA" w:rsidRDefault="000D0DFA" w:rsidP="000D0DFA">
      <w:pPr>
        <w:widowControl w:val="0"/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приемки Товара</w:t>
      </w:r>
    </w:p>
    <w:p w:rsidR="000D0DFA" w:rsidRDefault="000D0DFA" w:rsidP="000D0DFA">
      <w:pPr>
        <w:numPr>
          <w:ilvl w:val="1"/>
          <w:numId w:val="1"/>
        </w:numPr>
        <w:tabs>
          <w:tab w:val="num" w:pos="0"/>
          <w:tab w:val="left" w:pos="426"/>
        </w:tabs>
        <w:ind w:left="0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Порядок приемки Товара Заказчиком по количеству и качеству регулируется действующими Инструкциями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№ П-6,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 25.04.1966 № П-7.</w:t>
      </w:r>
      <w:proofErr w:type="gramEnd"/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Датой поставки Товара считается дата подписания Сторонами (или их представителями) товарной накладной.</w:t>
      </w:r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Некачественный (некомплектный) Товар считается не поставленным.</w:t>
      </w:r>
    </w:p>
    <w:p w:rsidR="000D0DFA" w:rsidRDefault="000D0DFA" w:rsidP="000D0DFA">
      <w:pPr>
        <w:tabs>
          <w:tab w:val="left" w:pos="426"/>
        </w:tabs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</w:rPr>
      </w:pPr>
      <w:r>
        <w:rPr>
          <w:b/>
          <w:sz w:val="24"/>
          <w:szCs w:val="24"/>
        </w:rPr>
        <w:t>Гарантии</w:t>
      </w:r>
      <w:r>
        <w:rPr>
          <w:b/>
        </w:rPr>
        <w:t xml:space="preserve"> </w:t>
      </w:r>
      <w:r>
        <w:rPr>
          <w:b/>
          <w:sz w:val="24"/>
          <w:szCs w:val="24"/>
        </w:rPr>
        <w:t>качества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num" w:pos="-1418"/>
          <w:tab w:val="left" w:pos="426"/>
          <w:tab w:val="num" w:pos="709"/>
          <w:tab w:val="num" w:pos="144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Гарантийный срок на поставляемый по Договору товар составляет</w:t>
      </w:r>
      <w:proofErr w:type="gramStart"/>
      <w:r>
        <w:rPr>
          <w:sz w:val="24"/>
          <w:szCs w:val="24"/>
        </w:rPr>
        <w:t xml:space="preserve"> </w:t>
      </w:r>
      <w:r w:rsidR="002B36C6">
        <w:rPr>
          <w:sz w:val="24"/>
          <w:szCs w:val="24"/>
        </w:rPr>
        <w:t>____</w:t>
      </w:r>
      <w:r>
        <w:rPr>
          <w:sz w:val="24"/>
          <w:szCs w:val="24"/>
        </w:rPr>
        <w:t xml:space="preserve"> (</w:t>
      </w:r>
      <w:r w:rsidR="002B36C6">
        <w:rPr>
          <w:sz w:val="24"/>
          <w:szCs w:val="24"/>
        </w:rPr>
        <w:t>_________</w:t>
      </w:r>
      <w:r>
        <w:rPr>
          <w:sz w:val="24"/>
          <w:szCs w:val="24"/>
        </w:rPr>
        <w:t xml:space="preserve">) </w:t>
      </w:r>
      <w:proofErr w:type="gramEnd"/>
      <w:r>
        <w:rPr>
          <w:sz w:val="24"/>
          <w:szCs w:val="24"/>
        </w:rPr>
        <w:t xml:space="preserve">месяцев. 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предоставляет Заказчику гарантии изготовителей товара, оформленные соответствующими гарантийными талонами и передаваемые Заказчику после подписания товарной накладной. 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Поставщик гарантирует надлежащее качество материалов, используемых для изготовления товара и полное соответствие поставляемого товара условиям настоящего Договора.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Началом гарантийного срока является дата поставки товара. Поставщик обязан за свой счет по требованию Заказчика устранить недостатки, выявленные в процессе приемки или использования товара и заменить его, если не докажет, что дефекты возникли в результате нарушения Заказчиком условий хранения или использования. Устранение недостатков или замена товара производится за счет Поставщика в течение 10 (десяти) дней с момента предъявления Поставщику письменного сообщения о выявленных недостатках.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случае замены или исправления дефектного товара гарантийный срок на данный товар соответственно продлевается.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Срок гарантийного ремонта должен составлять</w:t>
      </w:r>
      <w:r w:rsidR="004E07E8">
        <w:rPr>
          <w:sz w:val="24"/>
          <w:szCs w:val="24"/>
        </w:rPr>
        <w:t xml:space="preserve"> - </w:t>
      </w:r>
      <w:r>
        <w:rPr>
          <w:sz w:val="24"/>
          <w:szCs w:val="24"/>
        </w:rPr>
        <w:t>не более 14 дней.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Все запасные части, которые Поставщик устанавливает на товар в течение гарантийного периода, должны быть произведены и сертифицированы тем же производителем, что и исходные комплектующие товара и имели бы не худшие функциональные характеристики.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Гарантия распространяется на все поставляемые комплектующие к товару.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0D0DFA" w:rsidRDefault="000D0DFA" w:rsidP="000D0DFA">
      <w:pPr>
        <w:numPr>
          <w:ilvl w:val="1"/>
          <w:numId w:val="1"/>
        </w:numPr>
        <w:tabs>
          <w:tab w:val="clear" w:pos="570"/>
          <w:tab w:val="left" w:pos="426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 поставке импортного товара Поставщик предоставляет нижеследующую документацию на русском языке:</w:t>
      </w:r>
      <w:r>
        <w:rPr>
          <w:sz w:val="24"/>
          <w:szCs w:val="24"/>
        </w:rPr>
        <w:tab/>
      </w:r>
    </w:p>
    <w:p w:rsidR="000D0DFA" w:rsidRDefault="000D0DFA" w:rsidP="000D0DFA">
      <w:pPr>
        <w:tabs>
          <w:tab w:val="left" w:pos="426"/>
          <w:tab w:val="num" w:pos="709"/>
        </w:tabs>
        <w:rPr>
          <w:sz w:val="24"/>
          <w:szCs w:val="24"/>
        </w:rPr>
      </w:pPr>
      <w:r>
        <w:rPr>
          <w:sz w:val="24"/>
          <w:szCs w:val="24"/>
        </w:rPr>
        <w:t>- копию сертификата соответствия на товар;</w:t>
      </w:r>
    </w:p>
    <w:p w:rsidR="000D0DFA" w:rsidRDefault="000D0DFA" w:rsidP="000D0DF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- инструкцию пользователя (руководство по эксплуатации).</w:t>
      </w:r>
    </w:p>
    <w:p w:rsidR="000D0DFA" w:rsidRDefault="000D0DFA" w:rsidP="000D0DFA">
      <w:pPr>
        <w:widowControl w:val="0"/>
        <w:rPr>
          <w:b/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</w:t>
      </w:r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случае нарушения сроков поставки Товара, установленных настоящим Договором, Заказчик вправе применить к Поставщику неустойку в размере 0,1% (ноль целых одна десятая процента) от цены Договора за каждый день просрочки исполнения обязательства.</w:t>
      </w:r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случае несоответствия Товара количеству (объему), предусмотренному настоящим Договором, Заказчик вправе применить к Поставщику неустойку в размере 0,1% (ноль целых одна десятая процента) от стоимости Товара, поставленного  ненадлежащим образом, за каждый день с момента недопоставки до момента исполнения обязательств.</w:t>
      </w:r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случае поставки Товара ненадлежащего качества, Заказчик вправе взыскать с Поставщика штраф в размере 3 % (три процента) стоимости Товара ненадлежащего качества.</w:t>
      </w:r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случае просрочки исполнения Заказчиком обязательства по оплате, Поставщик вправе потребовать уплату неустойки. Неустойка начисляется за каждый день просрочки исполнения </w:t>
      </w:r>
      <w:r>
        <w:rPr>
          <w:sz w:val="24"/>
          <w:szCs w:val="24"/>
        </w:rPr>
        <w:lastRenderedPageBreak/>
        <w:t>обязательства по оплате, начиная со дня, следующего после дня истечения срока исполнения обязательства.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суммы. Заказчик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Поставщика.</w:t>
      </w:r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Уплата неустойки (штрафа, пеней) не освобождает Поставщика от исполнения обязательств по Договору в полном объеме.</w:t>
      </w:r>
    </w:p>
    <w:p w:rsidR="000D0DFA" w:rsidRDefault="000D0DFA" w:rsidP="000D0DFA">
      <w:pPr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Ответственность Сторон в иных случаях определяется в соответствии с действующим законодательством Российской Федерации</w:t>
      </w:r>
    </w:p>
    <w:p w:rsidR="000D0DFA" w:rsidRDefault="000D0DFA" w:rsidP="000D0DFA">
      <w:pPr>
        <w:tabs>
          <w:tab w:val="left" w:pos="426"/>
        </w:tabs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bCs/>
          <w:iCs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:rsidR="000D0DFA" w:rsidRDefault="006C2925" w:rsidP="006C2925">
      <w:pPr>
        <w:widowControl w:val="0"/>
        <w:tabs>
          <w:tab w:val="left" w:pos="426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7.1. </w:t>
      </w:r>
      <w:r w:rsidR="000D0DFA">
        <w:rPr>
          <w:sz w:val="24"/>
          <w:szCs w:val="24"/>
          <w:u w:val="single"/>
        </w:rPr>
        <w:t>Заказчик вправе:</w:t>
      </w:r>
    </w:p>
    <w:p w:rsidR="000D0DFA" w:rsidRDefault="000D0DFA" w:rsidP="000D0DFA">
      <w:pPr>
        <w:widowControl w:val="0"/>
        <w:numPr>
          <w:ilvl w:val="2"/>
          <w:numId w:val="1"/>
        </w:numPr>
        <w:tabs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Требовать от Поставщика надлежащего выполнения обязательств в соответствии с условиями настоящего Договора, а также требовать своевременного устранения выявленных недостатков.</w:t>
      </w:r>
    </w:p>
    <w:p w:rsidR="000D0DFA" w:rsidRDefault="000D0DFA" w:rsidP="000D0DFA">
      <w:pPr>
        <w:widowControl w:val="0"/>
        <w:numPr>
          <w:ilvl w:val="2"/>
          <w:numId w:val="1"/>
        </w:numPr>
        <w:tabs>
          <w:tab w:val="left" w:pos="851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случае поставки Поставщиком товаров, не предусмотренных настоящим Договором, Заказчик вправе отказаться от оплаты таких товаров и потребовать возврата уплаченных Поставщику денежных средств, которые подлежат возврату в течение 3 (трех) банковских дней с момента получения Поставщиком письменного требования.</w:t>
      </w:r>
    </w:p>
    <w:p w:rsidR="000D0DFA" w:rsidRDefault="000D0DFA" w:rsidP="000D0DFA">
      <w:pPr>
        <w:widowControl w:val="0"/>
        <w:numPr>
          <w:ilvl w:val="2"/>
          <w:numId w:val="1"/>
        </w:numPr>
        <w:tabs>
          <w:tab w:val="left" w:pos="851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Определять лиц, непосредственно участвующих в </w:t>
      </w:r>
      <w:proofErr w:type="gramStart"/>
      <w:r>
        <w:rPr>
          <w:sz w:val="24"/>
          <w:szCs w:val="24"/>
        </w:rPr>
        <w:t>контроле за</w:t>
      </w:r>
      <w:proofErr w:type="gramEnd"/>
      <w:r>
        <w:rPr>
          <w:sz w:val="24"/>
          <w:szCs w:val="24"/>
        </w:rPr>
        <w:t xml:space="preserve"> ходом поставки и/или участвующих в сдаче-приемке Товара.</w:t>
      </w:r>
    </w:p>
    <w:p w:rsidR="000D0DFA" w:rsidRDefault="000D0DFA" w:rsidP="000D0DFA">
      <w:pPr>
        <w:widowControl w:val="0"/>
        <w:tabs>
          <w:tab w:val="left" w:pos="851"/>
        </w:tabs>
        <w:ind w:left="900"/>
        <w:jc w:val="both"/>
        <w:rPr>
          <w:sz w:val="24"/>
          <w:szCs w:val="24"/>
        </w:rPr>
      </w:pPr>
    </w:p>
    <w:p w:rsidR="000D0DFA" w:rsidRDefault="006C2925" w:rsidP="006C2925">
      <w:pPr>
        <w:widowControl w:val="0"/>
        <w:tabs>
          <w:tab w:val="left" w:pos="426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7.2. </w:t>
      </w:r>
      <w:r w:rsidR="000D0DFA">
        <w:rPr>
          <w:sz w:val="24"/>
          <w:szCs w:val="24"/>
          <w:u w:val="single"/>
        </w:rPr>
        <w:t>Заказчик обязуется:</w:t>
      </w:r>
    </w:p>
    <w:p w:rsidR="000D0DFA" w:rsidRDefault="000D0DFA" w:rsidP="006C2925">
      <w:pPr>
        <w:widowControl w:val="0"/>
        <w:numPr>
          <w:ilvl w:val="2"/>
          <w:numId w:val="5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Своевременно сообщать в письменной форме Поставщику о недостатках, обнаруженных в ходе поставки или приемки Товара. </w:t>
      </w:r>
    </w:p>
    <w:p w:rsidR="000D0DFA" w:rsidRDefault="000D0DFA" w:rsidP="006C2925">
      <w:pPr>
        <w:widowControl w:val="0"/>
        <w:numPr>
          <w:ilvl w:val="2"/>
          <w:numId w:val="5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 принять и оплатить надлежащим образом поставленные Товары в соответствии с условиями настоящего Договора.</w:t>
      </w:r>
    </w:p>
    <w:p w:rsidR="000D0DFA" w:rsidRDefault="000D0DFA" w:rsidP="006C2925">
      <w:pPr>
        <w:widowControl w:val="0"/>
        <w:numPr>
          <w:ilvl w:val="1"/>
          <w:numId w:val="8"/>
        </w:numPr>
        <w:tabs>
          <w:tab w:val="clear" w:pos="990"/>
          <w:tab w:val="num" w:pos="0"/>
          <w:tab w:val="left" w:pos="426"/>
        </w:tabs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Поставщик вправе:</w:t>
      </w:r>
    </w:p>
    <w:p w:rsidR="000D0DFA" w:rsidRDefault="000D0DFA" w:rsidP="006C2925">
      <w:pPr>
        <w:widowControl w:val="0"/>
        <w:numPr>
          <w:ilvl w:val="2"/>
          <w:numId w:val="9"/>
        </w:numPr>
        <w:tabs>
          <w:tab w:val="clear" w:pos="1620"/>
          <w:tab w:val="num" w:pos="0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Требовать оплаты поставленного Товара.</w:t>
      </w:r>
    </w:p>
    <w:p w:rsidR="000D0DFA" w:rsidRDefault="000D0DFA" w:rsidP="006C2925">
      <w:pPr>
        <w:widowControl w:val="0"/>
        <w:numPr>
          <w:ilvl w:val="1"/>
          <w:numId w:val="10"/>
        </w:numPr>
        <w:tabs>
          <w:tab w:val="clear" w:pos="990"/>
          <w:tab w:val="num" w:pos="0"/>
          <w:tab w:val="left" w:pos="426"/>
        </w:tabs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Поставщик обязуется:</w:t>
      </w:r>
    </w:p>
    <w:p w:rsidR="000D0DFA" w:rsidRDefault="000D0DFA" w:rsidP="006C2925">
      <w:pPr>
        <w:widowControl w:val="0"/>
        <w:numPr>
          <w:ilvl w:val="2"/>
          <w:numId w:val="10"/>
        </w:numPr>
        <w:tabs>
          <w:tab w:val="clear" w:pos="1620"/>
          <w:tab w:val="num" w:pos="0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 и надлежащим образом исполнить обязательства по Договору.</w:t>
      </w:r>
    </w:p>
    <w:p w:rsidR="000D0DFA" w:rsidRDefault="000D0DFA" w:rsidP="006C2925">
      <w:pPr>
        <w:widowControl w:val="0"/>
        <w:numPr>
          <w:ilvl w:val="2"/>
          <w:numId w:val="10"/>
        </w:numPr>
        <w:tabs>
          <w:tab w:val="clear" w:pos="1620"/>
          <w:tab w:val="num" w:pos="0"/>
          <w:tab w:val="num" w:pos="70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свой счет устранить выявленные недостатки в сроки, определенные Заказчиком, а если срок не определен, то в течение 7 (семи) календарных дней с момента получения письменного извещения (требования) Заказчика об устранении недостатков. </w:t>
      </w:r>
    </w:p>
    <w:p w:rsidR="000D0DFA" w:rsidRDefault="000D0DFA" w:rsidP="006C2925">
      <w:pPr>
        <w:widowControl w:val="0"/>
        <w:tabs>
          <w:tab w:val="num" w:pos="0"/>
          <w:tab w:val="left" w:pos="851"/>
        </w:tabs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Порядок разрешения споров</w:t>
      </w:r>
    </w:p>
    <w:p w:rsidR="000D0DFA" w:rsidRDefault="000D0DFA" w:rsidP="000D0DFA">
      <w:pPr>
        <w:widowControl w:val="0"/>
        <w:numPr>
          <w:ilvl w:val="1"/>
          <w:numId w:val="1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 исполнении Договора  нарушения со ссылкой на соответствующие положения Договора или его приложений, отражаются  стоимостная оценка  ответственности (неустойки), а также действия, которые должны быть произведены Стороной для устранения нарушений.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Срок рассмотрения писем, уведомлений или претензий не может превышать 10 (десяти)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</w:t>
      </w:r>
      <w:proofErr w:type="spellStart"/>
      <w:r>
        <w:rPr>
          <w:sz w:val="24"/>
          <w:szCs w:val="24"/>
        </w:rPr>
        <w:t>неурегулировании</w:t>
      </w:r>
      <w:proofErr w:type="spellEnd"/>
      <w:r>
        <w:rPr>
          <w:sz w:val="24"/>
          <w:szCs w:val="24"/>
        </w:rPr>
        <w:t xml:space="preserve"> Сторонами спора в досудебном порядке, спор передается на разрешение в Арбитражный суд Ростовской области, в соответствии с действующим законодательством Российской Федерации.</w:t>
      </w:r>
    </w:p>
    <w:p w:rsidR="000D0DFA" w:rsidRDefault="000D0DFA" w:rsidP="000D0DFA">
      <w:pPr>
        <w:widowControl w:val="0"/>
        <w:tabs>
          <w:tab w:val="left" w:pos="540"/>
        </w:tabs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>
        <w:rPr>
          <w:b/>
          <w:sz w:val="24"/>
          <w:szCs w:val="24"/>
        </w:rPr>
        <w:lastRenderedPageBreak/>
        <w:t>Действие обстоятельств непреодолимой силы (форс-мажор)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Для целей настоящего Договора форс-мажор означает событие, находящееся вне разумного контроля Стороны и приводящее к тому, что выполнение Стороной ее обязательств по Договору становится невозможным и включает такие явления, как война, волнения, общественные беспорядки, землетрясение, пожар, взрыв, буря, наводнение или другие неблагоприятные метеорологические условия, забастовки, локауты или другие события в промышленности/сфере услуг (за исключением тех случаев, когда такие забастовки</w:t>
      </w:r>
      <w:proofErr w:type="gramEnd"/>
      <w:r>
        <w:rPr>
          <w:sz w:val="24"/>
          <w:szCs w:val="24"/>
        </w:rPr>
        <w:t>, локауты или другие события в промышленности/сфере услуг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Форс-мажором не являются события, вызванные небрежностью или преднамеренным действием Стороны или </w:t>
      </w:r>
      <w:proofErr w:type="spellStart"/>
      <w:r>
        <w:rPr>
          <w:sz w:val="24"/>
          <w:szCs w:val="24"/>
        </w:rPr>
        <w:t>субисполнителей</w:t>
      </w:r>
      <w:proofErr w:type="spellEnd"/>
      <w:r>
        <w:rPr>
          <w:sz w:val="24"/>
          <w:szCs w:val="24"/>
        </w:rPr>
        <w:t>/субпоставщиков, агентов или сотрудников Стороны, события, которые Сторона могла бы предусмотреть при должной внимательности и осмотрительности,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0D0DFA" w:rsidRDefault="000D0DFA" w:rsidP="000D0DFA">
      <w:pPr>
        <w:widowControl w:val="0"/>
        <w:numPr>
          <w:ilvl w:val="1"/>
          <w:numId w:val="1"/>
        </w:numPr>
        <w:ind w:left="0" w:firstLine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Сторона, пострадавшая от события форс-мажора, должна предпринять все разумные меры, чтобы в кратчайшие сроки преодолеть невозможность выполнения своих обязательств по Договору.</w:t>
      </w:r>
    </w:p>
    <w:p w:rsidR="000D0DFA" w:rsidRDefault="000D0DFA" w:rsidP="000D0DFA">
      <w:pPr>
        <w:widowControl w:val="0"/>
        <w:numPr>
          <w:ilvl w:val="1"/>
          <w:numId w:val="1"/>
        </w:numPr>
        <w:ind w:left="0" w:firstLine="0"/>
        <w:jc w:val="both"/>
        <w:rPr>
          <w:b/>
          <w:bCs/>
          <w:sz w:val="24"/>
          <w:szCs w:val="24"/>
        </w:rPr>
      </w:pPr>
      <w:proofErr w:type="gramStart"/>
      <w:r>
        <w:rPr>
          <w:sz w:val="24"/>
          <w:szCs w:val="24"/>
        </w:rPr>
        <w:t>Сторона, пострадавшая от события форс-мажора, должна как можно скорее уведомить другую Сторону о таком событии, по крайней мере не позднее чем через 14 (четырнадцать) рабочих дней после этого события, предоставив при этом информацию о характере и причине этого события, и как можно скорее сообщить о восстановлении нормальных условий.</w:t>
      </w:r>
      <w:proofErr w:type="gramEnd"/>
    </w:p>
    <w:p w:rsidR="000D0DFA" w:rsidRDefault="000D0DFA" w:rsidP="000D0DFA">
      <w:pPr>
        <w:widowControl w:val="0"/>
        <w:numPr>
          <w:ilvl w:val="1"/>
          <w:numId w:val="1"/>
        </w:numPr>
        <w:ind w:left="0" w:firstLine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Стороны должны принять все разумные меры для сведения к минимуму последствий любого события форс-мажора.</w:t>
      </w:r>
    </w:p>
    <w:p w:rsidR="000D0DFA" w:rsidRDefault="000D0DFA" w:rsidP="000D0DF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8.6.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sz w:val="24"/>
          <w:szCs w:val="24"/>
        </w:rPr>
        <w:t>Договор</w:t>
      </w:r>
      <w:proofErr w:type="gramEnd"/>
      <w:r>
        <w:rPr>
          <w:sz w:val="24"/>
          <w:szCs w:val="24"/>
        </w:rPr>
        <w:t xml:space="preserve"> может быть расторгнут любой из Сторон путем направления письменного уведомления другой Стороне.</w:t>
      </w:r>
    </w:p>
    <w:p w:rsidR="000D0DFA" w:rsidRDefault="000D0DFA" w:rsidP="000D0DFA">
      <w:pPr>
        <w:widowControl w:val="0"/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jc w:val="both"/>
        <w:rPr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Срок действия, порядок изменения и расторжения Договора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Договор считается заключенным с момента подписания его Сторонами.</w:t>
      </w:r>
    </w:p>
    <w:p w:rsidR="000D0DFA" w:rsidRDefault="000D0DFA" w:rsidP="000D0DFA">
      <w:pPr>
        <w:widowControl w:val="0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Договор действует до полного исполнения обязатель</w:t>
      </w:r>
      <w:proofErr w:type="gramStart"/>
      <w:r>
        <w:rPr>
          <w:sz w:val="24"/>
          <w:szCs w:val="24"/>
        </w:rPr>
        <w:t>ств Ст</w:t>
      </w:r>
      <w:proofErr w:type="gramEnd"/>
      <w:r>
        <w:rPr>
          <w:sz w:val="24"/>
          <w:szCs w:val="24"/>
        </w:rPr>
        <w:t>оронами.</w:t>
      </w:r>
    </w:p>
    <w:p w:rsidR="000D0DFA" w:rsidRDefault="000D0DFA" w:rsidP="000D0DFA">
      <w:pPr>
        <w:widowControl w:val="0"/>
        <w:numPr>
          <w:ilvl w:val="1"/>
          <w:numId w:val="1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Изменение положений Договора возможно по соглашению Сторон. Все изменения оформляются в письменном виде, путем подписания Сторонами дополнительных соглашений к Договору. Все приложения и дополнительные соглашения являются неотъемлемой частью Договора. Дополнительное соглашение вступает в силу с момента его подписания Сторонами.</w:t>
      </w:r>
    </w:p>
    <w:p w:rsidR="000D0DFA" w:rsidRDefault="000D0DFA" w:rsidP="000D0DFA">
      <w:pPr>
        <w:widowControl w:val="0"/>
        <w:numPr>
          <w:ilvl w:val="1"/>
          <w:numId w:val="1"/>
        </w:numPr>
        <w:ind w:left="0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случае изменения у какой-либо из Сторон юридического адреса и/или банковских   реквизитов, Стороны обязаны заключить дополнительное соглашение, отражающее произошедшие изменения, при этом такое дополнительное соглашение будет являться неотъемлемой частью настоящего Договора.</w:t>
      </w:r>
      <w:proofErr w:type="gramEnd"/>
      <w:r>
        <w:rPr>
          <w:sz w:val="24"/>
          <w:szCs w:val="24"/>
        </w:rPr>
        <w:t xml:space="preserve"> Сторона, претерпевшая изменение юридического адреса и/или банковских реквизитов, обязана в 3 (трех)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уведомить об этом факте другую Сторону. </w:t>
      </w:r>
    </w:p>
    <w:p w:rsidR="000D0DFA" w:rsidRDefault="000D0DFA" w:rsidP="000D0DFA">
      <w:pPr>
        <w:widowControl w:val="0"/>
        <w:numPr>
          <w:ilvl w:val="1"/>
          <w:numId w:val="1"/>
        </w:numPr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>Расторжение Договора допускается по основаниям, предусмотренным законодательством Российской Федерации.</w:t>
      </w:r>
    </w:p>
    <w:p w:rsidR="000D0DFA" w:rsidRDefault="000D0DFA" w:rsidP="000D0DFA">
      <w:pPr>
        <w:widowControl w:val="0"/>
        <w:tabs>
          <w:tab w:val="num" w:pos="7053"/>
        </w:tabs>
        <w:ind w:left="709"/>
        <w:rPr>
          <w:b/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Заключительные положения</w:t>
      </w:r>
    </w:p>
    <w:p w:rsidR="000D0DFA" w:rsidRDefault="00C6350E" w:rsidP="000D0DFA">
      <w:pPr>
        <w:widowControl w:val="0"/>
        <w:ind w:firstLine="708"/>
        <w:rPr>
          <w:sz w:val="24"/>
          <w:szCs w:val="24"/>
        </w:rPr>
      </w:pPr>
      <w:r w:rsidRPr="007334BC">
        <w:rPr>
          <w:sz w:val="24"/>
          <w:szCs w:val="24"/>
        </w:rPr>
        <w:t xml:space="preserve">Настоящий Договор составлен в </w:t>
      </w:r>
      <w:r>
        <w:rPr>
          <w:sz w:val="24"/>
          <w:szCs w:val="24"/>
        </w:rPr>
        <w:t>3</w:t>
      </w:r>
      <w:r w:rsidRPr="007334BC">
        <w:rPr>
          <w:sz w:val="24"/>
          <w:szCs w:val="24"/>
        </w:rPr>
        <w:t xml:space="preserve"> (</w:t>
      </w:r>
      <w:r>
        <w:rPr>
          <w:sz w:val="24"/>
          <w:szCs w:val="24"/>
        </w:rPr>
        <w:t>трех</w:t>
      </w:r>
      <w:r w:rsidRPr="007334BC">
        <w:rPr>
          <w:sz w:val="24"/>
          <w:szCs w:val="24"/>
        </w:rPr>
        <w:t xml:space="preserve">) подлинных экземплярах, 1 (один) из которых  находится у </w:t>
      </w:r>
      <w:r>
        <w:rPr>
          <w:sz w:val="24"/>
          <w:szCs w:val="24"/>
        </w:rPr>
        <w:t>Поставщика</w:t>
      </w:r>
      <w:r w:rsidRPr="007334BC">
        <w:rPr>
          <w:sz w:val="24"/>
          <w:szCs w:val="24"/>
        </w:rPr>
        <w:t xml:space="preserve">, и </w:t>
      </w:r>
      <w:r>
        <w:rPr>
          <w:sz w:val="24"/>
          <w:szCs w:val="24"/>
        </w:rPr>
        <w:t>2</w:t>
      </w:r>
      <w:r w:rsidRPr="007334BC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7334BC">
        <w:rPr>
          <w:sz w:val="24"/>
          <w:szCs w:val="24"/>
        </w:rPr>
        <w:t>) – у Заказчика</w:t>
      </w:r>
      <w:r w:rsidR="000D0DFA">
        <w:rPr>
          <w:sz w:val="24"/>
          <w:szCs w:val="24"/>
        </w:rPr>
        <w:t>.</w:t>
      </w: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sz w:val="24"/>
          <w:szCs w:val="24"/>
        </w:rPr>
      </w:pPr>
    </w:p>
    <w:p w:rsidR="000D0DFA" w:rsidRDefault="000D0DFA" w:rsidP="000D0DFA">
      <w:pPr>
        <w:widowControl w:val="0"/>
        <w:ind w:firstLine="708"/>
        <w:rPr>
          <w:b/>
          <w:sz w:val="24"/>
          <w:szCs w:val="24"/>
        </w:rPr>
      </w:pPr>
    </w:p>
    <w:p w:rsidR="000D0DFA" w:rsidRDefault="000D0DFA" w:rsidP="000D0DFA">
      <w:pPr>
        <w:widowControl w:val="0"/>
        <w:numPr>
          <w:ilvl w:val="0"/>
          <w:numId w:val="1"/>
        </w:numPr>
        <w:tabs>
          <w:tab w:val="num" w:pos="993"/>
          <w:tab w:val="num" w:pos="7053"/>
        </w:tabs>
        <w:ind w:left="70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Юридические адреса и банковские реквизиты Сторон</w:t>
      </w:r>
    </w:p>
    <w:p w:rsidR="000D0DFA" w:rsidRDefault="000D0DFA" w:rsidP="000D0DFA">
      <w:pPr>
        <w:pStyle w:val="20"/>
        <w:tabs>
          <w:tab w:val="left" w:pos="851"/>
        </w:tabs>
        <w:spacing w:line="276" w:lineRule="auto"/>
        <w:ind w:left="360"/>
        <w:rPr>
          <w:b/>
          <w:sz w:val="24"/>
          <w:szCs w:val="24"/>
        </w:rPr>
      </w:pPr>
    </w:p>
    <w:tbl>
      <w:tblPr>
        <w:tblW w:w="10110" w:type="dxa"/>
        <w:tblInd w:w="108" w:type="dxa"/>
        <w:tblLayout w:type="fixed"/>
        <w:tblLook w:val="01E0"/>
      </w:tblPr>
      <w:tblGrid>
        <w:gridCol w:w="5054"/>
        <w:gridCol w:w="5056"/>
      </w:tblGrid>
      <w:tr w:rsidR="000D0DFA" w:rsidTr="000D0DFA">
        <w:trPr>
          <w:trHeight w:val="285"/>
        </w:trPr>
        <w:tc>
          <w:tcPr>
            <w:tcW w:w="5052" w:type="dxa"/>
            <w:hideMark/>
          </w:tcPr>
          <w:p w:rsidR="000D0DFA" w:rsidRDefault="000D0DFA">
            <w:pPr>
              <w:keepLines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Заказчик:</w:t>
            </w:r>
          </w:p>
        </w:tc>
        <w:tc>
          <w:tcPr>
            <w:tcW w:w="5053" w:type="dxa"/>
            <w:hideMark/>
          </w:tcPr>
          <w:p w:rsidR="000D0DFA" w:rsidRDefault="000D0DFA">
            <w:pPr>
              <w:pStyle w:val="20"/>
              <w:tabs>
                <w:tab w:val="center" w:pos="2497"/>
              </w:tabs>
              <w:spacing w:line="276" w:lineRule="auto"/>
              <w:ind w:left="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Поставщик:</w:t>
            </w:r>
          </w:p>
        </w:tc>
      </w:tr>
      <w:tr w:rsidR="000D0DFA" w:rsidTr="000D0DFA">
        <w:trPr>
          <w:trHeight w:val="3272"/>
        </w:trPr>
        <w:tc>
          <w:tcPr>
            <w:tcW w:w="5052" w:type="dxa"/>
          </w:tcPr>
          <w:p w:rsidR="000D0DFA" w:rsidRDefault="000D0DFA">
            <w:pPr>
              <w:widowControl w:val="0"/>
              <w:spacing w:line="276" w:lineRule="auto"/>
              <w:ind w:right="45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Федеральное государственное автономное образовательное учреждение высшего профессионального образования «Южный федеральный университет»</w:t>
            </w:r>
          </w:p>
          <w:p w:rsidR="000D0DFA" w:rsidRDefault="000D0DFA">
            <w:pPr>
              <w:widowControl w:val="0"/>
              <w:spacing w:line="276" w:lineRule="auto"/>
              <w:ind w:right="459"/>
              <w:jc w:val="both"/>
              <w:rPr>
                <w:sz w:val="24"/>
                <w:szCs w:val="24"/>
                <w:lang w:eastAsia="en-US"/>
              </w:rPr>
            </w:pPr>
          </w:p>
          <w:p w:rsidR="000D0DFA" w:rsidRDefault="000D0DFA">
            <w:pPr>
              <w:widowControl w:val="0"/>
              <w:spacing w:line="276" w:lineRule="auto"/>
              <w:ind w:right="459"/>
              <w:jc w:val="both"/>
              <w:rPr>
                <w:sz w:val="24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344006, г"/>
              </w:smartTagPr>
              <w:r>
                <w:rPr>
                  <w:sz w:val="24"/>
                  <w:szCs w:val="24"/>
                  <w:lang w:eastAsia="en-US"/>
                </w:rPr>
                <w:t>344006, г</w:t>
              </w:r>
            </w:smartTag>
            <w:r>
              <w:rPr>
                <w:sz w:val="24"/>
                <w:szCs w:val="24"/>
                <w:lang w:eastAsia="en-US"/>
              </w:rPr>
              <w:t>. Ростов-на-Дону, ул. Б.</w:t>
            </w:r>
            <w:proofErr w:type="gramStart"/>
            <w:r>
              <w:rPr>
                <w:sz w:val="24"/>
                <w:szCs w:val="24"/>
                <w:lang w:eastAsia="en-US"/>
              </w:rPr>
              <w:t>Садовая</w:t>
            </w:r>
            <w:proofErr w:type="gramEnd"/>
            <w:r>
              <w:rPr>
                <w:sz w:val="24"/>
                <w:szCs w:val="24"/>
                <w:lang w:eastAsia="en-US"/>
              </w:rPr>
              <w:t>, 105/42</w:t>
            </w:r>
          </w:p>
          <w:p w:rsidR="000D0DFA" w:rsidRDefault="000D0DFA">
            <w:pPr>
              <w:widowControl w:val="0"/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ИНН 6163027810  КПП 616301001</w:t>
            </w:r>
          </w:p>
          <w:p w:rsidR="000D0DFA" w:rsidRDefault="000D0DFA">
            <w:pPr>
              <w:widowControl w:val="0"/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/с 405 038 100 000 030 000 12 </w:t>
            </w:r>
          </w:p>
          <w:p w:rsidR="000D0DFA" w:rsidRDefault="000D0DFA">
            <w:pPr>
              <w:widowControl w:val="0"/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 ОАО КБ «ЦЕНТР-ИНВЕСТ»</w:t>
            </w:r>
          </w:p>
          <w:p w:rsidR="000D0DFA" w:rsidRDefault="000D0DFA">
            <w:pPr>
              <w:widowControl w:val="0"/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БИК 046015762</w:t>
            </w:r>
          </w:p>
          <w:p w:rsidR="000D0DFA" w:rsidRDefault="000D0DFA">
            <w:pPr>
              <w:keepLines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Кор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сч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30101810100000000762</w:t>
            </w:r>
          </w:p>
        </w:tc>
        <w:tc>
          <w:tcPr>
            <w:tcW w:w="5053" w:type="dxa"/>
          </w:tcPr>
          <w:p w:rsidR="000D0DFA" w:rsidRDefault="000D0DFA">
            <w:pPr>
              <w:pStyle w:val="20"/>
              <w:tabs>
                <w:tab w:val="center" w:pos="2497"/>
              </w:tabs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D0DFA" w:rsidTr="000D0DFA">
        <w:trPr>
          <w:trHeight w:val="775"/>
        </w:trPr>
        <w:tc>
          <w:tcPr>
            <w:tcW w:w="5052" w:type="dxa"/>
          </w:tcPr>
          <w:p w:rsidR="000D0DFA" w:rsidRDefault="000D0DFA">
            <w:pPr>
              <w:keepLines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0D0DFA" w:rsidRDefault="000D0DFA">
            <w:pPr>
              <w:keepLines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__________________(_________________)</w:t>
            </w:r>
          </w:p>
          <w:p w:rsidR="000D0DFA" w:rsidRDefault="000D0DFA">
            <w:pPr>
              <w:keepLines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:rsidR="000D0DFA" w:rsidRDefault="000D0DFA">
            <w:pPr>
              <w:widowControl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53" w:type="dxa"/>
          </w:tcPr>
          <w:p w:rsidR="000D0DFA" w:rsidRDefault="000D0DFA">
            <w:pPr>
              <w:keepLines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0D0DFA" w:rsidRDefault="000D0DFA">
            <w:pPr>
              <w:keepLines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__________________(________________)</w:t>
            </w:r>
          </w:p>
          <w:p w:rsidR="000D0DFA" w:rsidRDefault="000D0DFA">
            <w:pPr>
              <w:pStyle w:val="20"/>
              <w:tabs>
                <w:tab w:val="center" w:pos="2497"/>
              </w:tabs>
              <w:spacing w:line="276" w:lineRule="auto"/>
              <w:ind w:hanging="152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0D0DFA" w:rsidRDefault="000D0DFA" w:rsidP="000D0DFA">
      <w:pPr>
        <w:spacing w:line="276" w:lineRule="auto"/>
        <w:rPr>
          <w:sz w:val="24"/>
          <w:szCs w:val="24"/>
        </w:rPr>
      </w:pPr>
    </w:p>
    <w:p w:rsidR="000D0DFA" w:rsidRDefault="000D0DFA" w:rsidP="000D0DFA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Контактное лицо от Заказчика:</w:t>
      </w:r>
    </w:p>
    <w:p w:rsidR="000D0DFA" w:rsidRDefault="000D0DFA" w:rsidP="000D0DFA">
      <w:pPr>
        <w:spacing w:line="276" w:lineRule="auto"/>
        <w:rPr>
          <w:sz w:val="24"/>
          <w:szCs w:val="24"/>
        </w:rPr>
      </w:pPr>
    </w:p>
    <w:p w:rsidR="000D0DFA" w:rsidRDefault="000D0DFA" w:rsidP="000D0DFA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Контактное лицо от Поставщика:</w:t>
      </w:r>
    </w:p>
    <w:p w:rsidR="000D0DFA" w:rsidRDefault="000D0DFA" w:rsidP="000D0DFA">
      <w:pPr>
        <w:spacing w:line="276" w:lineRule="auto"/>
        <w:rPr>
          <w:sz w:val="24"/>
          <w:szCs w:val="24"/>
        </w:rPr>
      </w:pPr>
    </w:p>
    <w:p w:rsidR="000D0DFA" w:rsidRDefault="000D0DFA" w:rsidP="000D0DFA">
      <w:pPr>
        <w:spacing w:line="276" w:lineRule="auto"/>
        <w:rPr>
          <w:sz w:val="24"/>
          <w:szCs w:val="24"/>
        </w:rPr>
      </w:pPr>
    </w:p>
    <w:p w:rsidR="000D0DFA" w:rsidRDefault="000D0DFA" w:rsidP="000D0DFA">
      <w:pPr>
        <w:spacing w:line="276" w:lineRule="auto"/>
        <w:rPr>
          <w:sz w:val="24"/>
          <w:szCs w:val="24"/>
        </w:rPr>
        <w:sectPr w:rsidR="000D0DFA">
          <w:pgSz w:w="11906" w:h="16838"/>
          <w:pgMar w:top="709" w:right="707" w:bottom="360" w:left="1134" w:header="720" w:footer="170" w:gutter="0"/>
          <w:cols w:space="720"/>
        </w:sectPr>
      </w:pPr>
    </w:p>
    <w:p w:rsidR="000D0DFA" w:rsidRDefault="000D0DFA" w:rsidP="000D0DFA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0D0DFA" w:rsidRDefault="000D0DFA" w:rsidP="000D0DFA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</w:t>
      </w:r>
    </w:p>
    <w:p w:rsidR="000D0DFA" w:rsidRDefault="000D0DFA" w:rsidP="000D0DFA">
      <w:pPr>
        <w:jc w:val="right"/>
        <w:rPr>
          <w:sz w:val="24"/>
          <w:szCs w:val="24"/>
        </w:rPr>
      </w:pPr>
    </w:p>
    <w:p w:rsidR="000D0DFA" w:rsidRDefault="000D0DFA" w:rsidP="000D0DFA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«___» __________2013 г. № _____________</w:t>
      </w:r>
    </w:p>
    <w:p w:rsidR="000D0DFA" w:rsidRDefault="000D0DFA" w:rsidP="000D0DFA">
      <w:pPr>
        <w:jc w:val="center"/>
        <w:rPr>
          <w:sz w:val="24"/>
          <w:szCs w:val="24"/>
        </w:rPr>
      </w:pPr>
    </w:p>
    <w:p w:rsidR="000D0DFA" w:rsidRDefault="000D0DFA" w:rsidP="000D0DF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p w:rsidR="000D0DFA" w:rsidRDefault="000D0DFA" w:rsidP="000D0DFA">
      <w:pPr>
        <w:jc w:val="center"/>
        <w:rPr>
          <w:b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"/>
        <w:gridCol w:w="1560"/>
        <w:gridCol w:w="2369"/>
        <w:gridCol w:w="1881"/>
        <w:gridCol w:w="851"/>
        <w:gridCol w:w="850"/>
        <w:gridCol w:w="1276"/>
        <w:gridCol w:w="1137"/>
      </w:tblGrid>
      <w:tr w:rsidR="000D0DFA" w:rsidTr="000D0DFA">
        <w:trPr>
          <w:trHeight w:val="84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0D0DFA" w:rsidRDefault="000D0DF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товара, торговая марка, производитель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Функциональные и качественные характеристики, единица измерения характеристик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Значение функциональных и качественных характеристик (численное значение или наличие/отсутствие)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Ед. </w:t>
            </w:r>
            <w:proofErr w:type="spellStart"/>
            <w:r>
              <w:rPr>
                <w:sz w:val="22"/>
                <w:szCs w:val="22"/>
                <w:lang w:eastAsia="en-US"/>
              </w:rPr>
              <w:t>изм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Цена за единицу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0D0DFA" w:rsidRDefault="000D0DF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Общая стоимость</w:t>
            </w:r>
          </w:p>
        </w:tc>
      </w:tr>
      <w:tr w:rsidR="000D0DFA" w:rsidTr="000D0DFA">
        <w:trPr>
          <w:trHeight w:val="31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rPr>
                <w:b/>
                <w:iCs/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D0DFA" w:rsidTr="000D0DFA">
        <w:trPr>
          <w:trHeight w:val="34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0D0DFA" w:rsidTr="000D0DFA">
        <w:trPr>
          <w:trHeight w:val="34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FA" w:rsidRDefault="000D0DFA">
            <w:pPr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0D0DFA" w:rsidTr="000D0DFA">
        <w:trPr>
          <w:trHeight w:val="344"/>
        </w:trPr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DFA" w:rsidRDefault="000D0DFA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FA" w:rsidRDefault="000D0DFA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 (____________) рублей ___ копеек, в т.ч. НДС в сумме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: _____ (________________) 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рублей ___ копеек.  </w:t>
            </w:r>
          </w:p>
        </w:tc>
      </w:tr>
    </w:tbl>
    <w:p w:rsidR="000D0DFA" w:rsidRDefault="000D0DFA" w:rsidP="000D0DFA">
      <w:pPr>
        <w:jc w:val="center"/>
        <w:rPr>
          <w:b/>
          <w:sz w:val="24"/>
          <w:szCs w:val="24"/>
        </w:rPr>
      </w:pPr>
    </w:p>
    <w:p w:rsidR="000D0DFA" w:rsidRDefault="000D0DFA" w:rsidP="000D0DFA">
      <w:pPr>
        <w:rPr>
          <w:b/>
          <w:sz w:val="24"/>
          <w:szCs w:val="24"/>
        </w:rPr>
      </w:pPr>
    </w:p>
    <w:p w:rsidR="000D0DFA" w:rsidRDefault="000D0DFA" w:rsidP="000D0DFA">
      <w:pPr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184"/>
        <w:tblW w:w="4948" w:type="pct"/>
        <w:tblLook w:val="04A0"/>
      </w:tblPr>
      <w:tblGrid>
        <w:gridCol w:w="4785"/>
        <w:gridCol w:w="4686"/>
      </w:tblGrid>
      <w:tr w:rsidR="000D0DFA" w:rsidTr="000D0DFA">
        <w:tc>
          <w:tcPr>
            <w:tcW w:w="2526" w:type="pct"/>
            <w:hideMark/>
          </w:tcPr>
          <w:p w:rsidR="000D0DFA" w:rsidRDefault="000D0DFA">
            <w:pPr>
              <w:pStyle w:val="20"/>
              <w:spacing w:line="276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Заказчик</w:t>
            </w:r>
            <w:r>
              <w:rPr>
                <w:sz w:val="24"/>
                <w:szCs w:val="24"/>
                <w:lang w:eastAsia="en-US"/>
              </w:rPr>
              <w:t>:</w:t>
            </w:r>
          </w:p>
        </w:tc>
        <w:tc>
          <w:tcPr>
            <w:tcW w:w="2474" w:type="pct"/>
            <w:hideMark/>
          </w:tcPr>
          <w:p w:rsidR="000D0DFA" w:rsidRDefault="000D0DFA">
            <w:pPr>
              <w:pStyle w:val="20"/>
              <w:spacing w:line="276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Поставщик</w:t>
            </w:r>
            <w:r>
              <w:rPr>
                <w:sz w:val="24"/>
                <w:szCs w:val="24"/>
                <w:lang w:eastAsia="en-US"/>
              </w:rPr>
              <w:t>:</w:t>
            </w:r>
          </w:p>
        </w:tc>
      </w:tr>
      <w:tr w:rsidR="000D0DFA" w:rsidTr="000D0DFA">
        <w:trPr>
          <w:trHeight w:val="1023"/>
        </w:trPr>
        <w:tc>
          <w:tcPr>
            <w:tcW w:w="2526" w:type="pct"/>
          </w:tcPr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Федеральное государственное автономное образовательное учреждение высшего профессионального образования </w:t>
            </w:r>
          </w:p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«Южный федеральный университет»</w:t>
            </w:r>
          </w:p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74" w:type="pct"/>
          </w:tcPr>
          <w:p w:rsidR="000D0DFA" w:rsidRDefault="000D0DFA">
            <w:pPr>
              <w:spacing w:before="120" w:after="120"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0D0DFA" w:rsidTr="000D0DFA">
        <w:tc>
          <w:tcPr>
            <w:tcW w:w="2526" w:type="pct"/>
            <w:hideMark/>
          </w:tcPr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 (__________________)</w:t>
            </w:r>
          </w:p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2474" w:type="pct"/>
          </w:tcPr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 (___________________)</w:t>
            </w:r>
          </w:p>
          <w:p w:rsidR="000D0DFA" w:rsidRDefault="000D0DF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0D0DFA" w:rsidRDefault="000D0DFA" w:rsidP="000D0DFA"/>
    <w:p w:rsidR="00060E25" w:rsidRDefault="00060E25"/>
    <w:sectPr w:rsidR="00060E25" w:rsidSect="00060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D4EB3"/>
    <w:multiLevelType w:val="multilevel"/>
    <w:tmpl w:val="ECFAD37A"/>
    <w:lvl w:ilvl="0">
      <w:start w:val="6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lvlText w:val="%1.%2."/>
      <w:lvlJc w:val="left"/>
      <w:pPr>
        <w:ind w:left="900" w:hanging="54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>
    <w:nsid w:val="11941F7B"/>
    <w:multiLevelType w:val="multilevel"/>
    <w:tmpl w:val="E53E0DCC"/>
    <w:lvl w:ilvl="0">
      <w:start w:val="1"/>
      <w:numFmt w:val="decimal"/>
      <w:lvlText w:val="%1."/>
      <w:lvlJc w:val="left"/>
      <w:pPr>
        <w:tabs>
          <w:tab w:val="num" w:pos="2517"/>
        </w:tabs>
        <w:ind w:left="2517" w:hanging="390"/>
      </w:pPr>
      <w:rPr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90"/>
      </w:pPr>
      <w:rPr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color w:val="000000"/>
        <w:sz w:val="22"/>
      </w:rPr>
    </w:lvl>
  </w:abstractNum>
  <w:abstractNum w:abstractNumId="2">
    <w:nsid w:val="283C3B05"/>
    <w:multiLevelType w:val="multilevel"/>
    <w:tmpl w:val="08BA49D2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none"/>
      <w:lvlText w:val="7.4."/>
      <w:lvlJc w:val="left"/>
      <w:pPr>
        <w:tabs>
          <w:tab w:val="num" w:pos="990"/>
        </w:tabs>
        <w:ind w:left="990" w:hanging="540"/>
      </w:pPr>
      <w:rPr>
        <w:rFonts w:hint="default"/>
      </w:rPr>
    </w:lvl>
    <w:lvl w:ilvl="2">
      <w:start w:val="1"/>
      <w:numFmt w:val="decimal"/>
      <w:lvlText w:val="7.%24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7.%24.2.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30"/>
        </w:tabs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0DD4C4D"/>
    <w:multiLevelType w:val="multilevel"/>
    <w:tmpl w:val="C09A65D6"/>
    <w:lvl w:ilvl="0">
      <w:start w:val="6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900" w:hanging="54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>
    <w:nsid w:val="448430BF"/>
    <w:multiLevelType w:val="multilevel"/>
    <w:tmpl w:val="852A2032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40"/>
      </w:pPr>
    </w:lvl>
    <w:lvl w:ilvl="2">
      <w:start w:val="1"/>
      <w:numFmt w:val="decimal"/>
      <w:lvlText w:val="7.%2.%3.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lvlText w:val="%1.%2.%3.%4."/>
      <w:lvlJc w:val="left"/>
      <w:pPr>
        <w:tabs>
          <w:tab w:val="num" w:pos="2070"/>
        </w:tabs>
        <w:ind w:left="2070" w:hanging="72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330"/>
        </w:tabs>
        <w:ind w:left="33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590"/>
        </w:tabs>
        <w:ind w:left="459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5">
    <w:nsid w:val="494E7964"/>
    <w:multiLevelType w:val="multilevel"/>
    <w:tmpl w:val="A80672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."/>
      <w:lvlJc w:val="left"/>
      <w:pPr>
        <w:ind w:left="170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FA037EA"/>
    <w:multiLevelType w:val="multilevel"/>
    <w:tmpl w:val="CF7AF146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none"/>
      <w:lvlText w:val="7.3."/>
      <w:lvlJc w:val="left"/>
      <w:pPr>
        <w:tabs>
          <w:tab w:val="num" w:pos="990"/>
        </w:tabs>
        <w:ind w:left="990" w:hanging="54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30"/>
        </w:tabs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622E4064"/>
    <w:multiLevelType w:val="multilevel"/>
    <w:tmpl w:val="26E6D18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color w:val="000000"/>
        <w:sz w:val="22"/>
      </w:rPr>
    </w:lvl>
    <w:lvl w:ilvl="1">
      <w:start w:val="1"/>
      <w:numFmt w:val="decimal"/>
      <w:lvlText w:val="3.%2."/>
      <w:lvlJc w:val="left"/>
      <w:pPr>
        <w:tabs>
          <w:tab w:val="num" w:pos="390"/>
        </w:tabs>
        <w:ind w:left="390" w:hanging="390"/>
      </w:pPr>
      <w:rPr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color w:val="000000"/>
        <w:sz w:val="22"/>
      </w:rPr>
    </w:lvl>
  </w:abstractNum>
  <w:abstractNum w:abstractNumId="8">
    <w:nsid w:val="65B938BE"/>
    <w:multiLevelType w:val="multilevel"/>
    <w:tmpl w:val="43848B6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7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lvl w:ilvl="0">
        <w:start w:val="6"/>
        <w:numFmt w:val="decimal"/>
        <w:lvlText w:val="%1."/>
        <w:lvlJc w:val="left"/>
        <w:pPr>
          <w:tabs>
            <w:tab w:val="num" w:pos="540"/>
          </w:tabs>
          <w:ind w:left="540" w:hanging="540"/>
        </w:pPr>
        <w:rPr>
          <w:rFonts w:hint="default"/>
        </w:rPr>
      </w:lvl>
    </w:lvlOverride>
    <w:lvlOverride w:ilvl="1">
      <w:lvl w:ilvl="1">
        <w:start w:val="1"/>
        <w:numFmt w:val="none"/>
        <w:lvlText w:val="7.3."/>
        <w:lvlJc w:val="left"/>
        <w:pPr>
          <w:tabs>
            <w:tab w:val="num" w:pos="990"/>
          </w:tabs>
          <w:ind w:left="990" w:hanging="540"/>
        </w:pPr>
        <w:rPr>
          <w:rFonts w:hint="default"/>
        </w:rPr>
      </w:lvl>
    </w:lvlOverride>
    <w:lvlOverride w:ilvl="2">
      <w:lvl w:ilvl="2">
        <w:start w:val="1"/>
        <w:numFmt w:val="decimal"/>
        <w:lvlText w:val="7.%23.%3."/>
        <w:lvlJc w:val="left"/>
        <w:pPr>
          <w:tabs>
            <w:tab w:val="num" w:pos="1620"/>
          </w:tabs>
          <w:ind w:left="16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070"/>
          </w:tabs>
          <w:ind w:left="207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8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330"/>
          </w:tabs>
          <w:ind w:left="333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140"/>
          </w:tabs>
          <w:ind w:left="41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590"/>
          </w:tabs>
          <w:ind w:left="459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400"/>
          </w:tabs>
          <w:ind w:left="5400" w:hanging="1800"/>
        </w:pPr>
        <w:rPr>
          <w:rFonts w:hint="default"/>
        </w:rPr>
      </w:lvl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DFA"/>
    <w:rsid w:val="00060E25"/>
    <w:rsid w:val="00085DC9"/>
    <w:rsid w:val="000D0DFA"/>
    <w:rsid w:val="001860F9"/>
    <w:rsid w:val="002B36C6"/>
    <w:rsid w:val="004141CD"/>
    <w:rsid w:val="004C53CB"/>
    <w:rsid w:val="004E07E8"/>
    <w:rsid w:val="00517045"/>
    <w:rsid w:val="00655C17"/>
    <w:rsid w:val="006C2925"/>
    <w:rsid w:val="007412EB"/>
    <w:rsid w:val="00875B53"/>
    <w:rsid w:val="00916DA2"/>
    <w:rsid w:val="00964F86"/>
    <w:rsid w:val="009B1DF7"/>
    <w:rsid w:val="009B4FEE"/>
    <w:rsid w:val="00A5138A"/>
    <w:rsid w:val="00B94027"/>
    <w:rsid w:val="00C6350E"/>
    <w:rsid w:val="00E55695"/>
    <w:rsid w:val="00E5743A"/>
    <w:rsid w:val="00FC5BBD"/>
    <w:rsid w:val="00FE0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DFA"/>
    <w:pPr>
      <w:spacing w:after="0" w:line="240" w:lineRule="auto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aliases w:val="Знак Знак"/>
    <w:basedOn w:val="a0"/>
    <w:link w:val="20"/>
    <w:locked/>
    <w:rsid w:val="000D0DFA"/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styleId="20">
    <w:name w:val="Body Text Indent 2"/>
    <w:aliases w:val="Знак"/>
    <w:basedOn w:val="a"/>
    <w:link w:val="2"/>
    <w:unhideWhenUsed/>
    <w:rsid w:val="000D0DFA"/>
    <w:pPr>
      <w:spacing w:after="120" w:line="480" w:lineRule="auto"/>
      <w:ind w:left="283"/>
    </w:pPr>
  </w:style>
  <w:style w:type="character" w:customStyle="1" w:styleId="21">
    <w:name w:val="Основной текст с отступом 2 Знак1"/>
    <w:basedOn w:val="a0"/>
    <w:link w:val="20"/>
    <w:uiPriority w:val="99"/>
    <w:semiHidden/>
    <w:rsid w:val="000D0DFA"/>
    <w:rPr>
      <w:rFonts w:ascii="Times New Roman" w:eastAsia="Times New Roman" w:hAnsi="Times New Roman" w:cs="Times New Roman"/>
      <w:kern w:val="32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1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6EA84-5BA7-439A-B0DF-82860E59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2226</Words>
  <Characters>12693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14890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27</cp:revision>
  <dcterms:created xsi:type="dcterms:W3CDTF">2013-04-19T10:47:00Z</dcterms:created>
  <dcterms:modified xsi:type="dcterms:W3CDTF">2013-04-30T06:18:00Z</dcterms:modified>
</cp:coreProperties>
</file>