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B17E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F30900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F30900">
        <w:rPr>
          <w:b/>
          <w:sz w:val="28"/>
          <w:szCs w:val="28"/>
        </w:rPr>
        <w:t>ПОСТАВКУ ГСМ ДЛЯ ОСУЩЕСТВЛЕНИЯ КОММЕРЧЕСКОЙ ДЕЯТЕЛЬНОСТИ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FB2F5D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FB2F5D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FB2F5D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FB2F5D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F30900" w:rsidRPr="00F30900">
        <w:rPr>
          <w:rFonts w:ascii="Times New Roman" w:hAnsi="Times New Roman"/>
          <w:b/>
          <w:sz w:val="24"/>
          <w:szCs w:val="24"/>
        </w:rPr>
        <w:t>ПОСТАВКУ ГСМ ДЛЯ ОСУЩЕСТВЛЕНИЯ КОММЕРЧЕСКОЙ ДЕЯТЕЛЬНОСТИ ИРКУТСКОГО ОТДЕЛЕНИЯ ФИЛИАЛА «СИБИРСКИЙ ТЕРРИТОРИАЛЬНЫЙ ОКРУГ» ФГУП «РОСРАО</w:t>
      </w:r>
      <w:r w:rsidR="005E7AAB" w:rsidRPr="004D3BF0">
        <w:rPr>
          <w:rFonts w:ascii="Times New Roman" w:hAnsi="Times New Roman"/>
          <w:b/>
          <w:sz w:val="24"/>
          <w:szCs w:val="24"/>
        </w:rPr>
        <w:t>»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С момента подписания договора до 31.12.2013 г.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 xml:space="preserve">Через сеть АЗС Поставщика, расположенных на территории </w:t>
      </w:r>
      <w:proofErr w:type="gramStart"/>
      <w:r w:rsidRPr="00C35524">
        <w:t>г</w:t>
      </w:r>
      <w:proofErr w:type="gramEnd"/>
      <w:r w:rsidRPr="00C35524">
        <w:t>. Иркутска, Иркутской области, Читинской области, Республики Бурятия, Красноярского края, Республики Тыва, РФ, следующих городах и населенных пунктах: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Иркутский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Братский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Тулунский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Тайшетский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Слюдянский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Ангарский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Усть-Кутский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 (</w:t>
      </w:r>
      <w:proofErr w:type="gramStart"/>
      <w:r w:rsidRPr="00C35524">
        <w:rPr>
          <w:rFonts w:ascii="Times New Roman" w:hAnsi="Times New Roman"/>
          <w:bCs/>
          <w:snapToGrid w:val="0"/>
          <w:sz w:val="24"/>
          <w:szCs w:val="24"/>
        </w:rPr>
        <w:t>г</w:t>
      </w:r>
      <w:proofErr w:type="gramEnd"/>
      <w:r w:rsidRPr="00C35524">
        <w:rPr>
          <w:rFonts w:ascii="Times New Roman" w:hAnsi="Times New Roman"/>
          <w:bCs/>
          <w:snapToGrid w:val="0"/>
          <w:sz w:val="24"/>
          <w:szCs w:val="24"/>
        </w:rPr>
        <w:t>. Усть-Кут, п. Магистральный,),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Нижнеудинский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г. Саянск,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г. Зима,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Черемховский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п. </w:t>
      </w: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Качуг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пгт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. Жигалово,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Нукутский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район, 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C35524">
        <w:rPr>
          <w:rFonts w:ascii="Times New Roman" w:hAnsi="Times New Roman"/>
          <w:bCs/>
          <w:snapToGrid w:val="0"/>
          <w:sz w:val="24"/>
          <w:szCs w:val="24"/>
        </w:rPr>
        <w:t>Заларинский</w:t>
      </w:r>
      <w:proofErr w:type="spellEnd"/>
      <w:r w:rsidRPr="00C35524">
        <w:rPr>
          <w:rFonts w:ascii="Times New Roman" w:hAnsi="Times New Roman"/>
          <w:bCs/>
          <w:snapToGrid w:val="0"/>
          <w:sz w:val="24"/>
          <w:szCs w:val="24"/>
        </w:rPr>
        <w:t xml:space="preserve"> район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Цена и объем поставляемой продукции: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Предполагаемый объем выборки ГСМ на 2013 год - на сумму с учётом НДС – 600 000,00 (шестьсот тысяч) рублей 00 копеек: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268"/>
        <w:gridCol w:w="2943"/>
        <w:gridCol w:w="1701"/>
        <w:gridCol w:w="1384"/>
        <w:gridCol w:w="1168"/>
      </w:tblGrid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3552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35524">
              <w:rPr>
                <w:b/>
                <w:sz w:val="22"/>
                <w:szCs w:val="22"/>
              </w:rPr>
              <w:t>/</w:t>
            </w:r>
            <w:proofErr w:type="spellStart"/>
            <w:r w:rsidRPr="00C35524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>Наименование  нефтепродуктов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>Характеристики нефтепродуктов и их компонентов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 xml:space="preserve">Расчетное количество ГСМ до конца 2013 года, </w:t>
            </w:r>
            <w:proofErr w:type="gramStart"/>
            <w:r w:rsidRPr="00C35524">
              <w:rPr>
                <w:b/>
                <w:sz w:val="22"/>
                <w:szCs w:val="22"/>
              </w:rPr>
              <w:t>л</w:t>
            </w:r>
            <w:proofErr w:type="gramEnd"/>
            <w:r w:rsidRPr="00C3552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84" w:type="dxa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168" w:type="dxa"/>
          </w:tcPr>
          <w:p w:rsidR="00C35524" w:rsidRPr="00C35524" w:rsidRDefault="00C35524" w:rsidP="00C35524">
            <w:pPr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b/>
                <w:sz w:val="22"/>
                <w:szCs w:val="22"/>
              </w:rPr>
              <w:t>Количество пласт</w:t>
            </w:r>
            <w:proofErr w:type="gramStart"/>
            <w:r w:rsidRPr="00C35524">
              <w:rPr>
                <w:b/>
                <w:sz w:val="22"/>
                <w:szCs w:val="22"/>
              </w:rPr>
              <w:t>.</w:t>
            </w:r>
            <w:proofErr w:type="gramEnd"/>
            <w:r w:rsidRPr="00C3552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C35524">
              <w:rPr>
                <w:b/>
                <w:sz w:val="22"/>
                <w:szCs w:val="22"/>
              </w:rPr>
              <w:t>к</w:t>
            </w:r>
            <w:proofErr w:type="gramEnd"/>
            <w:r w:rsidRPr="00C35524">
              <w:rPr>
                <w:b/>
                <w:sz w:val="22"/>
                <w:szCs w:val="22"/>
              </w:rPr>
              <w:t>арт, шт.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</w:t>
            </w:r>
          </w:p>
        </w:tc>
        <w:tc>
          <w:tcPr>
            <w:tcW w:w="2943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4</w:t>
            </w:r>
          </w:p>
        </w:tc>
        <w:tc>
          <w:tcPr>
            <w:tcW w:w="1384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5</w:t>
            </w:r>
          </w:p>
        </w:tc>
        <w:tc>
          <w:tcPr>
            <w:tcW w:w="1168" w:type="dxa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6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  <w:highlight w:val="yellow"/>
              </w:rPr>
            </w:pPr>
            <w:r w:rsidRPr="00C35524">
              <w:rPr>
                <w:bCs/>
                <w:kern w:val="32"/>
                <w:sz w:val="22"/>
                <w:szCs w:val="22"/>
              </w:rPr>
              <w:t>Неэтилированный бензин марки Регулятор-92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  <w:highlight w:val="yellow"/>
              </w:rPr>
            </w:pPr>
            <w:r w:rsidRPr="00C35524">
              <w:rPr>
                <w:sz w:val="22"/>
                <w:szCs w:val="22"/>
              </w:rPr>
              <w:t xml:space="preserve">Изготовленный и отвечающий требованиям ГОСТ </w:t>
            </w:r>
            <w:proofErr w:type="gramStart"/>
            <w:r w:rsidRPr="00C35524">
              <w:rPr>
                <w:sz w:val="22"/>
                <w:szCs w:val="22"/>
              </w:rPr>
              <w:t>Р</w:t>
            </w:r>
            <w:proofErr w:type="gramEnd"/>
            <w:r w:rsidRPr="00C35524">
              <w:rPr>
                <w:sz w:val="22"/>
                <w:szCs w:val="22"/>
              </w:rPr>
              <w:t xml:space="preserve"> 51105-97 (АИ-92-3)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3100</w:t>
            </w:r>
          </w:p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88350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  <w:highlight w:val="yellow"/>
              </w:rPr>
            </w:pPr>
            <w:r w:rsidRPr="00C35524">
              <w:rPr>
                <w:bCs/>
                <w:kern w:val="32"/>
                <w:sz w:val="22"/>
                <w:szCs w:val="22"/>
              </w:rPr>
              <w:t>Топливо дизельное 3-0,05 минус 35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  <w:highlight w:val="yellow"/>
              </w:rPr>
            </w:pPr>
            <w:r w:rsidRPr="00C35524">
              <w:rPr>
                <w:sz w:val="22"/>
                <w:szCs w:val="22"/>
              </w:rPr>
              <w:t>Изготовленный и отвечающий требованиям ГОСТ 305-82 (ДТ-2)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16500</w:t>
            </w:r>
          </w:p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499950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10031" w:type="dxa"/>
            <w:gridSpan w:val="6"/>
            <w:vAlign w:val="center"/>
          </w:tcPr>
          <w:p w:rsidR="00C35524" w:rsidRPr="00C35524" w:rsidRDefault="00C35524" w:rsidP="00C35524">
            <w:pPr>
              <w:jc w:val="both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 xml:space="preserve">                                                            Масла,                            </w:t>
            </w:r>
          </w:p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в том числе: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b/>
                <w:color w:val="000000"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Масло моторное универсальное марки М-8в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C35524">
              <w:rPr>
                <w:sz w:val="22"/>
                <w:szCs w:val="22"/>
              </w:rPr>
              <w:t>Изготовленное</w:t>
            </w:r>
            <w:proofErr w:type="gramEnd"/>
            <w:r w:rsidRPr="00C35524">
              <w:rPr>
                <w:sz w:val="22"/>
                <w:szCs w:val="22"/>
              </w:rPr>
              <w:t xml:space="preserve"> и отвечающее требованиям ГОСТ 10541-78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20</w:t>
            </w: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4000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5.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Масло моторное для дизельных двигателей марки М-10Г2К/М8Г2К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C35524">
              <w:rPr>
                <w:sz w:val="22"/>
                <w:szCs w:val="22"/>
              </w:rPr>
              <w:t>Изготовленное</w:t>
            </w:r>
            <w:proofErr w:type="gramEnd"/>
            <w:r w:rsidRPr="00C35524">
              <w:rPr>
                <w:sz w:val="22"/>
                <w:szCs w:val="22"/>
              </w:rPr>
              <w:t xml:space="preserve"> и отвечающее требованиям ГОСТ 8581-78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25</w:t>
            </w: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5000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6.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Трансмиссионное масло марки ТСп-</w:t>
            </w:r>
            <w:r w:rsidRPr="00C35524">
              <w:rPr>
                <w:sz w:val="22"/>
                <w:szCs w:val="22"/>
              </w:rPr>
              <w:lastRenderedPageBreak/>
              <w:t>15К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C35524">
              <w:rPr>
                <w:sz w:val="22"/>
                <w:szCs w:val="22"/>
              </w:rPr>
              <w:lastRenderedPageBreak/>
              <w:t>Изготовленное</w:t>
            </w:r>
            <w:proofErr w:type="gramEnd"/>
            <w:r w:rsidRPr="00C35524">
              <w:rPr>
                <w:sz w:val="22"/>
                <w:szCs w:val="22"/>
              </w:rPr>
              <w:t xml:space="preserve"> и отвечающее требованиям </w:t>
            </w:r>
            <w:r w:rsidRPr="00C35524">
              <w:rPr>
                <w:sz w:val="22"/>
                <w:szCs w:val="22"/>
              </w:rPr>
              <w:lastRenderedPageBreak/>
              <w:t>ГОСТ 23652-79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983</w:t>
            </w:r>
          </w:p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Гидравлическое масло марки ВМГЗ (-45)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C35524">
              <w:rPr>
                <w:sz w:val="22"/>
                <w:szCs w:val="22"/>
              </w:rPr>
              <w:t>Изготовленное</w:t>
            </w:r>
            <w:proofErr w:type="gramEnd"/>
            <w:r w:rsidRPr="00C35524">
              <w:rPr>
                <w:sz w:val="22"/>
                <w:szCs w:val="22"/>
              </w:rPr>
              <w:t xml:space="preserve"> и отвечающее требованиям ТУ 0253-001-65611335-2010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20</w:t>
            </w:r>
          </w:p>
          <w:p w:rsidR="00C35524" w:rsidRPr="00C35524" w:rsidRDefault="00C35524" w:rsidP="00C35524">
            <w:pPr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2610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11</w:t>
            </w: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Итого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масла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95</w:t>
            </w: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12688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</w:tr>
      <w:tr w:rsidR="00C35524" w:rsidRPr="00C35524" w:rsidTr="00C35524">
        <w:trPr>
          <w:trHeight w:val="20"/>
        </w:trPr>
        <w:tc>
          <w:tcPr>
            <w:tcW w:w="567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C35524" w:rsidRPr="00C35524" w:rsidRDefault="00C35524" w:rsidP="00C35524">
            <w:pPr>
              <w:ind w:left="28" w:right="17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Всего ГСМ</w:t>
            </w:r>
          </w:p>
        </w:tc>
        <w:tc>
          <w:tcPr>
            <w:tcW w:w="2943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ГСМ</w:t>
            </w:r>
          </w:p>
        </w:tc>
        <w:tc>
          <w:tcPr>
            <w:tcW w:w="1701" w:type="dxa"/>
            <w:vAlign w:val="center"/>
          </w:tcPr>
          <w:p w:rsidR="00C35524" w:rsidRPr="00C35524" w:rsidRDefault="00C35524" w:rsidP="00C35524">
            <w:pPr>
              <w:pStyle w:val="10"/>
              <w:jc w:val="center"/>
              <w:rPr>
                <w:sz w:val="22"/>
                <w:szCs w:val="22"/>
              </w:rPr>
            </w:pPr>
            <w:r w:rsidRPr="00C35524">
              <w:rPr>
                <w:sz w:val="22"/>
                <w:szCs w:val="22"/>
              </w:rPr>
              <w:t>19650</w:t>
            </w:r>
          </w:p>
        </w:tc>
        <w:tc>
          <w:tcPr>
            <w:tcW w:w="1384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  <w:lang w:val="en-US"/>
              </w:rPr>
            </w:pPr>
            <w:r w:rsidRPr="00C35524">
              <w:rPr>
                <w:sz w:val="22"/>
                <w:szCs w:val="22"/>
              </w:rPr>
              <w:t>600 </w:t>
            </w:r>
            <w:r w:rsidRPr="00C35524">
              <w:rPr>
                <w:sz w:val="22"/>
                <w:szCs w:val="22"/>
                <w:lang w:val="en-US"/>
              </w:rPr>
              <w:t>000</w:t>
            </w:r>
          </w:p>
        </w:tc>
        <w:tc>
          <w:tcPr>
            <w:tcW w:w="1168" w:type="dxa"/>
            <w:vAlign w:val="center"/>
          </w:tcPr>
          <w:p w:rsidR="00C35524" w:rsidRPr="00C35524" w:rsidRDefault="00C35524" w:rsidP="00C35524">
            <w:pPr>
              <w:jc w:val="center"/>
              <w:rPr>
                <w:sz w:val="22"/>
                <w:szCs w:val="22"/>
              </w:rPr>
            </w:pPr>
          </w:p>
        </w:tc>
      </w:tr>
    </w:tbl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В целях определения количества отпущенного ГСМ и упорядочивания расчетов, устанавливается расчетный период равный календарному месяцу.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Передача ГСМ производится Поставщиком через сеть АЗС круглосуточно.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Перечисление денежных средств в оплату полученного в расчетном периоде ГСМ производится платежным поручением на расчетный счет Поставщика в течение 5 банковских дней с момента предъявления счета на оплату, счетов-фактур, товарных накладных и актов сверки, подписанных Поставщиком и Получателем.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Ежемесячно предоставлять полный пакет документов, включающий в себя счет на оплату, счет-фактуру, товарную накладную и акт сверки.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По завершении месяца между Поставщиком и Заказчиком производится сверка по фактически отгруженным горюче-смазочным материалам.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Качество горюче-смазочных материалов, являющихся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Удобная и развитая сеть АЗС, не менее 80 по всей территории Иркутской области, Читинской области, Республики Бурятия, Красноярского края, Республика Тыва, преимущественно вдоль федеральных трасс;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Бесплатное обслуживание карт и оборудования;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Отсутствие комиссий и неснижаемых остатков;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Предоставление своевременной помощи по горячей линии;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Централизованная система обслуживания;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35524">
        <w:rPr>
          <w:rFonts w:ascii="Times New Roman" w:hAnsi="Times New Roman"/>
          <w:bCs/>
          <w:snapToGrid w:val="0"/>
          <w:sz w:val="24"/>
          <w:szCs w:val="24"/>
        </w:rPr>
        <w:t>Предоставление списка АЗС в электронном виде.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Отпуск горюче-смазочных материалов: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По одному договору поставки ГСМ заправлять автопарк предприятия бензином, дизельным топливом, маслами.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Отпуск ГСМ должен осуществляться через АЗС Поставщика, место расположения которых соответствует требованиям, перечисленных в п.3 Технического задания.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 xml:space="preserve">Отпуск ГСМ должен производится по пластиковым картам, выданным на каждый автомобиль </w:t>
      </w:r>
      <w:proofErr w:type="gramStart"/>
      <w:r w:rsidRPr="00C35524">
        <w:t>Получателя</w:t>
      </w:r>
      <w:proofErr w:type="gramEnd"/>
      <w:r w:rsidRPr="00C35524">
        <w:t xml:space="preserve"> на весь период действия контракта с установленным месячным (суточным) лимитом потребления и марками топлива.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>Режим работы: круглосуточный.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Пропускная способность: не менее 60 единиц транспорта в час.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t>Ведение учёта объёмов отпускаемых ГСМ с использованием автоматизированной системы отпуска.</w:t>
      </w:r>
    </w:p>
    <w:p w:rsidR="00C35524" w:rsidRPr="00C35524" w:rsidRDefault="00C35524" w:rsidP="00C35524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35524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C35524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C35524">
        <w:rPr>
          <w:rFonts w:ascii="Times New Roman" w:hAnsi="Times New Roman"/>
          <w:b/>
          <w:sz w:val="24"/>
          <w:szCs w:val="24"/>
        </w:rPr>
        <w:t xml:space="preserve"> достигнут за счёт выполнения работ: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  <w:r w:rsidRPr="00C35524">
        <w:lastRenderedPageBreak/>
        <w:t>Поставка ГСМ, необходимых для работы, в соответствии с уставной деятельностью предприятия, транспортных средств, закрепленных за Иркутским отделением филиала «Сибирский территориальный округ» ФГУП «РосРАО».</w:t>
      </w: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</w:p>
    <w:p w:rsidR="00C35524" w:rsidRPr="00C35524" w:rsidRDefault="00C35524" w:rsidP="00C35524">
      <w:pPr>
        <w:tabs>
          <w:tab w:val="num" w:pos="0"/>
        </w:tabs>
        <w:ind w:firstLine="709"/>
        <w:jc w:val="both"/>
      </w:pPr>
    </w:p>
    <w:sectPr w:rsidR="00C35524" w:rsidRPr="00C3552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524" w:rsidRDefault="00C35524">
      <w:r>
        <w:separator/>
      </w:r>
    </w:p>
  </w:endnote>
  <w:endnote w:type="continuationSeparator" w:id="0">
    <w:p w:rsidR="00C35524" w:rsidRDefault="00C35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24" w:rsidRDefault="00C35524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C35524" w:rsidRDefault="00C35524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C35524" w:rsidRPr="004A2DFE" w:rsidRDefault="009B17E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C35524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E599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C35524" w:rsidRDefault="00C35524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C35524" w:rsidRPr="008C4058" w:rsidRDefault="00C35524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F30900">
      <w:rPr>
        <w:rFonts w:ascii="Times New Roman" w:hAnsi="Times New Roman" w:cs="Times New Roman"/>
      </w:rPr>
      <w:t>поставку ГСМ для осуществления коммерческой деятельности Иркутского отделения филиала «Сибирский территориальный округ» ФГУП «РосРАО»</w:t>
    </w:r>
    <w:r w:rsidRPr="00E8413E">
      <w:rPr>
        <w:rFonts w:ascii="Times New Roman" w:hAnsi="Times New Roman" w:cs="Times New Roman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524" w:rsidRDefault="00C35524">
      <w:r>
        <w:separator/>
      </w:r>
    </w:p>
  </w:footnote>
  <w:footnote w:type="continuationSeparator" w:id="0">
    <w:p w:rsidR="00C35524" w:rsidRDefault="00C355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4211C7"/>
    <w:multiLevelType w:val="hybridMultilevel"/>
    <w:tmpl w:val="75443FA8"/>
    <w:lvl w:ilvl="0" w:tplc="4C527D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F645D"/>
    <w:multiLevelType w:val="hybridMultilevel"/>
    <w:tmpl w:val="40940372"/>
    <w:lvl w:ilvl="0" w:tplc="4C527D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3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9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27"/>
  </w:num>
  <w:num w:numId="4">
    <w:abstractNumId w:val="20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4"/>
  </w:num>
  <w:num w:numId="12">
    <w:abstractNumId w:val="26"/>
  </w:num>
  <w:num w:numId="13">
    <w:abstractNumId w:val="8"/>
  </w:num>
  <w:num w:numId="14">
    <w:abstractNumId w:val="17"/>
  </w:num>
  <w:num w:numId="15">
    <w:abstractNumId w:val="23"/>
  </w:num>
  <w:num w:numId="16">
    <w:abstractNumId w:val="19"/>
  </w:num>
  <w:num w:numId="17">
    <w:abstractNumId w:val="12"/>
  </w:num>
  <w:num w:numId="18">
    <w:abstractNumId w:val="15"/>
  </w:num>
  <w:num w:numId="19">
    <w:abstractNumId w:val="22"/>
  </w:num>
  <w:num w:numId="20">
    <w:abstractNumId w:val="10"/>
  </w:num>
  <w:num w:numId="21">
    <w:abstractNumId w:val="18"/>
  </w:num>
  <w:num w:numId="22">
    <w:abstractNumId w:val="25"/>
  </w:num>
  <w:num w:numId="23">
    <w:abstractNumId w:val="13"/>
  </w:num>
  <w:num w:numId="24">
    <w:abstractNumId w:val="6"/>
  </w:num>
  <w:num w:numId="25">
    <w:abstractNumId w:val="21"/>
  </w:num>
  <w:num w:numId="26">
    <w:abstractNumId w:val="28"/>
  </w:num>
  <w:num w:numId="27">
    <w:abstractNumId w:val="29"/>
  </w:num>
  <w:num w:numId="28">
    <w:abstractNumId w:val="5"/>
  </w:num>
  <w:num w:numId="29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998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79E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17EF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174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524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900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2F5D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4F0C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1DFB1-FFC9-4E44-90E6-0C7302E966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562CDF-5CAB-4B89-A439-7E52AA763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4</Pages>
  <Words>688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422</cp:revision>
  <cp:lastPrinted>2012-09-26T11:12:00Z</cp:lastPrinted>
  <dcterms:created xsi:type="dcterms:W3CDTF">2012-03-23T07:01:00Z</dcterms:created>
  <dcterms:modified xsi:type="dcterms:W3CDTF">2013-01-23T11:27:00Z</dcterms:modified>
</cp:coreProperties>
</file>