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1B6" w:rsidRPr="001F6931" w:rsidRDefault="00DF41B6" w:rsidP="00427AD6">
      <w:pPr>
        <w:jc w:val="center"/>
        <w:rPr>
          <w:color w:val="000000"/>
        </w:rPr>
      </w:pPr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Default="00DF41B6" w:rsidP="00427AD6">
      <w:pPr>
        <w:jc w:val="center"/>
        <w:rPr>
          <w:color w:val="000000"/>
        </w:rPr>
      </w:pPr>
    </w:p>
    <w:p w:rsidR="00DF41B6" w:rsidRDefault="00DF41B6" w:rsidP="00427AD6">
      <w:pPr>
        <w:jc w:val="center"/>
        <w:rPr>
          <w:color w:val="000000"/>
        </w:rPr>
      </w:pPr>
    </w:p>
    <w:p w:rsidR="00DF41B6" w:rsidRDefault="00DF41B6" w:rsidP="00427AD6">
      <w:pPr>
        <w:jc w:val="center"/>
        <w:rPr>
          <w:color w:val="000000"/>
        </w:rPr>
      </w:pPr>
    </w:p>
    <w:p w:rsidR="00DF41B6" w:rsidRDefault="00DF41B6" w:rsidP="00427AD6">
      <w:pPr>
        <w:jc w:val="center"/>
        <w:rPr>
          <w:color w:val="000000"/>
        </w:rPr>
      </w:pPr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Default="00E03998" w:rsidP="00427AD6">
      <w:pPr>
        <w:jc w:val="center"/>
        <w:rPr>
          <w:color w:val="000000"/>
        </w:rPr>
      </w:pPr>
      <w:r>
        <w:rPr>
          <w:color w:val="000000"/>
        </w:rPr>
        <w:t>ТОМ 2</w:t>
      </w:r>
    </w:p>
    <w:p w:rsidR="00E03998" w:rsidRPr="001F6931" w:rsidRDefault="00E03998" w:rsidP="00427AD6">
      <w:pPr>
        <w:jc w:val="center"/>
        <w:rPr>
          <w:color w:val="000000"/>
        </w:rPr>
      </w:pPr>
      <w:r>
        <w:rPr>
          <w:color w:val="000000"/>
        </w:rPr>
        <w:t>Техническая часть</w:t>
      </w:r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Pr="004B709C" w:rsidRDefault="00DF41B6" w:rsidP="00427AD6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Pr="004B709C">
        <w:rPr>
          <w:color w:val="000000"/>
          <w:u w:val="single"/>
        </w:rPr>
        <w:t>Видеосистемный блок для бронхоскопии</w:t>
      </w:r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Pr="001F6931" w:rsidRDefault="00DF41B6" w:rsidP="00427AD6">
      <w:pPr>
        <w:rPr>
          <w:color w:val="000000"/>
          <w:sz w:val="20"/>
          <w:szCs w:val="20"/>
        </w:rPr>
      </w:pPr>
    </w:p>
    <w:p w:rsidR="00DF41B6" w:rsidRPr="001F6931" w:rsidRDefault="00DF41B6" w:rsidP="00427AD6">
      <w:pPr>
        <w:rPr>
          <w:color w:val="000000"/>
          <w:sz w:val="20"/>
          <w:szCs w:val="20"/>
        </w:rPr>
      </w:pPr>
    </w:p>
    <w:p w:rsidR="00DF41B6" w:rsidRPr="001F6931" w:rsidRDefault="00DF41B6" w:rsidP="00427AD6">
      <w:pPr>
        <w:rPr>
          <w:color w:val="000000"/>
          <w:sz w:val="20"/>
          <w:szCs w:val="20"/>
        </w:rPr>
      </w:pPr>
    </w:p>
    <w:p w:rsidR="00DF41B6" w:rsidRPr="001F6931" w:rsidRDefault="00DF41B6" w:rsidP="00427AD6">
      <w:pPr>
        <w:rPr>
          <w:color w:val="000000"/>
        </w:rPr>
      </w:pPr>
    </w:p>
    <w:p w:rsidR="00DF41B6" w:rsidRPr="001F6931" w:rsidRDefault="00DF41B6" w:rsidP="00427AD6">
      <w:pPr>
        <w:rPr>
          <w:color w:val="000000"/>
        </w:rPr>
      </w:pPr>
    </w:p>
    <w:p w:rsidR="00DF41B6" w:rsidRPr="001F6931" w:rsidRDefault="00DF41B6" w:rsidP="00427AD6">
      <w:pPr>
        <w:rPr>
          <w:color w:val="000000"/>
        </w:rPr>
      </w:pPr>
    </w:p>
    <w:p w:rsidR="00DF41B6" w:rsidRPr="001F6931" w:rsidRDefault="00DF41B6" w:rsidP="00427AD6">
      <w:pPr>
        <w:rPr>
          <w:color w:val="000000"/>
        </w:rPr>
      </w:pPr>
    </w:p>
    <w:p w:rsidR="00DF41B6" w:rsidRPr="001F6931" w:rsidRDefault="00DF41B6" w:rsidP="00427AD6">
      <w:pPr>
        <w:rPr>
          <w:color w:val="000000"/>
        </w:rPr>
      </w:pPr>
    </w:p>
    <w:p w:rsidR="00DF41B6" w:rsidRPr="001F6931" w:rsidRDefault="00DF41B6" w:rsidP="00427AD6">
      <w:pPr>
        <w:rPr>
          <w:color w:val="000000"/>
        </w:rPr>
      </w:pPr>
    </w:p>
    <w:p w:rsidR="00DF41B6" w:rsidRPr="001F6931" w:rsidRDefault="00DF41B6" w:rsidP="00427AD6">
      <w:pPr>
        <w:rPr>
          <w:color w:val="000000"/>
        </w:rPr>
      </w:pPr>
    </w:p>
    <w:p w:rsidR="00DF41B6" w:rsidRPr="001F6931" w:rsidRDefault="00DF41B6" w:rsidP="00427AD6">
      <w:pPr>
        <w:rPr>
          <w:color w:val="000000"/>
        </w:rPr>
      </w:pPr>
    </w:p>
    <w:p w:rsidR="00DF41B6" w:rsidRPr="001F6931" w:rsidRDefault="00DF41B6" w:rsidP="00427AD6">
      <w:pPr>
        <w:rPr>
          <w:color w:val="000000"/>
        </w:rPr>
      </w:pPr>
    </w:p>
    <w:p w:rsidR="00DF41B6" w:rsidRDefault="00DF41B6" w:rsidP="00427AD6">
      <w:pPr>
        <w:rPr>
          <w:color w:val="000000"/>
        </w:rPr>
      </w:pPr>
    </w:p>
    <w:p w:rsidR="00DF41B6" w:rsidRDefault="00DF41B6" w:rsidP="00427AD6">
      <w:pPr>
        <w:rPr>
          <w:color w:val="000000"/>
        </w:rPr>
      </w:pPr>
    </w:p>
    <w:p w:rsidR="00DF41B6" w:rsidRDefault="00DF41B6" w:rsidP="00427AD6">
      <w:pPr>
        <w:rPr>
          <w:color w:val="000000"/>
        </w:rPr>
      </w:pPr>
    </w:p>
    <w:p w:rsidR="00DF41B6" w:rsidRPr="001F6931" w:rsidRDefault="00DF41B6" w:rsidP="00427AD6">
      <w:pPr>
        <w:rPr>
          <w:color w:val="000000"/>
        </w:rPr>
      </w:pPr>
    </w:p>
    <w:p w:rsidR="00DF41B6" w:rsidRPr="001F6931" w:rsidRDefault="00DF41B6" w:rsidP="00427AD6">
      <w:pPr>
        <w:rPr>
          <w:color w:val="000000"/>
        </w:rPr>
      </w:pPr>
    </w:p>
    <w:p w:rsidR="00DF41B6" w:rsidRDefault="00E03998" w:rsidP="00E03998">
      <w:pPr>
        <w:jc w:val="center"/>
        <w:rPr>
          <w:color w:val="000000"/>
        </w:rPr>
      </w:pPr>
      <w:proofErr w:type="spellStart"/>
      <w:r>
        <w:rPr>
          <w:color w:val="000000"/>
        </w:rPr>
        <w:t>Снежинск</w:t>
      </w:r>
      <w:proofErr w:type="spellEnd"/>
    </w:p>
    <w:p w:rsidR="00E03998" w:rsidRPr="001F6931" w:rsidRDefault="00E03998" w:rsidP="00E03998">
      <w:pPr>
        <w:jc w:val="center"/>
        <w:rPr>
          <w:color w:val="000000"/>
        </w:rPr>
      </w:pPr>
      <w:r>
        <w:rPr>
          <w:color w:val="000000"/>
        </w:rPr>
        <w:t>2014г.</w:t>
      </w:r>
    </w:p>
    <w:p w:rsidR="00DF41B6" w:rsidRPr="001A7A09" w:rsidRDefault="00DF41B6" w:rsidP="00E03998">
      <w:pPr>
        <w:jc w:val="center"/>
        <w:rPr>
          <w:i/>
          <w:iCs/>
          <w:color w:val="000000"/>
        </w:rPr>
      </w:pPr>
      <w:r w:rsidRPr="001F6931">
        <w:rPr>
          <w:color w:val="000000"/>
        </w:rPr>
        <w:br w:type="page"/>
      </w:r>
    </w:p>
    <w:p w:rsidR="00DF41B6" w:rsidRPr="00F47416" w:rsidRDefault="00DF41B6" w:rsidP="00427AD6">
      <w:pPr>
        <w:jc w:val="center"/>
        <w:rPr>
          <w:color w:val="000000"/>
        </w:rPr>
      </w:pPr>
    </w:p>
    <w:p w:rsidR="00DF41B6" w:rsidRPr="00B02303" w:rsidRDefault="00DF41B6" w:rsidP="00B02303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DF41B6" w:rsidRPr="001F6931" w:rsidRDefault="00DF41B6" w:rsidP="00B0230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DF41B6" w:rsidRPr="001F6931" w:rsidRDefault="00DF41B6" w:rsidP="00B0230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DF41B6" w:rsidRPr="001F6931" w:rsidRDefault="00DF41B6" w:rsidP="00B0230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DF41B6" w:rsidRPr="001F6931" w:rsidRDefault="00DF41B6" w:rsidP="00B0230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DF41B6" w:rsidRPr="001F6931" w:rsidRDefault="00DF41B6" w:rsidP="00B0230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DF41B6" w:rsidRPr="001F6931" w:rsidRDefault="00DF41B6" w:rsidP="00B0230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DF41B6" w:rsidRPr="001F6931" w:rsidRDefault="00DF41B6" w:rsidP="00B0230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DF41B6" w:rsidRPr="001F6931" w:rsidRDefault="00DF41B6" w:rsidP="00B0230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DF41B6" w:rsidRPr="001F6931" w:rsidRDefault="00DF41B6" w:rsidP="00B0230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DF41B6" w:rsidRPr="001F6931" w:rsidRDefault="00DF41B6" w:rsidP="00B0230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DF41B6" w:rsidRPr="001F6931" w:rsidRDefault="00DF41B6" w:rsidP="00B0230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DF41B6" w:rsidRPr="001F6931" w:rsidRDefault="00DF41B6" w:rsidP="00B0230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DF41B6" w:rsidRPr="001F6931" w:rsidRDefault="00DF41B6" w:rsidP="00B02303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DF41B6" w:rsidRPr="001F6931" w:rsidRDefault="00DF41B6" w:rsidP="00B0230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DF41B6" w:rsidRPr="001F6931" w:rsidRDefault="00DF41B6" w:rsidP="00B0230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DF41B6" w:rsidRPr="001F6931" w:rsidRDefault="00DF41B6" w:rsidP="00B0230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DF41B6" w:rsidRPr="001F6931" w:rsidRDefault="00DF41B6" w:rsidP="00B0230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DF41B6" w:rsidRPr="001F6931" w:rsidRDefault="00DF41B6" w:rsidP="00B0230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DF41B6" w:rsidRPr="001F6931" w:rsidRDefault="00DF41B6" w:rsidP="00B0230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DF41B6" w:rsidRPr="001F6931" w:rsidRDefault="00DF41B6" w:rsidP="00B02303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DF41B6" w:rsidRPr="001F6931" w:rsidRDefault="00DF41B6" w:rsidP="00B02303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DF41B6" w:rsidRPr="001F6931" w:rsidRDefault="00DF41B6" w:rsidP="00B0230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DF41B6" w:rsidRPr="001F6931" w:rsidRDefault="00DF41B6" w:rsidP="00B0230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DF41B6" w:rsidRPr="001F6931" w:rsidRDefault="00DF41B6" w:rsidP="00B02303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DF41B6" w:rsidRPr="001F6931" w:rsidRDefault="00DF41B6" w:rsidP="00B0230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DF41B6" w:rsidRPr="001F6931" w:rsidRDefault="00DF41B6" w:rsidP="00B0230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DF41B6" w:rsidRPr="001F6931" w:rsidRDefault="00DF41B6" w:rsidP="00B0230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DF41B6" w:rsidRPr="001F6931" w:rsidRDefault="00DF41B6" w:rsidP="00B0230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DF41B6" w:rsidRPr="001F6931" w:rsidRDefault="00DF41B6" w:rsidP="00B0230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DF41B6" w:rsidRPr="001F6931" w:rsidRDefault="00DF41B6" w:rsidP="00B02303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14. ТЕХНИЧЕСКОЕ СОПРОВОЖДЕНИЕ </w:t>
      </w:r>
      <w:proofErr w:type="gramStart"/>
      <w:r w:rsidRPr="001F6931">
        <w:rPr>
          <w:color w:val="000000"/>
          <w:sz w:val="26"/>
          <w:szCs w:val="26"/>
        </w:rPr>
        <w:t>СТАНДАРТНОГО</w:t>
      </w:r>
      <w:proofErr w:type="gramEnd"/>
      <w:r w:rsidRPr="001F6931">
        <w:rPr>
          <w:color w:val="000000"/>
          <w:sz w:val="26"/>
          <w:szCs w:val="26"/>
        </w:rPr>
        <w:t xml:space="preserve"> ПРОМЫШЛЕННОГО ОБОРУДОВАНИЯ</w:t>
      </w:r>
    </w:p>
    <w:p w:rsidR="00DF41B6" w:rsidRPr="001F6931" w:rsidRDefault="00DF41B6" w:rsidP="00B0230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DF41B6" w:rsidRPr="001F6931" w:rsidRDefault="00DF41B6" w:rsidP="00B02303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DF41B6" w:rsidRPr="001F6931" w:rsidRDefault="00DF41B6" w:rsidP="00B0230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DF41B6" w:rsidRPr="001F6931" w:rsidRDefault="00DF41B6" w:rsidP="00B02303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DF41B6" w:rsidRPr="001F6931" w:rsidRDefault="00DF41B6" w:rsidP="00B0230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DF41B6" w:rsidRDefault="00DF41B6" w:rsidP="00B0230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DF41B6" w:rsidRPr="002C5655" w:rsidRDefault="00DF41B6" w:rsidP="002C5655">
      <w:pPr>
        <w:rPr>
          <w:color w:val="000000"/>
          <w:sz w:val="26"/>
          <w:szCs w:val="26"/>
        </w:rPr>
      </w:pPr>
      <w:r w:rsidRPr="002C5655">
        <w:rPr>
          <w:color w:val="000000"/>
          <w:sz w:val="26"/>
          <w:szCs w:val="26"/>
        </w:rPr>
        <w:t>РАЗДЕЛ 21. ТРЕБОВАНИЯ К ОСОБЫМ УСЛОВИЯМ</w:t>
      </w:r>
    </w:p>
    <w:p w:rsidR="00DF41B6" w:rsidRDefault="00DF41B6" w:rsidP="00B02303">
      <w:pPr>
        <w:rPr>
          <w:color w:val="000000"/>
          <w:sz w:val="26"/>
          <w:szCs w:val="26"/>
        </w:rPr>
      </w:pPr>
    </w:p>
    <w:p w:rsidR="00DF41B6" w:rsidRPr="001F6931" w:rsidRDefault="00DF41B6" w:rsidP="00B02303">
      <w:pPr>
        <w:rPr>
          <w:color w:val="000000"/>
          <w:sz w:val="26"/>
          <w:szCs w:val="26"/>
        </w:rPr>
      </w:pPr>
    </w:p>
    <w:p w:rsidR="00E03998" w:rsidRDefault="00E03998" w:rsidP="00427AD6">
      <w:pPr>
        <w:jc w:val="center"/>
        <w:rPr>
          <w:color w:val="000000"/>
        </w:rPr>
      </w:pPr>
    </w:p>
    <w:p w:rsidR="00DF41B6" w:rsidRPr="001F6931" w:rsidRDefault="00DF41B6" w:rsidP="00427AD6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DF41B6" w:rsidRPr="001F6931" w:rsidRDefault="00DF41B6" w:rsidP="00427AD6">
      <w:pPr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F41B6" w:rsidRPr="001F6931">
        <w:trPr>
          <w:trHeight w:val="273"/>
        </w:trPr>
        <w:tc>
          <w:tcPr>
            <w:tcW w:w="9356" w:type="dxa"/>
          </w:tcPr>
          <w:p w:rsidR="00DF41B6" w:rsidRPr="001F6931" w:rsidRDefault="00DF41B6" w:rsidP="00B55942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DF41B6" w:rsidRPr="001F6931">
        <w:trPr>
          <w:trHeight w:val="399"/>
        </w:trPr>
        <w:tc>
          <w:tcPr>
            <w:tcW w:w="9356" w:type="dxa"/>
          </w:tcPr>
          <w:p w:rsidR="00DF41B6" w:rsidRPr="00883A59" w:rsidRDefault="00DF41B6" w:rsidP="00F32FAA">
            <w:pPr>
              <w:jc w:val="both"/>
              <w:rPr>
                <w:i/>
                <w:iCs/>
                <w:color w:val="000000"/>
                <w:sz w:val="24"/>
                <w:szCs w:val="24"/>
                <w:u w:val="single"/>
              </w:rPr>
            </w:pPr>
            <w:r w:rsidRPr="00B02303">
              <w:rPr>
                <w:b/>
                <w:bCs/>
                <w:color w:val="000000"/>
                <w:u w:val="single"/>
              </w:rPr>
              <w:t xml:space="preserve">Видеосистемный блок </w:t>
            </w:r>
            <w:r w:rsidRPr="00B02303">
              <w:rPr>
                <w:b/>
                <w:bCs/>
                <w:kern w:val="28"/>
                <w:u w:val="single"/>
              </w:rPr>
              <w:t>«</w:t>
            </w:r>
            <w:r w:rsidRPr="00B02303">
              <w:rPr>
                <w:b/>
                <w:bCs/>
                <w:kern w:val="28"/>
                <w:u w:val="single"/>
                <w:lang w:val="en-US"/>
              </w:rPr>
              <w:t>OLYMPUS</w:t>
            </w:r>
            <w:r w:rsidRPr="00B02303">
              <w:rPr>
                <w:b/>
                <w:bCs/>
                <w:kern w:val="28"/>
                <w:u w:val="single"/>
              </w:rPr>
              <w:t>»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883A59">
              <w:rPr>
                <w:i/>
                <w:color w:val="000000"/>
                <w:sz w:val="24"/>
                <w:szCs w:val="24"/>
              </w:rPr>
              <w:t xml:space="preserve">аналог </w:t>
            </w:r>
            <w:r>
              <w:rPr>
                <w:i/>
                <w:color w:val="000000"/>
                <w:sz w:val="24"/>
                <w:szCs w:val="24"/>
              </w:rPr>
              <w:t xml:space="preserve">(или эквивалент) </w:t>
            </w:r>
            <w:r w:rsidRPr="00883A59">
              <w:rPr>
                <w:i/>
                <w:color w:val="000000"/>
                <w:sz w:val="24"/>
                <w:szCs w:val="24"/>
              </w:rPr>
              <w:t>не допускается</w:t>
            </w:r>
            <w:r>
              <w:rPr>
                <w:color w:val="000000"/>
                <w:sz w:val="24"/>
                <w:szCs w:val="24"/>
              </w:rPr>
              <w:t xml:space="preserve"> в соответствии с п.12.2.2б  ЕОСЗ, поскольку закупаемый </w:t>
            </w:r>
            <w:proofErr w:type="spellStart"/>
            <w:r>
              <w:rPr>
                <w:color w:val="000000"/>
                <w:sz w:val="24"/>
                <w:szCs w:val="24"/>
              </w:rPr>
              <w:t>видеосистемный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блок будет использоваться только во взаимодействии с уже используемым оборудованием (</w:t>
            </w:r>
            <w:proofErr w:type="spellStart"/>
            <w:r>
              <w:rPr>
                <w:color w:val="000000"/>
                <w:sz w:val="24"/>
                <w:szCs w:val="24"/>
              </w:rPr>
              <w:t>видеобронхоскоп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BF</w:t>
            </w:r>
            <w:r w:rsidRPr="0065644D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en-US"/>
              </w:rPr>
              <w:t>P</w:t>
            </w:r>
            <w:r>
              <w:rPr>
                <w:color w:val="000000"/>
                <w:sz w:val="24"/>
                <w:szCs w:val="24"/>
              </w:rPr>
              <w:t xml:space="preserve">150, </w:t>
            </w:r>
            <w:proofErr w:type="spellStart"/>
            <w:r>
              <w:rPr>
                <w:color w:val="000000"/>
                <w:sz w:val="24"/>
                <w:szCs w:val="24"/>
              </w:rPr>
              <w:t>видеоколоноскоп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CF</w:t>
            </w:r>
            <w:r w:rsidRPr="0065644D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en-US"/>
              </w:rPr>
              <w:t>Q</w:t>
            </w:r>
            <w:r w:rsidRPr="0065644D">
              <w:rPr>
                <w:color w:val="000000"/>
                <w:sz w:val="24"/>
                <w:szCs w:val="24"/>
              </w:rPr>
              <w:t>150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видеогастроскоп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GIF</w:t>
            </w:r>
            <w:r w:rsidRPr="0065644D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en-US"/>
              </w:rPr>
              <w:t>Q</w:t>
            </w:r>
            <w:r w:rsidRPr="0065644D">
              <w:rPr>
                <w:color w:val="000000"/>
                <w:sz w:val="24"/>
                <w:szCs w:val="24"/>
              </w:rPr>
              <w:t xml:space="preserve">150 </w:t>
            </w:r>
            <w:r>
              <w:rPr>
                <w:color w:val="000000"/>
                <w:sz w:val="24"/>
                <w:szCs w:val="24"/>
              </w:rPr>
              <w:t xml:space="preserve">товарного знака </w:t>
            </w:r>
            <w:r w:rsidRPr="007B06CB">
              <w:rPr>
                <w:color w:val="000000"/>
                <w:sz w:val="24"/>
                <w:szCs w:val="24"/>
              </w:rPr>
              <w:t>«OLYMPUS»</w:t>
            </w:r>
            <w:r>
              <w:rPr>
                <w:color w:val="000000"/>
                <w:sz w:val="24"/>
                <w:szCs w:val="24"/>
              </w:rPr>
              <w:t xml:space="preserve"> Япония).</w:t>
            </w:r>
          </w:p>
        </w:tc>
      </w:tr>
      <w:tr w:rsidR="00DF41B6" w:rsidRPr="001F6931">
        <w:trPr>
          <w:trHeight w:val="399"/>
        </w:trPr>
        <w:tc>
          <w:tcPr>
            <w:tcW w:w="9356" w:type="dxa"/>
          </w:tcPr>
          <w:p w:rsidR="00DF41B6" w:rsidRPr="001F6931" w:rsidRDefault="00DF41B6" w:rsidP="00B55942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DF41B6" w:rsidRPr="001F6931">
        <w:trPr>
          <w:trHeight w:val="399"/>
        </w:trPr>
        <w:tc>
          <w:tcPr>
            <w:tcW w:w="9356" w:type="dxa"/>
          </w:tcPr>
          <w:p w:rsidR="00DF41B6" w:rsidRPr="0080169B" w:rsidRDefault="00DF41B6" w:rsidP="00B55942">
            <w:pPr>
              <w:jc w:val="both"/>
              <w:rPr>
                <w:color w:val="000000"/>
                <w:sz w:val="24"/>
                <w:szCs w:val="24"/>
              </w:rPr>
            </w:pPr>
            <w:r w:rsidRPr="0080169B">
              <w:rPr>
                <w:color w:val="000000"/>
                <w:sz w:val="24"/>
                <w:szCs w:val="24"/>
              </w:rPr>
              <w:t xml:space="preserve">С </w:t>
            </w:r>
            <w:proofErr w:type="spellStart"/>
            <w:r w:rsidRPr="0080169B">
              <w:rPr>
                <w:color w:val="000000"/>
                <w:sz w:val="24"/>
                <w:szCs w:val="24"/>
              </w:rPr>
              <w:t>видеоэндоскопической</w:t>
            </w:r>
            <w:proofErr w:type="spellEnd"/>
            <w:r w:rsidRPr="0080169B">
              <w:rPr>
                <w:color w:val="000000"/>
                <w:sz w:val="24"/>
                <w:szCs w:val="24"/>
              </w:rPr>
              <w:t xml:space="preserve"> системой </w:t>
            </w:r>
            <w:proofErr w:type="spellStart"/>
            <w:r w:rsidRPr="0080169B">
              <w:rPr>
                <w:color w:val="000000"/>
                <w:sz w:val="24"/>
                <w:szCs w:val="24"/>
              </w:rPr>
              <w:t>Olympus</w:t>
            </w:r>
            <w:proofErr w:type="spellEnd"/>
            <w:r w:rsidRPr="0080169B">
              <w:rPr>
                <w:color w:val="000000"/>
                <w:sz w:val="24"/>
                <w:szCs w:val="24"/>
              </w:rPr>
              <w:t xml:space="preserve"> 150-й серии появляется возможность выполнять как  то рутинную эндоскопию верхнего или нижнего отделов желудочно-кишечного тракта, бронхоскопии или более специализированные процедуры.</w:t>
            </w:r>
          </w:p>
          <w:p w:rsidR="00DF41B6" w:rsidRPr="0080169B" w:rsidRDefault="00DF41B6" w:rsidP="00B55942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80169B">
              <w:rPr>
                <w:color w:val="000000"/>
                <w:sz w:val="24"/>
                <w:szCs w:val="24"/>
              </w:rPr>
              <w:t>Olympus</w:t>
            </w:r>
            <w:proofErr w:type="spellEnd"/>
            <w:r w:rsidRPr="0080169B">
              <w:rPr>
                <w:color w:val="000000"/>
                <w:sz w:val="24"/>
                <w:szCs w:val="24"/>
              </w:rPr>
              <w:t xml:space="preserve"> 150 объединяет видеопроцессор и источник света в единый универсальный блок, к которому может быть подключен широкий диапазон эндоскопов, обеспечивающих выдающееся качество изображения и превосходную функциональность.</w:t>
            </w:r>
          </w:p>
          <w:p w:rsidR="00DF41B6" w:rsidRPr="00B02303" w:rsidRDefault="00DF41B6" w:rsidP="00B55942">
            <w:pPr>
              <w:jc w:val="both"/>
              <w:rPr>
                <w:color w:val="000000"/>
                <w:sz w:val="24"/>
                <w:szCs w:val="24"/>
              </w:rPr>
            </w:pPr>
            <w:r w:rsidRPr="00B02303">
              <w:rPr>
                <w:color w:val="000000"/>
                <w:sz w:val="24"/>
                <w:szCs w:val="24"/>
              </w:rPr>
              <w:t>Поставляемое оборудование должно быть новым, (не бывшим в употреблении, не восстановленным), не являться выставочными образцами, свободным от  прав третьих лиц.</w:t>
            </w:r>
          </w:p>
        </w:tc>
      </w:tr>
      <w:tr w:rsidR="00DF41B6" w:rsidRPr="001F6931">
        <w:trPr>
          <w:trHeight w:val="399"/>
        </w:trPr>
        <w:tc>
          <w:tcPr>
            <w:tcW w:w="9356" w:type="dxa"/>
          </w:tcPr>
          <w:p w:rsidR="00DF41B6" w:rsidRPr="001F6931" w:rsidRDefault="00DF41B6" w:rsidP="00B55942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DF41B6" w:rsidRPr="001F6931">
        <w:trPr>
          <w:trHeight w:val="399"/>
        </w:trPr>
        <w:tc>
          <w:tcPr>
            <w:tcW w:w="9356" w:type="dxa"/>
          </w:tcPr>
          <w:p w:rsidR="00DF41B6" w:rsidRPr="001E6982" w:rsidRDefault="00DF41B6" w:rsidP="00F4791D">
            <w:pPr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Код ОКП – </w:t>
            </w:r>
            <w:r w:rsidRPr="001E6982">
              <w:rPr>
                <w:iCs/>
                <w:color w:val="000000"/>
                <w:sz w:val="24"/>
                <w:szCs w:val="24"/>
              </w:rPr>
              <w:t>9443</w:t>
            </w:r>
            <w:r>
              <w:rPr>
                <w:iCs/>
                <w:color w:val="000000"/>
                <w:sz w:val="24"/>
                <w:szCs w:val="24"/>
              </w:rPr>
              <w:t>3</w:t>
            </w:r>
            <w:r w:rsidRPr="001E6982">
              <w:rPr>
                <w:iCs/>
                <w:color w:val="000000"/>
                <w:sz w:val="24"/>
                <w:szCs w:val="24"/>
              </w:rPr>
              <w:t>0</w:t>
            </w:r>
            <w:r>
              <w:rPr>
                <w:iCs/>
                <w:color w:val="000000"/>
                <w:sz w:val="24"/>
                <w:szCs w:val="24"/>
              </w:rPr>
              <w:t>1 Приборы и аппараты для клинико-диагностических лабораторных исследований</w:t>
            </w:r>
          </w:p>
        </w:tc>
      </w:tr>
    </w:tbl>
    <w:p w:rsidR="00DF41B6" w:rsidRDefault="00DF41B6" w:rsidP="00427AD6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DF41B6" w:rsidRPr="001F6931" w:rsidRDefault="00DF41B6" w:rsidP="00B02303">
      <w:pPr>
        <w:rPr>
          <w:color w:val="000000"/>
          <w:sz w:val="24"/>
          <w:szCs w:val="24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F41B6" w:rsidRPr="001F6931">
        <w:trPr>
          <w:trHeight w:val="335"/>
        </w:trPr>
        <w:tc>
          <w:tcPr>
            <w:tcW w:w="9356" w:type="dxa"/>
          </w:tcPr>
          <w:p w:rsidR="00DF41B6" w:rsidRPr="001E7FB6" w:rsidRDefault="00DF41B6" w:rsidP="001E6982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1E6982">
              <w:rPr>
                <w:iCs/>
                <w:color w:val="000000"/>
                <w:sz w:val="24"/>
                <w:szCs w:val="24"/>
              </w:rPr>
              <w:t xml:space="preserve">Местная анестезия трахеобронхиальной системы. Бронхоальвеолярный </w:t>
            </w:r>
            <w:proofErr w:type="spellStart"/>
            <w:r w:rsidRPr="001E6982">
              <w:rPr>
                <w:iCs/>
                <w:color w:val="000000"/>
                <w:sz w:val="24"/>
                <w:szCs w:val="24"/>
              </w:rPr>
              <w:t>лаваж</w:t>
            </w:r>
            <w:proofErr w:type="spellEnd"/>
            <w:r w:rsidRPr="001E6982">
              <w:rPr>
                <w:iCs/>
                <w:color w:val="000000"/>
                <w:sz w:val="24"/>
                <w:szCs w:val="24"/>
              </w:rPr>
              <w:t xml:space="preserve"> для сбора клеток, вдыхаемых частиц, инфекционных организмов и жидкости из терминальных бронхиол и альвеол для анализа</w:t>
            </w:r>
            <w:proofErr w:type="gramStart"/>
            <w:r w:rsidRPr="001E6982">
              <w:rPr>
                <w:iCs/>
                <w:color w:val="000000"/>
                <w:sz w:val="24"/>
                <w:szCs w:val="24"/>
              </w:rPr>
              <w:t>.</w:t>
            </w:r>
            <w:proofErr w:type="gramEnd"/>
            <w:r w:rsidRPr="001E6982">
              <w:rPr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E6982">
              <w:rPr>
                <w:iCs/>
                <w:color w:val="000000"/>
                <w:sz w:val="24"/>
                <w:szCs w:val="24"/>
              </w:rPr>
              <w:t>с</w:t>
            </w:r>
            <w:proofErr w:type="gramEnd"/>
            <w:r w:rsidRPr="001E6982">
              <w:rPr>
                <w:iCs/>
                <w:color w:val="000000"/>
                <w:sz w:val="24"/>
                <w:szCs w:val="24"/>
              </w:rPr>
              <w:t xml:space="preserve"> помощью цитологических щеток, можно получить клетки с внутренней поверхности дыхательных путей для постановки диагноза. Эндобронхиальная биопсия (EBB) и </w:t>
            </w:r>
            <w:proofErr w:type="spellStart"/>
            <w:r w:rsidRPr="001E6982">
              <w:rPr>
                <w:iCs/>
                <w:color w:val="000000"/>
                <w:sz w:val="24"/>
                <w:szCs w:val="24"/>
              </w:rPr>
              <w:t>трансбронхиальная</w:t>
            </w:r>
            <w:proofErr w:type="spellEnd"/>
            <w:r w:rsidRPr="001E6982">
              <w:rPr>
                <w:iCs/>
                <w:color w:val="000000"/>
                <w:sz w:val="24"/>
                <w:szCs w:val="24"/>
              </w:rPr>
              <w:t xml:space="preserve"> биопсия легких (TBLB) для подтверждения нормального состояния тканей либо диагностики легочных инфекций и нарушений. Для установления диагноза средостения или периферической патологии. Для визуализации ранних стадий рака и глубины проникновения опухоли . EBUS-TBNA для визуализации и локализации поражений в </w:t>
            </w:r>
            <w:proofErr w:type="spellStart"/>
            <w:r w:rsidRPr="001E6982">
              <w:rPr>
                <w:iCs/>
                <w:color w:val="000000"/>
                <w:sz w:val="24"/>
                <w:szCs w:val="24"/>
              </w:rPr>
              <w:t>медиастенальном</w:t>
            </w:r>
            <w:proofErr w:type="spellEnd"/>
            <w:r w:rsidRPr="001E6982">
              <w:rPr>
                <w:iCs/>
                <w:color w:val="000000"/>
                <w:sz w:val="24"/>
                <w:szCs w:val="24"/>
              </w:rPr>
              <w:t>, центральном либо прикорневом отделе бронхиального дерева.</w:t>
            </w:r>
          </w:p>
        </w:tc>
      </w:tr>
    </w:tbl>
    <w:p w:rsidR="00DF41B6" w:rsidRDefault="00DF41B6" w:rsidP="00B02303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DF41B6" w:rsidRPr="001F6931" w:rsidRDefault="00DF41B6" w:rsidP="00B02303">
      <w:pPr>
        <w:jc w:val="center"/>
        <w:rPr>
          <w:b/>
          <w:bCs/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F41B6" w:rsidRPr="001F6931">
        <w:trPr>
          <w:trHeight w:val="269"/>
        </w:trPr>
        <w:tc>
          <w:tcPr>
            <w:tcW w:w="9356" w:type="dxa"/>
          </w:tcPr>
          <w:p w:rsidR="00DF41B6" w:rsidRPr="00A84443" w:rsidRDefault="00DF41B6" w:rsidP="001E6982">
            <w:pPr>
              <w:pStyle w:val="1"/>
              <w:ind w:right="0"/>
              <w:jc w:val="left"/>
              <w:rPr>
                <w:i/>
                <w:iCs/>
                <w:color w:val="000000"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 xml:space="preserve">   Климатическое исполнение – УХЛ4</w:t>
            </w:r>
          </w:p>
        </w:tc>
      </w:tr>
    </w:tbl>
    <w:p w:rsidR="00DF41B6" w:rsidRDefault="00DF41B6" w:rsidP="00427AD6">
      <w:pPr>
        <w:rPr>
          <w:color w:val="000000"/>
          <w:sz w:val="24"/>
          <w:szCs w:val="24"/>
        </w:rPr>
      </w:pPr>
    </w:p>
    <w:p w:rsidR="00DF41B6" w:rsidRPr="001F6931" w:rsidRDefault="00DF41B6" w:rsidP="00427AD6">
      <w:pPr>
        <w:rPr>
          <w:color w:val="000000"/>
          <w:sz w:val="24"/>
          <w:szCs w:val="24"/>
        </w:rPr>
      </w:pPr>
    </w:p>
    <w:p w:rsidR="00DF41B6" w:rsidRDefault="00DF41B6" w:rsidP="00427AD6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4</w:t>
      </w:r>
      <w:r w:rsidRPr="001F6931">
        <w:rPr>
          <w:color w:val="000000"/>
        </w:rPr>
        <w:t>. ТЕХНИЧЕСКИЕ ТРЕБОВАНИЯ</w:t>
      </w:r>
    </w:p>
    <w:p w:rsidR="00DF41B6" w:rsidRDefault="00DF41B6" w:rsidP="00427AD6">
      <w:pPr>
        <w:jc w:val="center"/>
        <w:rPr>
          <w:color w:val="000000"/>
        </w:rPr>
      </w:pPr>
    </w:p>
    <w:tbl>
      <w:tblPr>
        <w:tblW w:w="94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00"/>
        <w:gridCol w:w="3018"/>
      </w:tblGrid>
      <w:tr w:rsidR="00DF41B6" w:rsidRPr="00620CB5">
        <w:trPr>
          <w:trHeight w:val="113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A84443">
              <w:rPr>
                <w:b/>
                <w:bCs/>
                <w:noProof/>
                <w:sz w:val="24"/>
                <w:szCs w:val="24"/>
              </w:rPr>
              <w:t>Функции и параметры, установленные заказчиком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A84443">
              <w:rPr>
                <w:b/>
                <w:bCs/>
                <w:noProof/>
                <w:sz w:val="24"/>
                <w:szCs w:val="24"/>
              </w:rPr>
              <w:t>Наличие функции или величина параметра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Процессор расположен в одном корпусе с источником света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Наличие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 xml:space="preserve">Встроенный галогеновый источник света 150 Ватт с запасной лампой (на случай перегорания основной) 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Наличие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lastRenderedPageBreak/>
              <w:t>Регулировка уровня красного и синего цветов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От –7 до +7 уровней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Электронная диафрагма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Наличие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Регулировка освещенности по пиковому и по среднему значению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Наличие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Автоматическая установка баланса белого цвета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Наличие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Три уровня контурной детализации изображения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Наличие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Уровни структурной детализации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Не менее пяти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Девять полей для ввода данных об исследованиях с прилагающейся клавиатуры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Наличие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Отключаемая помпа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Наличие</w:t>
            </w:r>
          </w:p>
        </w:tc>
      </w:tr>
      <w:tr w:rsidR="00DF41B6" w:rsidRPr="00E03998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Видеовыходы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A84443">
              <w:rPr>
                <w:noProof/>
                <w:sz w:val="24"/>
                <w:szCs w:val="24"/>
                <w:lang w:val="en-US"/>
              </w:rPr>
              <w:t>VBS (PAL), Y/C, RGB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 xml:space="preserve">Специальный разъем 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XGA(D-Sub)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Цифровой видеовыход i.Link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Наличие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Цифровой видеовыход стандарта IEE1394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Наличие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Контурная детализация изображения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Не менее 3-х уровней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Структурная детализация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Не менее 5-ти уровней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Поля для ввода данных об исследованиях с прилагающейся клавиатуры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Не менее 9-ти полей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Возможность ввода и сохранения данных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 xml:space="preserve">Не менее </w:t>
            </w:r>
            <w:r w:rsidRPr="00A84443">
              <w:rPr>
                <w:noProof/>
                <w:sz w:val="24"/>
                <w:szCs w:val="24"/>
                <w:lang w:val="en-US"/>
              </w:rPr>
              <w:t>40</w:t>
            </w:r>
            <w:r w:rsidRPr="00A84443">
              <w:rPr>
                <w:noProof/>
                <w:sz w:val="24"/>
                <w:szCs w:val="24"/>
              </w:rPr>
              <w:t xml:space="preserve"> пациентов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Функция электронного увеличения изображения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Наличие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Пошаговое увеличение изображения при использовании соответвующего эндоскопа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х 1, х 1,2, х 1,5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Плавная электронная регулировка увеличения яркости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Наличие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Функция сигнализации выхода из строя лампы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Наличие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Сохранение в памяти установленных параметров, после выключения электропитания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-системные установки</w:t>
            </w:r>
          </w:p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-установленные параметры записи изображений</w:t>
            </w:r>
          </w:p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-данные пациента</w:t>
            </w:r>
          </w:p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-цветовой тон</w:t>
            </w:r>
          </w:p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-баланс белого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32FAA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 xml:space="preserve">Совместимость с эндоскопами  </w:t>
            </w:r>
            <w:r w:rsidRPr="00A84443">
              <w:rPr>
                <w:noProof/>
                <w:color w:val="000000"/>
                <w:sz w:val="24"/>
                <w:szCs w:val="24"/>
              </w:rPr>
              <w:t>«</w:t>
            </w:r>
            <w:r w:rsidRPr="00A84443">
              <w:rPr>
                <w:noProof/>
                <w:color w:val="000000"/>
                <w:sz w:val="24"/>
                <w:szCs w:val="24"/>
                <w:lang w:val="en-US"/>
              </w:rPr>
              <w:t>OLYMPUS</w:t>
            </w:r>
            <w:r>
              <w:rPr>
                <w:noProof/>
                <w:color w:val="000000"/>
                <w:sz w:val="24"/>
                <w:szCs w:val="24"/>
              </w:rPr>
              <w:t>»</w:t>
            </w:r>
          </w:p>
        </w:tc>
        <w:tc>
          <w:tcPr>
            <w:tcW w:w="3018" w:type="dxa"/>
            <w:vAlign w:val="center"/>
          </w:tcPr>
          <w:p w:rsidR="00DF41B6" w:rsidRPr="007B06CB" w:rsidRDefault="00DF41B6" w:rsidP="0029191B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7B06CB">
              <w:rPr>
                <w:noProof/>
                <w:sz w:val="24"/>
                <w:szCs w:val="24"/>
              </w:rPr>
              <w:t>без дополнительных адаптеров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Размеры (ШхВхГ)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Не менее 295мм х 160мм х 414мм</w:t>
            </w:r>
          </w:p>
        </w:tc>
      </w:tr>
      <w:tr w:rsidR="00DF41B6" w:rsidRPr="00620CB5">
        <w:trPr>
          <w:trHeight w:val="20"/>
          <w:jc w:val="center"/>
        </w:trPr>
        <w:tc>
          <w:tcPr>
            <w:tcW w:w="6400" w:type="dxa"/>
            <w:vAlign w:val="center"/>
          </w:tcPr>
          <w:p w:rsidR="00DF41B6" w:rsidRPr="00A84443" w:rsidRDefault="00DF41B6" w:rsidP="00F4791D">
            <w:pPr>
              <w:pStyle w:val="1"/>
              <w:ind w:right="0"/>
              <w:jc w:val="left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>Вес</w:t>
            </w:r>
          </w:p>
        </w:tc>
        <w:tc>
          <w:tcPr>
            <w:tcW w:w="3018" w:type="dxa"/>
            <w:vAlign w:val="center"/>
          </w:tcPr>
          <w:p w:rsidR="00DF41B6" w:rsidRPr="00A84443" w:rsidRDefault="00DF41B6" w:rsidP="00F4791D">
            <w:pPr>
              <w:pStyle w:val="1"/>
              <w:ind w:left="0" w:right="0"/>
              <w:jc w:val="center"/>
              <w:rPr>
                <w:noProof/>
                <w:sz w:val="24"/>
                <w:szCs w:val="24"/>
              </w:rPr>
            </w:pPr>
            <w:r w:rsidRPr="00A84443">
              <w:rPr>
                <w:noProof/>
                <w:sz w:val="24"/>
                <w:szCs w:val="24"/>
              </w:rPr>
              <w:t xml:space="preserve">Не более </w:t>
            </w:r>
            <w:smartTag w:uri="urn:schemas-microsoft-com:office:smarttags" w:element="metricconverter">
              <w:smartTagPr>
                <w:attr w:name="ProductID" w:val="13 кг"/>
              </w:smartTagPr>
              <w:r w:rsidRPr="00A84443">
                <w:rPr>
                  <w:noProof/>
                  <w:sz w:val="24"/>
                  <w:szCs w:val="24"/>
                </w:rPr>
                <w:t>13 кг</w:t>
              </w:r>
            </w:smartTag>
          </w:p>
        </w:tc>
      </w:tr>
    </w:tbl>
    <w:p w:rsidR="00DF41B6" w:rsidRDefault="00DF41B6" w:rsidP="00427AD6">
      <w:pPr>
        <w:jc w:val="center"/>
        <w:rPr>
          <w:color w:val="000000"/>
        </w:rPr>
      </w:pPr>
      <w:bookmarkStart w:id="0" w:name="_GoBack"/>
    </w:p>
    <w:p w:rsidR="00DF41B6" w:rsidRPr="001F6931" w:rsidRDefault="00DF41B6" w:rsidP="00427AD6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bookmarkEnd w:id="0"/>
    <w:p w:rsidR="00DF41B6" w:rsidRPr="001F6931" w:rsidRDefault="00DF41B6" w:rsidP="00B02303">
      <w:pPr>
        <w:jc w:val="center"/>
        <w:rPr>
          <w:color w:val="000000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F41B6" w:rsidRPr="001F6931">
        <w:trPr>
          <w:trHeight w:val="399"/>
        </w:trPr>
        <w:tc>
          <w:tcPr>
            <w:tcW w:w="9356" w:type="dxa"/>
          </w:tcPr>
          <w:p w:rsidR="00DF41B6" w:rsidRPr="001F6931" w:rsidRDefault="00DF41B6" w:rsidP="00F4791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DF41B6" w:rsidRPr="001F6931">
        <w:trPr>
          <w:trHeight w:val="399"/>
        </w:trPr>
        <w:tc>
          <w:tcPr>
            <w:tcW w:w="9356" w:type="dxa"/>
          </w:tcPr>
          <w:p w:rsidR="00DF41B6" w:rsidRPr="001F6931" w:rsidRDefault="00DF41B6" w:rsidP="00024319">
            <w:pPr>
              <w:pStyle w:val="1"/>
              <w:ind w:right="0"/>
              <w:jc w:val="left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Сдача и приемка осуществляется демонстрацией Поставщиком работоспособности продукции, проведением инструктажа  обслуживающего медицинского персонала и завершается подписанием Акта приема-передачи продукции</w:t>
            </w:r>
          </w:p>
        </w:tc>
      </w:tr>
      <w:tr w:rsidR="00DF41B6" w:rsidRPr="001F6931">
        <w:trPr>
          <w:trHeight w:val="399"/>
        </w:trPr>
        <w:tc>
          <w:tcPr>
            <w:tcW w:w="9356" w:type="dxa"/>
          </w:tcPr>
          <w:p w:rsidR="00DF41B6" w:rsidRPr="001F6931" w:rsidRDefault="00DF41B6" w:rsidP="00F4791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F41B6" w:rsidRPr="001F6931">
        <w:trPr>
          <w:trHeight w:val="399"/>
        </w:trPr>
        <w:tc>
          <w:tcPr>
            <w:tcW w:w="9356" w:type="dxa"/>
          </w:tcPr>
          <w:p w:rsidR="00DF41B6" w:rsidRPr="00024319" w:rsidRDefault="00DF41B6" w:rsidP="00F4791D">
            <w:pPr>
              <w:rPr>
                <w:iCs/>
                <w:color w:val="000000"/>
                <w:sz w:val="24"/>
                <w:szCs w:val="24"/>
              </w:rPr>
            </w:pPr>
            <w:r w:rsidRPr="00570B67">
              <w:rPr>
                <w:color w:val="000000"/>
                <w:sz w:val="24"/>
                <w:szCs w:val="24"/>
              </w:rPr>
              <w:t>В комплект поставки должна входить необходимая эксплуатационная документация.</w:t>
            </w:r>
          </w:p>
        </w:tc>
      </w:tr>
    </w:tbl>
    <w:p w:rsidR="00DF41B6" w:rsidRDefault="00DF41B6" w:rsidP="00B02303">
      <w:pPr>
        <w:jc w:val="center"/>
        <w:rPr>
          <w:color w:val="000000"/>
        </w:rPr>
      </w:pPr>
    </w:p>
    <w:p w:rsidR="00DF41B6" w:rsidRPr="0054650F" w:rsidRDefault="00DF41B6" w:rsidP="00B02303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6. ТРЕБОВАНИЯ К ТРАНСПОРТИРОВАНИЮ</w:t>
      </w:r>
    </w:p>
    <w:p w:rsidR="00DF41B6" w:rsidRPr="001F6931" w:rsidRDefault="00DF41B6" w:rsidP="00B02303">
      <w:pPr>
        <w:jc w:val="center"/>
        <w:rPr>
          <w:color w:val="000000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F41B6" w:rsidRPr="001F6931">
        <w:trPr>
          <w:trHeight w:val="399"/>
        </w:trPr>
        <w:tc>
          <w:tcPr>
            <w:tcW w:w="9356" w:type="dxa"/>
          </w:tcPr>
          <w:p w:rsidR="00DF41B6" w:rsidRPr="003C4F78" w:rsidRDefault="00DF41B6" w:rsidP="00F4791D">
            <w:pPr>
              <w:jc w:val="both"/>
              <w:rPr>
                <w:iCs/>
                <w:color w:val="000000"/>
                <w:sz w:val="24"/>
                <w:szCs w:val="24"/>
              </w:rPr>
            </w:pPr>
            <w:r w:rsidRPr="003C4F78">
              <w:rPr>
                <w:iCs/>
                <w:color w:val="000000"/>
                <w:sz w:val="24"/>
                <w:szCs w:val="24"/>
              </w:rPr>
              <w:t xml:space="preserve">Доставка продукции по адресу: </w:t>
            </w:r>
            <w:r w:rsidRPr="003C4F78">
              <w:rPr>
                <w:b/>
                <w:iCs/>
                <w:color w:val="000000"/>
                <w:sz w:val="24"/>
                <w:szCs w:val="24"/>
              </w:rPr>
              <w:t>г.Снежинск, Челябинская обл., ул. Дзержинского, д.13.</w:t>
            </w:r>
          </w:p>
          <w:p w:rsidR="00DF41B6" w:rsidRPr="003C4F78" w:rsidRDefault="00DF41B6" w:rsidP="004318B5">
            <w:pPr>
              <w:jc w:val="both"/>
              <w:rPr>
                <w:iCs/>
                <w:color w:val="000000"/>
                <w:sz w:val="24"/>
                <w:szCs w:val="24"/>
              </w:rPr>
            </w:pPr>
            <w:r w:rsidRPr="003C4F78">
              <w:rPr>
                <w:iCs/>
                <w:color w:val="000000"/>
                <w:sz w:val="24"/>
                <w:szCs w:val="24"/>
              </w:rPr>
              <w:t>Продукция поставляется в специальной упаковке, соответствующей стандартам, ТУ, обязательным правилам и требованиям для тары и упаковки,  приемлемым для перевозки оборудования видом  транспорта;</w:t>
            </w:r>
          </w:p>
          <w:p w:rsidR="00DF41B6" w:rsidRPr="001F6931" w:rsidRDefault="00DF41B6" w:rsidP="00F4791D">
            <w:pPr>
              <w:ind w:firstLine="601"/>
              <w:rPr>
                <w:i/>
                <w:iCs/>
                <w:color w:val="000000"/>
                <w:sz w:val="24"/>
                <w:szCs w:val="24"/>
              </w:rPr>
            </w:pPr>
            <w:r w:rsidRPr="003C4F78">
              <w:rPr>
                <w:iCs/>
                <w:color w:val="000000"/>
                <w:sz w:val="24"/>
                <w:szCs w:val="24"/>
              </w:rPr>
              <w:t>Поставщик несет  ответственность за достаточность и надежность упаковки.</w:t>
            </w:r>
          </w:p>
        </w:tc>
      </w:tr>
    </w:tbl>
    <w:p w:rsidR="00DF41B6" w:rsidRDefault="00DF41B6" w:rsidP="00B02303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DF41B6" w:rsidRPr="001F6931" w:rsidRDefault="00DF41B6" w:rsidP="00B02303">
      <w:pPr>
        <w:jc w:val="center"/>
        <w:rPr>
          <w:color w:val="000000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F41B6" w:rsidRPr="001F6931">
        <w:trPr>
          <w:trHeight w:val="399"/>
        </w:trPr>
        <w:tc>
          <w:tcPr>
            <w:tcW w:w="9356" w:type="dxa"/>
          </w:tcPr>
          <w:p w:rsidR="00DF41B6" w:rsidRPr="001F6931" w:rsidRDefault="00DF41B6" w:rsidP="009704E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9704EF">
              <w:rPr>
                <w:iCs/>
                <w:color w:val="000000"/>
                <w:sz w:val="24"/>
                <w:szCs w:val="24"/>
              </w:rPr>
              <w:t>Согласно УХЛ4</w:t>
            </w:r>
          </w:p>
        </w:tc>
      </w:tr>
    </w:tbl>
    <w:p w:rsidR="00DF41B6" w:rsidRDefault="00DF41B6" w:rsidP="00B02303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DF41B6" w:rsidRPr="001F6931" w:rsidRDefault="00DF41B6" w:rsidP="00B02303">
      <w:pPr>
        <w:jc w:val="center"/>
        <w:rPr>
          <w:color w:val="000000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F41B6" w:rsidRPr="001F6931">
        <w:trPr>
          <w:trHeight w:val="399"/>
        </w:trPr>
        <w:tc>
          <w:tcPr>
            <w:tcW w:w="9356" w:type="dxa"/>
          </w:tcPr>
          <w:p w:rsidR="00DF41B6" w:rsidRPr="001F6931" w:rsidRDefault="00DF41B6" w:rsidP="000E4A3E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9704EF">
              <w:rPr>
                <w:iCs/>
                <w:color w:val="000000"/>
                <w:sz w:val="24"/>
                <w:szCs w:val="24"/>
              </w:rPr>
              <w:t>Гарантийный срок - не менее 12 месяцев со дня подписания акта приема-передачи оборудования</w:t>
            </w:r>
          </w:p>
        </w:tc>
      </w:tr>
    </w:tbl>
    <w:p w:rsidR="00DF41B6" w:rsidRDefault="00DF41B6" w:rsidP="00B02303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DF41B6" w:rsidRPr="001F6931" w:rsidRDefault="00DF41B6" w:rsidP="00B02303">
      <w:pPr>
        <w:jc w:val="center"/>
        <w:rPr>
          <w:color w:val="000000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F41B6" w:rsidRPr="001F6931">
        <w:trPr>
          <w:trHeight w:val="399"/>
        </w:trPr>
        <w:tc>
          <w:tcPr>
            <w:tcW w:w="9356" w:type="dxa"/>
          </w:tcPr>
          <w:p w:rsidR="00DF41B6" w:rsidRPr="001F6931" w:rsidRDefault="00DF41B6" w:rsidP="007E1790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9704EF">
              <w:rPr>
                <w:iCs/>
                <w:color w:val="000000"/>
                <w:sz w:val="24"/>
                <w:szCs w:val="24"/>
              </w:rPr>
              <w:t>Сервисное обслуживание оборудования должно быть доступно на территории РФ, предпочтительно в Уральском регионе.</w:t>
            </w:r>
          </w:p>
        </w:tc>
      </w:tr>
    </w:tbl>
    <w:p w:rsidR="00DF41B6" w:rsidRDefault="00DF41B6" w:rsidP="00B02303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DF41B6" w:rsidRPr="001F6931" w:rsidRDefault="00DF41B6" w:rsidP="00B02303">
      <w:pPr>
        <w:jc w:val="center"/>
        <w:rPr>
          <w:color w:val="000000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F41B6" w:rsidRPr="001F6931">
        <w:trPr>
          <w:trHeight w:val="399"/>
        </w:trPr>
        <w:tc>
          <w:tcPr>
            <w:tcW w:w="9356" w:type="dxa"/>
          </w:tcPr>
          <w:p w:rsidR="00DF41B6" w:rsidRDefault="00DF41B6" w:rsidP="007E1790">
            <w:pPr>
              <w:jc w:val="both"/>
              <w:rPr>
                <w:iCs/>
                <w:color w:val="000000"/>
                <w:sz w:val="24"/>
                <w:szCs w:val="24"/>
              </w:rPr>
            </w:pPr>
            <w:r w:rsidRPr="009704EF">
              <w:rPr>
                <w:iCs/>
                <w:color w:val="000000"/>
                <w:sz w:val="24"/>
                <w:szCs w:val="24"/>
              </w:rPr>
              <w:t>Запасные, расходные части и элементы должны быть коммерчески доступны на территории РФ</w:t>
            </w:r>
            <w:r>
              <w:rPr>
                <w:iCs/>
                <w:color w:val="000000"/>
                <w:sz w:val="24"/>
                <w:szCs w:val="24"/>
              </w:rPr>
              <w:t>.</w:t>
            </w:r>
          </w:p>
          <w:p w:rsidR="00DF41B6" w:rsidRPr="001F6931" w:rsidRDefault="00DF41B6" w:rsidP="007E1790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Организация, осуществляющая монтаж,</w:t>
            </w:r>
            <w:r>
              <w:rPr>
                <w:sz w:val="22"/>
                <w:szCs w:val="22"/>
              </w:rPr>
              <w:t xml:space="preserve"> ввод в эксплуатацию, демонстрацию работоспособности и обучение медперсонала,</w:t>
            </w:r>
            <w:r w:rsidRPr="00547B9F">
              <w:rPr>
                <w:iCs/>
                <w:color w:val="000000"/>
                <w:sz w:val="24"/>
                <w:szCs w:val="24"/>
              </w:rPr>
              <w:t xml:space="preserve"> обяза</w:t>
            </w:r>
            <w:r>
              <w:rPr>
                <w:iCs/>
                <w:color w:val="000000"/>
                <w:sz w:val="24"/>
                <w:szCs w:val="24"/>
              </w:rPr>
              <w:t>на</w:t>
            </w:r>
            <w:r w:rsidRPr="00547B9F">
              <w:rPr>
                <w:iCs/>
                <w:color w:val="000000"/>
                <w:sz w:val="24"/>
                <w:szCs w:val="24"/>
              </w:rPr>
              <w:t xml:space="preserve"> иметь лицензию Федеральной службы по надзору в сфере здравоохранения на осуществление деятельности по производству и техническому обслуживанию эндоскопического оборудования согласно Федеральному закону от 04.05.2011г. N99-ФЗ (ред. от 04.03.2013г.) «О лицензировании отдельных видов деятельности» (с изменениями и дополнениями от 01.07.2013г.)</w:t>
            </w:r>
          </w:p>
        </w:tc>
      </w:tr>
    </w:tbl>
    <w:p w:rsidR="00DF41B6" w:rsidRDefault="00DF41B6" w:rsidP="00B02303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DF41B6" w:rsidRPr="001F6931" w:rsidRDefault="00DF41B6" w:rsidP="00B02303">
      <w:pPr>
        <w:jc w:val="center"/>
        <w:rPr>
          <w:color w:val="000000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F41B6" w:rsidRPr="001F6931">
        <w:trPr>
          <w:trHeight w:val="399"/>
        </w:trPr>
        <w:tc>
          <w:tcPr>
            <w:tcW w:w="9356" w:type="dxa"/>
          </w:tcPr>
          <w:p w:rsidR="00DF41B6" w:rsidRPr="001F6931" w:rsidRDefault="00DF41B6" w:rsidP="007E1790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9704EF">
              <w:rPr>
                <w:iCs/>
                <w:color w:val="000000"/>
                <w:sz w:val="24"/>
                <w:szCs w:val="24"/>
              </w:rPr>
              <w:t>Воздействие на окружающую среду должно не превышать значений, установленных действующими нормативными документами РФ.</w:t>
            </w:r>
          </w:p>
        </w:tc>
      </w:tr>
    </w:tbl>
    <w:p w:rsidR="00DF41B6" w:rsidRPr="001F6931" w:rsidRDefault="00DF41B6" w:rsidP="00B02303">
      <w:pPr>
        <w:jc w:val="center"/>
        <w:rPr>
          <w:color w:val="000000"/>
        </w:rPr>
      </w:pPr>
    </w:p>
    <w:p w:rsidR="00E03998" w:rsidRDefault="00E03998" w:rsidP="00B02303">
      <w:pPr>
        <w:jc w:val="center"/>
        <w:rPr>
          <w:color w:val="000000"/>
        </w:rPr>
      </w:pPr>
    </w:p>
    <w:p w:rsidR="00E03998" w:rsidRDefault="00E03998" w:rsidP="00B02303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12. ТРЕБОВАНИЯ ПО БЕЗОПАСНОСТИ</w:t>
      </w:r>
    </w:p>
    <w:p w:rsidR="00DF41B6" w:rsidRPr="001F6931" w:rsidRDefault="00DF41B6" w:rsidP="00B02303">
      <w:pPr>
        <w:jc w:val="center"/>
        <w:rPr>
          <w:color w:val="000000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F41B6" w:rsidRPr="001F6931">
        <w:trPr>
          <w:trHeight w:val="399"/>
        </w:trPr>
        <w:tc>
          <w:tcPr>
            <w:tcW w:w="9356" w:type="dxa"/>
          </w:tcPr>
          <w:p w:rsidR="00DF41B6" w:rsidRPr="001F6931" w:rsidRDefault="00DF41B6" w:rsidP="00F4791D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9704EF">
              <w:rPr>
                <w:iCs/>
                <w:color w:val="000000"/>
                <w:sz w:val="24"/>
                <w:szCs w:val="24"/>
              </w:rPr>
              <w:t>Согласно законодательству РФ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145DB4">
              <w:rPr>
                <w:iCs/>
                <w:color w:val="000000"/>
                <w:sz w:val="24"/>
                <w:szCs w:val="24"/>
              </w:rPr>
              <w:t>норм</w:t>
            </w:r>
            <w:r>
              <w:rPr>
                <w:iCs/>
                <w:color w:val="000000"/>
                <w:sz w:val="24"/>
                <w:szCs w:val="24"/>
              </w:rPr>
              <w:t>ам</w:t>
            </w:r>
            <w:r w:rsidRPr="00145DB4">
              <w:rPr>
                <w:iCs/>
                <w:color w:val="000000"/>
                <w:sz w:val="24"/>
                <w:szCs w:val="24"/>
              </w:rPr>
              <w:t xml:space="preserve"> и правила</w:t>
            </w:r>
            <w:r>
              <w:rPr>
                <w:iCs/>
                <w:color w:val="000000"/>
                <w:sz w:val="24"/>
                <w:szCs w:val="24"/>
              </w:rPr>
              <w:t>м</w:t>
            </w:r>
            <w:r w:rsidRPr="00145DB4">
              <w:rPr>
                <w:iCs/>
                <w:color w:val="000000"/>
                <w:sz w:val="24"/>
                <w:szCs w:val="24"/>
              </w:rPr>
              <w:t xml:space="preserve"> стандарт</w:t>
            </w:r>
            <w:r>
              <w:rPr>
                <w:iCs/>
                <w:color w:val="000000"/>
                <w:sz w:val="24"/>
                <w:szCs w:val="24"/>
              </w:rPr>
              <w:t>ам</w:t>
            </w:r>
            <w:r w:rsidRPr="00145DB4">
              <w:rPr>
                <w:iCs/>
                <w:color w:val="000000"/>
                <w:sz w:val="24"/>
                <w:szCs w:val="24"/>
              </w:rPr>
              <w:t xml:space="preserve"> (ГОСТ) регламентирующи</w:t>
            </w:r>
            <w:r>
              <w:rPr>
                <w:iCs/>
                <w:color w:val="000000"/>
                <w:sz w:val="24"/>
                <w:szCs w:val="24"/>
              </w:rPr>
              <w:t>м</w:t>
            </w:r>
            <w:r w:rsidRPr="00145DB4">
              <w:rPr>
                <w:iCs/>
                <w:color w:val="000000"/>
                <w:sz w:val="24"/>
                <w:szCs w:val="24"/>
              </w:rPr>
              <w:t xml:space="preserve"> требования по безопасности закупаемо</w:t>
            </w:r>
            <w:r>
              <w:rPr>
                <w:iCs/>
                <w:color w:val="000000"/>
                <w:sz w:val="24"/>
                <w:szCs w:val="24"/>
              </w:rPr>
              <w:t>й</w:t>
            </w:r>
            <w:r w:rsidRPr="00145DB4">
              <w:rPr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iCs/>
                <w:color w:val="000000"/>
                <w:sz w:val="24"/>
                <w:szCs w:val="24"/>
              </w:rPr>
              <w:t>продукции</w:t>
            </w:r>
          </w:p>
        </w:tc>
      </w:tr>
    </w:tbl>
    <w:p w:rsidR="00DF41B6" w:rsidRPr="001F6931" w:rsidRDefault="00DF41B6" w:rsidP="00B02303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DF41B6" w:rsidRPr="001F6931" w:rsidRDefault="00DF41B6" w:rsidP="00B02303">
      <w:pPr>
        <w:jc w:val="center"/>
        <w:rPr>
          <w:color w:val="000000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F41B6" w:rsidRPr="001F6931">
        <w:trPr>
          <w:trHeight w:val="399"/>
        </w:trPr>
        <w:tc>
          <w:tcPr>
            <w:tcW w:w="9356" w:type="dxa"/>
          </w:tcPr>
          <w:p w:rsidR="00DF41B6" w:rsidRPr="00570B67" w:rsidRDefault="00DF41B6" w:rsidP="00570B67">
            <w:pPr>
              <w:jc w:val="both"/>
              <w:rPr>
                <w:color w:val="000000"/>
                <w:sz w:val="24"/>
                <w:szCs w:val="24"/>
              </w:rPr>
            </w:pPr>
            <w:r w:rsidRPr="00570B67">
              <w:rPr>
                <w:color w:val="000000"/>
                <w:sz w:val="24"/>
                <w:szCs w:val="24"/>
              </w:rPr>
              <w:t>Продукция должна иметь регистрационное удостоверение Федеральной службы по надзору в сфере здравоохранения и социального развития</w:t>
            </w:r>
          </w:p>
        </w:tc>
      </w:tr>
    </w:tbl>
    <w:p w:rsidR="00DF41B6" w:rsidRDefault="00DF41B6" w:rsidP="00B02303">
      <w:pPr>
        <w:spacing w:line="276" w:lineRule="auto"/>
        <w:jc w:val="center"/>
        <w:rPr>
          <w:color w:val="000000"/>
          <w:sz w:val="26"/>
          <w:szCs w:val="26"/>
        </w:rPr>
      </w:pPr>
    </w:p>
    <w:p w:rsidR="00DF41B6" w:rsidRPr="00570B67" w:rsidRDefault="00DF41B6" w:rsidP="00570B67">
      <w:pPr>
        <w:jc w:val="center"/>
        <w:rPr>
          <w:color w:val="000000"/>
        </w:rPr>
      </w:pPr>
      <w:r w:rsidRPr="00570B67">
        <w:rPr>
          <w:color w:val="000000"/>
        </w:rPr>
        <w:t>РАЗДЕЛ 14. ТЕХНИЧЕСКОЕ СОПРОВОЖДЕНИЕ СТАНДАРТНОГО ПРОМЫШЛЕННОГО ОБОРУДОВАНИЯ</w:t>
      </w:r>
    </w:p>
    <w:p w:rsidR="00DF41B6" w:rsidRPr="001F6931" w:rsidRDefault="00DF41B6" w:rsidP="00B02303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F41B6" w:rsidRPr="001F6931">
        <w:trPr>
          <w:trHeight w:val="399"/>
        </w:trPr>
        <w:tc>
          <w:tcPr>
            <w:tcW w:w="9356" w:type="dxa"/>
          </w:tcPr>
          <w:p w:rsidR="00DF41B6" w:rsidRPr="007E1790" w:rsidRDefault="00DF41B6" w:rsidP="007E179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2"/>
                <w:szCs w:val="22"/>
              </w:rPr>
              <w:t>Поставка продукции сопровождается монтажом, вводом в эксплуатацию, демонстрацией работоспособности и обучением медперсонала</w:t>
            </w:r>
          </w:p>
        </w:tc>
      </w:tr>
    </w:tbl>
    <w:p w:rsidR="00DF41B6" w:rsidRPr="0054650F" w:rsidRDefault="00DF41B6" w:rsidP="00B02303">
      <w:pPr>
        <w:tabs>
          <w:tab w:val="left" w:pos="540"/>
        </w:tabs>
        <w:jc w:val="center"/>
        <w:rPr>
          <w:color w:val="000000"/>
        </w:rPr>
      </w:pPr>
    </w:p>
    <w:p w:rsidR="00DF41B6" w:rsidRPr="001F6931" w:rsidRDefault="00DF41B6" w:rsidP="00B02303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DF41B6" w:rsidRPr="001F6931" w:rsidRDefault="00DF41B6" w:rsidP="00B02303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F41B6" w:rsidRPr="001F6931">
        <w:trPr>
          <w:trHeight w:val="399"/>
        </w:trPr>
        <w:tc>
          <w:tcPr>
            <w:tcW w:w="9356" w:type="dxa"/>
          </w:tcPr>
          <w:p w:rsidR="00DF41B6" w:rsidRPr="007B06CB" w:rsidRDefault="00DF41B6" w:rsidP="00F32FA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соответствии с п.12.2.2,Б  ЕОСЗ </w:t>
            </w:r>
            <w:r w:rsidRPr="00B81404">
              <w:rPr>
                <w:color w:val="000000"/>
                <w:sz w:val="24"/>
                <w:szCs w:val="24"/>
              </w:rPr>
              <w:t>аналог</w:t>
            </w:r>
            <w:r>
              <w:rPr>
                <w:color w:val="000000"/>
                <w:sz w:val="24"/>
                <w:szCs w:val="24"/>
              </w:rPr>
              <w:t xml:space="preserve"> (или эквивалент)</w:t>
            </w:r>
            <w:r w:rsidRPr="00B81404">
              <w:rPr>
                <w:color w:val="000000"/>
                <w:sz w:val="24"/>
                <w:szCs w:val="24"/>
              </w:rPr>
              <w:t xml:space="preserve"> не допускается</w:t>
            </w:r>
            <w:r>
              <w:rPr>
                <w:color w:val="000000"/>
                <w:sz w:val="24"/>
                <w:szCs w:val="24"/>
              </w:rPr>
              <w:t xml:space="preserve">, поскольку закупаемый </w:t>
            </w:r>
            <w:proofErr w:type="spellStart"/>
            <w:r>
              <w:rPr>
                <w:color w:val="000000"/>
                <w:sz w:val="24"/>
                <w:szCs w:val="24"/>
              </w:rPr>
              <w:t>видеосистемный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блок будет использоваться только во взаимодействии с уже используемыми клиникой эндоскопами </w:t>
            </w:r>
            <w:r w:rsidRPr="007B06CB">
              <w:rPr>
                <w:color w:val="000000"/>
                <w:sz w:val="24"/>
                <w:szCs w:val="24"/>
              </w:rPr>
              <w:t>«OLYMPUS»</w:t>
            </w:r>
            <w:r>
              <w:rPr>
                <w:color w:val="000000"/>
                <w:sz w:val="24"/>
                <w:szCs w:val="24"/>
              </w:rPr>
              <w:t xml:space="preserve"> (Япония) без применения дополнительных адаптеров во избежание потери качества результата.</w:t>
            </w:r>
          </w:p>
        </w:tc>
      </w:tr>
    </w:tbl>
    <w:p w:rsidR="00DF41B6" w:rsidRPr="0054650F" w:rsidRDefault="00DF41B6" w:rsidP="00B02303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DF41B6" w:rsidRPr="001F6931" w:rsidRDefault="00DF41B6" w:rsidP="00B02303">
      <w:pPr>
        <w:jc w:val="center"/>
        <w:rPr>
          <w:color w:val="000000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F41B6" w:rsidRPr="001F6931">
        <w:trPr>
          <w:trHeight w:val="399"/>
        </w:trPr>
        <w:tc>
          <w:tcPr>
            <w:tcW w:w="9356" w:type="dxa"/>
          </w:tcPr>
          <w:p w:rsidR="00DF41B6" w:rsidRPr="00570B67" w:rsidRDefault="00DF41B6" w:rsidP="007E1790">
            <w:pPr>
              <w:jc w:val="both"/>
              <w:rPr>
                <w:color w:val="000000"/>
                <w:sz w:val="24"/>
                <w:szCs w:val="24"/>
              </w:rPr>
            </w:pPr>
            <w:r w:rsidRPr="00570B67">
              <w:rPr>
                <w:color w:val="000000"/>
                <w:sz w:val="24"/>
                <w:szCs w:val="24"/>
              </w:rPr>
              <w:t>Видеосистемный блок товарного знака «OLYMPUS» - 1 шт.</w:t>
            </w:r>
          </w:p>
          <w:p w:rsidR="00DF41B6" w:rsidRPr="001F6931" w:rsidRDefault="00DF41B6" w:rsidP="007E1790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570B67">
              <w:rPr>
                <w:color w:val="000000"/>
                <w:sz w:val="24"/>
                <w:szCs w:val="24"/>
              </w:rPr>
              <w:t>Срок поставки – не позднее 20 декабря 2014 года</w:t>
            </w:r>
          </w:p>
        </w:tc>
      </w:tr>
    </w:tbl>
    <w:p w:rsidR="00DF41B6" w:rsidRPr="001F6931" w:rsidRDefault="00DF41B6" w:rsidP="00B02303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DF41B6" w:rsidRPr="001F6931" w:rsidRDefault="00DF41B6" w:rsidP="00B02303">
      <w:pPr>
        <w:jc w:val="center"/>
        <w:rPr>
          <w:color w:val="000000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F41B6" w:rsidRPr="001F6931">
        <w:trPr>
          <w:trHeight w:val="399"/>
        </w:trPr>
        <w:tc>
          <w:tcPr>
            <w:tcW w:w="9356" w:type="dxa"/>
          </w:tcPr>
          <w:p w:rsidR="00DF41B6" w:rsidRPr="001F6931" w:rsidRDefault="00DF41B6" w:rsidP="00CD172E">
            <w:pPr>
              <w:jc w:val="both"/>
              <w:rPr>
                <w:color w:val="000000"/>
                <w:sz w:val="24"/>
                <w:szCs w:val="24"/>
              </w:rPr>
            </w:pPr>
            <w:r w:rsidRPr="00570B67">
              <w:rPr>
                <w:color w:val="000000"/>
                <w:sz w:val="24"/>
                <w:szCs w:val="24"/>
              </w:rPr>
              <w:t>Сопроводительная и эксплуатационная документация должна быть на русском языке, на твердом и электронном носителе.</w:t>
            </w:r>
          </w:p>
        </w:tc>
      </w:tr>
    </w:tbl>
    <w:p w:rsidR="00DF41B6" w:rsidRPr="001F6931" w:rsidRDefault="00DF41B6" w:rsidP="00B02303">
      <w:pPr>
        <w:jc w:val="center"/>
        <w:rPr>
          <w:color w:val="000000"/>
          <w:sz w:val="24"/>
          <w:szCs w:val="24"/>
        </w:rPr>
      </w:pPr>
    </w:p>
    <w:p w:rsidR="00DF41B6" w:rsidRPr="001F6931" w:rsidRDefault="00DF41B6" w:rsidP="00B02303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DF41B6" w:rsidRPr="001F6931" w:rsidRDefault="00DF41B6" w:rsidP="00B02303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69"/>
      </w:tblGrid>
      <w:tr w:rsidR="00DF41B6" w:rsidRPr="001F6931" w:rsidTr="009704EF">
        <w:trPr>
          <w:trHeight w:val="1215"/>
        </w:trPr>
        <w:tc>
          <w:tcPr>
            <w:tcW w:w="9747" w:type="dxa"/>
          </w:tcPr>
          <w:p w:rsidR="00DF41B6" w:rsidRPr="00C736D6" w:rsidRDefault="00DF41B6" w:rsidP="00F4791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Поставщик проводит обучение медицинского персонала на новом оборудовании. А также финансирует обучение 1 или 2–х  врачей-специалистов на базе региональных или федеральных медицинских центров эндоскопии не позднее 3-6 месяцев после заключения договора купли-продажи.</w:t>
            </w:r>
          </w:p>
        </w:tc>
      </w:tr>
    </w:tbl>
    <w:p w:rsidR="00DF41B6" w:rsidRPr="001F6931" w:rsidRDefault="00DF41B6" w:rsidP="00B02303">
      <w:pPr>
        <w:rPr>
          <w:color w:val="000000"/>
          <w:sz w:val="26"/>
          <w:szCs w:val="26"/>
        </w:rPr>
      </w:pPr>
    </w:p>
    <w:p w:rsidR="00E03998" w:rsidRDefault="00E03998" w:rsidP="00B02303">
      <w:pPr>
        <w:jc w:val="center"/>
        <w:rPr>
          <w:color w:val="000000"/>
        </w:rPr>
      </w:pPr>
    </w:p>
    <w:p w:rsidR="00E03998" w:rsidRDefault="00E03998" w:rsidP="00B02303">
      <w:pPr>
        <w:jc w:val="center"/>
        <w:rPr>
          <w:color w:val="000000"/>
        </w:rPr>
      </w:pPr>
    </w:p>
    <w:p w:rsidR="00E03998" w:rsidRDefault="00E03998" w:rsidP="00B02303">
      <w:pPr>
        <w:jc w:val="center"/>
        <w:rPr>
          <w:color w:val="000000"/>
        </w:rPr>
      </w:pPr>
    </w:p>
    <w:p w:rsidR="00DF41B6" w:rsidRPr="001F6931" w:rsidRDefault="00DF41B6" w:rsidP="00B0230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19. ПЕРЕЧЕНЬ ПРИНЯТЫХ СОКРАЩЕНИЙ</w:t>
      </w:r>
    </w:p>
    <w:p w:rsidR="00DF41B6" w:rsidRPr="001F6931" w:rsidRDefault="00DF41B6" w:rsidP="00B0230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DF41B6" w:rsidRPr="001F6931">
        <w:trPr>
          <w:trHeight w:val="399"/>
        </w:trPr>
        <w:tc>
          <w:tcPr>
            <w:tcW w:w="709" w:type="dxa"/>
            <w:vAlign w:val="center"/>
          </w:tcPr>
          <w:p w:rsidR="00DF41B6" w:rsidRPr="001F6931" w:rsidRDefault="00DF41B6" w:rsidP="00F4791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DF41B6" w:rsidRPr="001F6931" w:rsidRDefault="00DF41B6" w:rsidP="00F4791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DF41B6" w:rsidRPr="001F6931" w:rsidRDefault="00DF41B6" w:rsidP="00F4791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F41B6" w:rsidRPr="001F6931">
        <w:trPr>
          <w:trHeight w:val="399"/>
        </w:trPr>
        <w:tc>
          <w:tcPr>
            <w:tcW w:w="709" w:type="dxa"/>
          </w:tcPr>
          <w:p w:rsidR="00DF41B6" w:rsidRPr="001F6931" w:rsidRDefault="00DF41B6" w:rsidP="00F4791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DF41B6" w:rsidRPr="001F6931" w:rsidRDefault="00DF41B6" w:rsidP="00F4791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DF41B6" w:rsidRPr="001F6931" w:rsidRDefault="00DF41B6" w:rsidP="00F4791D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DF41B6" w:rsidRPr="001F6931" w:rsidRDefault="00DF41B6" w:rsidP="00B02303">
      <w:pPr>
        <w:ind w:firstLine="567"/>
        <w:jc w:val="both"/>
        <w:rPr>
          <w:color w:val="000000"/>
          <w:sz w:val="24"/>
          <w:szCs w:val="24"/>
        </w:rPr>
      </w:pPr>
    </w:p>
    <w:p w:rsidR="00DF41B6" w:rsidRPr="001F6931" w:rsidRDefault="00DF41B6" w:rsidP="00B02303">
      <w:pPr>
        <w:jc w:val="center"/>
        <w:rPr>
          <w:color w:val="000000"/>
        </w:rPr>
      </w:pPr>
      <w:r w:rsidRPr="001F6931">
        <w:rPr>
          <w:color w:val="000000"/>
        </w:rPr>
        <w:t>РАЗДЕЛ 20. ПЕРЕЧЕНЬ ПРИЛОЖЕНИЙ</w:t>
      </w:r>
    </w:p>
    <w:p w:rsidR="00DF41B6" w:rsidRPr="001F6931" w:rsidRDefault="00DF41B6" w:rsidP="00B0230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DF41B6" w:rsidRPr="001F6931">
        <w:trPr>
          <w:trHeight w:val="399"/>
        </w:trPr>
        <w:tc>
          <w:tcPr>
            <w:tcW w:w="709" w:type="dxa"/>
            <w:vAlign w:val="center"/>
          </w:tcPr>
          <w:p w:rsidR="00DF41B6" w:rsidRPr="001F6931" w:rsidRDefault="00DF41B6" w:rsidP="00F4791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DF41B6" w:rsidRPr="001F6931" w:rsidRDefault="00DF41B6" w:rsidP="00F4791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DF41B6" w:rsidRPr="001F6931" w:rsidRDefault="00DF41B6" w:rsidP="00F4791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F41B6" w:rsidRPr="001F6931">
        <w:trPr>
          <w:trHeight w:val="399"/>
        </w:trPr>
        <w:tc>
          <w:tcPr>
            <w:tcW w:w="709" w:type="dxa"/>
          </w:tcPr>
          <w:p w:rsidR="00DF41B6" w:rsidRPr="001F6931" w:rsidRDefault="00DF41B6" w:rsidP="00F4791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DF41B6" w:rsidRPr="001F6931" w:rsidRDefault="00DF41B6" w:rsidP="00F4791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F41B6" w:rsidRPr="001F6931" w:rsidRDefault="00DF41B6" w:rsidP="00F4791D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DF41B6" w:rsidRPr="001F6931">
        <w:trPr>
          <w:trHeight w:val="399"/>
        </w:trPr>
        <w:tc>
          <w:tcPr>
            <w:tcW w:w="709" w:type="dxa"/>
          </w:tcPr>
          <w:p w:rsidR="00DF41B6" w:rsidRPr="001F6931" w:rsidRDefault="00DF41B6" w:rsidP="00F4791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DF41B6" w:rsidRPr="001F6931" w:rsidRDefault="00DF41B6" w:rsidP="00F4791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F41B6" w:rsidRPr="001F6931" w:rsidRDefault="00DF41B6" w:rsidP="00F4791D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DF41B6" w:rsidRDefault="00DF41B6" w:rsidP="002C5655">
      <w:pPr>
        <w:jc w:val="center"/>
      </w:pPr>
    </w:p>
    <w:p w:rsidR="00DF41B6" w:rsidRDefault="00DF41B6" w:rsidP="002C5655">
      <w:pPr>
        <w:jc w:val="center"/>
        <w:rPr>
          <w:color w:val="000000"/>
        </w:rPr>
      </w:pPr>
      <w:r>
        <w:t>РАЗДЕЛ 21. ТРЕБОВАНИЯ К ОСОБЫМ УСЛОВИЯМ</w:t>
      </w:r>
    </w:p>
    <w:p w:rsidR="00DF41B6" w:rsidRDefault="00DF41B6" w:rsidP="002C5655">
      <w:pPr>
        <w:rPr>
          <w:color w:val="000000"/>
        </w:rPr>
      </w:pPr>
    </w:p>
    <w:p w:rsidR="00DF41B6" w:rsidRPr="009D27F3" w:rsidRDefault="00DF41B6" w:rsidP="002C5655">
      <w:pPr>
        <w:ind w:firstLine="709"/>
        <w:jc w:val="both"/>
        <w:rPr>
          <w:sz w:val="24"/>
          <w:szCs w:val="24"/>
        </w:rPr>
      </w:pPr>
      <w:r w:rsidRPr="009D27F3">
        <w:rPr>
          <w:sz w:val="24"/>
          <w:szCs w:val="24"/>
        </w:rPr>
        <w:t xml:space="preserve">Въезд на территорию ЗАТО </w:t>
      </w:r>
      <w:proofErr w:type="spellStart"/>
      <w:r w:rsidRPr="009D27F3">
        <w:rPr>
          <w:sz w:val="24"/>
          <w:szCs w:val="24"/>
        </w:rPr>
        <w:t>Снежинск</w:t>
      </w:r>
      <w:proofErr w:type="spellEnd"/>
      <w:r w:rsidRPr="009D27F3">
        <w:rPr>
          <w:sz w:val="24"/>
          <w:szCs w:val="24"/>
        </w:rPr>
        <w:t xml:space="preserve"> ограничивается в соответствии с Законом «О закрытом административно-территориальном образовании» от 14 июля 1992г №3297-1, Постановлением Правительства Российской Федерации от 11.06.1996г №693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 (с изменениями и дополнениями).</w:t>
      </w:r>
    </w:p>
    <w:p w:rsidR="00DF41B6" w:rsidRPr="009D27F3" w:rsidRDefault="00DF41B6" w:rsidP="002C5655">
      <w:pPr>
        <w:ind w:firstLine="709"/>
        <w:jc w:val="both"/>
        <w:rPr>
          <w:sz w:val="24"/>
          <w:szCs w:val="24"/>
        </w:rPr>
      </w:pPr>
      <w:r w:rsidRPr="009D27F3">
        <w:rPr>
          <w:sz w:val="24"/>
          <w:szCs w:val="24"/>
        </w:rPr>
        <w:t xml:space="preserve"> 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</w:t>
      </w:r>
      <w:proofErr w:type="spellStart"/>
      <w:r w:rsidRPr="009D27F3">
        <w:rPr>
          <w:sz w:val="24"/>
          <w:szCs w:val="24"/>
        </w:rPr>
        <w:t>Снежинск</w:t>
      </w:r>
      <w:proofErr w:type="spellEnd"/>
      <w:r w:rsidRPr="009D27F3">
        <w:rPr>
          <w:sz w:val="24"/>
          <w:szCs w:val="24"/>
        </w:rPr>
        <w:t>, могут принять участие в процедуре закупки при условии ознакомления и выполнения требований особого режима безопасного функционирования института.</w:t>
      </w:r>
    </w:p>
    <w:p w:rsidR="00DF41B6" w:rsidRPr="009D27F3" w:rsidRDefault="00DF41B6" w:rsidP="002C5655">
      <w:pPr>
        <w:ind w:firstLine="709"/>
        <w:jc w:val="both"/>
        <w:rPr>
          <w:sz w:val="24"/>
          <w:szCs w:val="24"/>
        </w:rPr>
      </w:pPr>
      <w:r w:rsidRPr="009D27F3">
        <w:rPr>
          <w:sz w:val="24"/>
          <w:szCs w:val="24"/>
        </w:rPr>
        <w:t xml:space="preserve">Участники процедуры закупки, местом постоянного или преимущественного проживания которых не является территория закрытого образования </w:t>
      </w:r>
      <w:proofErr w:type="spellStart"/>
      <w:r w:rsidRPr="009D27F3">
        <w:rPr>
          <w:sz w:val="24"/>
          <w:szCs w:val="24"/>
        </w:rPr>
        <w:t>Снежинск</w:t>
      </w:r>
      <w:proofErr w:type="spellEnd"/>
      <w:r w:rsidRPr="009D27F3">
        <w:rPr>
          <w:sz w:val="24"/>
          <w:szCs w:val="24"/>
        </w:rPr>
        <w:t xml:space="preserve">, должны заблаговременно (за 2 месяца) оформить въезд на территорию ЗАТО </w:t>
      </w:r>
      <w:proofErr w:type="spellStart"/>
      <w:r w:rsidRPr="009D27F3">
        <w:rPr>
          <w:sz w:val="24"/>
          <w:szCs w:val="24"/>
        </w:rPr>
        <w:t>Снежинск</w:t>
      </w:r>
      <w:proofErr w:type="spellEnd"/>
      <w:r w:rsidRPr="009D27F3">
        <w:rPr>
          <w:sz w:val="24"/>
          <w:szCs w:val="24"/>
        </w:rPr>
        <w:t>.</w:t>
      </w:r>
    </w:p>
    <w:p w:rsidR="00DF41B6" w:rsidRPr="009D27F3" w:rsidRDefault="00DF41B6" w:rsidP="002C5655">
      <w:pPr>
        <w:ind w:firstLine="709"/>
        <w:jc w:val="both"/>
        <w:rPr>
          <w:sz w:val="24"/>
          <w:szCs w:val="24"/>
        </w:rPr>
      </w:pPr>
      <w:r w:rsidRPr="009D27F3">
        <w:rPr>
          <w:sz w:val="24"/>
          <w:szCs w:val="24"/>
        </w:rPr>
        <w:t xml:space="preserve">Разрешение на въезд в ЗАТО </w:t>
      </w:r>
      <w:proofErr w:type="spellStart"/>
      <w:r w:rsidRPr="009D27F3">
        <w:rPr>
          <w:sz w:val="24"/>
          <w:szCs w:val="24"/>
        </w:rPr>
        <w:t>Снежинск</w:t>
      </w:r>
      <w:proofErr w:type="spellEnd"/>
      <w:r w:rsidRPr="009D27F3">
        <w:rPr>
          <w:sz w:val="24"/>
          <w:szCs w:val="24"/>
        </w:rPr>
        <w:t xml:space="preserve">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г.Снежинске.</w:t>
      </w:r>
    </w:p>
    <w:p w:rsidR="00DF41B6" w:rsidRPr="009D27F3" w:rsidRDefault="00DF41B6" w:rsidP="002C5655">
      <w:pPr>
        <w:ind w:firstLine="709"/>
        <w:jc w:val="both"/>
        <w:rPr>
          <w:sz w:val="24"/>
          <w:szCs w:val="24"/>
        </w:rPr>
      </w:pPr>
      <w:r w:rsidRPr="009D27F3">
        <w:rPr>
          <w:sz w:val="24"/>
          <w:szCs w:val="24"/>
        </w:rPr>
        <w:t xml:space="preserve">Индивидуальным предпринимателям, представителям юридических лиц, являющимися гражданами Российской Федерации, местом постоянного или преимущественного проживания которых не является территория закрытого образования </w:t>
      </w:r>
      <w:proofErr w:type="spellStart"/>
      <w:r w:rsidRPr="009D27F3">
        <w:rPr>
          <w:sz w:val="24"/>
          <w:szCs w:val="24"/>
        </w:rPr>
        <w:t>Снежинск</w:t>
      </w:r>
      <w:proofErr w:type="spellEnd"/>
      <w:r w:rsidRPr="009D27F3">
        <w:rPr>
          <w:sz w:val="24"/>
          <w:szCs w:val="24"/>
        </w:rPr>
        <w:t>, может быть отказано во въезде при выявлении обстоятельств, влияющих на безопасное функционирование института, а также при однократном нарушении требований особого режима безопасного функционирования института.</w:t>
      </w:r>
    </w:p>
    <w:p w:rsidR="00DF41B6" w:rsidRDefault="00DF41B6" w:rsidP="002C5655">
      <w:pPr>
        <w:rPr>
          <w:color w:val="000000"/>
        </w:rPr>
      </w:pPr>
    </w:p>
    <w:p w:rsidR="00DF41B6" w:rsidRDefault="00DF41B6" w:rsidP="00F13E54">
      <w:pPr>
        <w:rPr>
          <w:color w:val="000000"/>
        </w:rPr>
      </w:pPr>
    </w:p>
    <w:p w:rsidR="00DF41B6" w:rsidRDefault="00DF41B6" w:rsidP="00F13E54">
      <w:pPr>
        <w:rPr>
          <w:color w:val="000000"/>
        </w:rPr>
      </w:pPr>
    </w:p>
    <w:sectPr w:rsidR="00DF41B6" w:rsidSect="000C27E6">
      <w:pgSz w:w="11906" w:h="16838"/>
      <w:pgMar w:top="1134" w:right="850" w:bottom="125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F9496C"/>
    <w:multiLevelType w:val="hybridMultilevel"/>
    <w:tmpl w:val="006EBA76"/>
    <w:lvl w:ilvl="0" w:tplc="BA3AB178">
      <w:start w:val="1"/>
      <w:numFmt w:val="decimal"/>
      <w:lvlText w:val="%1."/>
      <w:lvlJc w:val="left"/>
      <w:pPr>
        <w:ind w:left="96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8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0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2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4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6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8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0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2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7AD6"/>
    <w:rsid w:val="00024319"/>
    <w:rsid w:val="00026743"/>
    <w:rsid w:val="0003564E"/>
    <w:rsid w:val="000C27E6"/>
    <w:rsid w:val="000C51E5"/>
    <w:rsid w:val="000C66F3"/>
    <w:rsid w:val="000C6ECB"/>
    <w:rsid w:val="000E44DB"/>
    <w:rsid w:val="000E4A3E"/>
    <w:rsid w:val="00145DB4"/>
    <w:rsid w:val="001A7A09"/>
    <w:rsid w:val="001E6982"/>
    <w:rsid w:val="001E7FB6"/>
    <w:rsid w:val="001F6931"/>
    <w:rsid w:val="00230312"/>
    <w:rsid w:val="00241E1A"/>
    <w:rsid w:val="00273BAC"/>
    <w:rsid w:val="0029191B"/>
    <w:rsid w:val="002C1449"/>
    <w:rsid w:val="002C5655"/>
    <w:rsid w:val="002D4ADF"/>
    <w:rsid w:val="002E2524"/>
    <w:rsid w:val="003A3B69"/>
    <w:rsid w:val="003C4F78"/>
    <w:rsid w:val="00404703"/>
    <w:rsid w:val="004138E3"/>
    <w:rsid w:val="004176B5"/>
    <w:rsid w:val="00427AD6"/>
    <w:rsid w:val="004318B5"/>
    <w:rsid w:val="00493BEF"/>
    <w:rsid w:val="004B709C"/>
    <w:rsid w:val="004F2404"/>
    <w:rsid w:val="004F427D"/>
    <w:rsid w:val="00501E87"/>
    <w:rsid w:val="0054650F"/>
    <w:rsid w:val="00547B9F"/>
    <w:rsid w:val="00570B67"/>
    <w:rsid w:val="00620CB5"/>
    <w:rsid w:val="00650128"/>
    <w:rsid w:val="0065644D"/>
    <w:rsid w:val="00664F14"/>
    <w:rsid w:val="006726D5"/>
    <w:rsid w:val="00687900"/>
    <w:rsid w:val="006A3E3E"/>
    <w:rsid w:val="006B58E7"/>
    <w:rsid w:val="006E3054"/>
    <w:rsid w:val="00705617"/>
    <w:rsid w:val="0070675E"/>
    <w:rsid w:val="00714177"/>
    <w:rsid w:val="007158B3"/>
    <w:rsid w:val="00783596"/>
    <w:rsid w:val="007A5508"/>
    <w:rsid w:val="007B06CB"/>
    <w:rsid w:val="007D29FC"/>
    <w:rsid w:val="007E1790"/>
    <w:rsid w:val="007F1DC9"/>
    <w:rsid w:val="0080169B"/>
    <w:rsid w:val="00850F94"/>
    <w:rsid w:val="0085656E"/>
    <w:rsid w:val="00882B55"/>
    <w:rsid w:val="00883A59"/>
    <w:rsid w:val="008866A1"/>
    <w:rsid w:val="009356BD"/>
    <w:rsid w:val="00937748"/>
    <w:rsid w:val="009538F4"/>
    <w:rsid w:val="009704EF"/>
    <w:rsid w:val="009D0DF2"/>
    <w:rsid w:val="009D27F3"/>
    <w:rsid w:val="00A84443"/>
    <w:rsid w:val="00A95C1A"/>
    <w:rsid w:val="00AC2420"/>
    <w:rsid w:val="00AF217F"/>
    <w:rsid w:val="00B02303"/>
    <w:rsid w:val="00B55942"/>
    <w:rsid w:val="00B81404"/>
    <w:rsid w:val="00BB5AC1"/>
    <w:rsid w:val="00BF6EDA"/>
    <w:rsid w:val="00C31094"/>
    <w:rsid w:val="00C37D68"/>
    <w:rsid w:val="00C44407"/>
    <w:rsid w:val="00C565FC"/>
    <w:rsid w:val="00C736D6"/>
    <w:rsid w:val="00C95178"/>
    <w:rsid w:val="00CA2572"/>
    <w:rsid w:val="00CB68A8"/>
    <w:rsid w:val="00CD172E"/>
    <w:rsid w:val="00D12A26"/>
    <w:rsid w:val="00D84D65"/>
    <w:rsid w:val="00D922F1"/>
    <w:rsid w:val="00DA58F1"/>
    <w:rsid w:val="00DB13A6"/>
    <w:rsid w:val="00DB5C84"/>
    <w:rsid w:val="00DF41B6"/>
    <w:rsid w:val="00E03998"/>
    <w:rsid w:val="00E22BEF"/>
    <w:rsid w:val="00E400F0"/>
    <w:rsid w:val="00E401BC"/>
    <w:rsid w:val="00E94888"/>
    <w:rsid w:val="00EA4CAD"/>
    <w:rsid w:val="00EA67C5"/>
    <w:rsid w:val="00EB17CD"/>
    <w:rsid w:val="00F13E54"/>
    <w:rsid w:val="00F32FAA"/>
    <w:rsid w:val="00F4717E"/>
    <w:rsid w:val="00F47416"/>
    <w:rsid w:val="00F4791D"/>
    <w:rsid w:val="00F62520"/>
    <w:rsid w:val="00F71EF3"/>
    <w:rsid w:val="00FA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AD6"/>
    <w:rPr>
      <w:rFonts w:eastAsia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427AD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1,АВИАКОМПАНИЯ &quot;ТЮМЕНТРАНСГАЗАВИА&quot;  СВИДЕТЕЛЬСТВО ЭКСПЛУАТАНТА  N 433 Знак1,АВИАКОМПАНИЯ &quot;ТЮМЕНТРАНСГАЗАВИА&quot;  СВИДЕТЕЛЬСТВО  ЭКСПЛУАТАНТА  N 433 Знак1,ВерхКолонтитул-1я-строкa Знак"/>
    <w:link w:val="a3"/>
    <w:uiPriority w:val="99"/>
    <w:locked/>
    <w:rsid w:val="00427AD6"/>
    <w:rPr>
      <w:rFonts w:eastAsia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427AD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5">
    <w:name w:val="List Paragraph"/>
    <w:basedOn w:val="a"/>
    <w:uiPriority w:val="99"/>
    <w:qFormat/>
    <w:rsid w:val="00D84D65"/>
    <w:pPr>
      <w:ind w:left="720"/>
    </w:pPr>
  </w:style>
  <w:style w:type="paragraph" w:styleId="a6">
    <w:name w:val="Balloon Text"/>
    <w:basedOn w:val="a"/>
    <w:link w:val="a7"/>
    <w:uiPriority w:val="99"/>
    <w:semiHidden/>
    <w:rsid w:val="002D4A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4ADF"/>
    <w:rPr>
      <w:rFonts w:ascii="Tahoma" w:hAnsi="Tahoma" w:cs="Tahoma"/>
      <w:sz w:val="16"/>
      <w:szCs w:val="16"/>
      <w:lang w:eastAsia="ru-RU"/>
    </w:rPr>
  </w:style>
  <w:style w:type="paragraph" w:customStyle="1" w:styleId="1">
    <w:name w:val="Без интервала1"/>
    <w:link w:val="a8"/>
    <w:uiPriority w:val="99"/>
    <w:rsid w:val="00AF217F"/>
    <w:pPr>
      <w:ind w:left="-57" w:right="-57"/>
      <w:jc w:val="both"/>
    </w:pPr>
    <w:rPr>
      <w:sz w:val="22"/>
      <w:szCs w:val="22"/>
    </w:rPr>
  </w:style>
  <w:style w:type="character" w:customStyle="1" w:styleId="a8">
    <w:name w:val="Без интервала Знак"/>
    <w:link w:val="1"/>
    <w:uiPriority w:val="99"/>
    <w:locked/>
    <w:rsid w:val="00AF217F"/>
    <w:rPr>
      <w:sz w:val="22"/>
    </w:rPr>
  </w:style>
  <w:style w:type="character" w:customStyle="1" w:styleId="Linie">
    <w:name w:val="Linie Знак"/>
    <w:aliases w:val="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 Знак"/>
    <w:uiPriority w:val="99"/>
    <w:rsid w:val="00B02303"/>
    <w:rPr>
      <w:sz w:val="28"/>
      <w:lang w:eastAsia="ru-RU"/>
    </w:rPr>
  </w:style>
  <w:style w:type="character" w:styleId="a9">
    <w:name w:val="Strong"/>
    <w:uiPriority w:val="99"/>
    <w:qFormat/>
    <w:rsid w:val="001E7FB6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1675</Words>
  <Characters>9548</Characters>
  <Application>Microsoft Office Word</Application>
  <DocSecurity>0</DocSecurity>
  <Lines>79</Lines>
  <Paragraphs>22</Paragraphs>
  <ScaleCrop>false</ScaleCrop>
  <Company>Microsoft</Company>
  <LinksUpToDate>false</LinksUpToDate>
  <CharactersWithSpaces>11201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Несекретно</dc:title>
  <dc:subject/>
  <dc:creator>Александр</dc:creator>
  <cp:keywords/>
  <dc:description/>
  <cp:lastModifiedBy>111</cp:lastModifiedBy>
  <cp:revision>9</cp:revision>
  <cp:lastPrinted>2014-07-11T04:05:00Z</cp:lastPrinted>
  <dcterms:created xsi:type="dcterms:W3CDTF">2014-07-11T03:17:00Z</dcterms:created>
  <dcterms:modified xsi:type="dcterms:W3CDTF">2014-07-28T11:36:00Z</dcterms:modified>
</cp:coreProperties>
</file>