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B00" w:rsidRDefault="00CB2B00" w:rsidP="00CB2B00">
      <w:pPr>
        <w:jc w:val="right"/>
        <w:rPr>
          <w:color w:val="000000"/>
        </w:rPr>
      </w:pPr>
      <w:bookmarkStart w:id="0" w:name="_GoBack"/>
      <w:bookmarkEnd w:id="0"/>
      <w:r>
        <w:rPr>
          <w:color w:val="000000"/>
        </w:rPr>
        <w:t xml:space="preserve">Приложение № 2 </w:t>
      </w:r>
    </w:p>
    <w:p w:rsidR="00CB2B00" w:rsidRDefault="00CB2B00" w:rsidP="00CB2B00">
      <w:pPr>
        <w:jc w:val="right"/>
        <w:rPr>
          <w:color w:val="000000"/>
        </w:rPr>
      </w:pPr>
      <w:r>
        <w:rPr>
          <w:color w:val="000000"/>
        </w:rPr>
        <w:t xml:space="preserve">к Договору от «___» ______ 2015 </w:t>
      </w:r>
    </w:p>
    <w:p w:rsidR="00766214" w:rsidRPr="001F6931" w:rsidRDefault="00CB2B00" w:rsidP="00CB2B00">
      <w:pPr>
        <w:jc w:val="right"/>
        <w:rPr>
          <w:color w:val="000000"/>
        </w:rPr>
      </w:pPr>
      <w:r>
        <w:rPr>
          <w:color w:val="000000"/>
        </w:rPr>
        <w:t>№ _______</w:t>
      </w:r>
    </w:p>
    <w:p w:rsidR="00766214" w:rsidRPr="001F6931" w:rsidRDefault="00766214" w:rsidP="00CB2B00">
      <w:pPr>
        <w:jc w:val="right"/>
        <w:rPr>
          <w:color w:val="000000"/>
        </w:rPr>
      </w:pPr>
    </w:p>
    <w:p w:rsidR="00CB2B00" w:rsidRDefault="00CB2B00" w:rsidP="006E7B66">
      <w:pPr>
        <w:jc w:val="center"/>
      </w:pPr>
    </w:p>
    <w:p w:rsidR="00CB2B00" w:rsidRDefault="00CB2B00" w:rsidP="006E7B66">
      <w:pPr>
        <w:jc w:val="center"/>
      </w:pPr>
    </w:p>
    <w:p w:rsidR="00CB2B00" w:rsidRDefault="00CB2B00" w:rsidP="006E7B66">
      <w:pPr>
        <w:jc w:val="center"/>
      </w:pPr>
    </w:p>
    <w:p w:rsidR="00CB2B00" w:rsidRDefault="00CB2B00" w:rsidP="006E7B66">
      <w:pPr>
        <w:jc w:val="center"/>
      </w:pPr>
    </w:p>
    <w:p w:rsidR="00CB2B00" w:rsidRDefault="00CB2B00" w:rsidP="006E7B66">
      <w:pPr>
        <w:jc w:val="center"/>
      </w:pPr>
    </w:p>
    <w:p w:rsidR="00CB2B00" w:rsidRDefault="00CB2B00" w:rsidP="006E7B66">
      <w:pPr>
        <w:jc w:val="center"/>
      </w:pPr>
    </w:p>
    <w:p w:rsidR="00CB2B00" w:rsidRDefault="00CB2B00" w:rsidP="00CB2B00">
      <w:pPr>
        <w:jc w:val="center"/>
      </w:pPr>
    </w:p>
    <w:p w:rsidR="00CB2B00" w:rsidRDefault="00CB2B00" w:rsidP="00CB2B00">
      <w:pPr>
        <w:jc w:val="center"/>
      </w:pPr>
    </w:p>
    <w:p w:rsidR="00CB2B00" w:rsidRDefault="00CB2B00" w:rsidP="00CB2B00">
      <w:pPr>
        <w:jc w:val="center"/>
      </w:pPr>
    </w:p>
    <w:p w:rsidR="00CB2B00" w:rsidRDefault="00CB2B00" w:rsidP="00CB2B00">
      <w:pPr>
        <w:jc w:val="center"/>
      </w:pPr>
    </w:p>
    <w:p w:rsidR="00CB2B00" w:rsidRDefault="00CB2B00" w:rsidP="00CB2B00">
      <w:pPr>
        <w:jc w:val="center"/>
      </w:pPr>
    </w:p>
    <w:p w:rsidR="006E7B66" w:rsidRDefault="006E7B66" w:rsidP="00CB2B00">
      <w:pPr>
        <w:jc w:val="center"/>
      </w:pPr>
      <w:r>
        <w:t xml:space="preserve">Техническое задание на </w:t>
      </w:r>
      <w:r w:rsidR="00255283">
        <w:t>оказание услуг</w:t>
      </w:r>
    </w:p>
    <w:p w:rsidR="006E7B66" w:rsidRDefault="006E7B66" w:rsidP="00CB2B00">
      <w:pPr>
        <w:jc w:val="center"/>
      </w:pPr>
    </w:p>
    <w:p w:rsidR="006E7B66" w:rsidRDefault="00766214" w:rsidP="00CB2B00">
      <w:pPr>
        <w:tabs>
          <w:tab w:val="left" w:pos="5400"/>
        </w:tabs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8D3CE4">
        <w:rPr>
          <w:color w:val="000000"/>
        </w:rPr>
        <w:t>:</w:t>
      </w:r>
      <w:r w:rsidR="006E7B66" w:rsidRPr="006E7B66">
        <w:rPr>
          <w:color w:val="000000"/>
        </w:rPr>
        <w:t xml:space="preserve"> </w:t>
      </w:r>
    </w:p>
    <w:p w:rsidR="00766214" w:rsidRPr="001F6931" w:rsidRDefault="00274B25" w:rsidP="00CB2B00">
      <w:pPr>
        <w:tabs>
          <w:tab w:val="left" w:pos="5400"/>
        </w:tabs>
        <w:jc w:val="center"/>
        <w:rPr>
          <w:color w:val="000000"/>
        </w:rPr>
      </w:pPr>
      <w:r>
        <w:rPr>
          <w:color w:val="000000"/>
        </w:rPr>
        <w:t xml:space="preserve">Приобретение лицензионного ПО </w:t>
      </w:r>
      <w:r w:rsidR="00AA1934">
        <w:rPr>
          <w:color w:val="000000"/>
          <w:lang w:val="en-US"/>
        </w:rPr>
        <w:t>Credo</w:t>
      </w:r>
      <w:r w:rsidR="00656384">
        <w:rPr>
          <w:color w:val="000000"/>
        </w:rPr>
        <w:t xml:space="preserve"> </w:t>
      </w:r>
    </w:p>
    <w:p w:rsidR="00766214" w:rsidRPr="001F6931" w:rsidRDefault="00766214" w:rsidP="00CB2B00">
      <w:pPr>
        <w:rPr>
          <w:color w:val="000000"/>
        </w:rPr>
      </w:pPr>
    </w:p>
    <w:p w:rsidR="00766214" w:rsidRPr="001F6931" w:rsidRDefault="00766214" w:rsidP="00CB2B00">
      <w:pPr>
        <w:rPr>
          <w:color w:val="000000"/>
        </w:rPr>
      </w:pPr>
    </w:p>
    <w:p w:rsidR="00766214" w:rsidRPr="001F6931" w:rsidRDefault="00766214" w:rsidP="00CB2B00">
      <w:pPr>
        <w:rPr>
          <w:color w:val="000000"/>
        </w:rPr>
      </w:pPr>
    </w:p>
    <w:p w:rsidR="00766214" w:rsidRPr="001F6931" w:rsidRDefault="00766214" w:rsidP="00CB2B00">
      <w:pPr>
        <w:rPr>
          <w:color w:val="000000"/>
        </w:rPr>
      </w:pPr>
    </w:p>
    <w:p w:rsidR="00766214" w:rsidRPr="001F6931" w:rsidRDefault="00766214" w:rsidP="00CB2B00">
      <w:pPr>
        <w:rPr>
          <w:color w:val="000000"/>
        </w:rPr>
      </w:pPr>
    </w:p>
    <w:p w:rsidR="00766214" w:rsidRPr="001F6931" w:rsidRDefault="00766214" w:rsidP="00CB2B00">
      <w:pPr>
        <w:rPr>
          <w:color w:val="000000"/>
        </w:rPr>
      </w:pPr>
    </w:p>
    <w:p w:rsidR="00766214" w:rsidRPr="001F6931" w:rsidRDefault="00766214" w:rsidP="00CB2B00">
      <w:pPr>
        <w:rPr>
          <w:color w:val="000000"/>
        </w:rPr>
      </w:pPr>
    </w:p>
    <w:p w:rsidR="00766214" w:rsidRPr="001F6931" w:rsidRDefault="00766214" w:rsidP="00CB2B00">
      <w:pPr>
        <w:rPr>
          <w:color w:val="000000"/>
        </w:rPr>
      </w:pPr>
    </w:p>
    <w:p w:rsidR="00766214" w:rsidRPr="001F6931" w:rsidRDefault="00766214" w:rsidP="00CB2B00">
      <w:pPr>
        <w:rPr>
          <w:color w:val="000000"/>
        </w:rPr>
      </w:pPr>
    </w:p>
    <w:p w:rsidR="00766214" w:rsidRDefault="00766214" w:rsidP="00CB2B00">
      <w:pPr>
        <w:rPr>
          <w:color w:val="000000"/>
        </w:rPr>
      </w:pPr>
    </w:p>
    <w:p w:rsidR="00274B25" w:rsidRDefault="00274B25" w:rsidP="00CB2B00">
      <w:pPr>
        <w:rPr>
          <w:color w:val="000000"/>
        </w:rPr>
      </w:pPr>
    </w:p>
    <w:p w:rsidR="00274B25" w:rsidRDefault="00274B25" w:rsidP="00CB2B00">
      <w:pPr>
        <w:rPr>
          <w:color w:val="000000"/>
        </w:rPr>
      </w:pPr>
    </w:p>
    <w:p w:rsidR="00274B25" w:rsidRDefault="00274B25" w:rsidP="00CB2B00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Pr="001F6931" w:rsidRDefault="00274B25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6E7B66" w:rsidRDefault="006E7B66" w:rsidP="006E7B66"/>
    <w:p w:rsidR="006E7B66" w:rsidRDefault="003F47DD" w:rsidP="006E7B66">
      <w:pPr>
        <w:jc w:val="center"/>
      </w:pPr>
      <w:r>
        <w:t>Москва</w:t>
      </w:r>
      <w:r w:rsidR="006E7B66">
        <w:t xml:space="preserve"> </w:t>
      </w:r>
    </w:p>
    <w:p w:rsidR="00E0322E" w:rsidRPr="00172B89" w:rsidRDefault="006E7B66" w:rsidP="00E0322E">
      <w:pPr>
        <w:jc w:val="center"/>
        <w:rPr>
          <w:color w:val="000000"/>
        </w:rPr>
      </w:pPr>
      <w:r>
        <w:t>201</w:t>
      </w:r>
      <w:r w:rsidR="00807D23">
        <w:t>5</w:t>
      </w:r>
      <w:r w:rsidR="00766214" w:rsidRPr="001F6931">
        <w:rPr>
          <w:color w:val="000000"/>
        </w:rPr>
        <w:br w:type="page"/>
      </w:r>
      <w:bookmarkStart w:id="1" w:name="_Toc341885286"/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66214" w:rsidRPr="00172B89" w:rsidRDefault="00766214" w:rsidP="0076621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66214" w:rsidRPr="00172B89" w:rsidRDefault="00766214" w:rsidP="0076621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66214" w:rsidRPr="001F6931" w:rsidRDefault="00766214" w:rsidP="0076621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6214" w:rsidRPr="001F6931" w:rsidTr="00B92AF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766214" w:rsidRPr="001F6931" w:rsidRDefault="00F74736" w:rsidP="00225686">
            <w:pPr>
              <w:tabs>
                <w:tab w:val="left" w:pos="5400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Приобретение лицензионного ПО </w:t>
            </w:r>
            <w:r w:rsidR="00225686">
              <w:rPr>
                <w:i/>
                <w:color w:val="000000"/>
                <w:sz w:val="24"/>
                <w:szCs w:val="24"/>
                <w:lang w:val="en-US"/>
              </w:rPr>
              <w:t>Credo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6214" w:rsidRPr="001F6931" w:rsidTr="002C24FA">
        <w:trPr>
          <w:trHeight w:val="3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2C24FA" w:rsidRDefault="00766214" w:rsidP="002C24FA">
            <w:pPr>
              <w:jc w:val="center"/>
              <w:rPr>
                <w:b/>
                <w:bCs/>
                <w:i/>
                <w:color w:val="000000"/>
              </w:rPr>
            </w:pPr>
            <w:r w:rsidRPr="002C24FA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24FA" w:rsidRPr="001F6931" w:rsidTr="00873486">
        <w:trPr>
          <w:trHeight w:val="296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FA" w:rsidRPr="002C24FA" w:rsidRDefault="002C24FA" w:rsidP="002C24F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2C24FA">
              <w:rPr>
                <w:i/>
                <w:color w:val="000000"/>
                <w:sz w:val="24"/>
                <w:szCs w:val="24"/>
              </w:rPr>
              <w:t xml:space="preserve">Программный комплекс </w:t>
            </w:r>
            <w:r w:rsidR="00FB2EB7" w:rsidRPr="00FB2EB7">
              <w:rPr>
                <w:i/>
                <w:color w:val="000000"/>
                <w:sz w:val="24"/>
                <w:szCs w:val="24"/>
              </w:rPr>
              <w:t>обеспечива</w:t>
            </w:r>
            <w:r w:rsidR="00FB2EB7">
              <w:rPr>
                <w:i/>
                <w:color w:val="000000"/>
                <w:sz w:val="24"/>
                <w:szCs w:val="24"/>
              </w:rPr>
              <w:t>ет</w:t>
            </w:r>
            <w:r w:rsidR="00FB2EB7" w:rsidRPr="00FB2EB7">
              <w:rPr>
                <w:i/>
                <w:color w:val="000000"/>
                <w:sz w:val="24"/>
                <w:szCs w:val="24"/>
              </w:rPr>
              <w:t xml:space="preserve"> автоматизированную обработку данных в геодезических, землеустроительных работах, инженерных изысканиях, подготовку данных для различных геоинформационных систем, создание и инженерное использование цифровых моделей местности</w:t>
            </w:r>
            <w:r w:rsidR="00ED4D7B">
              <w:rPr>
                <w:i/>
                <w:color w:val="000000"/>
                <w:sz w:val="24"/>
                <w:szCs w:val="24"/>
              </w:rPr>
              <w:t>:</w:t>
            </w:r>
          </w:p>
          <w:p w:rsidR="008D5C51" w:rsidRPr="008D5C51" w:rsidRDefault="00FB2EB7" w:rsidP="00FB2EB7">
            <w:pPr>
              <w:pStyle w:val="a7"/>
              <w:numPr>
                <w:ilvl w:val="0"/>
                <w:numId w:val="5"/>
              </w:numPr>
              <w:rPr>
                <w:i/>
                <w:color w:val="000000"/>
                <w:sz w:val="24"/>
                <w:szCs w:val="24"/>
              </w:rPr>
            </w:pPr>
            <w:r w:rsidRPr="00411F7F">
              <w:rPr>
                <w:i/>
                <w:color w:val="000000"/>
                <w:sz w:val="24"/>
                <w:szCs w:val="24"/>
              </w:rPr>
              <w:t xml:space="preserve">Лицензия на право использования </w:t>
            </w:r>
            <w:r w:rsidR="008D5C51" w:rsidRPr="008D5C51">
              <w:rPr>
                <w:i/>
                <w:color w:val="000000"/>
                <w:sz w:val="24"/>
                <w:szCs w:val="24"/>
              </w:rPr>
              <w:t>CREDO_DAT (КРЕДО ДАТ) 4.1, Профессиональный</w:t>
            </w:r>
            <w:r>
              <w:rPr>
                <w:i/>
                <w:color w:val="000000"/>
                <w:sz w:val="24"/>
                <w:szCs w:val="24"/>
              </w:rPr>
              <w:t xml:space="preserve"> – 1 рабочее место;</w:t>
            </w:r>
          </w:p>
          <w:p w:rsidR="008D5C51" w:rsidRPr="008D5C51" w:rsidRDefault="00FB2EB7" w:rsidP="00FB2EB7">
            <w:pPr>
              <w:pStyle w:val="a7"/>
              <w:numPr>
                <w:ilvl w:val="0"/>
                <w:numId w:val="5"/>
              </w:numPr>
              <w:rPr>
                <w:i/>
                <w:color w:val="000000"/>
                <w:sz w:val="24"/>
                <w:szCs w:val="24"/>
              </w:rPr>
            </w:pPr>
            <w:r w:rsidRPr="00411F7F">
              <w:rPr>
                <w:i/>
                <w:color w:val="000000"/>
                <w:sz w:val="24"/>
                <w:szCs w:val="24"/>
              </w:rPr>
              <w:t>Лицензия на право использования</w:t>
            </w:r>
            <w:r w:rsidRPr="008D5C5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D5C51" w:rsidRPr="008D5C51">
              <w:rPr>
                <w:i/>
                <w:color w:val="000000"/>
                <w:sz w:val="24"/>
                <w:szCs w:val="24"/>
              </w:rPr>
              <w:t>CREDO (КРЕДО) ТРАНСКОР 2.3</w:t>
            </w:r>
            <w:r>
              <w:rPr>
                <w:i/>
                <w:color w:val="000000"/>
                <w:sz w:val="24"/>
                <w:szCs w:val="24"/>
              </w:rPr>
              <w:t xml:space="preserve"> – 1 рабочее место;</w:t>
            </w:r>
          </w:p>
          <w:p w:rsidR="008D5C51" w:rsidRPr="008D5C51" w:rsidRDefault="00FB2EB7" w:rsidP="00FB2EB7">
            <w:pPr>
              <w:pStyle w:val="a7"/>
              <w:numPr>
                <w:ilvl w:val="0"/>
                <w:numId w:val="5"/>
              </w:numPr>
              <w:rPr>
                <w:i/>
                <w:color w:val="000000"/>
                <w:sz w:val="24"/>
                <w:szCs w:val="24"/>
              </w:rPr>
            </w:pPr>
            <w:r w:rsidRPr="00411F7F">
              <w:rPr>
                <w:i/>
                <w:color w:val="000000"/>
                <w:sz w:val="24"/>
                <w:szCs w:val="24"/>
              </w:rPr>
              <w:t>Лицензия на право использования</w:t>
            </w:r>
            <w:r w:rsidRPr="008D5C5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D5C51" w:rsidRPr="008D5C51">
              <w:rPr>
                <w:i/>
                <w:color w:val="000000"/>
                <w:sz w:val="24"/>
                <w:szCs w:val="24"/>
              </w:rPr>
              <w:t>CREDO (КРЕДО) ТОПОПЛАН 1.3</w:t>
            </w:r>
            <w:r>
              <w:rPr>
                <w:i/>
                <w:color w:val="000000"/>
                <w:sz w:val="24"/>
                <w:szCs w:val="24"/>
              </w:rPr>
              <w:t xml:space="preserve"> – 2 рабочих места;</w:t>
            </w:r>
          </w:p>
          <w:p w:rsidR="008D5C51" w:rsidRPr="008D5C51" w:rsidRDefault="00FB2EB7" w:rsidP="00FB2EB7">
            <w:pPr>
              <w:pStyle w:val="a7"/>
              <w:numPr>
                <w:ilvl w:val="0"/>
                <w:numId w:val="5"/>
              </w:numPr>
              <w:rPr>
                <w:i/>
                <w:color w:val="000000"/>
                <w:sz w:val="24"/>
                <w:szCs w:val="24"/>
              </w:rPr>
            </w:pPr>
            <w:r w:rsidRPr="00411F7F">
              <w:rPr>
                <w:i/>
                <w:color w:val="000000"/>
                <w:sz w:val="24"/>
                <w:szCs w:val="24"/>
              </w:rPr>
              <w:t>Лицензия на право использования</w:t>
            </w:r>
            <w:r w:rsidRPr="008D5C5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D5C51" w:rsidRPr="008D5C51">
              <w:rPr>
                <w:i/>
                <w:color w:val="000000"/>
                <w:sz w:val="24"/>
                <w:szCs w:val="24"/>
              </w:rPr>
              <w:t>CREDO (КРЕДО) КОНВЕРТЕР 1.3</w:t>
            </w:r>
            <w:r>
              <w:rPr>
                <w:i/>
                <w:color w:val="000000"/>
                <w:sz w:val="24"/>
                <w:szCs w:val="24"/>
              </w:rPr>
              <w:t xml:space="preserve"> – 1 рабочее место;</w:t>
            </w:r>
          </w:p>
          <w:p w:rsidR="008D5C51" w:rsidRPr="008D5C51" w:rsidRDefault="00FB2EB7" w:rsidP="00FB2EB7">
            <w:pPr>
              <w:pStyle w:val="a7"/>
              <w:numPr>
                <w:ilvl w:val="0"/>
                <w:numId w:val="5"/>
              </w:numPr>
              <w:rPr>
                <w:i/>
                <w:color w:val="000000"/>
                <w:sz w:val="24"/>
                <w:szCs w:val="24"/>
              </w:rPr>
            </w:pPr>
            <w:r w:rsidRPr="00411F7F">
              <w:rPr>
                <w:i/>
                <w:color w:val="000000"/>
                <w:sz w:val="24"/>
                <w:szCs w:val="24"/>
              </w:rPr>
              <w:t>Лицензия на право использования</w:t>
            </w:r>
            <w:r w:rsidRPr="008D5C5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D5C51" w:rsidRPr="008D5C51">
              <w:rPr>
                <w:i/>
                <w:color w:val="000000"/>
                <w:sz w:val="24"/>
                <w:szCs w:val="24"/>
              </w:rPr>
              <w:t>CREDO (КРЕДО) ЛИНЕЙНЫЕ ИЗЫСКАНИЯ 1.3</w:t>
            </w:r>
            <w:r>
              <w:rPr>
                <w:i/>
                <w:color w:val="000000"/>
                <w:sz w:val="24"/>
                <w:szCs w:val="24"/>
              </w:rPr>
              <w:t xml:space="preserve"> – 1 рабочее место;</w:t>
            </w:r>
          </w:p>
          <w:p w:rsidR="00F74736" w:rsidRDefault="008D5C51" w:rsidP="00FB2EB7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D5C51">
              <w:rPr>
                <w:i/>
                <w:color w:val="000000"/>
                <w:sz w:val="24"/>
                <w:szCs w:val="24"/>
              </w:rPr>
              <w:t xml:space="preserve">Система защиты Echelon (Эшелон) </w:t>
            </w:r>
            <w:r w:rsidR="00FB2EB7">
              <w:rPr>
                <w:i/>
                <w:color w:val="000000"/>
                <w:sz w:val="24"/>
                <w:szCs w:val="24"/>
              </w:rPr>
              <w:t>–</w:t>
            </w:r>
            <w:r w:rsidRPr="008D5C51">
              <w:rPr>
                <w:i/>
                <w:color w:val="000000"/>
                <w:sz w:val="24"/>
                <w:szCs w:val="24"/>
              </w:rPr>
              <w:t xml:space="preserve"> II</w:t>
            </w:r>
            <w:r w:rsidR="00FB2EB7">
              <w:rPr>
                <w:i/>
                <w:color w:val="000000"/>
                <w:sz w:val="24"/>
                <w:szCs w:val="24"/>
              </w:rPr>
              <w:t xml:space="preserve"> – 4 ключа защиты, из них два ключа используются под лицензии CREDO (КРЕДО) ТОПОПЛАН 1.</w:t>
            </w:r>
            <w:r w:rsidR="00FB2EB7" w:rsidRPr="008D5C51">
              <w:rPr>
                <w:i/>
                <w:color w:val="000000"/>
                <w:sz w:val="24"/>
                <w:szCs w:val="24"/>
              </w:rPr>
              <w:t>3</w:t>
            </w:r>
            <w:r w:rsidR="00FB2EB7">
              <w:rPr>
                <w:i/>
                <w:color w:val="000000"/>
                <w:sz w:val="24"/>
                <w:szCs w:val="24"/>
              </w:rPr>
              <w:t xml:space="preserve">; 1 ключ – под лицензию </w:t>
            </w:r>
            <w:r w:rsidR="00FB2EB7" w:rsidRPr="008D5C51">
              <w:rPr>
                <w:i/>
                <w:color w:val="000000"/>
                <w:sz w:val="24"/>
                <w:szCs w:val="24"/>
              </w:rPr>
              <w:t>CREDO (КРЕДО) ЛИНЕЙНЫЕ ИЗЫСКАНИЯ 1.3</w:t>
            </w:r>
            <w:r w:rsidR="00FB2EB7">
              <w:rPr>
                <w:i/>
                <w:color w:val="000000"/>
                <w:sz w:val="24"/>
                <w:szCs w:val="24"/>
              </w:rPr>
              <w:t>; 1 ключ – под все остальные лицензии.</w:t>
            </w:r>
          </w:p>
          <w:p w:rsidR="00FB2EB7" w:rsidRPr="00AD7AEE" w:rsidRDefault="00FB2EB7" w:rsidP="00FB2EB7">
            <w:pPr>
              <w:pStyle w:val="a7"/>
              <w:ind w:left="132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66214" w:rsidRPr="001F6931" w:rsidTr="00B92AF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6E7B66" w:rsidRDefault="00766214" w:rsidP="006E7B66">
            <w:pPr>
              <w:jc w:val="center"/>
              <w:rPr>
                <w:color w:val="000000"/>
              </w:rPr>
            </w:pPr>
            <w:r w:rsidRPr="006E7B66">
              <w:rPr>
                <w:color w:val="000000"/>
              </w:rPr>
              <w:t>Подраздел 2.2 Описание оказываемых услуг</w:t>
            </w:r>
          </w:p>
        </w:tc>
      </w:tr>
      <w:tr w:rsidR="00766214" w:rsidRPr="001F6931" w:rsidTr="00B651AB">
        <w:trPr>
          <w:trHeight w:val="225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15A" w:rsidRPr="0035515A" w:rsidRDefault="0035515A" w:rsidP="0035515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1. </w:t>
            </w:r>
            <w:r w:rsidRPr="00463AD5">
              <w:rPr>
                <w:i/>
                <w:color w:val="000000"/>
                <w:sz w:val="24"/>
                <w:szCs w:val="24"/>
                <w:u w:val="single"/>
              </w:rPr>
              <w:t xml:space="preserve">Лицензия на Право использования </w:t>
            </w:r>
            <w:r w:rsidR="00463AD5" w:rsidRPr="00463AD5">
              <w:rPr>
                <w:i/>
                <w:color w:val="000000"/>
                <w:sz w:val="24"/>
                <w:szCs w:val="24"/>
                <w:u w:val="single"/>
              </w:rPr>
              <w:t>CREDO_DAT (КРЕДО ДАТ) 4.1 ПРОФЕССИОНАЛЬНЫЙ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(Камеральная обработка наземных и спутниковых геодезических данных)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(на 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>1</w:t>
            </w:r>
            <w:r w:rsidR="00463AD5">
              <w:rPr>
                <w:i/>
                <w:color w:val="000000"/>
                <w:sz w:val="24"/>
                <w:szCs w:val="24"/>
              </w:rPr>
              <w:t xml:space="preserve"> рабочее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мест</w:t>
            </w:r>
            <w:r w:rsidR="00463AD5">
              <w:rPr>
                <w:i/>
                <w:color w:val="000000"/>
                <w:sz w:val="24"/>
                <w:szCs w:val="24"/>
              </w:rPr>
              <w:t>о</w:t>
            </w:r>
            <w:r w:rsidRPr="0035515A">
              <w:rPr>
                <w:i/>
                <w:color w:val="000000"/>
                <w:sz w:val="24"/>
                <w:szCs w:val="24"/>
              </w:rPr>
              <w:t>) должна предоставлять возможность:</w:t>
            </w:r>
          </w:p>
          <w:p w:rsidR="00463AD5" w:rsidRPr="00463AD5" w:rsidRDefault="0035515A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>Импорт данных, полученных с электронных регистраторов и тахеометров в форматах — Sokkia (SDR), Nikon (RDF,TXT), Geodimeter (ARE, JOB, IN), Leica (GRE, GSI, IDEX), Topcon (GTS6, GTS7), Trimble (М5), FOIF(670/680), KOLIDA (KTS 440,550);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Импорт результатов постобработки ГНСС измерений из файлов соответствующих форматов – SNAP-файлы (PINACLE), данные по станциям и базовым линиям *.txt, *.csv (LGO), *.asc (TGO, TBC), *.tvf (Topcon Tools), отчеты по решению базовых линий (Spectrum Survey).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Импорт данных через последовательный порт непосредственно с электронных тахеометров.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Импорт прямоугольных координат и измерений из текстовых файлов в произвольных форматах, настраиваемых пользователем.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Загрузка файлов TMD и растровых подложек (BMP, TIFF, TIF, JPG, JPEG, PNG, GIF) с файлами привязки (TIE, TAB, BPW, TFW), подготовленных в программах CREDO ТРАНСФОРМ, MapInfo, ArcView/ArcInfo, Photomod.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Трансформирование растровых подложек с использованием до 4 точек привязки;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настройка и использование нескольких классификаторов, обработка кодовых строк расширенной системы кодирования для полевой регистрации геометрической и атрибутивной информации о топографических объектах;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создание и использование собственных систем (наборов кодов) полевого </w:t>
            </w:r>
            <w:r w:rsidRPr="00463AD5">
              <w:rPr>
                <w:i/>
                <w:color w:val="000000"/>
                <w:sz w:val="24"/>
                <w:szCs w:val="24"/>
              </w:rPr>
              <w:lastRenderedPageBreak/>
              <w:t>кодирования;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Ввод и табличное редактирование данных, включая работу с буфером обмена для станций, ходов, пунктов, векторов ГНСС и отдельных измерений, отключение/восстановление пунктов и измерений, работа с блоками данных, использование интерактивных графических операций.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предварительная обработка измерений, учет различных поправок — атмосферных, за влияние кривизны Земли и рефракции, переход на поверхность относимости. Редуцирование направлений и линий на эллипсоид, плоскость в поперечно-цилиндрической проекции Меркатора в системах координат СК42, СК63, СК95, МСК NNN, UTM и им подобных или пользовательских с настраиваемыми значениями долготы осевого меридиана, смещения по X, Y и масштабом по осевому меридиану;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расчет среднего коэффициента рефракции для объекта и последующий учет его в превышениях тригонометрического нивелирования;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Учет аномалий высот геоида (модель EGM2008) в спутниковых высотных измерениях.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выявление, локализация и нейтрализация грубых ошибок в исходных данных, линейных угловых измерениях и нивелировании автоматически (Lp–метрика,) и в диалоговом режиме (трассирование);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Совместное или раздельное уравнивание плановых спутниковых измерений, (линейно-угловых) и высотных (систем и ходов геометрического, тригонометрического нивелирования) геодезических сетей разных форм, классов и методов (комбинации методов) создания, выполняемое параметрическим способом по методу наименьших квадратов. Обеспечена возможность выполнять совместное уравнивание измерений разной точности и разных методик с развернутой оценкой точности, включающей эллипсы ошибок;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Уравнивание геодезических построений с учетом ошибок исходных данных;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Установление параметров связи пространственных систем координат на участок работ, анализ качества исходных пунктов в плане и по высоте с на основании установленных параметров связи;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Создание региональной модели геоида на участок работ, экспорт созданной модели в текстовый файл и в формат RGM;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Расчет различных геодезических задач (группа задач ОГЗ - обратная геодезическая задача, разбивка, цепочка с возможностью учета различных поправок, группа задач по обмерам и построениям – расчет угла, обмер, проекция, створ-перпендикуляр и т.д) с заполнением соответствующих таблиц и выдачей ведомостей;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обработка тахеометрической съемки с формированием точечных, линейных и площадных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63AD5">
              <w:rPr>
                <w:i/>
                <w:color w:val="000000"/>
                <w:sz w:val="24"/>
                <w:szCs w:val="24"/>
              </w:rPr>
              <w:t>топографических объектов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и их атрибутов по данным полевого кодирования;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Интерактивное формирование точечных, линейных и площадных топографических объектов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и их атрибутов по данным полевых абрисов;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проектирование опорных геодезических сетей (в том числе с учетом ошибок исходных пунктов), выбор оптимальной схемы сети, необходимых и достаточных измерений, подбор точности измерений;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Создание ведомостей и каталогов, выдача их в принятой форме. Настройка выходных документов согласно национальным стандартам или стандартам предприятия с использованием редактора шаблонов.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Создание чертежей и планшетов (1:500-1:5000), схем планово-высотного обоснования в принятых или настраиваемых условных обозначениях, полное оформление в чертежной модели и печать графических документов.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Формирование шаблонов топографических листов стандартных масштабов;</w:t>
            </w:r>
          </w:p>
          <w:p w:rsidR="00463AD5" w:rsidRPr="00463AD5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Экспорт результатов в распространенные форматы: DXF (AutoCAD), MIF/MID (MapInfo), в форматы CREDO (CDX)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CREDO (TOP/ABR), в настраиваемые </w:t>
            </w:r>
            <w:r w:rsidRPr="00463AD5">
              <w:rPr>
                <w:i/>
                <w:color w:val="000000"/>
                <w:sz w:val="24"/>
                <w:szCs w:val="24"/>
              </w:rPr>
              <w:lastRenderedPageBreak/>
              <w:t>пользователем текстовые форматы.</w:t>
            </w:r>
          </w:p>
          <w:p w:rsidR="0035515A" w:rsidRPr="0035515A" w:rsidRDefault="00463AD5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463AD5">
              <w:rPr>
                <w:i/>
                <w:color w:val="000000"/>
                <w:sz w:val="24"/>
                <w:szCs w:val="24"/>
              </w:rPr>
              <w:t xml:space="preserve"> Экспорт данных через последовательный порт непосредственно в электронные тахеометры.</w:t>
            </w:r>
          </w:p>
          <w:p w:rsidR="0035515A" w:rsidRPr="0035515A" w:rsidRDefault="0035515A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2.</w:t>
            </w:r>
            <w:r>
              <w:rPr>
                <w:i/>
                <w:color w:val="000000"/>
                <w:sz w:val="24"/>
                <w:szCs w:val="24"/>
              </w:rPr>
              <w:t>2.2.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63AD5">
              <w:rPr>
                <w:i/>
                <w:color w:val="000000"/>
                <w:sz w:val="24"/>
                <w:szCs w:val="24"/>
                <w:u w:val="single"/>
              </w:rPr>
              <w:t xml:space="preserve">Лицензия на Право использования </w:t>
            </w:r>
            <w:r w:rsidR="00463AD5" w:rsidRPr="00463AD5">
              <w:rPr>
                <w:i/>
                <w:color w:val="000000"/>
                <w:sz w:val="24"/>
                <w:szCs w:val="24"/>
                <w:u w:val="single"/>
              </w:rPr>
              <w:t>CREDO (КРЕДО) ТРАНСКОР 2.3 (Преобразование координат)</w:t>
            </w:r>
            <w:r w:rsidR="00463AD5">
              <w:rPr>
                <w:i/>
                <w:color w:val="000000"/>
                <w:sz w:val="24"/>
                <w:szCs w:val="24"/>
              </w:rPr>
              <w:t xml:space="preserve"> (на 1 рабочее место)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должна предоставлять возможность</w:t>
            </w:r>
            <w:r w:rsidR="00463AD5">
              <w:rPr>
                <w:i/>
                <w:color w:val="000000"/>
                <w:sz w:val="24"/>
                <w:szCs w:val="24"/>
              </w:rPr>
              <w:t>: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>Преобразование геоцентрических, геодезических координат по задаваемым параметрам связи референцных и геоцентрических систем.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Преобразование координат по установленным параметрам полиномиального преобразования и введенным данным пользователем с клавиатуры.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Реализация работы системы для типов проекций – поперечно-цилиндрической проекции Меркатора, конической проекции Ламберта с двумя или одной стандартными параллелями, цилиндрической проекции Меркатора и псевдо_Меркатора, ортографической.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Преобразование прямоугольных координат из системы в систему: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в разных геоцентрических (референцных и общих) системах - по задаваемым параметрам проекции и параметрам связи референцных и геоцентрических систем;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в одной геоцентрической (референцной или общей) системе, одной картографической проекции из зоны в зону (СК42, СК95, UTM84 и др.) или произвольную (СК63, местную) систему координат.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Определение параметров связи прямоугольных систем координат в афинном, Хельмерта, Хельмерта - полные формулы с ПК, нелинейном преобразованиях с оценкой и контрольной оценкой точности.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Определение параметров связи общеземных и референцных геоцентрических систем координат.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Установление параметров связи между пространственной/геодезической и плоской системами координат в плане и по высоте (Ключ 2D(Хельмерт)+H).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Установление параметров связи с использованием полиномиального преобразования до 5-й степени включительно с применением МНК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Определение ключа местных систем координат в нескольких вариантах образования местных СК.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Определение ключа местных систем координат в ортографической проекции и поперечно-цилиндрической проекции Меркатора с применением МНК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Расчет масштабного коэффициента.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Расчет среднего радиуса кривизны эллипсоида для территории.</w:t>
            </w:r>
          </w:p>
          <w:p w:rsidR="00463AD5" w:rsidRPr="00463AD5" w:rsidRDefault="002636E8" w:rsidP="00463AD5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Расчет Гауссова сближения меридианов.</w:t>
            </w:r>
          </w:p>
          <w:p w:rsidR="00E846B7" w:rsidRDefault="002636E8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463AD5" w:rsidRPr="00463AD5">
              <w:rPr>
                <w:i/>
                <w:color w:val="000000"/>
                <w:sz w:val="24"/>
                <w:szCs w:val="24"/>
              </w:rPr>
              <w:t xml:space="preserve"> Расчет аномалии высоты для выбранной модели геоида.</w:t>
            </w:r>
          </w:p>
          <w:p w:rsid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2.</w:t>
            </w:r>
            <w:r>
              <w:rPr>
                <w:i/>
                <w:color w:val="000000"/>
                <w:sz w:val="24"/>
                <w:szCs w:val="24"/>
              </w:rPr>
              <w:t>2.3.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63AD5">
              <w:rPr>
                <w:i/>
                <w:color w:val="000000"/>
                <w:sz w:val="24"/>
                <w:szCs w:val="24"/>
                <w:u w:val="single"/>
              </w:rPr>
              <w:t xml:space="preserve">Лицензия на Право использования </w:t>
            </w:r>
            <w:r w:rsidRPr="00E846B7">
              <w:rPr>
                <w:i/>
                <w:color w:val="000000"/>
                <w:sz w:val="24"/>
                <w:szCs w:val="24"/>
                <w:u w:val="single"/>
              </w:rPr>
              <w:t>CREDO (КРЕДО) ТОПОПЛАН 1.3 (Создание ЦММ и выпуск топографических планов)</w:t>
            </w:r>
            <w:r>
              <w:rPr>
                <w:i/>
                <w:color w:val="000000"/>
                <w:sz w:val="24"/>
                <w:szCs w:val="24"/>
              </w:rPr>
              <w:t xml:space="preserve"> (на 2 рабочих места)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должна предоставлять возможность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E846B7">
              <w:rPr>
                <w:i/>
                <w:color w:val="000000"/>
                <w:sz w:val="24"/>
                <w:szCs w:val="24"/>
              </w:rPr>
              <w:t>Файловая система хранения: на локальных дисках для индивидуальной работы с данными и в хранилище документов для корпоративной работы с данными.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Использование хранилища документов с назначением прав доступа (чтение, запись, удаление) для папок, проектов и наборов проектов, ведением истории действий пользователей, установкой пользователем блокировок, с возможностью открытия любой предыдущей сохраненной версии документа.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Импорт данных из файлов формата GDS,</w:t>
            </w:r>
            <w:r w:rsidR="00807D2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E846B7">
              <w:rPr>
                <w:i/>
                <w:color w:val="000000"/>
                <w:sz w:val="24"/>
                <w:szCs w:val="24"/>
              </w:rPr>
              <w:t>DXF, MIF/MID, TXF/SXF, растровых файлов CRF, TMD, BMP, TIFF, JPEG и PNG, точек лазерного сканирования LAS, космических снимков в режиме «on-line», полученных с ресурсов «Экспресс Космоснимки» и Google Maps, текстовых файлов, описывающих точки, файлов формата XML с кадастровыми данными.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Линейная трансформация модели. Возможность использования нескольких систем </w:t>
            </w:r>
            <w:r w:rsidRPr="00E846B7">
              <w:rPr>
                <w:i/>
                <w:color w:val="000000"/>
                <w:sz w:val="24"/>
                <w:szCs w:val="24"/>
              </w:rPr>
              <w:lastRenderedPageBreak/>
              <w:t>координат (местная и строительная), временная система координат относительно маски.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Копирование, вырезка части или всех данных проекта в другой проект. Объединение двух проектов.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Создание геометрии элементов рельефа и ситуации с использованием в качестве элементов геометрии примитивов вида – точка, прямая, окружность, клотоида, сплайн. Формирование полилиний на основе примитивов. Ортогональные построения. Обработка засечек, обмеров, створных измерений.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Построение цифровой модели ситуации путем формирования точечных, площадных и линейных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E846B7">
              <w:rPr>
                <w:i/>
                <w:color w:val="000000"/>
                <w:sz w:val="24"/>
                <w:szCs w:val="24"/>
              </w:rPr>
              <w:t>топографических объектов на основе классификатора с отображением условными знаками в соответствии с текущим масштабом съемки и возможностью семантического наполнения. Создание подписей для них в соответствии с настройками пользователя.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E846B7">
              <w:rPr>
                <w:i/>
                <w:color w:val="000000"/>
                <w:sz w:val="24"/>
                <w:szCs w:val="24"/>
              </w:rPr>
              <w:t>Построение цифровой модели рельефа нерегулярной сеткой треугольников с использованием структурных линий. Отображение рельефа горизонталями с необходимым оформлением (вид линий, подписи, бергштрихи) или откосами, обрывами. Отображение отдельных участков различными видами горизонталей (основные, утолщенные, вспомогательные, дополнительные) и высотой сечения рельефа. Моделирование вертикальных поверхностей (бордюров, подпорных стенок и т.п.). Построение разреза по существующей и произвольной линиям.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Моделирование и просмотр профилей линейных тематических объектов, в т.ч., подземных и наземных коммуникаций.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Измерения и проставление размеров. Создание надписей в виде однострочного и многострочного текста. Получение информации по объектам модели.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Создание ведомостей семантических свойств тематических объектов и тематических объектов модели плана. Использование настраиваемых шаблонов ведомостей.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Создание чертежных моделей топографических планов с использованием шаблонов.</w:t>
            </w:r>
          </w:p>
          <w:p w:rsid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Прямая печать чертежей, созданных в программе.</w:t>
            </w:r>
          </w:p>
          <w:p w:rsid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2.</w:t>
            </w:r>
            <w:r>
              <w:rPr>
                <w:i/>
                <w:color w:val="000000"/>
                <w:sz w:val="24"/>
                <w:szCs w:val="24"/>
              </w:rPr>
              <w:t>2.4.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63AD5">
              <w:rPr>
                <w:i/>
                <w:color w:val="000000"/>
                <w:sz w:val="24"/>
                <w:szCs w:val="24"/>
                <w:u w:val="single"/>
              </w:rPr>
              <w:t xml:space="preserve">Лицензия на Право </w:t>
            </w:r>
            <w:r w:rsidR="00B71A0F">
              <w:rPr>
                <w:i/>
                <w:color w:val="000000"/>
                <w:sz w:val="24"/>
                <w:szCs w:val="24"/>
                <w:u w:val="single"/>
              </w:rPr>
              <w:t xml:space="preserve">использования </w:t>
            </w:r>
            <w:r w:rsidRPr="00E846B7">
              <w:rPr>
                <w:i/>
                <w:color w:val="000000"/>
                <w:sz w:val="24"/>
                <w:szCs w:val="24"/>
                <w:u w:val="single"/>
              </w:rPr>
              <w:t xml:space="preserve">CREDO (КРЕДО) КОНВЕРТЕР 1.3 (Обмен данными систем на платформе CREDO III с данными систем других производителей) </w:t>
            </w:r>
            <w:r>
              <w:rPr>
                <w:i/>
                <w:color w:val="000000"/>
                <w:sz w:val="24"/>
                <w:szCs w:val="24"/>
              </w:rPr>
              <w:t>(на 1 рабочее место)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должна предоставлять возможность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E846B7">
              <w:rPr>
                <w:i/>
                <w:color w:val="000000"/>
                <w:sz w:val="24"/>
                <w:szCs w:val="24"/>
              </w:rPr>
              <w:t>Файловая система хранения: на локальных дисках для индивидуальной работы с данными и в хранилище документов для корпоративной работы с данными.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Использование хранилища документов с назначением прав доступа (чтение, запись, удаление) для папок, проектов и Наборов проектов, ведением истории действий пользователей, установкой пользователем блокировок, с возможностью открытия любой предыдущей сохраненной версии документа.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Импорт данных из файлов формата DXF, MIF/MID, TXF/SXF, GDS и текстовых файлов, описывающих точки в реальных координатах.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Загрузка наборов проектов, созданных в программных продуктах на платформе CREDO III.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Линейная трансформация модели.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Копирование, вырезка части или всех данных проекта в другой проект.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Сохранение настроек в схемах соответствия для импорта и экспорта данных.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Экспорт цифровой модели в реальных координатах в файлы форматов DXF, MIF/MID, TXF/SXF с передачей информации об отметках точек, точечных, линейных и площадных тематических объектах.</w:t>
            </w:r>
          </w:p>
          <w:p w:rsidR="00E846B7" w:rsidRP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Экспорт плана и профилей трасс автомобильных дорог и линейных тематических объектов в файлы форматов TXT и DXF, с передачей информации о геологии, пикетаже, снесенных и пересекаемых коммуникациях.</w:t>
            </w:r>
          </w:p>
          <w:p w:rsid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846B7">
              <w:rPr>
                <w:i/>
                <w:color w:val="000000"/>
                <w:sz w:val="24"/>
                <w:szCs w:val="24"/>
              </w:rPr>
              <w:t xml:space="preserve"> Экспорт данных плана в растровые форматы.</w:t>
            </w:r>
          </w:p>
          <w:p w:rsidR="00E846B7" w:rsidRDefault="00E846B7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lastRenderedPageBreak/>
              <w:t>2.</w:t>
            </w:r>
            <w:r>
              <w:rPr>
                <w:i/>
                <w:color w:val="000000"/>
                <w:sz w:val="24"/>
                <w:szCs w:val="24"/>
              </w:rPr>
              <w:t>2.5.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63AD5">
              <w:rPr>
                <w:i/>
                <w:color w:val="000000"/>
                <w:sz w:val="24"/>
                <w:szCs w:val="24"/>
                <w:u w:val="single"/>
              </w:rPr>
              <w:t xml:space="preserve">Лицензия на Право </w:t>
            </w:r>
            <w:r w:rsidR="00B71A0F">
              <w:rPr>
                <w:i/>
                <w:color w:val="000000"/>
                <w:sz w:val="24"/>
                <w:szCs w:val="24"/>
                <w:u w:val="single"/>
              </w:rPr>
              <w:t xml:space="preserve">использования </w:t>
            </w:r>
            <w:r w:rsidR="00B71A0F" w:rsidRPr="00B71A0F">
              <w:rPr>
                <w:i/>
                <w:color w:val="000000"/>
                <w:sz w:val="24"/>
                <w:szCs w:val="24"/>
                <w:u w:val="single"/>
              </w:rPr>
              <w:t>CREDO (КРЕДО) ЛИНЕЙНЫЕ ИЗЫСКАНИЯ</w:t>
            </w:r>
            <w:r w:rsidR="00B71A0F">
              <w:rPr>
                <w:i/>
                <w:color w:val="000000"/>
                <w:sz w:val="24"/>
                <w:szCs w:val="24"/>
                <w:u w:val="single"/>
              </w:rPr>
              <w:t> </w:t>
            </w:r>
            <w:r w:rsidR="00B71A0F" w:rsidRPr="00B71A0F">
              <w:rPr>
                <w:i/>
                <w:color w:val="000000"/>
                <w:sz w:val="24"/>
                <w:szCs w:val="24"/>
                <w:u w:val="single"/>
              </w:rPr>
              <w:t>1.3 (Обработка площадных и линейных инженерно-геодезических изысканий)</w:t>
            </w:r>
            <w:r w:rsidRPr="00E846B7">
              <w:rPr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(на 1 рабочее место)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должна предоставлять возможность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</w:t>
            </w:r>
            <w:r w:rsidRPr="002033DB">
              <w:rPr>
                <w:i/>
                <w:color w:val="000000"/>
                <w:sz w:val="24"/>
                <w:szCs w:val="24"/>
              </w:rPr>
              <w:t>спользование хранилища документов с назначением прав доступа (чтение, запись, удаление) для папок, проектов и наборов проектов, ведением истории действий пользователей, установкой пользователем блокировок, с возможностью открытия любой предыдущей сохраненной версии документа.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Импорт данных из файлов формата GDS, DXF, MIF/MID, TXF/SXF, растровых файлов CRF, TMD, BMP, TIFF, JPEG и PNG, точек лазерного сканирования LAS, космических снимков в режиме «on-line», полученных с ресурсов «Экспресс Космоснимки» и Google Maps, текстовых файлов, описывающих точки, файлов формата XML с кадастровыми данными.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Линейная трансформация модели. Возможность использования нескольких систем координат (местная и строительная), временная система координат относительно маски.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Копирование, вырезка части или всех данных проекта в другой проект. Объединение двух проектов.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Создание геометрии элементов рельефа и ситуации с использованием в качестве элементов геометрии примитивов вида: точка, прямая, окружность, клотоида, сплайн. Формирование полилиний на основе примитивов. Ортогональные построения. Обработка засечек, обмеров, створных измерений.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Построение цифровой модели ситуации путем формирования точечных, площадных и линейных топографических объектов на основе классификатора с отображением условными знаками в соответствии с текущим масштабом съемки и возможностью семантического наполнения. Создание подписей для них в соответствии с настройками пользователя.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Поддержка однострочного и многострочного текста.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2033DB">
              <w:rPr>
                <w:i/>
                <w:color w:val="000000"/>
                <w:sz w:val="24"/>
                <w:szCs w:val="24"/>
              </w:rPr>
              <w:t>Построение цифровой модели рельефа нерегулярной сеткой треугольников с использованием структурных линий. Отображение рельефа горизонталями с необходимым оформлением (вид линий, подписи, бергштрихи) или откосами, обрывами. Отображение отдельных участков различными видами горизонталей (основные, утолщенные, вспомогательные, дополнительные) и высотой сечения рельефа. Моделирование вертикальных поверхностей (бордюров, подпорных стенок и т.п.). Построение разреза по существующей и произвольной линиям.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Использование различных стилей и методов трассирования из отдельно созданных элементов с последующим их сопряжением, с одновременным построением составляющих трассу элементов, эквидистантным переносом, инверсией, разделением, «склейкой» ранее построенных трасс и ЛТО.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Разбивка пикетажа с заданным шагом, использование «рубленых» пикетов. Расстановка пикетов, километров, рисок. Создание вершин углов.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Создание, просмотр, редактирование продольных и поперечных профилей линейных тематических объектов (в т.ч., подземных и наземных коммуникаций) и трасс АД. Создание развернутого плана трассы.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Просмотр в окне профиля данных по объемной геологической модели, созданной в системе.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Построение продольного и поперечных «черных» профилей, развернутого плана трассы дороги, расчет линии быта (дневной поверхности).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Создание ведомостей углов поворота, прямых и кривых, элементов плана трассы, разбивки закруглений, отметок профиля, ведомостей семантических свойств и тематических объектов классификатора (по площадке, вдоль линии (трассы) и пересекающихся с линией). Использование настраиваемых шаблонов ведомостей.</w:t>
            </w:r>
          </w:p>
          <w:p w:rsidR="002033DB" w:rsidRPr="002033DB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Создание чертежных моделей топографических планов, продольных и поперечных </w:t>
            </w:r>
            <w:r w:rsidRPr="002033DB">
              <w:rPr>
                <w:i/>
                <w:color w:val="000000"/>
                <w:sz w:val="24"/>
                <w:szCs w:val="24"/>
              </w:rPr>
              <w:lastRenderedPageBreak/>
              <w:t>профилей с использованием шаблонов. Создание комплексных чертежей.</w:t>
            </w:r>
          </w:p>
          <w:p w:rsidR="00B71A0F" w:rsidRDefault="002033DB" w:rsidP="002033DB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2033DB">
              <w:rPr>
                <w:i/>
                <w:color w:val="000000"/>
                <w:sz w:val="24"/>
                <w:szCs w:val="24"/>
              </w:rPr>
              <w:t xml:space="preserve"> Прямая печать чертежей и ведомостей, созданных в программе.</w:t>
            </w:r>
          </w:p>
          <w:p w:rsidR="00122E47" w:rsidRDefault="00122E47" w:rsidP="00122E4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35515A">
              <w:rPr>
                <w:i/>
                <w:color w:val="000000"/>
                <w:sz w:val="24"/>
                <w:szCs w:val="24"/>
              </w:rPr>
              <w:t>2.</w:t>
            </w:r>
            <w:r>
              <w:rPr>
                <w:i/>
                <w:color w:val="000000"/>
                <w:sz w:val="24"/>
                <w:szCs w:val="24"/>
              </w:rPr>
              <w:t>2.</w:t>
            </w:r>
            <w:r w:rsidR="001E609E">
              <w:rPr>
                <w:i/>
                <w:color w:val="000000"/>
                <w:sz w:val="24"/>
                <w:szCs w:val="24"/>
              </w:rPr>
              <w:t>6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463DE" w:rsidRPr="00122E47">
              <w:rPr>
                <w:i/>
                <w:color w:val="000000"/>
                <w:sz w:val="24"/>
                <w:szCs w:val="24"/>
              </w:rPr>
              <w:t>Система защиты Echelon (Эшелон)-II</w:t>
            </w:r>
            <w:r w:rsidR="001463D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="001463DE">
              <w:rPr>
                <w:i/>
                <w:color w:val="000000"/>
                <w:sz w:val="24"/>
                <w:szCs w:val="24"/>
              </w:rPr>
              <w:t>4 ключа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Pr="0035515A">
              <w:rPr>
                <w:i/>
                <w:color w:val="000000"/>
                <w:sz w:val="24"/>
                <w:szCs w:val="24"/>
              </w:rPr>
              <w:t xml:space="preserve"> должна </w:t>
            </w:r>
            <w:r w:rsidR="001E609E">
              <w:rPr>
                <w:i/>
                <w:color w:val="000000"/>
                <w:sz w:val="24"/>
                <w:szCs w:val="24"/>
              </w:rPr>
              <w:t>обеспечивать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1E609E" w:rsidRDefault="001E609E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1E609E">
              <w:rPr>
                <w:i/>
                <w:color w:val="000000"/>
                <w:sz w:val="24"/>
                <w:szCs w:val="24"/>
              </w:rPr>
              <w:t>Защит</w:t>
            </w:r>
            <w:r>
              <w:rPr>
                <w:i/>
                <w:color w:val="000000"/>
                <w:sz w:val="24"/>
                <w:szCs w:val="24"/>
              </w:rPr>
              <w:t>у</w:t>
            </w:r>
            <w:r w:rsidRPr="001E609E">
              <w:rPr>
                <w:i/>
                <w:color w:val="000000"/>
                <w:sz w:val="24"/>
                <w:szCs w:val="24"/>
              </w:rPr>
              <w:t xml:space="preserve"> программного обеспечения от несанкционированного использования.</w:t>
            </w:r>
          </w:p>
          <w:p w:rsidR="001E609E" w:rsidRDefault="001E609E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1E609E">
              <w:rPr>
                <w:i/>
                <w:color w:val="000000"/>
                <w:sz w:val="24"/>
                <w:szCs w:val="24"/>
              </w:rPr>
              <w:t xml:space="preserve">Контроль количества используемых лицензий программных продуктов. </w:t>
            </w:r>
          </w:p>
          <w:p w:rsidR="00E846B7" w:rsidRPr="0035515A" w:rsidRDefault="001E609E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-Ф</w:t>
            </w:r>
            <w:r w:rsidRPr="001E609E">
              <w:rPr>
                <w:i/>
                <w:color w:val="000000"/>
                <w:sz w:val="24"/>
                <w:szCs w:val="24"/>
              </w:rPr>
              <w:t>ункционировани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1E609E">
              <w:rPr>
                <w:i/>
                <w:color w:val="000000"/>
                <w:sz w:val="24"/>
                <w:szCs w:val="24"/>
              </w:rPr>
              <w:t xml:space="preserve"> защищенных приложений как на отдельном компьютере, так и в компьютерной сети организации.</w:t>
            </w:r>
          </w:p>
          <w:p w:rsidR="00766214" w:rsidRPr="00F74736" w:rsidRDefault="004B23B8" w:rsidP="00E846B7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F74736" w:rsidP="0096031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Объем/доля отдельных услуг в общем объеме закупок не определена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002E2A" w:rsidP="001128C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Должно соответствовать п.2.2 </w:t>
            </w:r>
            <w:r w:rsidR="001128CC">
              <w:rPr>
                <w:i/>
                <w:color w:val="000000"/>
                <w:sz w:val="24"/>
                <w:szCs w:val="24"/>
              </w:rPr>
              <w:t>технического задания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1AB" w:rsidRPr="001F6931" w:rsidRDefault="00255283" w:rsidP="00B651AB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>оставляемо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программно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обеспечени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должно </w:t>
            </w:r>
            <w:r>
              <w:rPr>
                <w:i/>
                <w:color w:val="000000"/>
                <w:sz w:val="24"/>
                <w:szCs w:val="24"/>
              </w:rPr>
              <w:t>быть в надлежащем качестве.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384" w:rsidRPr="001F6931" w:rsidRDefault="00AA457A" w:rsidP="00002E2A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AA457A">
              <w:rPr>
                <w:i/>
                <w:color w:val="000000"/>
                <w:sz w:val="24"/>
                <w:szCs w:val="24"/>
              </w:rPr>
              <w:t>Ошибки в программных средствах и нормативных базах, выявленные Заказчиком исправляются Разработчиком программы без дополнительной оплаты в течение 30 (Тридцати) рабочих дней со дня оповещения Исполнителя об ошибке. Под ошибкой в программных средствах понимается невыполнение или неправильное выполнение функций, реализация которых заложена в программу.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FE3F2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4B23B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6E7B66" w:rsidP="00B92AF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66214" w:rsidRPr="001F6931" w:rsidTr="00B651AB">
        <w:trPr>
          <w:trHeight w:val="48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B651AB" w:rsidP="00A0115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94E" w:rsidRDefault="000A294E" w:rsidP="000A294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соответствовать п.2.2 технического задания.</w:t>
            </w:r>
          </w:p>
          <w:p w:rsidR="000A294E" w:rsidRDefault="000A294E" w:rsidP="000A294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5C51">
              <w:rPr>
                <w:i/>
                <w:color w:val="000000"/>
                <w:sz w:val="24"/>
                <w:szCs w:val="24"/>
              </w:rPr>
              <w:t xml:space="preserve">Система защиты </w:t>
            </w:r>
            <w:r>
              <w:rPr>
                <w:i/>
                <w:color w:val="000000"/>
                <w:sz w:val="24"/>
                <w:szCs w:val="24"/>
              </w:rPr>
              <w:t>(4 ключа) должна быть настроена следующим образом:</w:t>
            </w:r>
          </w:p>
          <w:p w:rsidR="000A294E" w:rsidRDefault="000A294E" w:rsidP="000A294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два ключа используются под две лицензии CREDO (КРЕДО) ТОПОПЛАН 1.</w:t>
            </w:r>
            <w:r w:rsidRPr="008D5C51">
              <w:rPr>
                <w:i/>
                <w:color w:val="000000"/>
                <w:sz w:val="24"/>
                <w:szCs w:val="24"/>
              </w:rPr>
              <w:t>3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0A294E" w:rsidRDefault="000A294E" w:rsidP="000A294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один ключ – под лицензию </w:t>
            </w:r>
            <w:r w:rsidRPr="008D5C51">
              <w:rPr>
                <w:i/>
                <w:color w:val="000000"/>
                <w:sz w:val="24"/>
                <w:szCs w:val="24"/>
              </w:rPr>
              <w:t>CREDO (КРЕДО) ЛИНЕЙНЫЕ ИЗЫСКАНИЯ 1.3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0A294E" w:rsidRPr="004B23B8" w:rsidRDefault="000A294E" w:rsidP="000A294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-один ключ – для всех остальных модулей ПО.</w:t>
            </w:r>
            <w:r w:rsidRPr="006660BE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766214" w:rsidRPr="004B23B8" w:rsidRDefault="00766214" w:rsidP="006660B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B651AB" w:rsidRDefault="00470033" w:rsidP="00974976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B651AB">
              <w:rPr>
                <w:i/>
                <w:sz w:val="24"/>
                <w:szCs w:val="24"/>
              </w:rPr>
              <w:t>Результатом выполнения работ должна стать бесперебойная</w:t>
            </w:r>
            <w:r w:rsidR="000D1FCA" w:rsidRPr="00B651AB">
              <w:rPr>
                <w:i/>
                <w:sz w:val="24"/>
                <w:szCs w:val="24"/>
              </w:rPr>
              <w:t xml:space="preserve"> работа программного обеспечени</w:t>
            </w:r>
            <w:r w:rsidR="00974976" w:rsidRPr="00B651AB">
              <w:rPr>
                <w:i/>
                <w:sz w:val="24"/>
                <w:szCs w:val="24"/>
              </w:rPr>
              <w:t>я</w:t>
            </w:r>
            <w:r w:rsidR="000D1FCA" w:rsidRPr="00B651AB">
              <w:rPr>
                <w:i/>
                <w:sz w:val="24"/>
                <w:szCs w:val="24"/>
              </w:rPr>
              <w:t>.</w:t>
            </w:r>
            <w:r w:rsidRPr="00B651AB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B651AB" w:rsidRDefault="000D1FCA" w:rsidP="00B651AB">
            <w:pPr>
              <w:ind w:firstLine="601"/>
              <w:jc w:val="both"/>
              <w:rPr>
                <w:sz w:val="24"/>
                <w:szCs w:val="24"/>
              </w:rPr>
            </w:pPr>
            <w:r w:rsidRPr="00B651AB">
              <w:rPr>
                <w:i/>
                <w:sz w:val="24"/>
                <w:szCs w:val="24"/>
              </w:rPr>
              <w:t xml:space="preserve">После завершения </w:t>
            </w:r>
            <w:r w:rsidR="00B651AB" w:rsidRPr="00B651AB">
              <w:rPr>
                <w:i/>
                <w:sz w:val="24"/>
                <w:szCs w:val="24"/>
              </w:rPr>
              <w:t xml:space="preserve">поставки, </w:t>
            </w:r>
            <w:r w:rsidRPr="00B651AB">
              <w:rPr>
                <w:i/>
                <w:sz w:val="24"/>
                <w:szCs w:val="24"/>
              </w:rPr>
              <w:t xml:space="preserve">Участник закупок представляет </w:t>
            </w:r>
            <w:r w:rsidR="00B651AB">
              <w:rPr>
                <w:i/>
                <w:sz w:val="24"/>
                <w:szCs w:val="24"/>
              </w:rPr>
              <w:t xml:space="preserve">Заказчику </w:t>
            </w:r>
            <w:r w:rsidRPr="00B651AB">
              <w:rPr>
                <w:i/>
                <w:sz w:val="24"/>
                <w:szCs w:val="24"/>
              </w:rPr>
              <w:t xml:space="preserve">Акт </w:t>
            </w:r>
            <w:r w:rsidR="00B651AB" w:rsidRPr="00B651AB">
              <w:rPr>
                <w:i/>
                <w:sz w:val="24"/>
                <w:szCs w:val="24"/>
              </w:rPr>
              <w:t>сдачи-приемки прав использования программного обеспечения</w:t>
            </w:r>
            <w:r w:rsidRPr="00B651AB">
              <w:rPr>
                <w:i/>
                <w:sz w:val="24"/>
                <w:szCs w:val="24"/>
              </w:rPr>
              <w:t>.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8206F6" w:rsidRDefault="00B651AB" w:rsidP="008206F6">
            <w:pPr>
              <w:ind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8206F6">
              <w:rPr>
                <w:i/>
                <w:color w:val="000000" w:themeColor="text1"/>
                <w:sz w:val="24"/>
                <w:szCs w:val="24"/>
              </w:rPr>
              <w:t xml:space="preserve">В комплект поставки должно быть включено руководство пользователя в электронном виде, включающее в себя описание процесса установки, настройки программного обеспечения, всех функций и возможностей программного </w:t>
            </w:r>
            <w:r w:rsidR="008206F6">
              <w:rPr>
                <w:i/>
                <w:color w:val="000000" w:themeColor="text1"/>
                <w:sz w:val="24"/>
                <w:szCs w:val="24"/>
              </w:rPr>
              <w:t>обеспечения.</w:t>
            </w:r>
          </w:p>
        </w:tc>
      </w:tr>
    </w:tbl>
    <w:p w:rsidR="00766214" w:rsidRPr="001F6931" w:rsidRDefault="00766214" w:rsidP="00766214">
      <w:pPr>
        <w:jc w:val="center"/>
        <w:rPr>
          <w:b/>
          <w:color w:val="000000"/>
        </w:rPr>
      </w:pPr>
    </w:p>
    <w:p w:rsidR="00766214" w:rsidRPr="001F6931" w:rsidRDefault="00766214" w:rsidP="0076621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766214" w:rsidRPr="001F6931" w:rsidRDefault="00766214" w:rsidP="0076621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66214" w:rsidRPr="001F6931" w:rsidTr="007171DD">
        <w:trPr>
          <w:trHeight w:val="28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171DD" w:rsidP="00B92AF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66214" w:rsidRPr="001F6931" w:rsidTr="00B92A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37B47" w:rsidRPr="001F6931" w:rsidTr="009056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905683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6E7B66" w:rsidRDefault="00737B47" w:rsidP="00772D1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D4619" w:rsidRDefault="00FD4619" w:rsidP="00766214">
      <w:pPr>
        <w:ind w:firstLine="567"/>
        <w:jc w:val="both"/>
        <w:rPr>
          <w:color w:val="000000"/>
          <w:sz w:val="24"/>
          <w:szCs w:val="24"/>
        </w:rPr>
      </w:pPr>
    </w:p>
    <w:p w:rsidR="00766214" w:rsidRPr="001F6931" w:rsidRDefault="00766214" w:rsidP="00B53B4C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66214" w:rsidRPr="001F6931" w:rsidTr="00B92AFF">
        <w:tc>
          <w:tcPr>
            <w:tcW w:w="1682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6214" w:rsidRPr="001F6931" w:rsidTr="00B92AFF">
        <w:tc>
          <w:tcPr>
            <w:tcW w:w="1682" w:type="dxa"/>
            <w:vAlign w:val="center"/>
          </w:tcPr>
          <w:p w:rsidR="00766214" w:rsidRPr="003B2EE4" w:rsidRDefault="00766214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:rsidR="00766214" w:rsidRPr="003B2EE4" w:rsidRDefault="00766214" w:rsidP="006722A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</w:tcPr>
          <w:p w:rsidR="00766214" w:rsidRPr="003B2EE4" w:rsidRDefault="00766214" w:rsidP="00523C34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66214" w:rsidRDefault="00766214" w:rsidP="00766214">
      <w:pPr>
        <w:jc w:val="center"/>
        <w:outlineLvl w:val="0"/>
      </w:pPr>
    </w:p>
    <w:p w:rsidR="008D3CE4" w:rsidRDefault="008D3CE4" w:rsidP="00766214">
      <w:pPr>
        <w:jc w:val="center"/>
        <w:outlineLvl w:val="0"/>
      </w:pPr>
    </w:p>
    <w:sectPr w:rsidR="008D3CE4" w:rsidSect="00612CF0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7CB" w:rsidRDefault="00AD57CB" w:rsidP="00966AB6">
      <w:r>
        <w:separator/>
      </w:r>
    </w:p>
  </w:endnote>
  <w:endnote w:type="continuationSeparator" w:id="0">
    <w:p w:rsidR="00AD57CB" w:rsidRDefault="00AD57CB" w:rsidP="0096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7CB" w:rsidRDefault="00AD57CB" w:rsidP="00966AB6">
      <w:r>
        <w:separator/>
      </w:r>
    </w:p>
  </w:footnote>
  <w:footnote w:type="continuationSeparator" w:id="0">
    <w:p w:rsidR="00AD57CB" w:rsidRDefault="00AD57CB" w:rsidP="00966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AD57CB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E3ABE"/>
    <w:multiLevelType w:val="hybridMultilevel"/>
    <w:tmpl w:val="9B385400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24212"/>
    <w:multiLevelType w:val="hybridMultilevel"/>
    <w:tmpl w:val="FCA6FD8A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1CB5143C"/>
    <w:multiLevelType w:val="multilevel"/>
    <w:tmpl w:val="DA5A4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F26A33"/>
    <w:multiLevelType w:val="multilevel"/>
    <w:tmpl w:val="DD627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DE4A02"/>
    <w:multiLevelType w:val="multilevel"/>
    <w:tmpl w:val="093A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214"/>
    <w:rsid w:val="00002E2A"/>
    <w:rsid w:val="000A294E"/>
    <w:rsid w:val="000B4F9D"/>
    <w:rsid w:val="000D1FCA"/>
    <w:rsid w:val="001128CC"/>
    <w:rsid w:val="00122E47"/>
    <w:rsid w:val="00125569"/>
    <w:rsid w:val="001463DE"/>
    <w:rsid w:val="001E609E"/>
    <w:rsid w:val="001F0F39"/>
    <w:rsid w:val="00200F63"/>
    <w:rsid w:val="002033DB"/>
    <w:rsid w:val="0020754F"/>
    <w:rsid w:val="00225686"/>
    <w:rsid w:val="00227734"/>
    <w:rsid w:val="00255283"/>
    <w:rsid w:val="002636E8"/>
    <w:rsid w:val="00274B25"/>
    <w:rsid w:val="00280469"/>
    <w:rsid w:val="002C24FA"/>
    <w:rsid w:val="002D2645"/>
    <w:rsid w:val="00323F15"/>
    <w:rsid w:val="0035515A"/>
    <w:rsid w:val="0037330D"/>
    <w:rsid w:val="003A4C7E"/>
    <w:rsid w:val="003B2EE4"/>
    <w:rsid w:val="003D6A50"/>
    <w:rsid w:val="003F47DD"/>
    <w:rsid w:val="004022CD"/>
    <w:rsid w:val="00411F7F"/>
    <w:rsid w:val="00413898"/>
    <w:rsid w:val="00463AD5"/>
    <w:rsid w:val="00470033"/>
    <w:rsid w:val="00484BD2"/>
    <w:rsid w:val="004B23B8"/>
    <w:rsid w:val="004E0C3F"/>
    <w:rsid w:val="004E78F5"/>
    <w:rsid w:val="00523C34"/>
    <w:rsid w:val="005349AB"/>
    <w:rsid w:val="005D5ADB"/>
    <w:rsid w:val="00617BFD"/>
    <w:rsid w:val="006440B6"/>
    <w:rsid w:val="00656384"/>
    <w:rsid w:val="006660BE"/>
    <w:rsid w:val="006722A3"/>
    <w:rsid w:val="00672762"/>
    <w:rsid w:val="006D33EF"/>
    <w:rsid w:val="006D4202"/>
    <w:rsid w:val="006E7B66"/>
    <w:rsid w:val="007171DD"/>
    <w:rsid w:val="00717591"/>
    <w:rsid w:val="0073278D"/>
    <w:rsid w:val="00737B47"/>
    <w:rsid w:val="00766214"/>
    <w:rsid w:val="007B3B78"/>
    <w:rsid w:val="00807D23"/>
    <w:rsid w:val="008206F6"/>
    <w:rsid w:val="00853BF2"/>
    <w:rsid w:val="00857618"/>
    <w:rsid w:val="00873486"/>
    <w:rsid w:val="008A23E1"/>
    <w:rsid w:val="008B6D7A"/>
    <w:rsid w:val="008D3CE4"/>
    <w:rsid w:val="008D44AE"/>
    <w:rsid w:val="008D5C51"/>
    <w:rsid w:val="00905683"/>
    <w:rsid w:val="009543DE"/>
    <w:rsid w:val="0096031D"/>
    <w:rsid w:val="0096525F"/>
    <w:rsid w:val="00966AB6"/>
    <w:rsid w:val="00974976"/>
    <w:rsid w:val="009943B5"/>
    <w:rsid w:val="009E28AA"/>
    <w:rsid w:val="00A01159"/>
    <w:rsid w:val="00A015D9"/>
    <w:rsid w:val="00A2288F"/>
    <w:rsid w:val="00A26CF7"/>
    <w:rsid w:val="00A33449"/>
    <w:rsid w:val="00A56A2A"/>
    <w:rsid w:val="00AA1934"/>
    <w:rsid w:val="00AA457A"/>
    <w:rsid w:val="00AA4C32"/>
    <w:rsid w:val="00AB2115"/>
    <w:rsid w:val="00AD57CB"/>
    <w:rsid w:val="00AD7AEE"/>
    <w:rsid w:val="00AE3A59"/>
    <w:rsid w:val="00AF139C"/>
    <w:rsid w:val="00B36667"/>
    <w:rsid w:val="00B53B4C"/>
    <w:rsid w:val="00B651AB"/>
    <w:rsid w:val="00B71A0F"/>
    <w:rsid w:val="00B75DBC"/>
    <w:rsid w:val="00B86CD6"/>
    <w:rsid w:val="00B923F2"/>
    <w:rsid w:val="00BB3C3D"/>
    <w:rsid w:val="00BC0D6D"/>
    <w:rsid w:val="00CB2B00"/>
    <w:rsid w:val="00D46844"/>
    <w:rsid w:val="00D82785"/>
    <w:rsid w:val="00D972D4"/>
    <w:rsid w:val="00DA2C7F"/>
    <w:rsid w:val="00DA5C2F"/>
    <w:rsid w:val="00DC03F2"/>
    <w:rsid w:val="00DE453A"/>
    <w:rsid w:val="00DF1F9B"/>
    <w:rsid w:val="00E0322E"/>
    <w:rsid w:val="00E66CBA"/>
    <w:rsid w:val="00E846B7"/>
    <w:rsid w:val="00ED4D7B"/>
    <w:rsid w:val="00F22532"/>
    <w:rsid w:val="00F74736"/>
    <w:rsid w:val="00FB2EB7"/>
    <w:rsid w:val="00FD4619"/>
    <w:rsid w:val="00FE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14"/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B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662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66214"/>
    <w:rPr>
      <w:sz w:val="28"/>
      <w:szCs w:val="28"/>
    </w:rPr>
  </w:style>
  <w:style w:type="character" w:styleId="a5">
    <w:name w:val="Hyperlink"/>
    <w:basedOn w:val="a0"/>
    <w:rsid w:val="006E7B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E7B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Normal (Web)"/>
    <w:basedOn w:val="a"/>
    <w:uiPriority w:val="99"/>
    <w:unhideWhenUsed/>
    <w:rsid w:val="006E7B66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4B23B8"/>
    <w:pPr>
      <w:ind w:left="720"/>
      <w:contextualSpacing/>
    </w:pPr>
  </w:style>
  <w:style w:type="character" w:styleId="a8">
    <w:name w:val="Strong"/>
    <w:basedOn w:val="a0"/>
    <w:uiPriority w:val="22"/>
    <w:qFormat/>
    <w:rsid w:val="00F74736"/>
    <w:rPr>
      <w:b/>
      <w:bCs/>
    </w:rPr>
  </w:style>
  <w:style w:type="paragraph" w:styleId="a9">
    <w:name w:val="No Spacing"/>
    <w:uiPriority w:val="1"/>
    <w:qFormat/>
    <w:rsid w:val="003F47DD"/>
    <w:rPr>
      <w:rFonts w:ascii="Calibri" w:hAnsi="Calibri"/>
      <w:sz w:val="22"/>
      <w:szCs w:val="22"/>
    </w:rPr>
  </w:style>
  <w:style w:type="paragraph" w:styleId="aa">
    <w:name w:val="Balloon Text"/>
    <w:basedOn w:val="a"/>
    <w:link w:val="ab"/>
    <w:semiHidden/>
    <w:unhideWhenUsed/>
    <w:rsid w:val="008206F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8206F6"/>
    <w:rPr>
      <w:rFonts w:ascii="Segoe UI" w:hAnsi="Segoe UI" w:cs="Segoe UI"/>
      <w:sz w:val="18"/>
      <w:szCs w:val="18"/>
    </w:rPr>
  </w:style>
  <w:style w:type="paragraph" w:styleId="ac">
    <w:name w:val="Body Text"/>
    <w:basedOn w:val="a"/>
    <w:link w:val="ad"/>
    <w:unhideWhenUsed/>
    <w:rsid w:val="008D3CE4"/>
    <w:pPr>
      <w:spacing w:after="120"/>
    </w:pPr>
    <w:rPr>
      <w:sz w:val="24"/>
      <w:szCs w:val="24"/>
      <w:lang w:val="x-none" w:eastAsia="x-none"/>
    </w:rPr>
  </w:style>
  <w:style w:type="character" w:customStyle="1" w:styleId="ad">
    <w:name w:val="Основной текст Знак"/>
    <w:basedOn w:val="a0"/>
    <w:link w:val="ac"/>
    <w:rsid w:val="008D3CE4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14"/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B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662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66214"/>
    <w:rPr>
      <w:sz w:val="28"/>
      <w:szCs w:val="28"/>
    </w:rPr>
  </w:style>
  <w:style w:type="character" w:styleId="a5">
    <w:name w:val="Hyperlink"/>
    <w:basedOn w:val="a0"/>
    <w:rsid w:val="006E7B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E7B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Normal (Web)"/>
    <w:basedOn w:val="a"/>
    <w:uiPriority w:val="99"/>
    <w:unhideWhenUsed/>
    <w:rsid w:val="006E7B66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4B23B8"/>
    <w:pPr>
      <w:ind w:left="720"/>
      <w:contextualSpacing/>
    </w:pPr>
  </w:style>
  <w:style w:type="character" w:styleId="a8">
    <w:name w:val="Strong"/>
    <w:basedOn w:val="a0"/>
    <w:uiPriority w:val="22"/>
    <w:qFormat/>
    <w:rsid w:val="00F74736"/>
    <w:rPr>
      <w:b/>
      <w:bCs/>
    </w:rPr>
  </w:style>
  <w:style w:type="paragraph" w:styleId="a9">
    <w:name w:val="No Spacing"/>
    <w:uiPriority w:val="1"/>
    <w:qFormat/>
    <w:rsid w:val="003F47DD"/>
    <w:rPr>
      <w:rFonts w:ascii="Calibri" w:hAnsi="Calibri"/>
      <w:sz w:val="22"/>
      <w:szCs w:val="22"/>
    </w:rPr>
  </w:style>
  <w:style w:type="paragraph" w:styleId="aa">
    <w:name w:val="Balloon Text"/>
    <w:basedOn w:val="a"/>
    <w:link w:val="ab"/>
    <w:semiHidden/>
    <w:unhideWhenUsed/>
    <w:rsid w:val="008206F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8206F6"/>
    <w:rPr>
      <w:rFonts w:ascii="Segoe UI" w:hAnsi="Segoe UI" w:cs="Segoe UI"/>
      <w:sz w:val="18"/>
      <w:szCs w:val="18"/>
    </w:rPr>
  </w:style>
  <w:style w:type="paragraph" w:styleId="ac">
    <w:name w:val="Body Text"/>
    <w:basedOn w:val="a"/>
    <w:link w:val="ad"/>
    <w:unhideWhenUsed/>
    <w:rsid w:val="008D3CE4"/>
    <w:pPr>
      <w:spacing w:after="120"/>
    </w:pPr>
    <w:rPr>
      <w:sz w:val="24"/>
      <w:szCs w:val="24"/>
      <w:lang w:val="x-none" w:eastAsia="x-none"/>
    </w:rPr>
  </w:style>
  <w:style w:type="character" w:customStyle="1" w:styleId="ad">
    <w:name w:val="Основной текст Знак"/>
    <w:basedOn w:val="a0"/>
    <w:link w:val="ac"/>
    <w:rsid w:val="008D3CE4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557836">
      <w:bodyDiv w:val="1"/>
      <w:marLeft w:val="0"/>
      <w:marRight w:val="0"/>
      <w:marTop w:val="167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A25D2-5571-4C09-8533-1C91D618A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3043</Words>
  <Characters>17348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20351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Тимофеев Юрий Алексеевич</dc:creator>
  <cp:lastModifiedBy>Комарова Татьяна Александровна</cp:lastModifiedBy>
  <cp:revision>2</cp:revision>
  <cp:lastPrinted>2015-02-18T11:42:00Z</cp:lastPrinted>
  <dcterms:created xsi:type="dcterms:W3CDTF">2015-02-24T07:36:00Z</dcterms:created>
  <dcterms:modified xsi:type="dcterms:W3CDTF">2015-02-24T07:36:00Z</dcterms:modified>
</cp:coreProperties>
</file>