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7A3" w:rsidRPr="000423D6" w:rsidRDefault="00EB47A3" w:rsidP="00EB47A3">
      <w:pPr>
        <w:pStyle w:val="2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0" w:name="_Toc331058658"/>
      <w:bookmarkStart w:id="1" w:name="_Toc333830895"/>
      <w:bookmarkStart w:id="2" w:name="_Toc334444154"/>
      <w:bookmarkStart w:id="3" w:name="_Toc334614661"/>
      <w:bookmarkStart w:id="4" w:name="_Toc348532811"/>
      <w:r w:rsidRPr="000423D6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0"/>
      <w:bookmarkEnd w:id="1"/>
      <w:bookmarkEnd w:id="2"/>
      <w:bookmarkEnd w:id="3"/>
      <w:bookmarkEnd w:id="4"/>
    </w:p>
    <w:p w:rsidR="00EB47A3" w:rsidRPr="000423D6" w:rsidRDefault="00EB47A3" w:rsidP="00EB47A3"/>
    <w:p w:rsidR="00EB47A3" w:rsidRPr="000423D6" w:rsidRDefault="00EB47A3" w:rsidP="00EB47A3"/>
    <w:p w:rsidR="00EB47A3" w:rsidRPr="000423D6" w:rsidRDefault="00EB47A3" w:rsidP="00EB47A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EB47A3" w:rsidRPr="00EC02B6" w:rsidRDefault="00EB47A3" w:rsidP="00EB47A3">
      <w:pPr>
        <w:ind w:firstLine="708"/>
        <w:jc w:val="both"/>
        <w:rPr>
          <w:sz w:val="28"/>
        </w:rPr>
      </w:pPr>
      <w:r w:rsidRPr="00EC02B6">
        <w:rPr>
          <w:sz w:val="28"/>
        </w:rPr>
        <w:t>Техническое задание инв. № 60808/ДСП (</w:t>
      </w:r>
      <w:r w:rsidRPr="00EC02B6">
        <w:rPr>
          <w:bCs/>
          <w:sz w:val="28"/>
        </w:rPr>
        <w:t xml:space="preserve">на </w:t>
      </w:r>
      <w:r w:rsidRPr="00EC02B6">
        <w:rPr>
          <w:sz w:val="28"/>
          <w:szCs w:val="28"/>
        </w:rPr>
        <w:t>проведение комплексных инженерных изысканий</w:t>
      </w:r>
      <w:r w:rsidRPr="00EC02B6">
        <w:rPr>
          <w:sz w:val="28"/>
        </w:rPr>
        <w:t>) находится у организатора закупочной процедуры. Участники закупочной процедуры имеют возможность ознакомиться с Техническим заданием по рабочим дням с 8-15 до 16-30 по адресу: Санкт-Петербург, ул. Савушкина д.82.</w:t>
      </w:r>
    </w:p>
    <w:p w:rsidR="00EB47A3" w:rsidRPr="00EC02B6" w:rsidRDefault="00EB47A3" w:rsidP="00EB47A3">
      <w:pPr>
        <w:ind w:firstLine="708"/>
        <w:jc w:val="both"/>
        <w:rPr>
          <w:sz w:val="28"/>
        </w:rPr>
      </w:pPr>
      <w:r w:rsidRPr="00EC02B6">
        <w:rPr>
          <w:sz w:val="28"/>
        </w:rPr>
        <w:t>Полная версия Документации выдается участнику процедуры закупки после подписания гарантийного письма</w:t>
      </w:r>
      <w:r w:rsidRPr="00EC02B6">
        <w:rPr>
          <w:color w:val="000000"/>
          <w:spacing w:val="-3"/>
          <w:sz w:val="28"/>
        </w:rPr>
        <w:t xml:space="preserve"> </w:t>
      </w:r>
      <w:r w:rsidRPr="00EC02B6">
        <w:rPr>
          <w:sz w:val="28"/>
        </w:rPr>
        <w:t>о конфиденциальности и неразглашении информации в соответствии с разделом 23 п. 23.2.6 б) Единого отраслевого стандарта закупок (положение о закупке) государственной корпорации по атомной энергии «Росатом», а также предоставления организатору закупки следующих документов:</w:t>
      </w:r>
    </w:p>
    <w:p w:rsidR="00EB47A3" w:rsidRPr="00EC02B6" w:rsidRDefault="00EB47A3" w:rsidP="00EB47A3">
      <w:pPr>
        <w:pStyle w:val="-6"/>
        <w:ind w:firstLine="708"/>
      </w:pPr>
      <w:r w:rsidRPr="00EC02B6">
        <w:t>- запрос за подписью руководителя организации Участника;</w:t>
      </w:r>
    </w:p>
    <w:p w:rsidR="00EB47A3" w:rsidRPr="00EC02B6" w:rsidRDefault="00EB47A3" w:rsidP="00EB47A3">
      <w:pPr>
        <w:pStyle w:val="-6"/>
        <w:ind w:firstLine="708"/>
      </w:pPr>
      <w:r w:rsidRPr="00EC02B6">
        <w:t>- справка о допуске по форме 3;</w:t>
      </w:r>
    </w:p>
    <w:p w:rsidR="00EB47A3" w:rsidRPr="00EC02B6" w:rsidRDefault="00EB47A3" w:rsidP="00EB47A3">
      <w:pPr>
        <w:ind w:firstLine="708"/>
        <w:jc w:val="both"/>
        <w:rPr>
          <w:sz w:val="28"/>
        </w:rPr>
      </w:pPr>
      <w:r w:rsidRPr="00EC02B6">
        <w:rPr>
          <w:sz w:val="28"/>
        </w:rPr>
        <w:t>- гарантийное письмо</w:t>
      </w:r>
      <w:r w:rsidRPr="00EC02B6">
        <w:rPr>
          <w:color w:val="000000"/>
          <w:spacing w:val="-3"/>
          <w:sz w:val="28"/>
        </w:rPr>
        <w:t xml:space="preserve"> </w:t>
      </w:r>
      <w:r w:rsidRPr="00EC02B6">
        <w:rPr>
          <w:sz w:val="28"/>
        </w:rPr>
        <w:t>о конфиденциальности и неразглашении информации (раздел 7, соответствующая форма).</w:t>
      </w:r>
    </w:p>
    <w:p w:rsidR="00EB47A3" w:rsidRPr="00EC02B6" w:rsidRDefault="00EB47A3" w:rsidP="00EB47A3">
      <w:pPr>
        <w:ind w:firstLine="708"/>
        <w:jc w:val="both"/>
        <w:rPr>
          <w:sz w:val="28"/>
        </w:rPr>
      </w:pPr>
      <w:r w:rsidRPr="00EC02B6">
        <w:rPr>
          <w:sz w:val="28"/>
        </w:rPr>
        <w:t>Для ознакомления с Техническим Заданием, Участникам необходимо обращаться к заместителю главного инженера проекта Томилову Алексею Владиславовичу, контактный телефон: (812) 430-20-03.</w:t>
      </w:r>
    </w:p>
    <w:p w:rsidR="00EB47A3" w:rsidRPr="002B7C3E" w:rsidRDefault="00EB47A3" w:rsidP="00EB47A3">
      <w:pPr>
        <w:pStyle w:val="Times12"/>
        <w:overflowPunct/>
        <w:autoSpaceDE/>
        <w:autoSpaceDN/>
        <w:adjustRightInd/>
        <w:ind w:firstLine="708"/>
        <w:rPr>
          <w:b/>
          <w:i/>
          <w:szCs w:val="24"/>
        </w:rPr>
      </w:pPr>
      <w:proofErr w:type="gramStart"/>
      <w:r w:rsidRPr="00EC02B6">
        <w:rPr>
          <w:sz w:val="28"/>
        </w:rPr>
        <w:t>Для оформления пропуска на территорию Заказчика, представителям участников запроса предложений (не более двух человек) необходимо не позднее, чем за 1 рабочий день до даты планируемого посещения, направить вышеуказанному контактному лицу организатора размещения заказа заявку на оформление пропуска, с указанием наименования участника запроса предложений, полных фамилий, имен, отчеств тех лиц, которые будут присутствовать на территории  Заказчика.</w:t>
      </w:r>
      <w:proofErr w:type="gramEnd"/>
      <w:r w:rsidRPr="00EC02B6">
        <w:rPr>
          <w:sz w:val="28"/>
        </w:rPr>
        <w:t xml:space="preserve"> Заявка на оформление пропуска может направляться с использованием любых сре</w:t>
      </w:r>
      <w:proofErr w:type="gramStart"/>
      <w:r w:rsidRPr="00EC02B6">
        <w:rPr>
          <w:sz w:val="28"/>
        </w:rPr>
        <w:t>дств св</w:t>
      </w:r>
      <w:proofErr w:type="gramEnd"/>
      <w:r w:rsidRPr="00EC02B6">
        <w:rPr>
          <w:sz w:val="28"/>
        </w:rPr>
        <w:t>язи, включая почтовую, телеграфную и электронную, а также путем передачи по факсимильной связи.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предложений.</w:t>
      </w:r>
    </w:p>
    <w:p w:rsidR="005B2297" w:rsidRDefault="005B2297"/>
    <w:sectPr w:rsidR="005B2297" w:rsidSect="005B2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B47A3"/>
    <w:rsid w:val="005B2297"/>
    <w:rsid w:val="00EB4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4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B47A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B47A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B47A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B47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B47A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EB47A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6">
    <w:name w:val="Пункт-6"/>
    <w:basedOn w:val="a0"/>
    <w:rsid w:val="00EB47A3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1589</Characters>
  <Application>Microsoft Office Word</Application>
  <DocSecurity>0</DocSecurity>
  <Lines>13</Lines>
  <Paragraphs>3</Paragraphs>
  <ScaleCrop>false</ScaleCrop>
  <Company>VNIPIET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2013-02-14T11:57:00Z</dcterms:created>
  <dcterms:modified xsi:type="dcterms:W3CDTF">2013-02-14T11:57:00Z</dcterms:modified>
</cp:coreProperties>
</file>