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5111EA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5111EA">
        <w:rPr>
          <w:b/>
          <w:sz w:val="28"/>
          <w:szCs w:val="28"/>
          <w:lang w:val="ru-RU"/>
        </w:rPr>
        <w:t xml:space="preserve">на </w:t>
      </w:r>
      <w:r w:rsidR="00AB06A7" w:rsidRPr="00AB06A7">
        <w:rPr>
          <w:b/>
          <w:sz w:val="28"/>
          <w:szCs w:val="28"/>
          <w:lang w:val="ru-RU"/>
        </w:rPr>
        <w:t>проведение технического обслуживания технических средств физической защиты, технических средств охранной и тревожной сигнализации Казанского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AE58B4" w:rsidRDefault="0084041D" w:rsidP="00AE58B4">
      <w:pPr>
        <w:jc w:val="center"/>
      </w:pPr>
    </w:p>
    <w:p w:rsidR="003B3967" w:rsidRPr="00AE58B4" w:rsidRDefault="003B3967" w:rsidP="00AE58B4">
      <w:pPr>
        <w:jc w:val="center"/>
      </w:pPr>
    </w:p>
    <w:p w:rsidR="0084041D" w:rsidRPr="00AB06A7" w:rsidRDefault="0084041D" w:rsidP="00AE58B4">
      <w:pPr>
        <w:jc w:val="center"/>
      </w:pPr>
    </w:p>
    <w:p w:rsidR="00AB06A7" w:rsidRPr="00AB06A7" w:rsidRDefault="00AB06A7" w:rsidP="00AB06A7">
      <w:pPr>
        <w:jc w:val="center"/>
      </w:pPr>
      <w:r w:rsidRPr="00AB06A7">
        <w:t>СОДЕРЖАНИЕ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spacing w:before="60"/>
      </w:pPr>
      <w:r w:rsidRPr="00AB06A7">
        <w:t xml:space="preserve">РАЗДЕЛ 1. НАИМЕНОВАНИЕ УСЛУГИ </w:t>
      </w:r>
    </w:p>
    <w:p w:rsidR="00AB06A7" w:rsidRPr="00AB06A7" w:rsidRDefault="00AB06A7" w:rsidP="00AB06A7">
      <w:pPr>
        <w:spacing w:before="60"/>
      </w:pPr>
      <w:r w:rsidRPr="00AB06A7">
        <w:t>РАЗДЕЛ 2. ОПИСАНИЕ УСЛУГ</w:t>
      </w:r>
    </w:p>
    <w:p w:rsidR="00AB06A7" w:rsidRPr="00AB06A7" w:rsidRDefault="00AB06A7" w:rsidP="00AB06A7">
      <w:pPr>
        <w:ind w:left="851"/>
      </w:pPr>
      <w:r w:rsidRPr="00AB06A7">
        <w:t>Подраздел 2.1 Состав (перечень) оказываемых услуг</w:t>
      </w:r>
    </w:p>
    <w:p w:rsidR="00AB06A7" w:rsidRPr="00AB06A7" w:rsidRDefault="00AB06A7" w:rsidP="00AB06A7">
      <w:pPr>
        <w:ind w:left="851"/>
      </w:pPr>
      <w:r w:rsidRPr="00AB06A7">
        <w:t>Подраздел 2.2 Описание оказываемых услуг</w:t>
      </w:r>
    </w:p>
    <w:p w:rsidR="00AB06A7" w:rsidRPr="00AB06A7" w:rsidRDefault="00AB06A7" w:rsidP="00AB06A7">
      <w:pPr>
        <w:ind w:left="851"/>
      </w:pPr>
      <w:r w:rsidRPr="00AB06A7">
        <w:t>Подраздел 2.3 Объем оказываемых услуг, либо доля  оказываемых услуг в общем объеме закупки</w:t>
      </w:r>
    </w:p>
    <w:p w:rsidR="00AB06A7" w:rsidRPr="00AB06A7" w:rsidRDefault="00AB06A7" w:rsidP="00AB06A7">
      <w:pPr>
        <w:spacing w:before="60"/>
      </w:pPr>
      <w:r w:rsidRPr="00AB06A7">
        <w:t>РАЗДЕЛ 3. ТРЕБОВАНИЯ  К УСЛУГАМ</w:t>
      </w:r>
    </w:p>
    <w:p w:rsidR="00AB06A7" w:rsidRPr="00AB06A7" w:rsidRDefault="00AB06A7" w:rsidP="00AB06A7">
      <w:pPr>
        <w:ind w:left="2694" w:hanging="1843"/>
      </w:pPr>
      <w:r w:rsidRPr="00AB06A7">
        <w:t>Подраздел 3.1 Общие требования</w:t>
      </w:r>
    </w:p>
    <w:p w:rsidR="00AB06A7" w:rsidRPr="00AB06A7" w:rsidRDefault="00AB06A7" w:rsidP="00AB06A7">
      <w:pPr>
        <w:ind w:left="851"/>
      </w:pPr>
      <w:r w:rsidRPr="00AB06A7">
        <w:t>Подраздел 3.2. Требования к качеству оказываемых услуг</w:t>
      </w:r>
    </w:p>
    <w:p w:rsidR="00AB06A7" w:rsidRPr="00AB06A7" w:rsidRDefault="00AB06A7" w:rsidP="00AB06A7">
      <w:pPr>
        <w:ind w:left="2694" w:hanging="1843"/>
      </w:pPr>
      <w:r w:rsidRPr="00AB06A7">
        <w:t>Подраздел 3.3. Требования к гарантийным обязательствам оказываемых услуг</w:t>
      </w:r>
    </w:p>
    <w:p w:rsidR="00AB06A7" w:rsidRPr="00AB06A7" w:rsidRDefault="00AB06A7" w:rsidP="00AB06A7">
      <w:pPr>
        <w:ind w:left="851"/>
      </w:pPr>
      <w:r w:rsidRPr="00AB06A7">
        <w:t>Подраздел 3.4 Требования к конфиденциальности</w:t>
      </w:r>
    </w:p>
    <w:p w:rsidR="00AB06A7" w:rsidRPr="00AB06A7" w:rsidRDefault="00AB06A7" w:rsidP="00AB06A7">
      <w:pPr>
        <w:ind w:left="851"/>
      </w:pPr>
      <w:r w:rsidRPr="00AB06A7">
        <w:t>Подраздел 3.5 Специальные требования</w:t>
      </w:r>
    </w:p>
    <w:p w:rsidR="00AB06A7" w:rsidRPr="00AB06A7" w:rsidRDefault="00AB06A7" w:rsidP="00AB06A7">
      <w:pPr>
        <w:spacing w:before="60"/>
      </w:pPr>
      <w:r w:rsidRPr="00AB06A7">
        <w:t>РАЗДЕЛ 4. РЕЗУЛЬТАТ ОКАЗАННЫХ УСЛУГ</w:t>
      </w:r>
    </w:p>
    <w:p w:rsidR="00AB06A7" w:rsidRPr="00AB06A7" w:rsidRDefault="00AB06A7" w:rsidP="00AB06A7">
      <w:pPr>
        <w:ind w:left="2694" w:hanging="1843"/>
      </w:pPr>
      <w:r w:rsidRPr="00AB06A7">
        <w:t>Подраздел 4.1 Требования к передаче заказчику технических и иных документов (оформление результатов оказанных услуг)</w:t>
      </w:r>
    </w:p>
    <w:p w:rsidR="00AB06A7" w:rsidRPr="00AB06A7" w:rsidRDefault="00AB06A7" w:rsidP="00AB06A7">
      <w:pPr>
        <w:spacing w:before="60"/>
      </w:pPr>
      <w:r w:rsidRPr="00AB06A7">
        <w:t>РАЗДЕЛ 5. ПЕРЕЧЕНЬ ПРИНЯТЫХ СОКРАЩЕНИЙ</w:t>
      </w:r>
    </w:p>
    <w:p w:rsidR="008B7CAB" w:rsidRPr="00334AD3" w:rsidRDefault="008B7CAB" w:rsidP="00AB06A7">
      <w:pPr>
        <w:spacing w:before="60"/>
      </w:pPr>
    </w:p>
    <w:p w:rsidR="00956C45" w:rsidRPr="00AE58B4" w:rsidRDefault="00956C45" w:rsidP="00AE58B4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AB06A7" w:rsidRDefault="00AB06A7" w:rsidP="00AB06A7">
      <w:pPr>
        <w:jc w:val="center"/>
      </w:pPr>
      <w:r w:rsidRPr="00AB06A7">
        <w:lastRenderedPageBreak/>
        <w:t>РАЗДЕЛ 1. НАИМЕНОВАНИЕ УСЛУГИ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ind w:firstLine="426"/>
        <w:jc w:val="both"/>
      </w:pPr>
      <w:r w:rsidRPr="00AB06A7">
        <w:t>Техническое обслуживание технических средств физической защиты, технических средств охранной и тревожной сигнализации Казанского отделения филиала «Приволжский территориальный округ» ФГУП «РосРАО».</w:t>
      </w:r>
    </w:p>
    <w:p w:rsidR="00AB06A7" w:rsidRDefault="00AB06A7" w:rsidP="00AB06A7"/>
    <w:p w:rsidR="00AB06A7" w:rsidRPr="00AB06A7" w:rsidRDefault="00AB06A7" w:rsidP="00AB06A7"/>
    <w:p w:rsidR="00AB06A7" w:rsidRDefault="00AB06A7" w:rsidP="00AB06A7">
      <w:pPr>
        <w:jc w:val="center"/>
      </w:pPr>
      <w:r w:rsidRPr="00AB06A7">
        <w:t>РАЗДЕЛ 2. ОПИСАНИЕ УСЛУГИ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jc w:val="center"/>
      </w:pPr>
      <w:r w:rsidRPr="00AB06A7">
        <w:t>Подраздел 2.1 Состав (перечень) оказываемых услуг</w:t>
      </w:r>
    </w:p>
    <w:p w:rsidR="00AB06A7" w:rsidRPr="00AB06A7" w:rsidRDefault="00AB06A7" w:rsidP="00AB06A7">
      <w:pPr>
        <w:jc w:val="both"/>
      </w:pPr>
      <w:r w:rsidRPr="00AB06A7">
        <w:t>Проведение технического обслуживания и своевременное восстановление основных функций технических средств физической защиты, технических средств охранной и тревожной  сигнализации Казанского отделения филиала «Приволжский территориальный округ» ФГУП «РосРАО».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jc w:val="center"/>
      </w:pPr>
      <w:r w:rsidRPr="00AB06A7">
        <w:t>Перечень технических средств подлежащих техническому обслуживанию</w:t>
      </w:r>
    </w:p>
    <w:tbl>
      <w:tblPr>
        <w:tblW w:w="9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1693"/>
        <w:gridCol w:w="1276"/>
      </w:tblGrid>
      <w:tr w:rsidR="00AB06A7" w:rsidRPr="00AB06A7" w:rsidTr="00AB06A7">
        <w:trPr>
          <w:trHeight w:val="75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Наименование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Количество технических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Ед. изм.</w:t>
            </w:r>
          </w:p>
        </w:tc>
      </w:tr>
      <w:tr w:rsidR="00AB06A7" w:rsidRPr="00AB06A7" w:rsidTr="00AB06A7">
        <w:trPr>
          <w:trHeight w:val="33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 xml:space="preserve">Блок проводной, радиоволновой объектовый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73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GSM антенна выносная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7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Устройства промежуточные разных типов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Средство обнаружения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proofErr w:type="spellStart"/>
            <w:r w:rsidRPr="00AB06A7">
              <w:t>компл</w:t>
            </w:r>
            <w:proofErr w:type="spellEnd"/>
            <w:r w:rsidRPr="00AB06A7">
              <w:t>.</w:t>
            </w:r>
          </w:p>
        </w:tc>
      </w:tr>
      <w:tr w:rsidR="00AB06A7" w:rsidRPr="00AB06A7" w:rsidTr="00AB06A7">
        <w:trPr>
          <w:trHeight w:val="27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 xml:space="preserve">Устройство обработки информации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6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 xml:space="preserve">Сервер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proofErr w:type="spellStart"/>
            <w:r w:rsidRPr="00AB06A7">
              <w:t>компл</w:t>
            </w:r>
            <w:proofErr w:type="spellEnd"/>
            <w:r w:rsidRPr="00AB06A7">
              <w:t>.</w:t>
            </w:r>
          </w:p>
        </w:tc>
      </w:tr>
      <w:tr w:rsidR="00AB06A7" w:rsidRPr="00AB06A7" w:rsidTr="00AB06A7">
        <w:trPr>
          <w:trHeight w:val="25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 xml:space="preserve">Блок контроля индикации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5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Прибор  приёмно-контрольный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45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 xml:space="preserve">Прибор контроля несения службы 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center"/>
            </w:pPr>
            <w:r w:rsidRPr="00AB06A7">
              <w:t>шт.</w:t>
            </w:r>
          </w:p>
        </w:tc>
      </w:tr>
      <w:tr w:rsidR="00AB06A7" w:rsidRPr="00AB06A7" w:rsidTr="00AB06A7">
        <w:trPr>
          <w:trHeight w:val="2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06A7" w:rsidRPr="00AB06A7" w:rsidRDefault="00AB06A7" w:rsidP="00AB06A7">
            <w:pPr>
              <w:jc w:val="center"/>
            </w:pPr>
            <w:r w:rsidRPr="00AB06A7">
              <w:t>ИТОГО: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  <w:r w:rsidRPr="00AB06A7"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left="113" w:right="113"/>
              <w:jc w:val="center"/>
            </w:pPr>
          </w:p>
        </w:tc>
      </w:tr>
    </w:tbl>
    <w:p w:rsidR="00AB06A7" w:rsidRPr="00AB06A7" w:rsidRDefault="00AB06A7" w:rsidP="00AB06A7">
      <w:pPr>
        <w:tabs>
          <w:tab w:val="left" w:pos="0"/>
        </w:tabs>
        <w:jc w:val="both"/>
      </w:pPr>
      <w:r w:rsidRPr="00AB06A7">
        <w:t>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конфиденциальности.</w:t>
      </w:r>
    </w:p>
    <w:p w:rsidR="00AB06A7" w:rsidRPr="00AB06A7" w:rsidRDefault="00AB06A7" w:rsidP="00AB06A7">
      <w:pPr>
        <w:tabs>
          <w:tab w:val="left" w:pos="709"/>
        </w:tabs>
        <w:jc w:val="both"/>
      </w:pPr>
    </w:p>
    <w:p w:rsidR="00AB06A7" w:rsidRPr="00AB06A7" w:rsidRDefault="00AB06A7" w:rsidP="00AB06A7">
      <w:pPr>
        <w:jc w:val="center"/>
      </w:pPr>
      <w:r w:rsidRPr="00AB06A7">
        <w:t>Подраздел 2.2 Описание оказываемых услуг</w:t>
      </w:r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t>2.2.1. Техническое обслуживание систем физической защиты в соответствии ГОСТ 18322-78, ГОСТ 20911-89 и действующей ведомственной нормативной документацией, с ведением исполнительной документации.</w:t>
      </w:r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t>2.2.2. Определение предельного состояния аппаратуры и оборудования технических средств физической защиты, технических средств охранной и тревожной сигнализации   Казанского отделения при которых дальнейшая эксплуатация становится невозможной или нецелесообразной, с предоставлением актов технического состояния Заказчику.</w:t>
      </w:r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t xml:space="preserve">2.2.3. </w:t>
      </w:r>
      <w:proofErr w:type="gramStart"/>
      <w:r w:rsidRPr="00AB06A7">
        <w:t>Устранение неисправностей и проведение ремонта технических средств физической защиты, технических средств охранной и тревожной сигнализации  Казанского отделения (предоставление запасных частей и элементов на время проведение ремонта или устранения неисправностей) производить без нарушения функционирования систем физической защиты (обеспечить работоспособность СФЗ так, чтобы отказ какой-либо системы не нарушал ее функционирования в целом и не приводил к отказу другого технического средства СФЗ).</w:t>
      </w:r>
      <w:proofErr w:type="gramEnd"/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t>2.2.4. Измерение сопротивления защитного и рабочего заземления, изоляции электрических цепей с предоставлением протоколов замеров Заказчику.</w:t>
      </w:r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t>2.2.5. Подготовка дефектной ведомости на выявленное неисправное оборудование в течение одного рабочего дня после завершения диагностики.</w:t>
      </w:r>
    </w:p>
    <w:p w:rsidR="00AB06A7" w:rsidRPr="00AB06A7" w:rsidRDefault="00AB06A7" w:rsidP="00AB06A7">
      <w:pPr>
        <w:tabs>
          <w:tab w:val="left" w:pos="709"/>
        </w:tabs>
        <w:jc w:val="both"/>
      </w:pPr>
      <w:r w:rsidRPr="00AB06A7">
        <w:lastRenderedPageBreak/>
        <w:t>2.2.6. Обеспечить прибытие ремонтной бригады в течение 4 часов по вызову Заказчика и произвести восстановление основных функций системы: режим сигнализации в течение 24-х часов с момента прибытия на объект, а полное восстановление режима управления в течение 48 часов.</w:t>
      </w:r>
    </w:p>
    <w:p w:rsidR="00AB06A7" w:rsidRPr="00AB06A7" w:rsidRDefault="00AB06A7" w:rsidP="00AB06A7">
      <w:pPr>
        <w:jc w:val="both"/>
      </w:pPr>
      <w:r w:rsidRPr="00AB06A7">
        <w:t>2.2.7. Оказание технической помощи Заказчику в вопросах, касающихся эксплуатации СФЗ (проведение инструктажа, составление инструкций по эксплуатации СФЗ и т.д.).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ind w:left="851"/>
      </w:pPr>
      <w:r w:rsidRPr="00AB06A7">
        <w:t>Подраздел 2.3 Объем оказываемых услуг, либо доля  оказываемых</w:t>
      </w:r>
    </w:p>
    <w:p w:rsidR="00AB06A7" w:rsidRPr="00AB06A7" w:rsidRDefault="00AB06A7" w:rsidP="00AB06A7">
      <w:pPr>
        <w:jc w:val="center"/>
      </w:pPr>
      <w:r w:rsidRPr="00AB06A7">
        <w:t>услуг в общем объеме закупки</w:t>
      </w:r>
    </w:p>
    <w:p w:rsidR="00AB06A7" w:rsidRPr="00AB06A7" w:rsidRDefault="00AB06A7" w:rsidP="00AB06A7">
      <w:pPr>
        <w:jc w:val="both"/>
        <w:rPr>
          <w:bCs/>
        </w:rPr>
      </w:pPr>
      <w:r w:rsidRPr="00AB06A7">
        <w:rPr>
          <w:bCs/>
        </w:rPr>
        <w:t>Доля/объем отдельных услуг в общем объеме закупок не определена.</w:t>
      </w:r>
    </w:p>
    <w:p w:rsidR="00AB06A7" w:rsidRDefault="00AB06A7" w:rsidP="00AB06A7">
      <w:pPr>
        <w:jc w:val="both"/>
      </w:pPr>
    </w:p>
    <w:p w:rsidR="00AB06A7" w:rsidRPr="00AB06A7" w:rsidRDefault="00AB06A7" w:rsidP="00AB06A7">
      <w:pPr>
        <w:jc w:val="both"/>
      </w:pPr>
    </w:p>
    <w:p w:rsidR="00AB06A7" w:rsidRDefault="00AB06A7" w:rsidP="00AB06A7">
      <w:pPr>
        <w:jc w:val="center"/>
      </w:pPr>
      <w:r w:rsidRPr="00AB06A7">
        <w:t>РАЗДЕЛ 3. ТРЕБОВАНИЯ  К УСЛУГАМ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jc w:val="center"/>
      </w:pPr>
      <w:r w:rsidRPr="00AB06A7">
        <w:t>Подраздел 3.1. Общие требования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shd w:val="clear" w:color="auto" w:fill="FFFFFF"/>
        <w:jc w:val="both"/>
        <w:rPr>
          <w:u w:val="single"/>
        </w:rPr>
      </w:pPr>
      <w:r w:rsidRPr="00AB06A7">
        <w:rPr>
          <w:u w:val="single"/>
        </w:rPr>
        <w:t xml:space="preserve">Место оказания услуг: </w:t>
      </w:r>
    </w:p>
    <w:p w:rsidR="00AB06A7" w:rsidRPr="00AB06A7" w:rsidRDefault="00AB06A7" w:rsidP="00AB06A7">
      <w:pPr>
        <w:shd w:val="clear" w:color="auto" w:fill="FFFFFF"/>
        <w:jc w:val="both"/>
        <w:rPr>
          <w:bCs/>
          <w:iCs/>
        </w:rPr>
      </w:pPr>
      <w:r w:rsidRPr="00AB06A7">
        <w:rPr>
          <w:b/>
          <w:bCs/>
        </w:rPr>
        <w:t>-</w:t>
      </w:r>
      <w:r w:rsidRPr="00AB06A7">
        <w:rPr>
          <w:bCs/>
          <w:iCs/>
        </w:rPr>
        <w:t xml:space="preserve"> г. Казань, ул. Складская, д.28 (Казанское отделение филиала «Приволжский территориальный округ» ФГУП «РосРАО»);</w:t>
      </w:r>
    </w:p>
    <w:p w:rsidR="00AB06A7" w:rsidRPr="00AB06A7" w:rsidRDefault="00AB06A7" w:rsidP="00AB06A7">
      <w:pPr>
        <w:shd w:val="clear" w:color="auto" w:fill="FFFFFF"/>
        <w:jc w:val="both"/>
        <w:rPr>
          <w:bCs/>
          <w:iCs/>
        </w:rPr>
      </w:pPr>
      <w:r w:rsidRPr="00AB06A7">
        <w:t xml:space="preserve">- </w:t>
      </w:r>
      <w:r w:rsidRPr="00AB06A7">
        <w:rPr>
          <w:bCs/>
          <w:iCs/>
        </w:rPr>
        <w:t xml:space="preserve">Республика Татарстан, Высокогорский муниципальный район, 21-й километр </w:t>
      </w:r>
      <w:proofErr w:type="spellStart"/>
      <w:r w:rsidRPr="00AB06A7">
        <w:rPr>
          <w:bCs/>
          <w:iCs/>
        </w:rPr>
        <w:t>Дубъязского</w:t>
      </w:r>
      <w:proofErr w:type="spellEnd"/>
      <w:r w:rsidRPr="00AB06A7">
        <w:rPr>
          <w:bCs/>
          <w:iCs/>
        </w:rPr>
        <w:t xml:space="preserve"> тракта (ПХРО Казанского отделения филиала «Приволжский территориальный округ» ФГУП «РосРАО»).</w:t>
      </w:r>
    </w:p>
    <w:p w:rsidR="00AB06A7" w:rsidRPr="00AB06A7" w:rsidRDefault="00AB06A7" w:rsidP="00AB06A7">
      <w:pPr>
        <w:jc w:val="both"/>
        <w:rPr>
          <w:bCs/>
          <w:iCs/>
        </w:rPr>
      </w:pPr>
    </w:p>
    <w:p w:rsidR="00AB06A7" w:rsidRPr="00AB06A7" w:rsidRDefault="00AB06A7" w:rsidP="00AB06A7">
      <w:pPr>
        <w:jc w:val="both"/>
        <w:rPr>
          <w:u w:val="single"/>
        </w:rPr>
      </w:pPr>
      <w:r w:rsidRPr="00AB06A7">
        <w:rPr>
          <w:bCs/>
          <w:iCs/>
          <w:u w:val="single"/>
        </w:rPr>
        <w:t>Сроки и график оказания услуг:</w:t>
      </w:r>
    </w:p>
    <w:p w:rsidR="00AB06A7" w:rsidRPr="00AB06A7" w:rsidRDefault="00AB06A7" w:rsidP="00AB06A7">
      <w:pPr>
        <w:jc w:val="both"/>
      </w:pPr>
      <w:r w:rsidRPr="00AB06A7">
        <w:t>Дата начала оказания услуг – дата подписания договора;</w:t>
      </w:r>
    </w:p>
    <w:p w:rsidR="00AB06A7" w:rsidRPr="00AB06A7" w:rsidRDefault="00AB06A7" w:rsidP="00AB06A7">
      <w:pPr>
        <w:jc w:val="both"/>
      </w:pPr>
      <w:r w:rsidRPr="00AB06A7">
        <w:t xml:space="preserve">дата окончания оказания услуг –  </w:t>
      </w:r>
      <w:bookmarkStart w:id="3" w:name="_GoBack"/>
      <w:r w:rsidRPr="00AB06A7">
        <w:t xml:space="preserve">по </w:t>
      </w:r>
      <w:proofErr w:type="gramStart"/>
      <w:r w:rsidRPr="00AB06A7">
        <w:t>истечении</w:t>
      </w:r>
      <w:proofErr w:type="gramEnd"/>
      <w:r w:rsidRPr="00AB06A7">
        <w:t xml:space="preserve"> 12 месяцев с даты подписания договора</w:t>
      </w:r>
      <w:bookmarkEnd w:id="3"/>
      <w:r w:rsidRPr="00AB06A7">
        <w:t>.</w:t>
      </w:r>
    </w:p>
    <w:p w:rsidR="00AB06A7" w:rsidRPr="00AB06A7" w:rsidRDefault="00AB06A7" w:rsidP="00AB06A7">
      <w:pPr>
        <w:tabs>
          <w:tab w:val="left" w:pos="709"/>
        </w:tabs>
        <w:jc w:val="both"/>
        <w:rPr>
          <w:i/>
        </w:rPr>
      </w:pPr>
    </w:p>
    <w:p w:rsidR="00AB06A7" w:rsidRPr="00AB06A7" w:rsidRDefault="00AB06A7" w:rsidP="00AB06A7">
      <w:pPr>
        <w:jc w:val="center"/>
      </w:pPr>
      <w:r w:rsidRPr="00AB06A7">
        <w:t>Подраздел 3.2. Требования к качеству оказываемых услуг</w:t>
      </w:r>
    </w:p>
    <w:p w:rsidR="00AB06A7" w:rsidRPr="00AB06A7" w:rsidRDefault="00AB06A7" w:rsidP="00AB06A7">
      <w:pPr>
        <w:ind w:firstLine="426"/>
        <w:jc w:val="both"/>
      </w:pPr>
      <w:r w:rsidRPr="00AB06A7"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 или другие документы, удостоверяющие качество материалов и компонентов. Документы должны быть представлены на русском языке.</w:t>
      </w:r>
    </w:p>
    <w:p w:rsidR="00AB06A7" w:rsidRPr="00AB06A7" w:rsidRDefault="00AB06A7" w:rsidP="00AB06A7">
      <w:pPr>
        <w:ind w:firstLine="426"/>
        <w:jc w:val="both"/>
      </w:pPr>
      <w:r w:rsidRPr="00AB06A7"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AB06A7" w:rsidRPr="00AB06A7" w:rsidRDefault="00AB06A7" w:rsidP="00AB06A7">
      <w:pPr>
        <w:ind w:firstLine="426"/>
        <w:jc w:val="both"/>
      </w:pPr>
      <w:r w:rsidRPr="00AB06A7">
        <w:t>Выезд специалиста на место оказания услуг, доставка материалов и компонентов, используемых для оказания услуг, производится силами Исполнителя и за счет Исполнителя (Участника процедуры закупки).</w:t>
      </w:r>
    </w:p>
    <w:p w:rsidR="00AB06A7" w:rsidRPr="00AB06A7" w:rsidRDefault="00AB06A7" w:rsidP="00AB06A7">
      <w:pPr>
        <w:ind w:firstLine="426"/>
        <w:jc w:val="both"/>
      </w:pPr>
    </w:p>
    <w:p w:rsidR="00AB06A7" w:rsidRPr="00AB06A7" w:rsidRDefault="00AB06A7" w:rsidP="00AB06A7">
      <w:pPr>
        <w:jc w:val="center"/>
        <w:rPr>
          <w:bCs/>
        </w:rPr>
      </w:pPr>
      <w:r w:rsidRPr="00AB06A7">
        <w:t>Подраздел 3.3. Требования к гарантийным обязательствам оказываемых услуг</w:t>
      </w:r>
    </w:p>
    <w:p w:rsidR="00AB06A7" w:rsidRPr="00AB06A7" w:rsidRDefault="00AB06A7" w:rsidP="00AB06A7">
      <w:pPr>
        <w:jc w:val="both"/>
        <w:rPr>
          <w:bCs/>
        </w:rPr>
      </w:pPr>
      <w:r w:rsidRPr="00AB06A7">
        <w:rPr>
          <w:bCs/>
        </w:rPr>
        <w:t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</w:t>
      </w:r>
    </w:p>
    <w:p w:rsidR="00AB06A7" w:rsidRPr="00AB06A7" w:rsidRDefault="00AB06A7" w:rsidP="00AB06A7">
      <w:pPr>
        <w:jc w:val="both"/>
        <w:rPr>
          <w:b/>
        </w:rPr>
      </w:pPr>
    </w:p>
    <w:p w:rsidR="00AB06A7" w:rsidRPr="00AB06A7" w:rsidRDefault="00AB06A7" w:rsidP="00AB06A7">
      <w:pPr>
        <w:jc w:val="center"/>
      </w:pPr>
      <w:r w:rsidRPr="00AB06A7">
        <w:t>Подраздел 3.4 Требования к конфиденциальности</w:t>
      </w:r>
    </w:p>
    <w:p w:rsidR="00AB06A7" w:rsidRPr="00AB06A7" w:rsidRDefault="00AB06A7" w:rsidP="00AB06A7">
      <w:pPr>
        <w:pStyle w:val="-"/>
        <w:numPr>
          <w:ilvl w:val="0"/>
          <w:numId w:val="0"/>
        </w:numPr>
        <w:tabs>
          <w:tab w:val="left" w:pos="426"/>
        </w:tabs>
      </w:pPr>
      <w:r w:rsidRPr="00AB06A7">
        <w:tab/>
        <w:t>Вся информацию о деятельности каждой Стороны или о деятельности любого связанного с нами лица, которая является общедоступной, является конфиденциальной.</w:t>
      </w:r>
    </w:p>
    <w:p w:rsidR="00AB06A7" w:rsidRPr="00AB06A7" w:rsidRDefault="00AB06A7" w:rsidP="00AB06A7">
      <w:pPr>
        <w:pStyle w:val="-"/>
        <w:numPr>
          <w:ilvl w:val="0"/>
          <w:numId w:val="0"/>
        </w:numPr>
        <w:tabs>
          <w:tab w:val="left" w:pos="426"/>
        </w:tabs>
      </w:pPr>
      <w:r w:rsidRPr="00AB06A7">
        <w:tab/>
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стороны или в случаях, предусмотренных законодательством РФ.</w:t>
      </w:r>
    </w:p>
    <w:p w:rsidR="00AB06A7" w:rsidRPr="00AB06A7" w:rsidRDefault="00AB06A7" w:rsidP="00AB06A7">
      <w:pPr>
        <w:jc w:val="center"/>
        <w:rPr>
          <w:b/>
        </w:rPr>
      </w:pPr>
    </w:p>
    <w:p w:rsidR="00AB06A7" w:rsidRPr="00AB06A7" w:rsidRDefault="00AB06A7" w:rsidP="00AB06A7">
      <w:pPr>
        <w:jc w:val="center"/>
      </w:pPr>
      <w:r w:rsidRPr="00AB06A7">
        <w:t>Подраздел 3.5 Специальные требования</w:t>
      </w:r>
    </w:p>
    <w:p w:rsidR="00AB06A7" w:rsidRPr="00AB06A7" w:rsidRDefault="00AB06A7" w:rsidP="00AB06A7">
      <w:pPr>
        <w:ind w:firstLine="318"/>
        <w:jc w:val="both"/>
        <w:rPr>
          <w:iCs/>
        </w:rPr>
      </w:pPr>
      <w:r w:rsidRPr="00AB06A7">
        <w:rPr>
          <w:bCs/>
        </w:rPr>
        <w:lastRenderedPageBreak/>
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AB06A7" w:rsidRPr="00AB06A7" w:rsidRDefault="00AB06A7" w:rsidP="00AB06A7">
      <w:pPr>
        <w:jc w:val="both"/>
      </w:pPr>
      <w:r w:rsidRPr="00AB06A7">
        <w:t>- Наличие лицензии ФСБ России на осуществление работ, связанных с использованием сведений, составляющих государственную тайну.</w:t>
      </w:r>
    </w:p>
    <w:p w:rsidR="00AB06A7" w:rsidRPr="00AB06A7" w:rsidRDefault="00AB06A7" w:rsidP="00AB06A7">
      <w:pPr>
        <w:jc w:val="both"/>
        <w:rPr>
          <w:bCs/>
        </w:rPr>
      </w:pPr>
      <w:r w:rsidRPr="00AB06A7">
        <w:t>- Наличие лицензии</w:t>
      </w:r>
      <w:r w:rsidRPr="00AB06A7">
        <w:rPr>
          <w:bCs/>
        </w:rPr>
        <w:t xml:space="preserve"> Федеральной службы по экологическому, технологическому и атомному надзору на право эксплуатации объектов использования атомной энергии (радиационных источников, пунктов хранения радиоактивных веществ, хранилищ радиоактивных отходов),  в части выполнения работ и оказания услуг эксплуатирующим организациям по монтажу, наладке, техническому обслуживанию и ремонту функциональных систем и комплексов инженерно-технических средств физической защиты.</w:t>
      </w:r>
    </w:p>
    <w:p w:rsidR="00AB06A7" w:rsidRDefault="00AB06A7" w:rsidP="00AB06A7">
      <w:pPr>
        <w:jc w:val="both"/>
      </w:pPr>
    </w:p>
    <w:p w:rsidR="00AB06A7" w:rsidRPr="00AB06A7" w:rsidRDefault="00AB06A7" w:rsidP="00AB06A7">
      <w:pPr>
        <w:jc w:val="both"/>
      </w:pPr>
    </w:p>
    <w:p w:rsidR="00AB06A7" w:rsidRDefault="00AB06A7" w:rsidP="00AB06A7">
      <w:pPr>
        <w:jc w:val="center"/>
      </w:pPr>
      <w:r w:rsidRPr="00AB06A7">
        <w:t>РАЗДЕЛ 4. РЕЗУЛЬТАТ ОКАЗАННЫХ УСЛУГ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ind w:left="142"/>
        <w:jc w:val="center"/>
      </w:pPr>
      <w:r w:rsidRPr="00AB06A7">
        <w:t>Подраздел 4.1. Требования к передаче заказчику технических и иных документов (оформление результатов оказанных услуг)</w:t>
      </w:r>
    </w:p>
    <w:p w:rsidR="00AB06A7" w:rsidRPr="00AB06A7" w:rsidRDefault="00AB06A7" w:rsidP="00AB06A7">
      <w:pPr>
        <w:pStyle w:val="-"/>
        <w:numPr>
          <w:ilvl w:val="0"/>
          <w:numId w:val="0"/>
        </w:numPr>
      </w:pPr>
      <w:r w:rsidRPr="00AB06A7">
        <w:t>Ежемесячно предоставлять Заказчику Акт оказанных услуг не позднее 5-го числа месяца, следующего за месяцем оказания услуг.</w:t>
      </w:r>
    </w:p>
    <w:p w:rsidR="00AB06A7" w:rsidRDefault="00AB06A7" w:rsidP="00AB06A7">
      <w:pPr>
        <w:jc w:val="center"/>
      </w:pPr>
    </w:p>
    <w:p w:rsidR="00AB06A7" w:rsidRPr="00AB06A7" w:rsidRDefault="00AB06A7" w:rsidP="00AB06A7">
      <w:pPr>
        <w:jc w:val="center"/>
      </w:pPr>
    </w:p>
    <w:p w:rsidR="00AB06A7" w:rsidRDefault="00AB06A7" w:rsidP="00AB06A7">
      <w:pPr>
        <w:jc w:val="center"/>
      </w:pPr>
      <w:r w:rsidRPr="00AB06A7">
        <w:t>РАЗДЕЛ 5. ПЕРЕЧЕНЬ ПРИНЯТЫХ СОКРАЩЕНИЙ</w:t>
      </w:r>
    </w:p>
    <w:p w:rsidR="00AB06A7" w:rsidRPr="00AB06A7" w:rsidRDefault="00AB06A7" w:rsidP="00AB06A7">
      <w:pPr>
        <w:jc w:val="center"/>
      </w:pPr>
    </w:p>
    <w:p w:rsidR="00AB06A7" w:rsidRPr="00AB06A7" w:rsidRDefault="00AB06A7" w:rsidP="00AB06A7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9"/>
        <w:gridCol w:w="1925"/>
        <w:gridCol w:w="7087"/>
      </w:tblGrid>
      <w:tr w:rsidR="00AB06A7" w:rsidRPr="00AB06A7" w:rsidTr="00AB06A7">
        <w:trPr>
          <w:trHeight w:val="102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jc w:val="both"/>
            </w:pPr>
            <w:r w:rsidRPr="00AB06A7">
              <w:t>№</w:t>
            </w:r>
            <w:proofErr w:type="gramStart"/>
            <w:r w:rsidRPr="00AB06A7">
              <w:t>п</w:t>
            </w:r>
            <w:proofErr w:type="gramEnd"/>
            <w:r w:rsidRPr="00AB06A7">
              <w:t>/п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Расшифровка сокращения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ТСФЗ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Технические средства физической защиты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ТО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Техническое обслуживание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ИТСФЗ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Инженерно-технические средства физической защиты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ФСБ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proofErr w:type="gramStart"/>
            <w:r w:rsidRPr="00AB06A7">
              <w:t>Федеральная</w:t>
            </w:r>
            <w:proofErr w:type="gramEnd"/>
            <w:r w:rsidRPr="00AB06A7">
              <w:t xml:space="preserve"> Служба Безопасности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ФЗ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Федеральный закон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ПХРО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Пункт хранения радиоактивных отходов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ФГУП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Федеральное государственное унитарное предприятие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ПАБ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Производственно-аналитическая база</w:t>
            </w:r>
          </w:p>
        </w:tc>
      </w:tr>
      <w:tr w:rsidR="00AB06A7" w:rsidRPr="00AB06A7" w:rsidTr="00AB06A7">
        <w:trPr>
          <w:trHeight w:val="101"/>
        </w:trPr>
        <w:tc>
          <w:tcPr>
            <w:tcW w:w="7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КТС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06A7" w:rsidRPr="00AB06A7" w:rsidRDefault="00AB06A7" w:rsidP="00AB06A7">
            <w:pPr>
              <w:ind w:firstLine="318"/>
            </w:pPr>
            <w:r w:rsidRPr="00AB06A7">
              <w:t>Кнопка тревожной сигнализации</w:t>
            </w:r>
          </w:p>
        </w:tc>
      </w:tr>
    </w:tbl>
    <w:p w:rsidR="00AB06A7" w:rsidRPr="00AB06A7" w:rsidRDefault="00AB06A7" w:rsidP="00AB06A7">
      <w:pPr>
        <w:jc w:val="center"/>
      </w:pPr>
    </w:p>
    <w:p w:rsidR="001F4081" w:rsidRPr="008B7CAB" w:rsidRDefault="001F4081" w:rsidP="008B7CAB">
      <w:pPr>
        <w:jc w:val="both"/>
      </w:pPr>
    </w:p>
    <w:p w:rsidR="001F4081" w:rsidRPr="00AE58B4" w:rsidRDefault="001F4081" w:rsidP="00334AD3"/>
    <w:sectPr w:rsidR="001F4081" w:rsidRPr="00AE58B4" w:rsidSect="00334AD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6A7" w:rsidRDefault="00AB06A7">
      <w:r>
        <w:separator/>
      </w:r>
    </w:p>
  </w:endnote>
  <w:endnote w:type="continuationSeparator" w:id="0">
    <w:p w:rsidR="00AB06A7" w:rsidRDefault="00AB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Default="00AB06A7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AB06A7" w:rsidRDefault="00AB06A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Pr="0030315B" w:rsidRDefault="00AB06A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495134">
          <w:rPr>
            <w:rFonts w:ascii="Times New Roman" w:hAnsi="Times New Roman"/>
            <w:noProof/>
          </w:rPr>
          <w:t>4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495134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AB06A7" w:rsidRPr="0030315B" w:rsidRDefault="00AB06A7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B06A7" w:rsidRPr="0030315B" w:rsidRDefault="00AB06A7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AB06A7">
      <w:rPr>
        <w:rFonts w:ascii="Times New Roman" w:hAnsi="Times New Roman" w:cs="Times New Roman"/>
      </w:rPr>
      <w:t>проведение технического обслуживания технических средств физической защиты, технических средств охранной и тревожной сигнализации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B06A7" w:rsidRPr="0030315B" w:rsidRDefault="00AB06A7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6A7" w:rsidRDefault="00AB06A7">
      <w:r>
        <w:separator/>
      </w:r>
    </w:p>
  </w:footnote>
  <w:footnote w:type="continuationSeparator" w:id="0">
    <w:p w:rsidR="00AB06A7" w:rsidRDefault="00AB06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6A7" w:rsidRPr="00723913" w:rsidRDefault="00AB06A7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AB06A7" w:rsidRPr="00723913" w:rsidRDefault="00AB06A7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AB06A7" w:rsidRPr="00723913" w:rsidRDefault="00AB06A7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7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18"/>
  </w:num>
  <w:num w:numId="12">
    <w:abstractNumId w:val="8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22"/>
  </w:num>
  <w:num w:numId="18">
    <w:abstractNumId w:val="19"/>
  </w:num>
  <w:num w:numId="19">
    <w:abstractNumId w:val="11"/>
  </w:num>
  <w:num w:numId="20">
    <w:abstractNumId w:val="20"/>
  </w:num>
  <w:num w:numId="21">
    <w:abstractNumId w:val="6"/>
  </w:num>
  <w:num w:numId="22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5A560FB3-32F7-4869-9844-312E2386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351</TotalTime>
  <Pages>5</Pages>
  <Words>959</Words>
  <Characters>7352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8295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85</cp:revision>
  <cp:lastPrinted>2013-05-13T10:31:00Z</cp:lastPrinted>
  <dcterms:created xsi:type="dcterms:W3CDTF">2013-12-04T11:06:00Z</dcterms:created>
  <dcterms:modified xsi:type="dcterms:W3CDTF">2014-10-02T09:39:00Z</dcterms:modified>
</cp:coreProperties>
</file>