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03" w:rsidRPr="00876A2E" w:rsidRDefault="00E10403" w:rsidP="00E10403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10403" w:rsidRDefault="00E10403" w:rsidP="00E1040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E10403" w:rsidRDefault="00E10403" w:rsidP="00E1040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E10403" w:rsidRPr="00876A2E" w:rsidRDefault="00E10403" w:rsidP="00E1040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E10403" w:rsidRPr="00876A2E" w:rsidRDefault="00E10403" w:rsidP="00E1040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E10403" w:rsidRPr="00876A2E" w:rsidRDefault="00E10403" w:rsidP="00E1040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E10403" w:rsidRPr="00876A2E" w:rsidRDefault="00E10403" w:rsidP="00E1040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________________   2014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10403" w:rsidRPr="00876A2E" w:rsidRDefault="00E10403" w:rsidP="00E104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502FD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закупки: </w:t>
      </w:r>
    </w:p>
    <w:p w:rsidR="00E10403" w:rsidRPr="00502FDE" w:rsidRDefault="00E10403" w:rsidP="00E1040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Домкрат гидравлический ДУ200П150</w:t>
      </w: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03" w:rsidRPr="00876A2E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E10403" w:rsidRPr="00005402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0403" w:rsidRPr="00E10403" w:rsidRDefault="00E10403" w:rsidP="00E1040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104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Домкрат гидравлический ДУ200П150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</w:p>
    <w:p w:rsidR="00E10403" w:rsidRPr="00E10403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E1040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ЗАО «РУСБУРМАШ»</w:t>
      </w:r>
    </w:p>
    <w:p w:rsidR="00E10403" w:rsidRPr="00005402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0403" w:rsidRPr="00005402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E10403" w:rsidRPr="00005402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E10403" w:rsidRPr="00005402" w:rsidRDefault="00E10403" w:rsidP="00E10403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E10403" w:rsidRPr="00005402" w:rsidRDefault="00E10403" w:rsidP="00E10403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E10403" w:rsidRPr="00005402" w:rsidRDefault="00E10403" w:rsidP="00E10403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E10403" w:rsidRPr="00005402" w:rsidRDefault="00E10403" w:rsidP="00E10403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E10403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0403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10403" w:rsidRPr="00005402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Default="00E10403" w:rsidP="00E104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Домкрат гидравлический ДУ200П150</w:t>
            </w:r>
          </w:p>
          <w:p w:rsidR="00394692" w:rsidRPr="00502FDE" w:rsidRDefault="00394692" w:rsidP="00E1040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5940425" cy="4810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mkrat_du_p_d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81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>
              <w:rPr>
                <w:rStyle w:val="FontStyle184"/>
                <w:i/>
              </w:rPr>
              <w:t>ы</w:t>
            </w:r>
            <w:r w:rsidR="00394692">
              <w:rPr>
                <w:rStyle w:val="FontStyle184"/>
                <w:i/>
              </w:rPr>
              <w:t>пуска оборудования не ранее 2013</w:t>
            </w:r>
          </w:p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E10403" w:rsidRPr="005F7E29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691930" w:rsidRDefault="00691930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91930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Предназначен</w:t>
            </w:r>
            <w:r w:rsidRPr="00691930">
              <w:rPr>
                <w:i/>
                <w:sz w:val="24"/>
                <w:szCs w:val="24"/>
              </w:rPr>
              <w:t xml:space="preserve"> для подъема на высоту, в несколько раз превышающую ход штока домкрата.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3. УСЛОВИЯ ЭКСПЛУАТАЦИИ</w:t>
            </w:r>
          </w:p>
        </w:tc>
      </w:tr>
      <w:tr w:rsidR="00E10403" w:rsidRPr="005F7E29" w:rsidTr="00D568A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691930" w:rsidP="00D568A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Климатическое исполнение </w:t>
            </w: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Домкрат гидравлический</w:t>
            </w:r>
            <w:r w:rsidR="00E10403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0403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 гидравлический</w:t>
            </w:r>
            <w:r w:rsidR="00E104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находится в отапливаемом помещении</w:t>
            </w:r>
          </w:p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2489"/>
              <w:gridCol w:w="235"/>
              <w:gridCol w:w="1036"/>
              <w:gridCol w:w="45"/>
            </w:tblGrid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10403" w:rsidRPr="005165FE" w:rsidTr="00D568A5">
              <w:trPr>
                <w:gridBefore w:val="1"/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10403" w:rsidRPr="005165FE" w:rsidRDefault="00E10403" w:rsidP="00D568A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E10403" w:rsidRPr="005165FE" w:rsidRDefault="00E10403" w:rsidP="00D568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Грузоподъемность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 тс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Ход штока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 мм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Рекомендуемый насос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НРГ-7080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Тип товара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Домкрат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Серия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Материал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Сталь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Высота, </w:t>
                  </w:r>
                  <w:proofErr w:type="gramStart"/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323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Ширина, </w:t>
                  </w:r>
                  <w:proofErr w:type="gramStart"/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383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Длина, </w:t>
                  </w:r>
                  <w:proofErr w:type="gramStart"/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325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Производитель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Россия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Рабочий объем масла, см3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4712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Резьба наружная, </w:t>
                  </w:r>
                  <w:proofErr w:type="gramStart"/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M240x3 </w:t>
                  </w:r>
                </w:p>
              </w:tc>
            </w:tr>
            <w:tr w:rsidR="00691930" w:rsidRPr="00691930" w:rsidTr="00691930">
              <w:tblPrEx>
                <w:tblCellSpacing w:w="0" w:type="dxa"/>
              </w:tblPrEx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Масса, </w:t>
                  </w:r>
                  <w:proofErr w:type="gramStart"/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691930" w:rsidRPr="00691930" w:rsidRDefault="00691930" w:rsidP="006919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919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</w:tr>
          </w:tbl>
          <w:p w:rsidR="00E10403" w:rsidRPr="005F7E29" w:rsidRDefault="00E10403" w:rsidP="00D568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E10403" w:rsidRPr="005F7E29" w:rsidRDefault="00E10403" w:rsidP="00D568A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E10403" w:rsidRPr="00D95C71" w:rsidRDefault="00E10403" w:rsidP="00D95C71">
            <w:pPr>
              <w:spacing w:after="0" w:line="240" w:lineRule="auto"/>
              <w:ind w:left="454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Ресурс до первого капитального ремонта, часов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не менее  6000;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Наработка на отказ, час – не менее 2000.          </w:t>
            </w:r>
          </w:p>
          <w:p w:rsidR="00E10403" w:rsidRPr="005F7E29" w:rsidRDefault="00E10403" w:rsidP="00D568A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>.</w:t>
            </w:r>
            <w:r w:rsidRPr="005F7E29">
              <w:rPr>
                <w:rStyle w:val="FontStyle184"/>
                <w:i/>
              </w:rPr>
              <w:t xml:space="preserve"> </w:t>
            </w:r>
          </w:p>
          <w:p w:rsidR="00E10403" w:rsidRPr="005F7E29" w:rsidRDefault="00E10403" w:rsidP="00D568A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highlight w:val="yellow"/>
              </w:rPr>
            </w:pP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D95C71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Домкрат гидравлический</w:t>
            </w:r>
            <w:r w:rsidR="00E10403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040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должен отвечать требованиям надёжности. </w:t>
            </w:r>
          </w:p>
          <w:p w:rsidR="00E10403" w:rsidRPr="005F7E29" w:rsidRDefault="00E10403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E10403" w:rsidRPr="005F7E29" w:rsidRDefault="00E10403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 службы, лет – не менее 48 месяцев.</w:t>
            </w:r>
          </w:p>
          <w:p w:rsidR="00E10403" w:rsidRPr="005F7E29" w:rsidRDefault="00E10403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до капитального ремонта – не менее 6000 часов</w:t>
            </w:r>
          </w:p>
          <w:p w:rsidR="00E10403" w:rsidRPr="005F7E29" w:rsidRDefault="00E10403" w:rsidP="00D568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на отказ - не менее 2000 часов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D95C71" w:rsidRDefault="00D95C71" w:rsidP="00D95C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r w:rsidR="00E10403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должна</w:t>
            </w: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 гидравличес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кий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0403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обеспечивать выполнение монтажных и демонтажных работ с помощью 2 человек</w:t>
            </w:r>
            <w:proofErr w:type="gramStart"/>
            <w:r w:rsidR="00E10403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  <w:r w:rsidR="00E1040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</w:p>
          <w:p w:rsidR="00E10403" w:rsidRPr="005F7E29" w:rsidRDefault="00E10403" w:rsidP="00D95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Органы управления </w:t>
            </w:r>
            <w:r w:rsidR="00D95C71"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 гидравлический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иметь надписи, поясняющие их назначение и показывающие направление включения с учетом требований </w:t>
            </w:r>
            <w:hyperlink r:id="rId6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21753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10403" w:rsidRPr="005F7E29" w:rsidRDefault="00E10403" w:rsidP="00D568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безусловно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новыми, не бывшими в эксплуатации. 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Подраздел 4.6. Требования к стабильности параметров при воздействии факторов </w:t>
            </w: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внешней среды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Станок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природных факторов, наличие воды абразивных материалов при  температурных режимах от +10 до +35ºС.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маслёнке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устанавливаются контрольные приборы виброустойчивые для замера давления сжатого воздуха 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D95C71" w:rsidRDefault="00D95C71" w:rsidP="00D95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Домкрат гидравлический</w:t>
            </w:r>
            <w:r w:rsidR="00E104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0403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040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должен быть </w:t>
            </w:r>
            <w:proofErr w:type="spellStart"/>
            <w:r w:rsidR="00E1040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укомплектова</w:t>
            </w:r>
            <w:proofErr w:type="spellEnd"/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Комплект быстроизнашивающихся деталей, РТИ для обеспечения работы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95C71"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Домкрат гидравлический</w:t>
            </w:r>
            <w:r w:rsidR="00D95C71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 наработки 6000 часов.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Маркировку выполняют на прикрепленной к станку металлической табличке, 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7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8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</w:t>
            </w:r>
            <w:r w:rsidR="00D95C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  условное обозначение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и номер технических условий на станок;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     порядковый номер гайковёрта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E10403" w:rsidRPr="005F7E29" w:rsidTr="00D56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D95C71"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</w:t>
            </w:r>
            <w:r w:rsidR="00D9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95C71"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гидравлическ</w:t>
            </w:r>
            <w:r w:rsidR="00D9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ТЗ, с подписанием акта приёма-передачи.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Поставщик обязан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предоставить следующие  документы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hyperlink r:id="rId9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9.014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 условий хранения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0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15150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946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946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<o:lock v:ext="edit" aspectratio="t"/>
                  <w10:wrap type="none"/>
                  <w10:anchorlock/>
                </v:rect>
              </w:pic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8. ТРЕБОВАНИЯ К ОБЪЕМУ И/ИЛИ СРОКУ ПРЕДОСТАВЛЕНИЯ ГАРАНТИЙ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срок 12 месяцев или 2 000 часов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работы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 первого отказа (что наступит ранее), но не менее срока и объема гарантии, установленных предприятием изготовителем.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наработки до капитального ремонта 6000 часов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оборудования в эксплуатацию.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наступлении гарантийного случая в период действия гарантийного срока, Продавец обеспечивает замену вышедших из строя деталей и узлов за свой счёт в течение 10 рабочих дней.</w:t>
            </w:r>
          </w:p>
        </w:tc>
      </w:tr>
    </w:tbl>
    <w:p w:rsidR="00E10403" w:rsidRPr="005F7E29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основные узлы и агрегаты должны быть ремонтно пригодны.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Их компоновка должна предусматривать возможность применения агрегатно- 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E10403" w:rsidRPr="005F7E29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D95C71" w:rsidP="00D568A5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Обслуживание </w:t>
            </w: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гидравлическ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E10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1040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наличие запыленности на рабочем месте и влаги. 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гиенические требования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1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езопасности к конструкции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12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12.2.003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</w:tc>
      </w:tr>
    </w:tbl>
    <w:p w:rsidR="00E10403" w:rsidRPr="005F7E29" w:rsidRDefault="00E10403" w:rsidP="00E1040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Проведение пусконаладочных работ в промышленных условиях, в соответствие с техн</w:t>
            </w:r>
            <w:r w:rsidR="00D95C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ическими характеристиками </w:t>
            </w:r>
            <w:r w:rsidR="00D95C71" w:rsidRPr="00E10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Домкрат гидравлический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техническим заданием.</w:t>
            </w:r>
          </w:p>
        </w:tc>
      </w:tr>
    </w:tbl>
    <w:p w:rsidR="00E10403" w:rsidRPr="005F7E29" w:rsidRDefault="00E10403" w:rsidP="00E1040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03" w:rsidRPr="005F7E29" w:rsidRDefault="00E10403" w:rsidP="00E1040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Дополнительных требований не предусмотрено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Количество –</w:t>
            </w:r>
            <w:r w:rsidR="003946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шт.</w:t>
            </w:r>
          </w:p>
          <w:p w:rsidR="00E10403" w:rsidRPr="005F7E29" w:rsidRDefault="00E10403" w:rsidP="003946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3946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апрель-май</w:t>
            </w:r>
            <w:bookmarkStart w:id="0" w:name="_GoBack"/>
            <w:bookmarkEnd w:id="0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2014  года.</w:t>
            </w:r>
          </w:p>
        </w:tc>
      </w:tr>
    </w:tbl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0403" w:rsidRPr="005F7E29" w:rsidTr="00D56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Руководство по эксплуатации и каталог запасных частей должны быть на русском языке на бумажном и электронном носителе.</w:t>
            </w:r>
          </w:p>
          <w:p w:rsidR="00E10403" w:rsidRPr="005F7E29" w:rsidRDefault="00E10403" w:rsidP="00D568A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E10403" w:rsidRPr="005F7E29" w:rsidRDefault="00E10403" w:rsidP="00E104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E10403" w:rsidRPr="005F7E29" w:rsidRDefault="00E10403" w:rsidP="00E10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10403" w:rsidRPr="005F7E29" w:rsidTr="00D56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E10403" w:rsidRPr="005F7E29" w:rsidTr="00D56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10403" w:rsidRPr="005F7E29" w:rsidRDefault="00E10403" w:rsidP="00E10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03" w:rsidRPr="005F7E29" w:rsidRDefault="00E10403" w:rsidP="00E104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E10403" w:rsidRPr="005F7E29" w:rsidRDefault="00E10403" w:rsidP="00E104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E10403" w:rsidRPr="005F7E29" w:rsidTr="00D56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03" w:rsidRPr="005F7E29" w:rsidRDefault="00E10403" w:rsidP="00D5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E10403" w:rsidRPr="005F7E29" w:rsidTr="00D56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03" w:rsidRPr="005F7E29" w:rsidRDefault="00E10403" w:rsidP="00D56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Ковалёв П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10403" w:rsidRPr="005F7E29" w:rsidRDefault="00E10403" w:rsidP="00E10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2511" w:rsidRDefault="00692511" w:rsidP="00E10403">
      <w:pPr>
        <w:jc w:val="center"/>
      </w:pPr>
    </w:p>
    <w:sectPr w:rsidR="00692511" w:rsidSect="00692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lektra Text Pro">
    <w:altName w:val="Corbel"/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0403"/>
    <w:rsid w:val="00394692"/>
    <w:rsid w:val="00691930"/>
    <w:rsid w:val="00692511"/>
    <w:rsid w:val="00D95C71"/>
    <w:rsid w:val="00E1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4">
    <w:name w:val="Font Style184"/>
    <w:rsid w:val="00E10403"/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10403"/>
    <w:rPr>
      <w:color w:val="0000FF"/>
      <w:u w:val="single"/>
    </w:rPr>
  </w:style>
  <w:style w:type="paragraph" w:styleId="3">
    <w:name w:val="Body Text Indent 3"/>
    <w:basedOn w:val="a"/>
    <w:link w:val="30"/>
    <w:rsid w:val="00E10403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1040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4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011614" TargetMode="External"/><Relationship Id="rId12" Type="http://schemas.openxmlformats.org/officeDocument/2006/relationships/hyperlink" Target="http://docs.cntd.ru/document/90170242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2829" TargetMode="External"/><Relationship Id="rId11" Type="http://schemas.openxmlformats.org/officeDocument/2006/relationships/hyperlink" Target="http://docs.cntd.ru/document/1200012578" TargetMode="External"/><Relationship Id="rId5" Type="http://schemas.openxmlformats.org/officeDocument/2006/relationships/image" Target="media/image1.jpg"/><Relationship Id="rId10" Type="http://schemas.openxmlformats.org/officeDocument/2006/relationships/hyperlink" Target="http://docs.cntd.ru/document/12000033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049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Бардин Владимир Игоревич</cp:lastModifiedBy>
  <cp:revision>2</cp:revision>
  <dcterms:created xsi:type="dcterms:W3CDTF">2014-02-21T05:20:00Z</dcterms:created>
  <dcterms:modified xsi:type="dcterms:W3CDTF">2014-03-20T13:06:00Z</dcterms:modified>
</cp:coreProperties>
</file>