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B8796F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5254D0" w:rsidRPr="00A537F5" w:rsidRDefault="005254D0" w:rsidP="00FF681B">
      <w:pPr>
        <w:keepNext/>
        <w:keepLines/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FF681B" w:rsidRPr="00FF681B">
        <w:rPr>
          <w:bCs/>
          <w:sz w:val="28"/>
          <w:szCs w:val="28"/>
        </w:rPr>
        <w:t xml:space="preserve">поставку </w:t>
      </w:r>
      <w:proofErr w:type="spellStart"/>
      <w:r w:rsidR="00FF681B" w:rsidRPr="00FF681B">
        <w:rPr>
          <w:bCs/>
          <w:sz w:val="28"/>
          <w:szCs w:val="28"/>
        </w:rPr>
        <w:t>спецавтомобиля</w:t>
      </w:r>
      <w:proofErr w:type="spellEnd"/>
      <w:r w:rsidR="00FF681B" w:rsidRPr="00FF681B">
        <w:rPr>
          <w:bCs/>
          <w:sz w:val="28"/>
          <w:szCs w:val="28"/>
        </w:rPr>
        <w:t xml:space="preserve"> для нужд Нижегородского отделения филиала «Приволжский территориальный округ» ФГУП «РосРАО»</w:t>
      </w:r>
    </w:p>
    <w:p w:rsidR="005254D0" w:rsidRPr="00D417D9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E074ED" w:rsidRDefault="008E773E" w:rsidP="00FF681B">
      <w:pPr>
        <w:keepNext/>
        <w:keepLines/>
        <w:jc w:val="center"/>
      </w:pPr>
    </w:p>
    <w:p w:rsidR="00BA00D1" w:rsidRPr="00F45187" w:rsidRDefault="005A7A28" w:rsidP="00FF681B">
      <w:pPr>
        <w:keepNext/>
        <w:keepLines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Default="00E50D70" w:rsidP="00FF681B">
      <w:pPr>
        <w:keepNext/>
        <w:keepLines/>
        <w:jc w:val="center"/>
      </w:pPr>
    </w:p>
    <w:p w:rsidR="00F45187" w:rsidRDefault="00F45187" w:rsidP="00FF681B">
      <w:pPr>
        <w:keepNext/>
        <w:keepLines/>
        <w:jc w:val="center"/>
      </w:pPr>
    </w:p>
    <w:p w:rsidR="00BA00D1" w:rsidRPr="00E074ED" w:rsidRDefault="00BA00D1" w:rsidP="00FF681B">
      <w:pPr>
        <w:keepNext/>
        <w:keepLines/>
        <w:jc w:val="center"/>
      </w:pPr>
    </w:p>
    <w:p w:rsidR="000A3B14" w:rsidRPr="00E074ED" w:rsidRDefault="000A3B14" w:rsidP="00FF681B">
      <w:pPr>
        <w:keepNext/>
        <w:keepLines/>
        <w:jc w:val="center"/>
      </w:pPr>
    </w:p>
    <w:p w:rsidR="00E50D70" w:rsidRPr="00E074ED" w:rsidRDefault="00204704" w:rsidP="00FF681B">
      <w:pPr>
        <w:keepNext/>
        <w:keepLines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FF681B">
      <w:pPr>
        <w:keepNext/>
        <w:keepLines/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FF681B" w:rsidRPr="00FF681B" w:rsidRDefault="00FF681B" w:rsidP="00FF681B">
      <w:pPr>
        <w:keepNext/>
        <w:keepLines/>
        <w:jc w:val="center"/>
        <w:rPr>
          <w:i/>
        </w:rPr>
      </w:pPr>
      <w:r w:rsidRPr="00FF681B">
        <w:t>НА ПОСТАВКУ СТАНДАРТНОГО ПРОМЫШЛЕННОГО ОБОРУДОВАНИЯ</w:t>
      </w:r>
    </w:p>
    <w:p w:rsidR="00FF681B" w:rsidRPr="00FF681B" w:rsidRDefault="00FF681B" w:rsidP="00FF681B">
      <w:pPr>
        <w:keepNext/>
        <w:keepLines/>
        <w:jc w:val="center"/>
        <w:rPr>
          <w:b/>
        </w:rPr>
      </w:pPr>
      <w:r w:rsidRPr="00FF681B">
        <w:t xml:space="preserve">ДЛЯ ОБЪЕКТА: </w:t>
      </w:r>
      <w:r w:rsidRPr="00FF681B">
        <w:rPr>
          <w:b/>
        </w:rPr>
        <w:t xml:space="preserve">ПОСТАВКА СПЕЦАВТОМОБИЛЯ ДЛЯ НУЖД НИЖЕГОРОДСКОГО ОТДЕЛЕНИЯ ФИЛИАЛА  «ПРИВОЛЖСКИЙ ТЕРРИТОРИАЛЬНЫЙ ОКРУГ» </w:t>
      </w:r>
    </w:p>
    <w:p w:rsidR="00FF681B" w:rsidRPr="00FF681B" w:rsidRDefault="00FF681B" w:rsidP="00FF681B">
      <w:pPr>
        <w:keepNext/>
        <w:keepLines/>
        <w:jc w:val="center"/>
        <w:rPr>
          <w:b/>
        </w:rPr>
      </w:pPr>
      <w:r w:rsidRPr="00FF681B">
        <w:rPr>
          <w:b/>
        </w:rPr>
        <w:t>ФГУП «РОСРАО»</w:t>
      </w:r>
    </w:p>
    <w:p w:rsidR="00FF681B" w:rsidRPr="00FF681B" w:rsidRDefault="00FF681B" w:rsidP="00FF681B">
      <w:pPr>
        <w:keepNext/>
        <w:keepLines/>
        <w:jc w:val="center"/>
      </w:pPr>
    </w:p>
    <w:p w:rsidR="00FF681B" w:rsidRPr="00FF681B" w:rsidRDefault="00FF681B" w:rsidP="00FF681B">
      <w:pPr>
        <w:keepNext/>
        <w:keepLines/>
        <w:jc w:val="center"/>
      </w:pPr>
      <w:r w:rsidRPr="00FF681B">
        <w:t>СОДЕРЖАНИЕ</w:t>
      </w:r>
    </w:p>
    <w:p w:rsidR="00FF681B" w:rsidRPr="00FF681B" w:rsidRDefault="00FF681B" w:rsidP="00FF681B">
      <w:pPr>
        <w:keepNext/>
        <w:keepLines/>
      </w:pPr>
      <w:r w:rsidRPr="00FF681B">
        <w:t>РАЗДЕЛ 1. ОБЩИЕ СВЕДЕНИЯ</w:t>
      </w:r>
    </w:p>
    <w:p w:rsidR="00FF681B" w:rsidRPr="00FF681B" w:rsidRDefault="00FF681B" w:rsidP="00FF681B">
      <w:pPr>
        <w:keepNext/>
        <w:keepLines/>
        <w:ind w:left="851"/>
      </w:pPr>
      <w:r w:rsidRPr="00FF681B">
        <w:t>Подраздел 1.1 Наименование</w:t>
      </w:r>
    </w:p>
    <w:p w:rsidR="00FF681B" w:rsidRPr="00FF681B" w:rsidRDefault="00FF681B" w:rsidP="00FF681B">
      <w:pPr>
        <w:keepNext/>
        <w:keepLines/>
        <w:ind w:left="851"/>
      </w:pPr>
      <w:r w:rsidRPr="00FF681B">
        <w:t>Подраздел 1.2 Сведения о новизне</w:t>
      </w:r>
    </w:p>
    <w:p w:rsidR="00FF681B" w:rsidRPr="00FF681B" w:rsidRDefault="00FF681B" w:rsidP="00FF681B">
      <w:pPr>
        <w:keepNext/>
        <w:keepLines/>
        <w:ind w:left="851"/>
      </w:pPr>
      <w:r w:rsidRPr="00FF681B">
        <w:t>Подраздел 1.3 Код ОКП</w:t>
      </w:r>
    </w:p>
    <w:p w:rsidR="00FF681B" w:rsidRPr="00FF681B" w:rsidRDefault="00FF681B" w:rsidP="00FF681B">
      <w:pPr>
        <w:keepNext/>
        <w:keepLines/>
      </w:pPr>
      <w:r w:rsidRPr="00FF681B">
        <w:t>РАЗДЕЛ 2. ОБЛАСТЬ ПРИМЕНЕНИЯ</w:t>
      </w:r>
    </w:p>
    <w:p w:rsidR="00FF681B" w:rsidRPr="00FF681B" w:rsidRDefault="00FF681B" w:rsidP="00FF681B">
      <w:pPr>
        <w:keepNext/>
        <w:keepLines/>
      </w:pPr>
      <w:r w:rsidRPr="00FF681B">
        <w:t>РАЗДЕЛ 3. УСЛОВИЯ ЭКСПЛУАТАЦИИ</w:t>
      </w:r>
    </w:p>
    <w:p w:rsidR="00FF681B" w:rsidRPr="00FF681B" w:rsidRDefault="00FF681B" w:rsidP="00FF681B">
      <w:pPr>
        <w:keepNext/>
        <w:keepLines/>
      </w:pPr>
      <w:r w:rsidRPr="00FF681B">
        <w:t>РАЗДЕЛ 4. ТЕХНИЧЕСКИЕ ТРЕБОВАНИЯ</w:t>
      </w:r>
    </w:p>
    <w:p w:rsidR="00FF681B" w:rsidRPr="00FF681B" w:rsidRDefault="00FF681B" w:rsidP="00FF681B">
      <w:pPr>
        <w:keepNext/>
        <w:keepLines/>
        <w:ind w:left="851"/>
      </w:pPr>
      <w:r w:rsidRPr="00FF681B">
        <w:t>Подраздел 4.1. Основные параметры и размеры.</w:t>
      </w:r>
    </w:p>
    <w:p w:rsidR="00FF681B" w:rsidRPr="00FF681B" w:rsidRDefault="00FF681B" w:rsidP="00FF681B">
      <w:pPr>
        <w:keepNext/>
        <w:keepLines/>
        <w:ind w:left="851"/>
      </w:pPr>
      <w:r w:rsidRPr="00FF681B">
        <w:t>Подраздел 4.2. Требования к конструкции, монтажно-технические требования</w:t>
      </w:r>
    </w:p>
    <w:p w:rsidR="00FF681B" w:rsidRPr="00FF681B" w:rsidRDefault="00FF681B" w:rsidP="00FF681B">
      <w:pPr>
        <w:keepNext/>
        <w:keepLines/>
        <w:ind w:left="851"/>
      </w:pPr>
      <w:r w:rsidRPr="00FF681B">
        <w:t>Подраздел 4.3. Требования к комплектности</w:t>
      </w:r>
    </w:p>
    <w:p w:rsidR="00FF681B" w:rsidRPr="00FF681B" w:rsidRDefault="00FF681B" w:rsidP="00FF681B">
      <w:pPr>
        <w:keepNext/>
        <w:keepLines/>
        <w:ind w:left="851"/>
      </w:pPr>
      <w:r w:rsidRPr="00FF681B">
        <w:t>Подраздел 4.4. Требования к упаковке</w:t>
      </w:r>
    </w:p>
    <w:p w:rsidR="00FF681B" w:rsidRPr="00FF681B" w:rsidRDefault="00FF681B" w:rsidP="00FF681B">
      <w:pPr>
        <w:keepNext/>
        <w:keepLines/>
      </w:pPr>
      <w:r w:rsidRPr="00FF681B">
        <w:t>РАЗДЕЛ 5. ТРЕБОВАНИЯ ПО ПРАВИЛАМ СДАЧИ И ПРИЕМКИ</w:t>
      </w:r>
    </w:p>
    <w:p w:rsidR="00FF681B" w:rsidRPr="00FF681B" w:rsidRDefault="00FF681B" w:rsidP="00FF681B">
      <w:pPr>
        <w:keepNext/>
        <w:keepLines/>
        <w:tabs>
          <w:tab w:val="left" w:pos="851"/>
        </w:tabs>
        <w:ind w:left="1276" w:hanging="425"/>
      </w:pPr>
      <w:r w:rsidRPr="00FF681B">
        <w:t>Подраздел 5.1 Порядок сдачи и приемки</w:t>
      </w:r>
    </w:p>
    <w:p w:rsidR="00FF681B" w:rsidRPr="00FF681B" w:rsidRDefault="00FF681B" w:rsidP="00FF681B">
      <w:pPr>
        <w:keepNext/>
        <w:keepLines/>
        <w:ind w:left="2410" w:hanging="1559"/>
      </w:pPr>
      <w:r w:rsidRPr="00FF681B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F681B" w:rsidRPr="00FF681B" w:rsidRDefault="00FF681B" w:rsidP="00FF681B">
      <w:pPr>
        <w:keepNext/>
        <w:keepLines/>
        <w:ind w:left="1276" w:hanging="1276"/>
      </w:pPr>
      <w:r w:rsidRPr="00FF681B">
        <w:t>РАЗДЕЛ 6. ТРЕБОВАНИЯ К ОБЪЕМУ И/ИЛИ СРОКУ ПРЕДОСТАВЛЕНИЯ ГАРАНТИЙ</w:t>
      </w:r>
    </w:p>
    <w:p w:rsidR="00FF681B" w:rsidRPr="00FF681B" w:rsidRDefault="00FF681B" w:rsidP="00FF681B">
      <w:pPr>
        <w:keepNext/>
        <w:keepLines/>
      </w:pPr>
      <w:r w:rsidRPr="00FF681B">
        <w:t>РАЗДЕЛ 7. ЭКОЛОГИЧЕСКИЕ ТРЕБОВАНИЯ</w:t>
      </w:r>
    </w:p>
    <w:p w:rsidR="00FF681B" w:rsidRPr="00FF681B" w:rsidRDefault="00FF681B" w:rsidP="00FF681B">
      <w:pPr>
        <w:keepNext/>
        <w:keepLines/>
      </w:pPr>
      <w:r w:rsidRPr="00FF681B">
        <w:t>РАЗДЕЛ 8. ТРЕБОВАНИЯ ПО БЕЗОПАСНОСТИ</w:t>
      </w:r>
    </w:p>
    <w:p w:rsidR="00FF681B" w:rsidRPr="00FF681B" w:rsidRDefault="00FF681B" w:rsidP="00FF681B">
      <w:pPr>
        <w:keepNext/>
        <w:keepLines/>
        <w:ind w:left="1418" w:hanging="1418"/>
      </w:pPr>
      <w:r w:rsidRPr="00FF681B">
        <w:t>РАЗДЕЛ 9. ТРЕБОВАНИЯ К КОЛИЧЕСТВУ И СРОКУ (ПЕРИОДИЧНОСТИ) ПОСТАВКИ</w:t>
      </w:r>
    </w:p>
    <w:p w:rsidR="00FF681B" w:rsidRPr="00FF681B" w:rsidRDefault="00FF681B" w:rsidP="00FF681B">
      <w:pPr>
        <w:keepNext/>
        <w:keepLines/>
      </w:pPr>
      <w:r w:rsidRPr="00FF681B">
        <w:t>РАЗДЕЛ 10. ПЕРЕЧЕНЬ ПРИНЯТЫХ СОКРАЩЕНИЙ</w:t>
      </w:r>
    </w:p>
    <w:p w:rsidR="00FF681B" w:rsidRPr="00FF681B" w:rsidRDefault="00FF681B" w:rsidP="00FF681B">
      <w:pPr>
        <w:keepNext/>
        <w:keepLines/>
      </w:pPr>
    </w:p>
    <w:p w:rsidR="00FF681B" w:rsidRPr="00FF681B" w:rsidRDefault="00FF681B" w:rsidP="00FF681B">
      <w:pPr>
        <w:keepNext/>
        <w:keepLines/>
        <w:jc w:val="center"/>
      </w:pPr>
      <w:r w:rsidRPr="00FF681B">
        <w:br w:type="page"/>
      </w:r>
      <w:r w:rsidRPr="00FF681B">
        <w:lastRenderedPageBreak/>
        <w:t>РАЗДЕЛ 1. ОБЩИЕ СВЕДЕНИЯ</w:t>
      </w:r>
    </w:p>
    <w:p w:rsidR="00FF681B" w:rsidRPr="00FF681B" w:rsidRDefault="00FF681B" w:rsidP="00FF681B">
      <w:pPr>
        <w:keepNext/>
        <w:keepLines/>
        <w:jc w:val="center"/>
      </w:pPr>
      <w:r w:rsidRPr="00FF681B">
        <w:t>Подраздел 1.1 Наименование</w:t>
      </w:r>
    </w:p>
    <w:p w:rsidR="00FF681B" w:rsidRPr="00FF681B" w:rsidRDefault="00FF681B" w:rsidP="00FF681B">
      <w:pPr>
        <w:keepNext/>
        <w:keepLines/>
        <w:jc w:val="center"/>
      </w:pPr>
    </w:p>
    <w:p w:rsidR="00FF681B" w:rsidRPr="00FF681B" w:rsidRDefault="00FF681B" w:rsidP="00FF681B">
      <w:pPr>
        <w:keepNext/>
        <w:keepLines/>
        <w:jc w:val="both"/>
      </w:pPr>
      <w:r w:rsidRPr="00FF681B">
        <w:t xml:space="preserve">- Поставка </w:t>
      </w:r>
      <w:proofErr w:type="spellStart"/>
      <w:r w:rsidRPr="00FF681B">
        <w:t>спецавтомобиля</w:t>
      </w:r>
      <w:proofErr w:type="spellEnd"/>
      <w:r w:rsidRPr="00FF681B">
        <w:t xml:space="preserve"> для нужд Нижегородского отделения филиала «Приволжский территориальный округ» ФГУП «РосРАО».</w:t>
      </w:r>
    </w:p>
    <w:p w:rsidR="00FF681B" w:rsidRPr="00FF681B" w:rsidRDefault="00FF681B" w:rsidP="00FF681B">
      <w:pPr>
        <w:keepNext/>
        <w:keepLines/>
        <w:jc w:val="both"/>
      </w:pPr>
      <w:r w:rsidRPr="00FF681B">
        <w:t xml:space="preserve">- Автомобиль специальный на базе магистрального седельного тягача типа </w:t>
      </w:r>
      <w:r w:rsidRPr="00FF681B">
        <w:rPr>
          <w:lang w:val="en-US"/>
        </w:rPr>
        <w:t>MAN</w:t>
      </w:r>
      <w:r w:rsidRPr="00FF681B">
        <w:t xml:space="preserve"> </w:t>
      </w:r>
      <w:r w:rsidRPr="00FF681B">
        <w:rPr>
          <w:lang w:val="en-US"/>
        </w:rPr>
        <w:t>TGS</w:t>
      </w:r>
      <w:r w:rsidRPr="00FF681B">
        <w:t xml:space="preserve"> 19.400 4</w:t>
      </w:r>
      <w:r w:rsidRPr="00FF681B">
        <w:rPr>
          <w:lang w:val="en-US"/>
        </w:rPr>
        <w:t>x</w:t>
      </w:r>
      <w:r w:rsidRPr="00FF681B">
        <w:t xml:space="preserve">2 </w:t>
      </w:r>
      <w:r w:rsidRPr="00FF681B">
        <w:rPr>
          <w:lang w:val="en-US"/>
        </w:rPr>
        <w:t>BLS</w:t>
      </w:r>
      <w:r w:rsidRPr="00FF681B">
        <w:t>-</w:t>
      </w:r>
      <w:r w:rsidRPr="00FF681B">
        <w:rPr>
          <w:lang w:val="en-US"/>
        </w:rPr>
        <w:t>WW</w:t>
      </w:r>
      <w:r w:rsidRPr="00FF681B">
        <w:t xml:space="preserve"> (или аналог).</w:t>
      </w:r>
    </w:p>
    <w:p w:rsidR="00FF681B" w:rsidRPr="00FF681B" w:rsidRDefault="00FF681B" w:rsidP="00FF681B">
      <w:pPr>
        <w:keepNext/>
        <w:keepLines/>
        <w:jc w:val="both"/>
      </w:pPr>
    </w:p>
    <w:p w:rsidR="00FF681B" w:rsidRPr="00FF681B" w:rsidRDefault="00FF681B" w:rsidP="00FF681B">
      <w:pPr>
        <w:keepNext/>
        <w:keepLines/>
        <w:jc w:val="center"/>
      </w:pPr>
      <w:r w:rsidRPr="00FF681B">
        <w:t>Подраздел 1.2 Сведения о новизне</w:t>
      </w:r>
    </w:p>
    <w:p w:rsidR="00FF681B" w:rsidRPr="00FF681B" w:rsidRDefault="00FF681B" w:rsidP="00FF681B">
      <w:pPr>
        <w:keepNext/>
        <w:keepLines/>
        <w:jc w:val="both"/>
        <w:rPr>
          <w:bCs/>
        </w:rPr>
      </w:pPr>
      <w:r w:rsidRPr="00FF681B">
        <w:rPr>
          <w:bCs/>
        </w:rPr>
        <w:t>Транспортное средство должно быть новым, не ранее 2013 года выпуска (не допускается поставка выставочных образцов, а также транспортных средств, собранных из восстановленных узлов  и агрегатов).</w:t>
      </w:r>
    </w:p>
    <w:p w:rsidR="00FF681B" w:rsidRPr="00FF681B" w:rsidRDefault="00FF681B" w:rsidP="00FF681B">
      <w:pPr>
        <w:keepNext/>
        <w:keepLines/>
        <w:jc w:val="both"/>
        <w:rPr>
          <w:bCs/>
        </w:rPr>
      </w:pPr>
    </w:p>
    <w:p w:rsidR="00FF681B" w:rsidRPr="00FF681B" w:rsidRDefault="00FF681B" w:rsidP="00FF681B">
      <w:pPr>
        <w:keepNext/>
        <w:keepLines/>
        <w:jc w:val="center"/>
      </w:pPr>
      <w:r w:rsidRPr="00FF681B">
        <w:t>Подраздел 1.3 Код ОКП</w:t>
      </w:r>
    </w:p>
    <w:p w:rsidR="00FF681B" w:rsidRPr="00FF681B" w:rsidRDefault="00FF681B" w:rsidP="00FF681B">
      <w:pPr>
        <w:keepNext/>
        <w:keepLines/>
        <w:jc w:val="both"/>
      </w:pPr>
      <w:r w:rsidRPr="00FF681B">
        <w:t>452330</w:t>
      </w:r>
    </w:p>
    <w:p w:rsidR="00FF681B" w:rsidRPr="00FF681B" w:rsidRDefault="00FF681B" w:rsidP="00FF681B">
      <w:pPr>
        <w:keepNext/>
        <w:keepLines/>
        <w:jc w:val="center"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2. ОБЛАСТЬ ПРИМЕНЕНИЯ</w:t>
      </w:r>
    </w:p>
    <w:p w:rsidR="00FF681B" w:rsidRPr="00FF681B" w:rsidRDefault="00FF681B" w:rsidP="00FF681B">
      <w:pPr>
        <w:keepNext/>
        <w:keepLines/>
        <w:jc w:val="both"/>
      </w:pPr>
      <w:r w:rsidRPr="00FF681B">
        <w:t>Автомобиль специальный предназначен для транспортирования РАО.</w:t>
      </w:r>
    </w:p>
    <w:p w:rsidR="00FF681B" w:rsidRPr="00FF681B" w:rsidRDefault="00FF681B" w:rsidP="00FF681B">
      <w:pPr>
        <w:keepNext/>
        <w:keepLines/>
        <w:jc w:val="both"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3. УСЛОВИЯ ЭКСПЛУАТАЦИИ</w:t>
      </w:r>
    </w:p>
    <w:p w:rsidR="00FF681B" w:rsidRPr="00FF681B" w:rsidRDefault="00FF681B" w:rsidP="00FF681B">
      <w:pPr>
        <w:keepNext/>
        <w:keepLines/>
        <w:jc w:val="both"/>
        <w:rPr>
          <w:b/>
        </w:rPr>
      </w:pPr>
      <w:r w:rsidRPr="00FF681B">
        <w:t>Автомобиль специальный должен быть адаптирован для эксплуатации в климатических условиях всех регионов Российской Федерации.</w:t>
      </w:r>
    </w:p>
    <w:p w:rsidR="00FF681B" w:rsidRPr="00FF681B" w:rsidRDefault="00FF681B" w:rsidP="00FF681B">
      <w:pPr>
        <w:keepNext/>
        <w:keepLines/>
        <w:jc w:val="center"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4. ТЕХНИЧЕСКИЕ ТРЕБОВАНИЯ</w:t>
      </w:r>
    </w:p>
    <w:p w:rsidR="00FF681B" w:rsidRPr="00FF681B" w:rsidRDefault="00FF681B" w:rsidP="00FF681B">
      <w:pPr>
        <w:keepNext/>
        <w:keepLines/>
        <w:jc w:val="center"/>
      </w:pPr>
      <w:r w:rsidRPr="00FF681B">
        <w:t>Подраздел 4.1 Основные параметры и размеры</w:t>
      </w:r>
    </w:p>
    <w:p w:rsidR="00FF681B" w:rsidRPr="00FF681B" w:rsidRDefault="00FF681B" w:rsidP="00FF681B">
      <w:pPr>
        <w:keepNext/>
        <w:keepLines/>
        <w:jc w:val="center"/>
      </w:pPr>
    </w:p>
    <w:tbl>
      <w:tblPr>
        <w:tblStyle w:val="a7"/>
        <w:tblW w:w="0" w:type="auto"/>
        <w:tblLook w:val="04A0"/>
      </w:tblPr>
      <w:tblGrid>
        <w:gridCol w:w="4928"/>
        <w:gridCol w:w="4643"/>
      </w:tblGrid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Колесная база</w:t>
            </w: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3600 мм</w:t>
            </w:r>
          </w:p>
        </w:tc>
      </w:tr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Полная масса тягача</w:t>
            </w: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18000 кг</w:t>
            </w:r>
          </w:p>
        </w:tc>
      </w:tr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Допустимая осевая нагрузка на переднюю ось</w:t>
            </w: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7500 кг</w:t>
            </w:r>
          </w:p>
        </w:tc>
      </w:tr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Допустимая осевая нагрузка на задний мост</w:t>
            </w: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11500÷12000 кг</w:t>
            </w:r>
          </w:p>
        </w:tc>
      </w:tr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Система впуска</w:t>
            </w: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proofErr w:type="gramStart"/>
            <w:r w:rsidRPr="00FF681B">
              <w:t>направлена</w:t>
            </w:r>
            <w:proofErr w:type="gramEnd"/>
            <w:r w:rsidRPr="00FF681B">
              <w:t xml:space="preserve"> вверх, с фильтром-осушителем</w:t>
            </w:r>
          </w:p>
        </w:tc>
      </w:tr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Система выпуска</w:t>
            </w: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слева, с выхлопной трубой назад</w:t>
            </w:r>
          </w:p>
        </w:tc>
      </w:tr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Топливный бак</w:t>
            </w:r>
          </w:p>
          <w:p w:rsidR="00FF681B" w:rsidRPr="00FF681B" w:rsidRDefault="00FF681B" w:rsidP="00FF681B">
            <w:pPr>
              <w:keepNext/>
              <w:keepLines/>
              <w:jc w:val="center"/>
            </w:pP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комбинированный, алюминиевый, 660 л, справа, с подножкой</w:t>
            </w:r>
          </w:p>
        </w:tc>
      </w:tr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Задний свес</w:t>
            </w: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800 мм</w:t>
            </w:r>
          </w:p>
        </w:tc>
      </w:tr>
      <w:tr w:rsidR="00FF681B" w:rsidRPr="00FF681B" w:rsidTr="005B7605">
        <w:tc>
          <w:tcPr>
            <w:tcW w:w="4928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Кабина</w:t>
            </w:r>
          </w:p>
        </w:tc>
        <w:tc>
          <w:tcPr>
            <w:tcW w:w="4643" w:type="dxa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 xml:space="preserve">высокая, типа </w:t>
            </w:r>
            <w:r w:rsidRPr="00FF681B">
              <w:rPr>
                <w:lang w:val="en-US"/>
              </w:rPr>
              <w:t>LX</w:t>
            </w:r>
            <w:r w:rsidRPr="00FF681B">
              <w:t>, ширина 2440 мм, длина 2280 мм</w:t>
            </w:r>
          </w:p>
        </w:tc>
      </w:tr>
    </w:tbl>
    <w:p w:rsidR="00FF681B" w:rsidRPr="00FF681B" w:rsidRDefault="00FF681B" w:rsidP="00FF681B">
      <w:pPr>
        <w:keepNext/>
        <w:keepLines/>
        <w:jc w:val="center"/>
        <w:rPr>
          <w:b/>
        </w:rPr>
      </w:pPr>
    </w:p>
    <w:p w:rsidR="00FF681B" w:rsidRPr="00FF681B" w:rsidRDefault="00FF681B" w:rsidP="00FF681B">
      <w:pPr>
        <w:keepNext/>
        <w:keepLines/>
        <w:jc w:val="center"/>
      </w:pPr>
      <w:r w:rsidRPr="00FF681B">
        <w:t>Подраздел 4.2. Требования к конструкции, монтажно-технические требования</w:t>
      </w:r>
    </w:p>
    <w:p w:rsidR="00FF681B" w:rsidRPr="00FF681B" w:rsidRDefault="00FF681B" w:rsidP="00FF681B">
      <w:pPr>
        <w:pStyle w:val="10"/>
        <w:keepLines/>
        <w:tabs>
          <w:tab w:val="left" w:pos="992"/>
        </w:tabs>
        <w:jc w:val="both"/>
        <w:rPr>
          <w:b/>
        </w:rPr>
      </w:pPr>
      <w:r w:rsidRPr="00FF681B">
        <w:t>Автомобиль специальный должен соответствовать следующим требованиям: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1"/>
        </w:numPr>
        <w:adjustRightInd w:val="0"/>
        <w:spacing w:after="0" w:line="240" w:lineRule="auto"/>
        <w:ind w:left="0" w:firstLine="36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681B">
        <w:rPr>
          <w:rFonts w:ascii="Times New Roman" w:hAnsi="Times New Roman"/>
          <w:sz w:val="24"/>
          <w:szCs w:val="24"/>
        </w:rPr>
        <w:t>автомобиль специальный  должен соответствовать параметрам и характеристикам базового магистрального седельного тягача (любые изменения в конструкцию  автомобиля специального только после документированного согласования с производителем  базового магистрального седельного тягача);</w:t>
      </w:r>
      <w:proofErr w:type="gramEnd"/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1"/>
        </w:numPr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F681B">
        <w:rPr>
          <w:rFonts w:ascii="Times New Roman" w:hAnsi="Times New Roman"/>
          <w:sz w:val="24"/>
          <w:szCs w:val="24"/>
        </w:rPr>
        <w:t>снаружи кабины водителя (около переднего и заднего номерных знаков), в соответствии с «Правилами перевозки опасных грузов автомобильным транспортом» должны быть закреплены рамки для закрепления таблицы системы информации об опасности;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1"/>
        </w:numPr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F681B">
        <w:rPr>
          <w:rFonts w:ascii="Times New Roman" w:hAnsi="Times New Roman"/>
          <w:sz w:val="24"/>
          <w:szCs w:val="24"/>
        </w:rPr>
        <w:lastRenderedPageBreak/>
        <w:t xml:space="preserve">кабина водителя должна быть оборудована прибором (приборами) для контроля радиационной обстановки в кабине водителя с обеспечением сигнализации превышения установленных значений мощности </w:t>
      </w:r>
      <w:proofErr w:type="spellStart"/>
      <w:r w:rsidRPr="00FF681B">
        <w:rPr>
          <w:rFonts w:ascii="Times New Roman" w:hAnsi="Times New Roman"/>
          <w:sz w:val="24"/>
          <w:szCs w:val="24"/>
        </w:rPr>
        <w:t>амбиентного</w:t>
      </w:r>
      <w:proofErr w:type="spellEnd"/>
      <w:r w:rsidRPr="00FF681B">
        <w:rPr>
          <w:rFonts w:ascii="Times New Roman" w:hAnsi="Times New Roman"/>
          <w:sz w:val="24"/>
          <w:szCs w:val="24"/>
        </w:rPr>
        <w:t xml:space="preserve"> эквивалента дозы </w:t>
      </w:r>
      <w:proofErr w:type="gramStart"/>
      <w:r w:rsidRPr="00FF681B">
        <w:rPr>
          <w:rFonts w:ascii="Times New Roman" w:hAnsi="Times New Roman"/>
          <w:sz w:val="24"/>
          <w:szCs w:val="24"/>
        </w:rPr>
        <w:t>гамма–излучения</w:t>
      </w:r>
      <w:proofErr w:type="gramEnd"/>
      <w:r w:rsidRPr="00FF681B">
        <w:rPr>
          <w:rFonts w:ascii="Times New Roman" w:hAnsi="Times New Roman"/>
          <w:sz w:val="24"/>
          <w:szCs w:val="24"/>
        </w:rPr>
        <w:t xml:space="preserve"> и нейтронного излучения;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1"/>
        </w:numPr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F681B">
        <w:rPr>
          <w:rFonts w:ascii="Times New Roman" w:hAnsi="Times New Roman"/>
          <w:sz w:val="24"/>
          <w:szCs w:val="24"/>
        </w:rPr>
        <w:t>набор для ликвидации возможной радиационной аварии должен размещаться в запирающемся ящике.</w:t>
      </w:r>
    </w:p>
    <w:p w:rsidR="00FF681B" w:rsidRPr="00FF681B" w:rsidRDefault="00FF681B" w:rsidP="00FF681B">
      <w:pPr>
        <w:keepNext/>
        <w:keepLines/>
        <w:jc w:val="center"/>
        <w:rPr>
          <w:b/>
        </w:rPr>
      </w:pPr>
      <w:r w:rsidRPr="00FF681B">
        <w:t>Подраздел 4.3. Требования к комплектности</w:t>
      </w:r>
    </w:p>
    <w:p w:rsidR="00FF681B" w:rsidRPr="00FF681B" w:rsidRDefault="00FF681B" w:rsidP="00FF681B">
      <w:pPr>
        <w:keepNext/>
        <w:keepLines/>
        <w:jc w:val="both"/>
      </w:pPr>
      <w:r w:rsidRPr="00FF681B">
        <w:t xml:space="preserve">Автомобиль специальный на базе магистрального седельного тягача типа </w:t>
      </w:r>
      <w:r w:rsidRPr="00FF681B">
        <w:rPr>
          <w:lang w:val="en-US"/>
        </w:rPr>
        <w:t>MAN</w:t>
      </w:r>
      <w:r w:rsidRPr="00FF681B">
        <w:t xml:space="preserve"> </w:t>
      </w:r>
      <w:r w:rsidRPr="00FF681B">
        <w:rPr>
          <w:lang w:val="en-US"/>
        </w:rPr>
        <w:t>TGS</w:t>
      </w:r>
      <w:r w:rsidRPr="00FF681B">
        <w:t xml:space="preserve"> 19.400 4</w:t>
      </w:r>
      <w:r w:rsidRPr="00FF681B">
        <w:rPr>
          <w:lang w:val="en-US"/>
        </w:rPr>
        <w:t>x</w:t>
      </w:r>
      <w:r w:rsidRPr="00FF681B">
        <w:t xml:space="preserve">2 </w:t>
      </w:r>
      <w:r w:rsidRPr="00FF681B">
        <w:rPr>
          <w:lang w:val="en-US"/>
        </w:rPr>
        <w:t>BLS</w:t>
      </w:r>
      <w:r w:rsidRPr="00FF681B">
        <w:t>-</w:t>
      </w:r>
      <w:r w:rsidRPr="00FF681B">
        <w:rPr>
          <w:lang w:val="en-US"/>
        </w:rPr>
        <w:t>WW</w:t>
      </w:r>
      <w:r w:rsidRPr="00FF681B">
        <w:t xml:space="preserve"> (или аналог) – 1 шт.</w:t>
      </w:r>
    </w:p>
    <w:p w:rsidR="00FF681B" w:rsidRPr="00FF681B" w:rsidRDefault="00FF681B" w:rsidP="00FF681B">
      <w:pPr>
        <w:keepNext/>
        <w:keepLines/>
        <w:rPr>
          <w:b/>
        </w:rPr>
      </w:pPr>
      <w:r w:rsidRPr="00FF681B">
        <w:rPr>
          <w:b/>
        </w:rPr>
        <w:t>Комплектация автомобиля:</w:t>
      </w:r>
    </w:p>
    <w:tbl>
      <w:tblPr>
        <w:tblStyle w:val="a7"/>
        <w:tblW w:w="0" w:type="auto"/>
        <w:tblLook w:val="04A0"/>
      </w:tblPr>
      <w:tblGrid>
        <w:gridCol w:w="817"/>
        <w:gridCol w:w="6695"/>
        <w:gridCol w:w="2059"/>
      </w:tblGrid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r w:rsidRPr="00FF681B">
              <w:t>Климат-контроль или кондиционер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proofErr w:type="spellStart"/>
            <w:r w:rsidRPr="00FF681B">
              <w:t>Видеорегистратор</w:t>
            </w:r>
            <w:proofErr w:type="spellEnd"/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r w:rsidRPr="00FF681B">
              <w:t>1 комплект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3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proofErr w:type="spellStart"/>
            <w:r w:rsidRPr="00FF681B">
              <w:t>Автомагнитола</w:t>
            </w:r>
            <w:proofErr w:type="spellEnd"/>
            <w:r w:rsidRPr="00FF681B">
              <w:t xml:space="preserve"> с колонками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r w:rsidRPr="00FF681B">
              <w:t>1 комплект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4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r w:rsidRPr="00FF681B">
              <w:t>Водительский ЗИП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r w:rsidRPr="00FF681B">
              <w:t>1 комплект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5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r w:rsidRPr="00FF681B">
              <w:t>Знак аварийной остановки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  <w:rPr>
                <w:b/>
              </w:rPr>
            </w:pPr>
            <w:r w:rsidRPr="00FF681B">
              <w:t>2 шт.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6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Буксировочный трос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7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Укомплектованная медицинская аптечка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8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 xml:space="preserve">Перчатки </w:t>
            </w:r>
            <w:proofErr w:type="spellStart"/>
            <w:r w:rsidRPr="00FF681B">
              <w:t>х</w:t>
            </w:r>
            <w:proofErr w:type="spellEnd"/>
            <w:r w:rsidRPr="00FF681B">
              <w:t>/б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пары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9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Огнетушители ОП-5 (или эквивалент)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шт.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10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Система распределения груза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комплект</w:t>
            </w:r>
          </w:p>
        </w:tc>
      </w:tr>
      <w:tr w:rsidR="00FF681B" w:rsidRPr="00FF681B" w:rsidTr="005B7605">
        <w:tc>
          <w:tcPr>
            <w:tcW w:w="817" w:type="dxa"/>
            <w:vMerge w:val="restart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11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Набор для ликвидации возможной аварии  в составе:</w:t>
            </w:r>
          </w:p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Опилки древесные</w:t>
            </w:r>
          </w:p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Флажки или предупредительные знаки радиационной безопасности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комплект</w:t>
            </w:r>
          </w:p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</w:p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мешок</w:t>
            </w:r>
          </w:p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6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Аварийная укладка в составе: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комплект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 xml:space="preserve">щипцы захвата, </w:t>
            </w:r>
            <w:proofErr w:type="spellStart"/>
            <w:r w:rsidRPr="00FF681B">
              <w:rPr>
                <w:rFonts w:ascii="Times New Roman" w:hAnsi="Times New Roman"/>
                <w:sz w:val="24"/>
                <w:szCs w:val="24"/>
              </w:rPr>
              <w:t>Nifty</w:t>
            </w:r>
            <w:proofErr w:type="spellEnd"/>
            <w:r w:rsidRPr="00FF6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681B">
              <w:rPr>
                <w:rFonts w:ascii="Times New Roman" w:hAnsi="Times New Roman"/>
                <w:sz w:val="24"/>
                <w:szCs w:val="24"/>
              </w:rPr>
              <w:t>Nabber</w:t>
            </w:r>
            <w:proofErr w:type="spellEnd"/>
            <w:r w:rsidRPr="00FF681B">
              <w:rPr>
                <w:rFonts w:ascii="Times New Roman" w:hAnsi="Times New Roman"/>
                <w:sz w:val="24"/>
                <w:szCs w:val="24"/>
              </w:rPr>
              <w:t xml:space="preserve"> (или аналог), 140 см</w:t>
            </w:r>
          </w:p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 xml:space="preserve">бахилы резиновые, ОЗК р. 4  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пары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 xml:space="preserve">рукавицы </w:t>
            </w:r>
            <w:proofErr w:type="spellStart"/>
            <w:r w:rsidRPr="00FF681B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FF681B">
              <w:rPr>
                <w:rFonts w:ascii="Times New Roman" w:hAnsi="Times New Roman"/>
                <w:sz w:val="24"/>
                <w:szCs w:val="24"/>
              </w:rPr>
              <w:t>/б с ПВХ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пары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 xml:space="preserve">перчатки латексные  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пары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веревка 60 м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 xml:space="preserve">фартук промышленный (поливинилхлорид) 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 xml:space="preserve">очки защитные 3М™ ФАРЕНГЕЙТ 71360-00005 (или эквивалент), закрытые, прозрачные, герметичные 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681B">
              <w:rPr>
                <w:rFonts w:ascii="Times New Roman" w:hAnsi="Times New Roman"/>
                <w:sz w:val="24"/>
                <w:szCs w:val="24"/>
              </w:rPr>
              <w:t>бумажные</w:t>
            </w:r>
            <w:proofErr w:type="gramEnd"/>
            <w:r w:rsidRPr="00FF68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681B">
              <w:rPr>
                <w:rFonts w:ascii="Times New Roman" w:hAnsi="Times New Roman"/>
                <w:sz w:val="24"/>
                <w:szCs w:val="24"/>
              </w:rPr>
              <w:t>крафтмешки</w:t>
            </w:r>
            <w:proofErr w:type="spellEnd"/>
            <w:r w:rsidRPr="00FF681B">
              <w:rPr>
                <w:rFonts w:ascii="Times New Roman" w:hAnsi="Times New Roman"/>
                <w:sz w:val="24"/>
                <w:szCs w:val="24"/>
              </w:rPr>
              <w:t xml:space="preserve">, 4-х </w:t>
            </w:r>
            <w:proofErr w:type="spellStart"/>
            <w:r w:rsidRPr="00FF681B">
              <w:rPr>
                <w:rFonts w:ascii="Times New Roman" w:hAnsi="Times New Roman"/>
                <w:sz w:val="24"/>
                <w:szCs w:val="24"/>
              </w:rPr>
              <w:t>слойные</w:t>
            </w:r>
            <w:proofErr w:type="spellEnd"/>
            <w:r w:rsidRPr="00FF681B">
              <w:rPr>
                <w:rFonts w:ascii="Times New Roman" w:hAnsi="Times New Roman"/>
                <w:sz w:val="24"/>
                <w:szCs w:val="24"/>
              </w:rPr>
              <w:t xml:space="preserve"> 100*49 для сбора РАО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5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 xml:space="preserve">лента оградительная 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рулон (250 м)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средства дезактивации кожных покровов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баллона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костюм одноразовый типа ТАЙВЕК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pStyle w:val="afff1"/>
              <w:keepNext/>
              <w:keepLines/>
              <w:widowControl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респиратор типа Лепесток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2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Лопата штыковая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Топор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 xml:space="preserve">Кувалда 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Лом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  <w:vMerge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Щетка-сметка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шт.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12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Полный комплект документов в составе:</w:t>
            </w:r>
          </w:p>
          <w:p w:rsidR="00FF681B" w:rsidRPr="00FF681B" w:rsidRDefault="00FF681B" w:rsidP="00FF681B">
            <w:pPr>
              <w:pStyle w:val="afff1"/>
              <w:keepNext/>
              <w:keepLines/>
              <w:widowControl w:val="0"/>
              <w:numPr>
                <w:ilvl w:val="0"/>
                <w:numId w:val="29"/>
              </w:numPr>
              <w:adjustRightInd w:val="0"/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паспорт транспортного средства (ПТС) установленного образца;</w:t>
            </w:r>
          </w:p>
          <w:p w:rsidR="00FF681B" w:rsidRPr="00FF681B" w:rsidRDefault="00FF681B" w:rsidP="00FF681B">
            <w:pPr>
              <w:pStyle w:val="afff1"/>
              <w:keepNext/>
              <w:keepLines/>
              <w:widowControl w:val="0"/>
              <w:numPr>
                <w:ilvl w:val="0"/>
                <w:numId w:val="29"/>
              </w:numPr>
              <w:adjustRightInd w:val="0"/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технические условия;</w:t>
            </w:r>
          </w:p>
          <w:p w:rsidR="00FF681B" w:rsidRPr="00FF681B" w:rsidRDefault="00FF681B" w:rsidP="00FF681B">
            <w:pPr>
              <w:pStyle w:val="afff1"/>
              <w:keepNext/>
              <w:keepLines/>
              <w:widowControl w:val="0"/>
              <w:numPr>
                <w:ilvl w:val="0"/>
                <w:numId w:val="29"/>
              </w:numPr>
              <w:adjustRightInd w:val="0"/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 xml:space="preserve">паспорт </w:t>
            </w:r>
            <w:proofErr w:type="spellStart"/>
            <w:r w:rsidRPr="00FF681B">
              <w:rPr>
                <w:rFonts w:ascii="Times New Roman" w:hAnsi="Times New Roman"/>
                <w:sz w:val="24"/>
                <w:szCs w:val="24"/>
              </w:rPr>
              <w:t>спецавтомобиля</w:t>
            </w:r>
            <w:proofErr w:type="spellEnd"/>
            <w:r w:rsidRPr="00FF681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F681B" w:rsidRPr="00FF681B" w:rsidRDefault="00FF681B" w:rsidP="00FF681B">
            <w:pPr>
              <w:pStyle w:val="afff1"/>
              <w:keepNext/>
              <w:keepLines/>
              <w:widowControl w:val="0"/>
              <w:numPr>
                <w:ilvl w:val="0"/>
                <w:numId w:val="29"/>
              </w:numPr>
              <w:adjustRightInd w:val="0"/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одобрение типа транспортного средства (копия);</w:t>
            </w:r>
          </w:p>
          <w:p w:rsidR="00FF681B" w:rsidRPr="00FF681B" w:rsidRDefault="00FF681B" w:rsidP="00FF681B">
            <w:pPr>
              <w:pStyle w:val="afff1"/>
              <w:keepNext/>
              <w:keepLines/>
              <w:widowControl w:val="0"/>
              <w:numPr>
                <w:ilvl w:val="0"/>
                <w:numId w:val="29"/>
              </w:numPr>
              <w:adjustRightInd w:val="0"/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lastRenderedPageBreak/>
              <w:t>техническое описание и руководство по эксплуатации на русском языке;</w:t>
            </w:r>
          </w:p>
          <w:p w:rsidR="00FF681B" w:rsidRPr="00FF681B" w:rsidRDefault="00FF681B" w:rsidP="00FF681B">
            <w:pPr>
              <w:pStyle w:val="afff1"/>
              <w:keepNext/>
              <w:keepLines/>
              <w:widowControl w:val="0"/>
              <w:numPr>
                <w:ilvl w:val="0"/>
                <w:numId w:val="29"/>
              </w:numPr>
              <w:adjustRightInd w:val="0"/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конструкторская документация;</w:t>
            </w:r>
          </w:p>
          <w:p w:rsidR="00FF681B" w:rsidRPr="00FF681B" w:rsidRDefault="00FF681B" w:rsidP="00FF681B">
            <w:pPr>
              <w:pStyle w:val="afff1"/>
              <w:keepNext/>
              <w:keepLines/>
              <w:widowControl w:val="0"/>
              <w:numPr>
                <w:ilvl w:val="0"/>
                <w:numId w:val="29"/>
              </w:numPr>
              <w:adjustRightInd w:val="0"/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документы и сертификаты на установленное дополнительное оборудование;</w:t>
            </w:r>
          </w:p>
          <w:p w:rsidR="00FF681B" w:rsidRPr="00FF681B" w:rsidRDefault="00FF681B" w:rsidP="00FF681B">
            <w:pPr>
              <w:pStyle w:val="afff1"/>
              <w:keepNext/>
              <w:keepLines/>
              <w:widowControl w:val="0"/>
              <w:numPr>
                <w:ilvl w:val="0"/>
                <w:numId w:val="29"/>
              </w:numPr>
              <w:adjustRightInd w:val="0"/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  <w:r w:rsidRPr="00FF681B">
              <w:rPr>
                <w:rFonts w:ascii="Times New Roman" w:hAnsi="Times New Roman"/>
                <w:sz w:val="24"/>
                <w:szCs w:val="24"/>
              </w:rPr>
              <w:t>приёмо-сдаточная ведомость (ЗИП, эксплуатационных документов, спецификаций).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lastRenderedPageBreak/>
              <w:t>1 комплект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lastRenderedPageBreak/>
              <w:t>13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Зимние шины, включая запасное колесо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комплект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14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Диски колесные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комплект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15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 xml:space="preserve">Система мониторинга  транспорта с использованием систем позиционирования ГЛОНАСС и  </w:t>
            </w:r>
            <w:r w:rsidRPr="00FF681B">
              <w:rPr>
                <w:lang w:val="en-US"/>
              </w:rPr>
              <w:t>GPS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  <w:r w:rsidRPr="00FF681B">
              <w:t>1 комплект</w:t>
            </w: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16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Проблесковый маячок желтого цвета на крыше кабины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  <w:jc w:val="center"/>
            </w:pPr>
            <w:r w:rsidRPr="00FF681B">
              <w:t>2 шт.</w:t>
            </w:r>
          </w:p>
          <w:p w:rsidR="00FF681B" w:rsidRPr="00FF681B" w:rsidRDefault="00FF681B" w:rsidP="00FF681B">
            <w:pPr>
              <w:keepNext/>
              <w:keepLines/>
              <w:widowControl w:val="0"/>
              <w:jc w:val="center"/>
            </w:pPr>
          </w:p>
        </w:tc>
      </w:tr>
      <w:tr w:rsidR="00FF681B" w:rsidRPr="00FF681B" w:rsidTr="005B7605">
        <w:tc>
          <w:tcPr>
            <w:tcW w:w="817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17</w:t>
            </w:r>
          </w:p>
        </w:tc>
        <w:tc>
          <w:tcPr>
            <w:tcW w:w="6695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</w:pPr>
            <w:r w:rsidRPr="00FF681B">
              <w:t>Система автомобильной сигнализации</w:t>
            </w:r>
          </w:p>
        </w:tc>
        <w:tc>
          <w:tcPr>
            <w:tcW w:w="2059" w:type="dxa"/>
          </w:tcPr>
          <w:p w:rsidR="00FF681B" w:rsidRPr="00FF681B" w:rsidRDefault="00FF681B" w:rsidP="00FF681B">
            <w:pPr>
              <w:keepNext/>
              <w:keepLines/>
              <w:widowControl w:val="0"/>
              <w:adjustRightInd w:val="0"/>
              <w:jc w:val="center"/>
            </w:pPr>
            <w:r w:rsidRPr="00FF681B">
              <w:t>1 комплект</w:t>
            </w:r>
          </w:p>
        </w:tc>
      </w:tr>
    </w:tbl>
    <w:p w:rsidR="00FF681B" w:rsidRPr="00FF681B" w:rsidRDefault="00FF681B" w:rsidP="00FF681B">
      <w:pPr>
        <w:keepNext/>
        <w:keepLines/>
        <w:jc w:val="center"/>
        <w:rPr>
          <w:b/>
        </w:rPr>
      </w:pPr>
    </w:p>
    <w:p w:rsidR="00FF681B" w:rsidRPr="00FF681B" w:rsidRDefault="00FF681B" w:rsidP="00FF681B">
      <w:pPr>
        <w:keepNext/>
        <w:keepLines/>
        <w:jc w:val="center"/>
        <w:rPr>
          <w:b/>
        </w:rPr>
      </w:pPr>
      <w:r w:rsidRPr="00FF681B">
        <w:t>Подраздел 4.4. Требования к упаковке</w:t>
      </w:r>
    </w:p>
    <w:p w:rsidR="00FF681B" w:rsidRPr="00FF681B" w:rsidRDefault="00FF681B" w:rsidP="00FF681B">
      <w:pPr>
        <w:keepNext/>
        <w:keepLines/>
        <w:jc w:val="both"/>
        <w:rPr>
          <w:b/>
        </w:rPr>
      </w:pPr>
      <w:r w:rsidRPr="00FF681B">
        <w:rPr>
          <w:bCs/>
        </w:rPr>
        <w:t>Документация перед отправкой должна быть упакована в завариваемый полиэтиленовый пакет с учетом требований ГОСТ 23170-78.</w:t>
      </w:r>
      <w:r w:rsidRPr="00FF681B">
        <w:t xml:space="preserve"> Принадлежности и инструмент транспортного средства должны быть упакованы и уложены в специальный отсек транспортного средства.</w:t>
      </w:r>
    </w:p>
    <w:p w:rsidR="00FF681B" w:rsidRPr="00FF681B" w:rsidRDefault="00FF681B" w:rsidP="00FF681B">
      <w:pPr>
        <w:keepNext/>
        <w:keepLines/>
        <w:jc w:val="center"/>
        <w:rPr>
          <w:b/>
        </w:rPr>
      </w:pPr>
    </w:p>
    <w:p w:rsidR="00FF681B" w:rsidRPr="00FF681B" w:rsidRDefault="00FF681B" w:rsidP="00FF681B">
      <w:pPr>
        <w:keepNext/>
        <w:keepLines/>
        <w:jc w:val="center"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5. ТРЕБОВАНИЯ ПО ПРАВИЛАМ СДАЧИ И ПРИЕМКИ</w:t>
      </w:r>
    </w:p>
    <w:p w:rsidR="00FF681B" w:rsidRPr="00FF681B" w:rsidRDefault="00FF681B" w:rsidP="00FF681B">
      <w:pPr>
        <w:keepNext/>
        <w:keepLines/>
        <w:jc w:val="center"/>
      </w:pPr>
      <w:r w:rsidRPr="00FF681B">
        <w:t>Подраздел 5.1 Порядок сдачи и приемки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num" w:pos="0"/>
        </w:tabs>
        <w:ind w:left="0" w:firstLine="0"/>
      </w:pPr>
      <w:r w:rsidRPr="00FF681B">
        <w:tab/>
        <w:t>Доставка транспортного средства производится в соответствии с установленными нормами  отгрузки, силами и за счет Поставщика.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num" w:pos="0"/>
        </w:tabs>
        <w:ind w:left="0" w:firstLine="0"/>
      </w:pPr>
      <w:r w:rsidRPr="00FF681B">
        <w:tab/>
        <w:t>Приемка транспортного средства осуществляется Покупателем с учетом соответствия количества, комплектности и качества поставляемого транспортного средства условиям Договора в ходе передачи транспортных средств Покупателю на месте доставки.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num" w:pos="0"/>
        </w:tabs>
        <w:ind w:left="0" w:firstLine="0"/>
      </w:pPr>
      <w:r w:rsidRPr="00FF681B">
        <w:tab/>
      </w:r>
      <w:proofErr w:type="gramStart"/>
      <w:r w:rsidRPr="00FF681B">
        <w:t>По факту приемки транспортного средства соответствующего по качеству, комплектности, техническим условиям и условиям Договора, уполномоченный представитель Покупателя подписывает Акт приема-передачи транспортного средства и заверяет их печатью, на товарной накладной Поставщика делает отметку о получении в соответствии с инструкциями о приемке транспортного средства, с указанием Ф.И.О. ответственного лица и даты приемки.</w:t>
      </w:r>
      <w:proofErr w:type="gramEnd"/>
    </w:p>
    <w:p w:rsidR="00FF681B" w:rsidRPr="00FF681B" w:rsidRDefault="00FF681B" w:rsidP="00FF681B">
      <w:pPr>
        <w:keepNext/>
        <w:keepLines/>
        <w:ind w:firstLine="708"/>
        <w:jc w:val="both"/>
      </w:pPr>
    </w:p>
    <w:p w:rsidR="00FF681B" w:rsidRPr="00FF681B" w:rsidRDefault="00FF681B" w:rsidP="00FF681B">
      <w:pPr>
        <w:keepNext/>
        <w:keepLines/>
        <w:ind w:firstLine="708"/>
        <w:jc w:val="center"/>
      </w:pPr>
      <w:r w:rsidRPr="00FF681B">
        <w:t>Подраздел 5.2 Требования по передаче заказчику технических и иных документов при поставке товаров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left" w:pos="1276"/>
          <w:tab w:val="num" w:pos="1703"/>
          <w:tab w:val="num" w:pos="1986"/>
        </w:tabs>
        <w:ind w:left="0" w:firstLine="0"/>
      </w:pPr>
      <w:r w:rsidRPr="00FF681B">
        <w:t>При поставке Товара Поставщик предоставляет Покупателю следующую документацию: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left" w:pos="1276"/>
          <w:tab w:val="num" w:pos="1703"/>
        </w:tabs>
        <w:ind w:left="0" w:firstLine="851"/>
      </w:pPr>
      <w:r w:rsidRPr="00FF681B">
        <w:t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left" w:pos="1276"/>
          <w:tab w:val="num" w:pos="1703"/>
        </w:tabs>
        <w:ind w:left="0" w:firstLine="851"/>
      </w:pPr>
      <w:r w:rsidRPr="00FF681B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left" w:pos="1276"/>
          <w:tab w:val="num" w:pos="1703"/>
        </w:tabs>
        <w:ind w:left="0" w:firstLine="851"/>
      </w:pPr>
      <w:r w:rsidRPr="00FF681B">
        <w:t>в) оформленные гарантийные талоны или аналогичные документы, с указанием заводских номеров Товара  и гарантийного периода;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left" w:pos="1276"/>
          <w:tab w:val="num" w:pos="1703"/>
        </w:tabs>
        <w:ind w:left="0" w:firstLine="851"/>
      </w:pPr>
      <w:r w:rsidRPr="00FF681B">
        <w:t>г) товарную накладную и счета–фактуры в 2-х экз. (один экземпляр для Покупателя и один экземпляр для Поставщика);</w:t>
      </w:r>
    </w:p>
    <w:p w:rsidR="00FF681B" w:rsidRPr="00FF681B" w:rsidRDefault="00FF681B" w:rsidP="00FF681B">
      <w:pPr>
        <w:pStyle w:val="-3"/>
        <w:keepNext/>
        <w:keepLines/>
        <w:tabs>
          <w:tab w:val="clear" w:pos="851"/>
          <w:tab w:val="left" w:pos="1276"/>
          <w:tab w:val="num" w:pos="1703"/>
        </w:tabs>
        <w:ind w:left="0" w:firstLine="851"/>
      </w:pPr>
      <w:proofErr w:type="spellStart"/>
      <w:r w:rsidRPr="00FF681B">
        <w:t>д</w:t>
      </w:r>
      <w:proofErr w:type="spellEnd"/>
      <w:r w:rsidRPr="00FF681B">
        <w:t>) акт приема-передачи Товара в 2-х экз. (один экземпляр для Покупателя и один экземпляр для Поставщика).</w:t>
      </w:r>
    </w:p>
    <w:p w:rsidR="00FF681B" w:rsidRPr="00FF681B" w:rsidRDefault="00FF681B" w:rsidP="00FF681B">
      <w:pPr>
        <w:keepNext/>
        <w:keepLines/>
        <w:ind w:firstLine="708"/>
        <w:jc w:val="both"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6. ТРЕБОВАНИЯ К ОБЪЕМУ И/ИЛИ СРОКУ ПРЕДОСТАВЛЕНИЯ ГАРАНТИЙ</w:t>
      </w:r>
    </w:p>
    <w:p w:rsidR="00FF681B" w:rsidRPr="00FF681B" w:rsidRDefault="00FF681B" w:rsidP="00FF681B">
      <w:pPr>
        <w:keepNext/>
        <w:keepLines/>
        <w:jc w:val="both"/>
      </w:pPr>
      <w:r w:rsidRPr="00FF681B">
        <w:rPr>
          <w:bCs/>
        </w:rPr>
        <w:lastRenderedPageBreak/>
        <w:t>Гарантийный срок на транспортное средство 12 месяцев со дня постановки транспортного средства на учет в ГИБДД без ограничения по пробегу.</w:t>
      </w:r>
    </w:p>
    <w:p w:rsidR="00FF681B" w:rsidRPr="00FF681B" w:rsidRDefault="00FF681B" w:rsidP="00FF681B">
      <w:pPr>
        <w:keepNext/>
        <w:keepLines/>
        <w:jc w:val="center"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7. ЭКОЛОГИЧЕСКИЕ ТРЕБОВАНИЯ</w:t>
      </w:r>
    </w:p>
    <w:p w:rsidR="00FF681B" w:rsidRPr="00FF681B" w:rsidRDefault="00FF681B" w:rsidP="00FF681B">
      <w:pPr>
        <w:keepNext/>
        <w:keepLines/>
        <w:jc w:val="both"/>
      </w:pPr>
      <w:r w:rsidRPr="00FF681B">
        <w:t xml:space="preserve">Соответствие требованиям </w:t>
      </w:r>
      <w:r w:rsidRPr="00FF681B">
        <w:rPr>
          <w:lang w:val="en-US"/>
        </w:rPr>
        <w:t>EURO</w:t>
      </w:r>
      <w:r w:rsidRPr="00FF681B">
        <w:t xml:space="preserve"> 4.</w:t>
      </w:r>
    </w:p>
    <w:p w:rsidR="00FF681B" w:rsidRPr="00FF681B" w:rsidRDefault="00FF681B" w:rsidP="00FF681B">
      <w:pPr>
        <w:keepNext/>
        <w:keepLines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8. ТРЕБОВАНИЯ ПО БЕЗОПАСНОСТИ</w:t>
      </w:r>
    </w:p>
    <w:p w:rsidR="00FF681B" w:rsidRPr="00FF681B" w:rsidRDefault="00FF681B" w:rsidP="00FF681B">
      <w:pPr>
        <w:keepNext/>
        <w:keepLines/>
        <w:shd w:val="clear" w:color="auto" w:fill="FFFFFF"/>
        <w:tabs>
          <w:tab w:val="left" w:pos="709"/>
        </w:tabs>
        <w:jc w:val="both"/>
      </w:pPr>
      <w:r w:rsidRPr="00FF681B">
        <w:t>Транспортное средство должно соответствовать требованиям нормативных документов: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0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681B">
        <w:rPr>
          <w:rFonts w:ascii="Times New Roman" w:hAnsi="Times New Roman"/>
          <w:sz w:val="24"/>
          <w:szCs w:val="24"/>
        </w:rPr>
        <w:t>«Правила перевозки опасных грузов автомобильным транспортом» (утв. приказом Минтранса РФ от 8 августа 1995г. № 73 с изменениями от 11 июня, 14 октября 1999г.);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0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681B">
        <w:rPr>
          <w:rFonts w:ascii="Times New Roman" w:hAnsi="Times New Roman"/>
          <w:sz w:val="24"/>
          <w:szCs w:val="24"/>
        </w:rPr>
        <w:t>«Европейское соглашение о международной дорожной перевозке опасных грузов (ДОПОГ)»;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0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F681B">
        <w:rPr>
          <w:rFonts w:ascii="Times New Roman" w:hAnsi="Times New Roman"/>
          <w:sz w:val="24"/>
          <w:szCs w:val="24"/>
        </w:rPr>
        <w:t>СанПиН</w:t>
      </w:r>
      <w:proofErr w:type="spellEnd"/>
      <w:r w:rsidRPr="00FF681B">
        <w:rPr>
          <w:rFonts w:ascii="Times New Roman" w:hAnsi="Times New Roman"/>
          <w:sz w:val="24"/>
          <w:szCs w:val="24"/>
        </w:rPr>
        <w:t xml:space="preserve"> 2.6.1.1281-03 «Санитарные правила по радиационной безопасности персонала и населения при транспортировании радиоактивных материалов (веществ)»; 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0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F681B">
        <w:rPr>
          <w:rFonts w:ascii="Times New Roman" w:hAnsi="Times New Roman"/>
          <w:sz w:val="24"/>
          <w:szCs w:val="24"/>
        </w:rPr>
        <w:t>СанПин</w:t>
      </w:r>
      <w:proofErr w:type="spellEnd"/>
      <w:r w:rsidRPr="00FF681B">
        <w:rPr>
          <w:rFonts w:ascii="Times New Roman" w:hAnsi="Times New Roman"/>
          <w:sz w:val="24"/>
          <w:szCs w:val="24"/>
        </w:rPr>
        <w:t xml:space="preserve"> 2.6.1.2523-09 «Нормы радиационной безопасности (НРБ-99/2009)»;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0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F681B">
        <w:rPr>
          <w:rFonts w:ascii="Times New Roman" w:hAnsi="Times New Roman"/>
          <w:sz w:val="24"/>
          <w:szCs w:val="24"/>
        </w:rPr>
        <w:t>СП 2.6.1.2612-10 «Основные санитарные правила обеспечения радиационной безопасности (ОСПОРБ-99/2010)»;</w:t>
      </w:r>
    </w:p>
    <w:p w:rsidR="00FF681B" w:rsidRPr="00FF681B" w:rsidRDefault="00FF681B" w:rsidP="00FF681B">
      <w:pPr>
        <w:pStyle w:val="afff1"/>
        <w:keepNext/>
        <w:keepLines/>
        <w:widowControl w:val="0"/>
        <w:numPr>
          <w:ilvl w:val="0"/>
          <w:numId w:val="30"/>
        </w:numPr>
        <w:tabs>
          <w:tab w:val="left" w:pos="423"/>
        </w:tabs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681B">
        <w:rPr>
          <w:rFonts w:ascii="Times New Roman" w:hAnsi="Times New Roman"/>
          <w:sz w:val="24"/>
          <w:szCs w:val="24"/>
        </w:rPr>
        <w:t>НП-053-04 «Правила безопасности при транспортировании радиоактивных материалов».</w:t>
      </w:r>
    </w:p>
    <w:p w:rsidR="00FF681B" w:rsidRPr="00FF681B" w:rsidRDefault="00FF681B" w:rsidP="00FF681B">
      <w:pPr>
        <w:keepNext/>
        <w:keepLines/>
        <w:jc w:val="center"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9. ТРЕБОВАНИЯ К КОЛИЧЕСТВУ И СРОКУ (ПЕРИОДИЧНОСТИ) ПОСТАВКИ</w:t>
      </w:r>
    </w:p>
    <w:p w:rsidR="00FF681B" w:rsidRPr="00FF681B" w:rsidRDefault="00FF681B" w:rsidP="00FF681B">
      <w:pPr>
        <w:keepNext/>
        <w:keepLines/>
        <w:jc w:val="both"/>
      </w:pPr>
      <w:r w:rsidRPr="00FF681B">
        <w:rPr>
          <w:b/>
        </w:rPr>
        <w:t>Место поставки товара:</w:t>
      </w:r>
      <w:r w:rsidRPr="00FF681B">
        <w:t xml:space="preserve"> </w:t>
      </w:r>
      <w:proofErr w:type="gramStart"/>
      <w:r w:rsidRPr="00FF681B">
        <w:t>г</w:t>
      </w:r>
      <w:proofErr w:type="gramEnd"/>
      <w:r w:rsidRPr="00FF681B">
        <w:t>. Нижний Новгород, Московское шоссе, д. 302А (Нижегородское отделение филиала «Приволжский территориальный округ» ФГУП «РосРАО») – 1 транспортное средство.</w:t>
      </w:r>
    </w:p>
    <w:p w:rsidR="00FF681B" w:rsidRPr="00FF681B" w:rsidRDefault="00FF681B" w:rsidP="00FF681B">
      <w:pPr>
        <w:keepNext/>
        <w:keepLines/>
        <w:jc w:val="both"/>
        <w:rPr>
          <w:b/>
        </w:rPr>
      </w:pPr>
    </w:p>
    <w:p w:rsidR="00FF681B" w:rsidRPr="00FF681B" w:rsidRDefault="00FF681B" w:rsidP="00FF681B">
      <w:pPr>
        <w:keepNext/>
        <w:keepLines/>
        <w:jc w:val="both"/>
      </w:pPr>
      <w:r w:rsidRPr="00FF681B">
        <w:rPr>
          <w:b/>
        </w:rPr>
        <w:t>Дата начала поставки</w:t>
      </w:r>
      <w:r w:rsidRPr="00FF681B">
        <w:rPr>
          <w:bCs/>
        </w:rPr>
        <w:t xml:space="preserve"> </w:t>
      </w:r>
      <w:r w:rsidRPr="00FF681B">
        <w:t>– с даты подписания договора,</w:t>
      </w:r>
    </w:p>
    <w:p w:rsidR="00FF681B" w:rsidRPr="00FF681B" w:rsidRDefault="00FF681B" w:rsidP="00FF681B">
      <w:pPr>
        <w:keepNext/>
        <w:keepLines/>
        <w:jc w:val="both"/>
      </w:pPr>
      <w:r w:rsidRPr="00FF681B">
        <w:rPr>
          <w:b/>
        </w:rPr>
        <w:t>дата окончания поставки</w:t>
      </w:r>
      <w:r w:rsidRPr="00FF681B">
        <w:rPr>
          <w:bCs/>
        </w:rPr>
        <w:t xml:space="preserve"> </w:t>
      </w:r>
      <w:r w:rsidRPr="00FF681B">
        <w:t>– не позднее 15 декабря 2013 года.</w:t>
      </w:r>
    </w:p>
    <w:p w:rsidR="00FF681B" w:rsidRPr="00FF681B" w:rsidRDefault="00FF681B" w:rsidP="00FF681B">
      <w:pPr>
        <w:keepNext/>
        <w:keepLines/>
      </w:pPr>
    </w:p>
    <w:p w:rsidR="00FF681B" w:rsidRPr="00FF681B" w:rsidRDefault="00FF681B" w:rsidP="00FF681B">
      <w:pPr>
        <w:keepNext/>
        <w:keepLines/>
        <w:jc w:val="center"/>
      </w:pPr>
      <w:r w:rsidRPr="00FF681B">
        <w:t>РАЗДЕЛ 10. ПЕРЕЧЕНЬ ПРИНЯТЫХ СОКРАЩЕНИЙ</w:t>
      </w:r>
    </w:p>
    <w:p w:rsidR="00FF681B" w:rsidRPr="00FF681B" w:rsidRDefault="00FF681B" w:rsidP="00FF681B">
      <w:pPr>
        <w:keepNext/>
        <w:keepLines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2126"/>
        <w:gridCol w:w="6237"/>
      </w:tblGrid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 xml:space="preserve">№ </w:t>
            </w:r>
            <w:proofErr w:type="spellStart"/>
            <w:proofErr w:type="gramStart"/>
            <w:r w:rsidRPr="00FF681B">
              <w:t>п</w:t>
            </w:r>
            <w:proofErr w:type="spellEnd"/>
            <w:proofErr w:type="gramEnd"/>
            <w:r w:rsidRPr="00FF681B">
              <w:t>/</w:t>
            </w:r>
            <w:proofErr w:type="spellStart"/>
            <w:r w:rsidRPr="00FF681B"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  <w:jc w:val="center"/>
            </w:pPr>
            <w:r w:rsidRPr="00FF681B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Расшифровка сокращения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Государственный стандарт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ЗИП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Запасные инструмент и принадлежности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НП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Нормы и правила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ОТТС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Одобрение типа  транспортного средства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ПТС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Паспорт транспортного средства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РАО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Радиоактивные отходы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Российская Федерация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proofErr w:type="spellStart"/>
            <w:r w:rsidRPr="00FF681B">
              <w:t>СанПин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Санитарные правила и нормы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СП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Санитарные правила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ТС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Транспортное средство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Технические условия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ФИО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Фамилия, имя, отчество</w:t>
            </w:r>
          </w:p>
        </w:tc>
      </w:tr>
      <w:tr w:rsidR="00FF681B" w:rsidRPr="00FF681B" w:rsidTr="00FF681B">
        <w:trPr>
          <w:trHeight w:val="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jc w:val="center"/>
            </w:pPr>
            <w:r w:rsidRPr="00FF681B"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  <w:autoSpaceDE w:val="0"/>
              <w:autoSpaceDN w:val="0"/>
              <w:adjustRightInd w:val="0"/>
            </w:pPr>
            <w:r w:rsidRPr="00FF681B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81B" w:rsidRPr="00FF681B" w:rsidRDefault="00FF681B" w:rsidP="00FF681B">
            <w:pPr>
              <w:keepNext/>
              <w:keepLines/>
            </w:pPr>
            <w:r w:rsidRPr="00FF681B">
              <w:t>Федеральное государственное унитарное предприятие</w:t>
            </w:r>
          </w:p>
        </w:tc>
      </w:tr>
    </w:tbl>
    <w:p w:rsidR="00FF681B" w:rsidRPr="00FF681B" w:rsidRDefault="00FF681B" w:rsidP="00FF681B">
      <w:pPr>
        <w:keepNext/>
        <w:keepLines/>
        <w:ind w:firstLine="567"/>
        <w:jc w:val="both"/>
      </w:pPr>
    </w:p>
    <w:p w:rsidR="00884CE1" w:rsidRDefault="00884CE1" w:rsidP="00FF681B">
      <w:pPr>
        <w:keepNext/>
        <w:keepLines/>
        <w:jc w:val="center"/>
      </w:pPr>
    </w:p>
    <w:p w:rsidR="00884CE1" w:rsidRDefault="00884CE1" w:rsidP="00FF681B">
      <w:pPr>
        <w:keepNext/>
        <w:keepLines/>
        <w:jc w:val="center"/>
      </w:pPr>
    </w:p>
    <w:sectPr w:rsidR="00884CE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B8796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F681B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FF681B" w:rsidRPr="003C57E1">
      <w:rPr>
        <w:rFonts w:ascii="Times New Roman" w:hAnsi="Times New Roman" w:cs="Times New Roman"/>
      </w:rPr>
      <w:t xml:space="preserve">поставку </w:t>
    </w:r>
    <w:proofErr w:type="spellStart"/>
    <w:r w:rsidR="00FF681B" w:rsidRPr="003C57E1">
      <w:rPr>
        <w:rFonts w:ascii="Times New Roman" w:hAnsi="Times New Roman" w:cs="Times New Roman"/>
      </w:rPr>
      <w:t>спецавтомобиля</w:t>
    </w:r>
    <w:proofErr w:type="spellEnd"/>
    <w:r w:rsidR="00FF681B" w:rsidRPr="003C57E1">
      <w:rPr>
        <w:rFonts w:ascii="Times New Roman" w:hAnsi="Times New Roman" w:cs="Times New Roman"/>
      </w:rPr>
      <w:t xml:space="preserve">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6"/>
  </w:num>
  <w:num w:numId="2">
    <w:abstractNumId w:val="14"/>
  </w:num>
  <w:num w:numId="3">
    <w:abstractNumId w:val="29"/>
  </w:num>
  <w:num w:numId="4">
    <w:abstractNumId w:val="22"/>
  </w:num>
  <w:num w:numId="5">
    <w:abstractNumId w:val="0"/>
  </w:num>
  <w:num w:numId="6">
    <w:abstractNumId w:val="18"/>
  </w:num>
  <w:num w:numId="7">
    <w:abstractNumId w:val="2"/>
  </w:num>
  <w:num w:numId="8">
    <w:abstractNumId w:val="15"/>
  </w:num>
  <w:num w:numId="9">
    <w:abstractNumId w:val="1"/>
  </w:num>
  <w:num w:numId="10">
    <w:abstractNumId w:val="16"/>
  </w:num>
  <w:num w:numId="11">
    <w:abstractNumId w:val="28"/>
  </w:num>
  <w:num w:numId="12">
    <w:abstractNumId w:val="19"/>
  </w:num>
  <w:num w:numId="13">
    <w:abstractNumId w:val="24"/>
  </w:num>
  <w:num w:numId="14">
    <w:abstractNumId w:val="20"/>
  </w:num>
  <w:num w:numId="15">
    <w:abstractNumId w:val="12"/>
  </w:num>
  <w:num w:numId="16">
    <w:abstractNumId w:val="11"/>
  </w:num>
  <w:num w:numId="17">
    <w:abstractNumId w:val="23"/>
  </w:num>
  <w:num w:numId="18">
    <w:abstractNumId w:val="7"/>
  </w:num>
  <w:num w:numId="19">
    <w:abstractNumId w:val="3"/>
  </w:num>
  <w:num w:numId="20">
    <w:abstractNumId w:val="31"/>
  </w:num>
  <w:num w:numId="21">
    <w:abstractNumId w:val="13"/>
  </w:num>
  <w:num w:numId="22">
    <w:abstractNumId w:val="30"/>
  </w:num>
  <w:num w:numId="23">
    <w:abstractNumId w:val="4"/>
  </w:num>
  <w:num w:numId="24">
    <w:abstractNumId w:val="9"/>
  </w:num>
  <w:num w:numId="25">
    <w:abstractNumId w:val="27"/>
  </w:num>
  <w:num w:numId="26">
    <w:abstractNumId w:val="25"/>
  </w:num>
  <w:num w:numId="27">
    <w:abstractNumId w:val="10"/>
  </w:num>
  <w:num w:numId="28">
    <w:abstractNumId w:val="17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162D5-8C02-4287-B3AD-434B3F8D54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DBFD09-0F35-456F-9632-1EA77486B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6</Pages>
  <Words>1296</Words>
  <Characters>9063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447</cp:revision>
  <cp:lastPrinted>2012-04-20T11:24:00Z</cp:lastPrinted>
  <dcterms:created xsi:type="dcterms:W3CDTF">2012-03-23T07:01:00Z</dcterms:created>
  <dcterms:modified xsi:type="dcterms:W3CDTF">2013-10-10T10:32:00Z</dcterms:modified>
</cp:coreProperties>
</file>