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на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2846BB" w:rsidRPr="002846BB">
        <w:rPr>
          <w:b/>
          <w:sz w:val="28"/>
          <w:szCs w:val="28"/>
          <w:lang w:val="ru-RU"/>
        </w:rPr>
        <w:t>поставку Детектора гамма-излучения GEM40P4-76</w:t>
      </w:r>
      <w:r w:rsidR="002846BB">
        <w:rPr>
          <w:b/>
          <w:sz w:val="28"/>
          <w:szCs w:val="28"/>
          <w:lang w:val="ru-RU"/>
        </w:rPr>
        <w:t xml:space="preserve"> </w:t>
      </w:r>
      <w:r w:rsidR="002846BB" w:rsidRPr="002846BB">
        <w:rPr>
          <w:b/>
          <w:sz w:val="28"/>
          <w:szCs w:val="28"/>
          <w:lang w:val="ru-RU"/>
        </w:rPr>
        <w:t>(или эквивалент) для нужд филиала «Южный территориальн</w:t>
      </w:r>
      <w:bookmarkStart w:id="0" w:name="_GoBack"/>
      <w:bookmarkEnd w:id="0"/>
      <w:r w:rsidR="002846BB" w:rsidRPr="002846BB">
        <w:rPr>
          <w:b/>
          <w:sz w:val="28"/>
          <w:szCs w:val="28"/>
          <w:lang w:val="ru-RU"/>
        </w:rPr>
        <w:t>ый округ»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424B1D" w:rsidRPr="00424B1D" w:rsidRDefault="00424B1D" w:rsidP="00424B1D">
      <w:pPr>
        <w:jc w:val="center"/>
      </w:pPr>
      <w:r w:rsidRPr="00424B1D">
        <w:lastRenderedPageBreak/>
        <w:t xml:space="preserve">Техническое задание на поставку стандартного промышленного оборудования для Филиала «Южный территориальный округ» </w:t>
      </w:r>
    </w:p>
    <w:p w:rsidR="00424B1D" w:rsidRDefault="00424B1D" w:rsidP="00424B1D">
      <w:pPr>
        <w:jc w:val="center"/>
      </w:pPr>
      <w:r w:rsidRPr="00424B1D">
        <w:t>ФГУП «РосРАО»</w:t>
      </w:r>
    </w:p>
    <w:p w:rsidR="00424B1D" w:rsidRPr="00424B1D" w:rsidRDefault="00424B1D" w:rsidP="00424B1D">
      <w:pPr>
        <w:jc w:val="center"/>
      </w:pPr>
    </w:p>
    <w:p w:rsidR="00424B1D" w:rsidRDefault="00424B1D" w:rsidP="00424B1D">
      <w:pPr>
        <w:jc w:val="center"/>
      </w:pPr>
      <w:r w:rsidRPr="00424B1D">
        <w:t>СОДЕРЖАНИЕ</w:t>
      </w:r>
    </w:p>
    <w:p w:rsidR="00424B1D" w:rsidRPr="00424B1D" w:rsidRDefault="00424B1D" w:rsidP="00424B1D">
      <w:pPr>
        <w:jc w:val="center"/>
      </w:pPr>
    </w:p>
    <w:p w:rsidR="00424B1D" w:rsidRPr="00424B1D" w:rsidRDefault="00424B1D" w:rsidP="00424B1D">
      <w:r w:rsidRPr="00424B1D">
        <w:t>РАЗДЕЛ 1. ОБЩИЕ СВЕДЕНИЯ</w:t>
      </w:r>
    </w:p>
    <w:p w:rsidR="00424B1D" w:rsidRPr="00424B1D" w:rsidRDefault="00424B1D" w:rsidP="00424B1D">
      <w:pPr>
        <w:ind w:firstLine="709"/>
      </w:pPr>
      <w:r w:rsidRPr="00424B1D">
        <w:t>1.1 Наименование</w:t>
      </w:r>
    </w:p>
    <w:p w:rsidR="00424B1D" w:rsidRPr="00424B1D" w:rsidRDefault="00424B1D" w:rsidP="00424B1D">
      <w:pPr>
        <w:ind w:firstLine="709"/>
      </w:pPr>
      <w:r w:rsidRPr="00424B1D">
        <w:t>1.2 Сведения о новизне</w:t>
      </w:r>
    </w:p>
    <w:p w:rsidR="00424B1D" w:rsidRPr="00424B1D" w:rsidRDefault="00424B1D" w:rsidP="00424B1D">
      <w:pPr>
        <w:ind w:firstLine="709"/>
      </w:pPr>
      <w:r w:rsidRPr="00424B1D">
        <w:t>1.3 Код ОКП</w:t>
      </w:r>
    </w:p>
    <w:p w:rsidR="00424B1D" w:rsidRPr="00424B1D" w:rsidRDefault="00424B1D" w:rsidP="00424B1D">
      <w:pPr>
        <w:ind w:firstLine="709"/>
      </w:pPr>
    </w:p>
    <w:p w:rsidR="00424B1D" w:rsidRPr="00424B1D" w:rsidRDefault="00424B1D" w:rsidP="00424B1D">
      <w:r w:rsidRPr="00424B1D">
        <w:t>РАЗДЕЛ 2. ОБЛАСТЬ ПРИМЕНЕНИЯ</w:t>
      </w:r>
    </w:p>
    <w:p w:rsidR="00424B1D" w:rsidRPr="00424B1D" w:rsidRDefault="00424B1D" w:rsidP="00424B1D">
      <w:r w:rsidRPr="00424B1D">
        <w:t>РАЗДЕЛ 3. УСЛОВИЯ ЭКСПЛУАТАЦИИ</w:t>
      </w:r>
    </w:p>
    <w:p w:rsidR="00424B1D" w:rsidRPr="00424B1D" w:rsidRDefault="00424B1D" w:rsidP="00424B1D">
      <w:r w:rsidRPr="00424B1D">
        <w:t>РАЗДЕЛ 4. ТЕХНИЧЕСКИЕ ТРЕБОВАНИЯ</w:t>
      </w:r>
    </w:p>
    <w:p w:rsidR="00424B1D" w:rsidRPr="00424B1D" w:rsidRDefault="00424B1D" w:rsidP="00424B1D">
      <w:pPr>
        <w:ind w:firstLine="709"/>
      </w:pPr>
      <w:r w:rsidRPr="00424B1D">
        <w:t>4.1 Основные параметры и размеры</w:t>
      </w:r>
    </w:p>
    <w:p w:rsidR="00424B1D" w:rsidRPr="00424B1D" w:rsidRDefault="00424B1D" w:rsidP="00424B1D">
      <w:pPr>
        <w:ind w:firstLine="709"/>
      </w:pPr>
      <w:r w:rsidRPr="00424B1D">
        <w:t>4.2 Основные технико- экономические и эксплуатационные показатели</w:t>
      </w:r>
    </w:p>
    <w:p w:rsidR="00424B1D" w:rsidRPr="00424B1D" w:rsidRDefault="00424B1D" w:rsidP="00424B1D">
      <w:pPr>
        <w:ind w:firstLine="709"/>
      </w:pPr>
      <w:r w:rsidRPr="00424B1D">
        <w:t>4.3 Требования по надежности</w:t>
      </w:r>
    </w:p>
    <w:p w:rsidR="00424B1D" w:rsidRPr="00424B1D" w:rsidRDefault="00424B1D" w:rsidP="00424B1D">
      <w:pPr>
        <w:ind w:firstLine="709"/>
      </w:pPr>
      <w:r w:rsidRPr="00424B1D">
        <w:t xml:space="preserve">4.4 Требования к конструкции, монтажно- технические требования  </w:t>
      </w:r>
    </w:p>
    <w:p w:rsidR="00424B1D" w:rsidRPr="00424B1D" w:rsidRDefault="00424B1D" w:rsidP="00424B1D">
      <w:pPr>
        <w:ind w:firstLine="709"/>
      </w:pPr>
      <w:r w:rsidRPr="00424B1D">
        <w:t>4.5 Требования к материалам и комплектующим оборудования</w:t>
      </w:r>
    </w:p>
    <w:p w:rsidR="00424B1D" w:rsidRPr="00424B1D" w:rsidRDefault="00424B1D" w:rsidP="00424B1D">
      <w:pPr>
        <w:ind w:firstLine="709"/>
      </w:pPr>
      <w:proofErr w:type="gramStart"/>
      <w:r w:rsidRPr="00424B1D">
        <w:t>4.6  Требования</w:t>
      </w:r>
      <w:proofErr w:type="gramEnd"/>
      <w:r w:rsidRPr="00424B1D">
        <w:t xml:space="preserve"> к стабильности</w:t>
      </w:r>
    </w:p>
    <w:p w:rsidR="00424B1D" w:rsidRPr="00424B1D" w:rsidRDefault="00424B1D" w:rsidP="00424B1D">
      <w:pPr>
        <w:ind w:firstLine="709"/>
      </w:pPr>
      <w:r w:rsidRPr="00424B1D">
        <w:t>4.7 Требования к электропитанию</w:t>
      </w:r>
    </w:p>
    <w:p w:rsidR="00424B1D" w:rsidRPr="00424B1D" w:rsidRDefault="00424B1D" w:rsidP="00424B1D">
      <w:pPr>
        <w:ind w:firstLine="709"/>
      </w:pPr>
      <w:r w:rsidRPr="00424B1D">
        <w:t>4.8 Требование к контрольно- измерительным приборам и автоматике 4.9 Требование к комплектности</w:t>
      </w:r>
    </w:p>
    <w:p w:rsidR="00424B1D" w:rsidRPr="00424B1D" w:rsidRDefault="00424B1D" w:rsidP="00424B1D">
      <w:pPr>
        <w:ind w:firstLine="709"/>
      </w:pPr>
      <w:r w:rsidRPr="00424B1D">
        <w:t>4.10 Требование к маркировке</w:t>
      </w:r>
    </w:p>
    <w:p w:rsidR="00424B1D" w:rsidRPr="00424B1D" w:rsidRDefault="00424B1D" w:rsidP="00424B1D">
      <w:pPr>
        <w:ind w:firstLine="709"/>
      </w:pPr>
      <w:r w:rsidRPr="00424B1D">
        <w:t>4.11 Требования к упаковке</w:t>
      </w:r>
    </w:p>
    <w:p w:rsidR="00424B1D" w:rsidRPr="00424B1D" w:rsidRDefault="00424B1D" w:rsidP="00424B1D">
      <w:r w:rsidRPr="00424B1D">
        <w:t xml:space="preserve">РАЗДЕЛ 5. ТРЕБОВАНИЯ ПО ПРАВИЛАМ СДАЧИ И ПРИЕМКИ </w:t>
      </w:r>
    </w:p>
    <w:p w:rsidR="00424B1D" w:rsidRPr="00424B1D" w:rsidRDefault="00424B1D" w:rsidP="00424B1D">
      <w:pPr>
        <w:ind w:firstLine="709"/>
      </w:pPr>
      <w:r w:rsidRPr="00424B1D">
        <w:t xml:space="preserve">5.1 Порядок сдачи и приемки </w:t>
      </w:r>
    </w:p>
    <w:p w:rsidR="00424B1D" w:rsidRPr="00424B1D" w:rsidRDefault="00424B1D" w:rsidP="00424B1D">
      <w:pPr>
        <w:ind w:firstLine="709"/>
      </w:pPr>
      <w:r w:rsidRPr="00424B1D">
        <w:t>5.2 Требования по передачи заказчику технических и иных документов при перевозки товара</w:t>
      </w:r>
    </w:p>
    <w:p w:rsidR="00424B1D" w:rsidRPr="00424B1D" w:rsidRDefault="00424B1D" w:rsidP="00424B1D">
      <w:r w:rsidRPr="00424B1D">
        <w:t>РАЗДЕЛ 6. ТРЕБОВАНИЯ К ТРАНСПОРТИРОВАНИЮ</w:t>
      </w:r>
    </w:p>
    <w:p w:rsidR="00424B1D" w:rsidRPr="00424B1D" w:rsidRDefault="00424B1D" w:rsidP="00424B1D">
      <w:r w:rsidRPr="00424B1D">
        <w:t>РАЗДЕЛ 7. ТРЕБОВАНИЯ К ХРАНЕНИЮ</w:t>
      </w:r>
    </w:p>
    <w:p w:rsidR="00424B1D" w:rsidRPr="00424B1D" w:rsidRDefault="00424B1D" w:rsidP="00424B1D">
      <w:r w:rsidRPr="00424B1D">
        <w:t>РАЗДЕЛ 8. ТРЕБОВАНИЯ К ОБЪЕМУ И/ИЛИ СРОКИ ПРЕДОСТАВЛЕНИЯ ГАРАНТИИ</w:t>
      </w:r>
    </w:p>
    <w:p w:rsidR="00424B1D" w:rsidRPr="00424B1D" w:rsidRDefault="00424B1D" w:rsidP="00424B1D">
      <w:r w:rsidRPr="00424B1D">
        <w:t>РАЗДЕЛ 9. ТРЕБОВАНИЯ ПО РЕМОНТОПРИГОДНОСТИ</w:t>
      </w:r>
    </w:p>
    <w:p w:rsidR="00424B1D" w:rsidRPr="00424B1D" w:rsidRDefault="00424B1D" w:rsidP="00424B1D">
      <w:r w:rsidRPr="00424B1D">
        <w:t>РАЗДЕЛ 10. ТРЕБОВАНИЯ К ОБСЛУЖИВАНЮ</w:t>
      </w:r>
    </w:p>
    <w:p w:rsidR="00424B1D" w:rsidRPr="00424B1D" w:rsidRDefault="00424B1D" w:rsidP="00424B1D">
      <w:r w:rsidRPr="00424B1D">
        <w:t>РАЗДЕЛ 11. ЭКОЛОГИЧЕСКИЕ ТРЕБОВАНИЯ</w:t>
      </w:r>
    </w:p>
    <w:p w:rsidR="00424B1D" w:rsidRPr="00424B1D" w:rsidRDefault="00424B1D" w:rsidP="00424B1D">
      <w:r w:rsidRPr="00424B1D">
        <w:t>РАЗДЕЛ 12. ТРЕБОВАНИЯ ПО БЕЗОПАСНОСТИ</w:t>
      </w:r>
    </w:p>
    <w:p w:rsidR="00424B1D" w:rsidRPr="00424B1D" w:rsidRDefault="00424B1D" w:rsidP="00424B1D">
      <w:r w:rsidRPr="00424B1D">
        <w:t>РАЗДЕЛ 13. ТРЕБОВАНИЯ К КАЧЕСТВУ И КЛАССИФИКАЦИИ ОБОРУДОВАНИЯ</w:t>
      </w:r>
    </w:p>
    <w:p w:rsidR="00424B1D" w:rsidRPr="00424B1D" w:rsidRDefault="00424B1D" w:rsidP="00424B1D">
      <w:r w:rsidRPr="00424B1D">
        <w:t>РАЗДЕЛ 14. ТЕХНИЧЕСКОЕ СОПРОВОЖДЕНИЕ СТАНДАРТНОГО ПРОМЫШЛЕННОГО ОБОРУДОВАНИЯ</w:t>
      </w:r>
    </w:p>
    <w:p w:rsidR="00424B1D" w:rsidRPr="00424B1D" w:rsidRDefault="00424B1D" w:rsidP="00424B1D">
      <w:r w:rsidRPr="00424B1D">
        <w:t>РАЗДЕЛ 15. ДОПОЛНИТЕЛЬНЫЕ (ИНЫЕ) ТРЕБОВАНИЯ</w:t>
      </w:r>
    </w:p>
    <w:p w:rsidR="00424B1D" w:rsidRPr="00424B1D" w:rsidRDefault="00424B1D" w:rsidP="00424B1D">
      <w:r w:rsidRPr="00424B1D">
        <w:t xml:space="preserve"> РАЗДЕЛ 16. ТРЕБОВАНИЯ К КОЛИЧЕСТВУ И СРОКИ (ПРЕРОДИЧНОСТИ) ПОСТАВКИ</w:t>
      </w:r>
    </w:p>
    <w:p w:rsidR="00424B1D" w:rsidRPr="00424B1D" w:rsidRDefault="00424B1D" w:rsidP="00424B1D">
      <w:r w:rsidRPr="00424B1D">
        <w:t>РАЗДЕЛ 17. ТРЕБОВАНИЯ К ФОРМЕ ПРЕДОСТАВЛЕНОЙ ИНФОРМАЦИИ</w:t>
      </w:r>
    </w:p>
    <w:p w:rsidR="00424B1D" w:rsidRPr="00424B1D" w:rsidRDefault="00424B1D" w:rsidP="00424B1D">
      <w:r w:rsidRPr="00424B1D">
        <w:t>РАЗДЕЛ 18. ТРЕБОВАНИЯ К ТЕХНИЧЕСКОМУ ОБУЧЕНИЮ ПЕРСОНАЛА ЗАКАЗЧИКА</w:t>
      </w:r>
    </w:p>
    <w:p w:rsidR="00424B1D" w:rsidRPr="00424B1D" w:rsidRDefault="00424B1D" w:rsidP="00424B1D">
      <w:r w:rsidRPr="00424B1D">
        <w:t>РАЗДЕЛ 19. ПЕРЕЧЕНЬ ПРИНЯТЫХ СОКРАЩЕНИЙ</w:t>
      </w:r>
    </w:p>
    <w:p w:rsidR="00424B1D" w:rsidRPr="00424B1D" w:rsidRDefault="00424B1D" w:rsidP="00424B1D">
      <w:r w:rsidRPr="00424B1D">
        <w:t>РАЗДЕЛ 20. ПЕРЕЧЕНЬ ПРИЛОЖЕНИЙ</w:t>
      </w:r>
    </w:p>
    <w:p w:rsidR="00424B1D" w:rsidRPr="00424B1D" w:rsidRDefault="00424B1D" w:rsidP="00424B1D">
      <w:pPr>
        <w:jc w:val="center"/>
      </w:pPr>
    </w:p>
    <w:p w:rsidR="00424B1D" w:rsidRDefault="00424B1D">
      <w:r>
        <w:br w:type="page"/>
      </w:r>
    </w:p>
    <w:p w:rsidR="00424B1D" w:rsidRDefault="00424B1D" w:rsidP="00424B1D">
      <w:pPr>
        <w:jc w:val="center"/>
      </w:pPr>
      <w:r w:rsidRPr="00424B1D">
        <w:lastRenderedPageBreak/>
        <w:t>РАЗДЕЛ 1. ОБЩИЕ СВЕДЕНИЯ</w:t>
      </w:r>
    </w:p>
    <w:p w:rsidR="00424B1D" w:rsidRPr="00424B1D" w:rsidRDefault="00424B1D" w:rsidP="00424B1D">
      <w:pPr>
        <w:jc w:val="center"/>
      </w:pPr>
    </w:p>
    <w:tbl>
      <w:tblPr>
        <w:tblStyle w:val="afff4"/>
        <w:tblW w:w="10207" w:type="dxa"/>
        <w:tblInd w:w="-147" w:type="dxa"/>
        <w:tblLook w:val="04A0" w:firstRow="1" w:lastRow="0" w:firstColumn="1" w:lastColumn="0" w:noHBand="0" w:noVBand="1"/>
      </w:tblPr>
      <w:tblGrid>
        <w:gridCol w:w="10207"/>
      </w:tblGrid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center"/>
            </w:pPr>
            <w:r w:rsidRPr="00424B1D">
              <w:t>1.1 Наименование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both"/>
            </w:pPr>
            <w:r w:rsidRPr="00424B1D">
              <w:t xml:space="preserve">- Коаксиальный детектор гамма-излучения </w:t>
            </w:r>
          </w:p>
          <w:p w:rsidR="00424B1D" w:rsidRPr="00424B1D" w:rsidRDefault="00424B1D" w:rsidP="0060119E">
            <w:pPr>
              <w:jc w:val="both"/>
            </w:pPr>
            <w:r w:rsidRPr="00424B1D">
              <w:t xml:space="preserve">- </w:t>
            </w:r>
            <w:r w:rsidRPr="00424B1D">
              <w:rPr>
                <w:lang w:val="en-US"/>
              </w:rPr>
              <w:t>GEM</w:t>
            </w:r>
            <w:r w:rsidRPr="00424B1D">
              <w:t>40</w:t>
            </w:r>
            <w:r w:rsidRPr="00424B1D">
              <w:rPr>
                <w:lang w:val="en-US"/>
              </w:rPr>
              <w:t>P</w:t>
            </w:r>
            <w:r w:rsidRPr="00424B1D">
              <w:t>4-76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center"/>
            </w:pPr>
            <w:r w:rsidRPr="00424B1D">
              <w:t>1.2 Сведения о новизне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both"/>
            </w:pPr>
            <w:r w:rsidRPr="00424B1D">
              <w:t xml:space="preserve">- Поставляемое оборудование должно быть новым, выпуска не ранее 2013 года, </w:t>
            </w:r>
            <w:r w:rsidRPr="00424B1D">
              <w:rPr>
                <w:i/>
              </w:rPr>
              <w:t>(не бывшим в употреблении, не восстановленным, если это не оговорено требованием технического задания), не является выставочными образцами, свободным от прав третьих лиц.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center"/>
            </w:pPr>
            <w:r w:rsidRPr="00424B1D">
              <w:t>1.3 Код ОКП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pStyle w:val="10"/>
              <w:rPr>
                <w:b/>
              </w:rPr>
            </w:pPr>
            <w:r w:rsidRPr="00424B1D">
              <w:t>- 42 7600 Приборы неразрушающего контроля качества материалов и изделий</w:t>
            </w:r>
          </w:p>
        </w:tc>
      </w:tr>
    </w:tbl>
    <w:p w:rsidR="00424B1D" w:rsidRDefault="00424B1D" w:rsidP="00424B1D">
      <w:pPr>
        <w:jc w:val="center"/>
      </w:pPr>
    </w:p>
    <w:p w:rsidR="00424B1D" w:rsidRPr="00424B1D" w:rsidRDefault="00424B1D" w:rsidP="00424B1D">
      <w:pPr>
        <w:jc w:val="center"/>
      </w:pPr>
    </w:p>
    <w:p w:rsidR="00424B1D" w:rsidRDefault="00424B1D" w:rsidP="00424B1D">
      <w:pPr>
        <w:jc w:val="center"/>
      </w:pPr>
      <w:r w:rsidRPr="00424B1D">
        <w:t>РАЗДЕЛ 2. ОБЛАСТЬ ПРИМЕНЕНИЯ</w:t>
      </w:r>
    </w:p>
    <w:p w:rsidR="00424B1D" w:rsidRPr="00424B1D" w:rsidRDefault="00424B1D" w:rsidP="00424B1D">
      <w:pPr>
        <w:jc w:val="center"/>
      </w:pPr>
    </w:p>
    <w:tbl>
      <w:tblPr>
        <w:tblStyle w:val="afff4"/>
        <w:tblW w:w="10207" w:type="dxa"/>
        <w:tblInd w:w="-147" w:type="dxa"/>
        <w:tblLook w:val="04A0" w:firstRow="1" w:lastRow="0" w:firstColumn="1" w:lastColumn="0" w:noHBand="0" w:noVBand="1"/>
      </w:tblPr>
      <w:tblGrid>
        <w:gridCol w:w="10207"/>
      </w:tblGrid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both"/>
            </w:pPr>
            <w:r w:rsidRPr="00424B1D">
              <w:t xml:space="preserve">Коаксиальный детектор для измерения гамма-излучения </w:t>
            </w:r>
            <w:r w:rsidRPr="00424B1D">
              <w:rPr>
                <w:lang w:val="en-US"/>
              </w:rPr>
              <w:t>GEM</w:t>
            </w:r>
            <w:r w:rsidRPr="00424B1D">
              <w:t>40</w:t>
            </w:r>
            <w:r w:rsidRPr="00424B1D">
              <w:rPr>
                <w:lang w:val="en-US"/>
              </w:rPr>
              <w:t>P</w:t>
            </w:r>
            <w:r w:rsidRPr="00424B1D">
              <w:t xml:space="preserve">4-76 предназначен для измерения энергетических спектров гамма-излучающих радионуклидов и рентгеновских излучателей, а также активности (удельной, объемной) гамма-излучающих </w:t>
            </w:r>
            <w:proofErr w:type="gramStart"/>
            <w:r w:rsidRPr="00424B1D">
              <w:t>радионуклидов  в</w:t>
            </w:r>
            <w:proofErr w:type="gramEnd"/>
            <w:r w:rsidRPr="00424B1D">
              <w:t xml:space="preserve"> стационарных, полевых условиях, при экспрессном контроле окружающей среды и ядерной безопасности  в филиале «Южный территориальный округ» ФГУП «РосРАО».</w:t>
            </w:r>
          </w:p>
        </w:tc>
      </w:tr>
    </w:tbl>
    <w:p w:rsidR="00424B1D" w:rsidRDefault="00424B1D" w:rsidP="00424B1D">
      <w:pPr>
        <w:jc w:val="center"/>
      </w:pPr>
    </w:p>
    <w:p w:rsidR="00424B1D" w:rsidRPr="00424B1D" w:rsidRDefault="00424B1D" w:rsidP="00424B1D">
      <w:pPr>
        <w:jc w:val="center"/>
      </w:pPr>
    </w:p>
    <w:p w:rsidR="00424B1D" w:rsidRDefault="00424B1D" w:rsidP="00424B1D">
      <w:pPr>
        <w:jc w:val="center"/>
      </w:pPr>
      <w:r w:rsidRPr="00424B1D">
        <w:t>РАЗДЕЛ 3. УСЛОВИЯ ЭКСПЛУАТАЦИИ</w:t>
      </w:r>
    </w:p>
    <w:p w:rsidR="00424B1D" w:rsidRPr="00424B1D" w:rsidRDefault="00424B1D" w:rsidP="00424B1D">
      <w:pPr>
        <w:jc w:val="center"/>
      </w:pPr>
    </w:p>
    <w:tbl>
      <w:tblPr>
        <w:tblStyle w:val="afff4"/>
        <w:tblW w:w="10207" w:type="dxa"/>
        <w:tblInd w:w="-147" w:type="dxa"/>
        <w:tblLook w:val="04A0" w:firstRow="1" w:lastRow="0" w:firstColumn="1" w:lastColumn="0" w:noHBand="0" w:noVBand="1"/>
      </w:tblPr>
      <w:tblGrid>
        <w:gridCol w:w="10207"/>
      </w:tblGrid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r w:rsidRPr="00424B1D">
              <w:t xml:space="preserve">Для обеспечения длительной и надежной эксплуатации необходимо правильно выполнить установку детектора в спектрометр-радиометр цифровой портативный многоканальный гамма и рентгеновского излучения </w:t>
            </w:r>
            <w:proofErr w:type="spellStart"/>
            <w:r w:rsidRPr="00424B1D">
              <w:rPr>
                <w:lang w:val="en-US"/>
              </w:rPr>
              <w:t>digiDART</w:t>
            </w:r>
            <w:proofErr w:type="spellEnd"/>
            <w:r w:rsidRPr="00424B1D">
              <w:t xml:space="preserve"> фирмы «</w:t>
            </w:r>
            <w:proofErr w:type="spellStart"/>
            <w:r w:rsidRPr="00424B1D">
              <w:t>Аметек</w:t>
            </w:r>
            <w:proofErr w:type="spellEnd"/>
            <w:r w:rsidRPr="00424B1D">
              <w:t>», торговая марка «</w:t>
            </w:r>
            <w:r w:rsidRPr="00424B1D">
              <w:rPr>
                <w:lang w:val="en-US"/>
              </w:rPr>
              <w:t>ORTEC</w:t>
            </w:r>
            <w:r w:rsidRPr="00424B1D">
              <w:t xml:space="preserve">», США с многоканальным анализатором </w:t>
            </w:r>
            <w:proofErr w:type="spellStart"/>
            <w:r w:rsidRPr="00424B1D">
              <w:rPr>
                <w:lang w:val="en-US"/>
              </w:rPr>
              <w:t>digiDART</w:t>
            </w:r>
            <w:proofErr w:type="spellEnd"/>
            <w:r w:rsidRPr="00424B1D">
              <w:t>-</w:t>
            </w:r>
            <w:r w:rsidRPr="00424B1D">
              <w:rPr>
                <w:lang w:val="en-US"/>
              </w:rPr>
              <w:t>POSGE</w:t>
            </w:r>
            <w:r w:rsidRPr="00424B1D">
              <w:t xml:space="preserve"> №10160733.</w:t>
            </w:r>
          </w:p>
          <w:p w:rsidR="00424B1D" w:rsidRPr="00424B1D" w:rsidRDefault="00424B1D" w:rsidP="0060119E">
            <w:r w:rsidRPr="00424B1D">
              <w:t>Рабочие условия эксплуатации:</w:t>
            </w:r>
          </w:p>
          <w:p w:rsidR="00424B1D" w:rsidRPr="00424B1D" w:rsidRDefault="00424B1D" w:rsidP="0060119E">
            <w:r w:rsidRPr="00424B1D">
              <w:t xml:space="preserve">- Температура окружающего воздуха, </w:t>
            </w:r>
            <w:r w:rsidRPr="00424B1D">
              <w:rPr>
                <w:vertAlign w:val="superscript"/>
              </w:rPr>
              <w:t>°</w:t>
            </w:r>
            <w:r w:rsidRPr="00424B1D">
              <w:t>С………от минус 10 до плюс 60</w:t>
            </w:r>
          </w:p>
          <w:p w:rsidR="00424B1D" w:rsidRPr="00424B1D" w:rsidRDefault="00424B1D" w:rsidP="0060119E">
            <w:r w:rsidRPr="00424B1D">
              <w:t>- Атмосферное давление, кПа…………………...от 84 до 106,7</w:t>
            </w:r>
          </w:p>
          <w:p w:rsidR="00424B1D" w:rsidRPr="00424B1D" w:rsidRDefault="00424B1D" w:rsidP="0060119E">
            <w:r w:rsidRPr="00424B1D">
              <w:t>- Относительная влажность воздуха, %...............от 30 до 80</w:t>
            </w:r>
          </w:p>
        </w:tc>
      </w:tr>
    </w:tbl>
    <w:p w:rsidR="00424B1D" w:rsidRDefault="00424B1D" w:rsidP="00424B1D">
      <w:pPr>
        <w:jc w:val="center"/>
      </w:pPr>
    </w:p>
    <w:p w:rsidR="00424B1D" w:rsidRPr="00424B1D" w:rsidRDefault="00424B1D" w:rsidP="00424B1D">
      <w:pPr>
        <w:jc w:val="center"/>
      </w:pPr>
    </w:p>
    <w:p w:rsidR="00424B1D" w:rsidRDefault="00424B1D" w:rsidP="00424B1D">
      <w:pPr>
        <w:jc w:val="center"/>
      </w:pPr>
      <w:r w:rsidRPr="00424B1D">
        <w:t>РАЗДЕЛ 4. ТЕХНИЧЕСКИЕ ТРЕБОВАНИЯ</w:t>
      </w:r>
    </w:p>
    <w:p w:rsidR="00424B1D" w:rsidRPr="00424B1D" w:rsidRDefault="00424B1D" w:rsidP="00424B1D">
      <w:pPr>
        <w:jc w:val="center"/>
      </w:pPr>
    </w:p>
    <w:tbl>
      <w:tblPr>
        <w:tblStyle w:val="afff4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207"/>
      </w:tblGrid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center"/>
            </w:pPr>
            <w:r w:rsidRPr="00424B1D">
              <w:t>4.1 Основные параметры и размеры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both"/>
            </w:pPr>
            <w:r w:rsidRPr="00424B1D">
              <w:t>- размер измерительной головки детектора: диаметр 70 мм, длинна 262мм.</w:t>
            </w:r>
          </w:p>
          <w:p w:rsidR="00424B1D" w:rsidRPr="00424B1D" w:rsidRDefault="00424B1D" w:rsidP="0060119E">
            <w:pPr>
              <w:jc w:val="both"/>
            </w:pP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center"/>
            </w:pPr>
            <w:r w:rsidRPr="00424B1D">
              <w:t>4.2 Основные технико- экономические и эксплуатационные показатели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both"/>
            </w:pPr>
            <w:r w:rsidRPr="00424B1D">
              <w:t>- диапазон регистрируемых энергий фотонов от 40 до 3000 кэВ;</w:t>
            </w:r>
          </w:p>
          <w:p w:rsidR="00424B1D" w:rsidRPr="00424B1D" w:rsidRDefault="00424B1D" w:rsidP="0060119E">
            <w:pPr>
              <w:jc w:val="both"/>
            </w:pPr>
            <w:r w:rsidRPr="00424B1D">
              <w:t xml:space="preserve">- предел относительной погрешности характеристики преобразования (интегральная нелинейность) не более 0,025%; </w:t>
            </w:r>
          </w:p>
          <w:p w:rsidR="00424B1D" w:rsidRPr="00424B1D" w:rsidRDefault="00424B1D" w:rsidP="0060119E">
            <w:pPr>
              <w:jc w:val="both"/>
            </w:pPr>
            <w:r w:rsidRPr="00424B1D">
              <w:t>- энергетическое разрешение, кэВ:</w:t>
            </w:r>
          </w:p>
          <w:p w:rsidR="00424B1D" w:rsidRPr="00424B1D" w:rsidRDefault="00424B1D" w:rsidP="0060119E">
            <w:pPr>
              <w:jc w:val="both"/>
            </w:pPr>
            <w:r w:rsidRPr="00424B1D">
              <w:t xml:space="preserve">          </w:t>
            </w:r>
            <w:proofErr w:type="gramStart"/>
            <w:r w:rsidRPr="00424B1D">
              <w:t>от</w:t>
            </w:r>
            <w:proofErr w:type="gramEnd"/>
            <w:r w:rsidRPr="00424B1D">
              <w:t xml:space="preserve"> 0,85 до 1,5 (на линии 122 кэВ);</w:t>
            </w:r>
          </w:p>
          <w:p w:rsidR="00424B1D" w:rsidRPr="00424B1D" w:rsidRDefault="00424B1D" w:rsidP="0060119E">
            <w:pPr>
              <w:jc w:val="both"/>
            </w:pPr>
            <w:r w:rsidRPr="00424B1D">
              <w:t xml:space="preserve">          </w:t>
            </w:r>
            <w:proofErr w:type="gramStart"/>
            <w:r w:rsidRPr="00424B1D">
              <w:t>от</w:t>
            </w:r>
            <w:proofErr w:type="gramEnd"/>
            <w:r w:rsidRPr="00424B1D">
              <w:t xml:space="preserve"> 1,75 до 2,4 (на линии 1332 кэВ)</w:t>
            </w:r>
          </w:p>
          <w:p w:rsidR="00424B1D" w:rsidRPr="00424B1D" w:rsidRDefault="00424B1D" w:rsidP="0060119E">
            <w:pPr>
              <w:jc w:val="both"/>
            </w:pPr>
            <w:r w:rsidRPr="00424B1D">
              <w:t>- относительная эффективность регистрации в пике полного поглощения на линии 1332 кэВ (Со-60) от 10 до 150%;</w:t>
            </w:r>
          </w:p>
          <w:p w:rsidR="00424B1D" w:rsidRPr="00424B1D" w:rsidRDefault="00424B1D" w:rsidP="0060119E">
            <w:pPr>
              <w:jc w:val="both"/>
            </w:pPr>
            <w:r w:rsidRPr="00424B1D">
              <w:t>- максимальная входная статистическая загрузка не менее 1,0×10</w:t>
            </w:r>
            <w:r w:rsidRPr="00424B1D">
              <w:rPr>
                <w:vertAlign w:val="superscript"/>
              </w:rPr>
              <w:t xml:space="preserve">5 </w:t>
            </w:r>
            <w:r w:rsidRPr="00424B1D">
              <w:t>с</w:t>
            </w:r>
            <w:r w:rsidRPr="00424B1D">
              <w:rPr>
                <w:vertAlign w:val="superscript"/>
              </w:rPr>
              <w:t>-1</w:t>
            </w:r>
            <w:r w:rsidRPr="00424B1D">
              <w:t>.</w:t>
            </w:r>
          </w:p>
          <w:p w:rsidR="00424B1D" w:rsidRPr="00424B1D" w:rsidRDefault="00424B1D" w:rsidP="0060119E">
            <w:pPr>
              <w:jc w:val="both"/>
            </w:pP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center"/>
            </w:pPr>
            <w:r w:rsidRPr="00424B1D">
              <w:t xml:space="preserve">4.3 Требования по надежности 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both"/>
            </w:pPr>
            <w:r w:rsidRPr="00424B1D">
              <w:lastRenderedPageBreak/>
              <w:t>Средний ресурс до первого капитального ремонта - не менее 10000 ч, средний срок службы до первого капитального ремонта - не менее 6 лет.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center"/>
            </w:pPr>
            <w:r w:rsidRPr="00424B1D">
              <w:t xml:space="preserve">4.4 Требования к конструкции, монтажно- технические требования  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both"/>
            </w:pPr>
            <w:r w:rsidRPr="00424B1D">
              <w:t xml:space="preserve">Детектор должен быть установлен в спектрометр-радиометр цифровой портативный многоканальный гамма и рентгеновского излучения </w:t>
            </w:r>
            <w:proofErr w:type="spellStart"/>
            <w:r w:rsidRPr="00424B1D">
              <w:rPr>
                <w:lang w:val="en-US"/>
              </w:rPr>
              <w:t>digiDART</w:t>
            </w:r>
            <w:proofErr w:type="spellEnd"/>
            <w:r w:rsidRPr="00424B1D">
              <w:t xml:space="preserve"> фирмы «</w:t>
            </w:r>
            <w:proofErr w:type="spellStart"/>
            <w:r w:rsidRPr="00424B1D">
              <w:t>Аметек</w:t>
            </w:r>
            <w:proofErr w:type="spellEnd"/>
            <w:r w:rsidRPr="00424B1D">
              <w:t>», торговая марка «</w:t>
            </w:r>
            <w:r w:rsidRPr="00424B1D">
              <w:rPr>
                <w:lang w:val="en-US"/>
              </w:rPr>
              <w:t>ORTEC</w:t>
            </w:r>
            <w:r w:rsidRPr="00424B1D">
              <w:t xml:space="preserve">», США с многоканальным анализатором </w:t>
            </w:r>
            <w:proofErr w:type="spellStart"/>
            <w:r w:rsidRPr="00424B1D">
              <w:rPr>
                <w:lang w:val="en-US"/>
              </w:rPr>
              <w:t>digiDART</w:t>
            </w:r>
            <w:proofErr w:type="spellEnd"/>
            <w:r w:rsidRPr="00424B1D">
              <w:t>-</w:t>
            </w:r>
            <w:r w:rsidRPr="00424B1D">
              <w:rPr>
                <w:lang w:val="en-US"/>
              </w:rPr>
              <w:t>POSGE</w:t>
            </w:r>
            <w:r w:rsidRPr="00424B1D">
              <w:t xml:space="preserve"> №10160733, настроен и готов к эксплуатации.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center"/>
            </w:pPr>
            <w:r w:rsidRPr="00424B1D">
              <w:t>4.5 Требования к материалам и комплектующим оборудования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both"/>
            </w:pPr>
            <w:r w:rsidRPr="00424B1D">
              <w:t xml:space="preserve">Перед установкой детектор должен пройти контрольные </w:t>
            </w:r>
            <w:proofErr w:type="spellStart"/>
            <w:r w:rsidRPr="00424B1D">
              <w:t>испытаниякачества</w:t>
            </w:r>
            <w:proofErr w:type="spellEnd"/>
            <w:r w:rsidRPr="00424B1D">
              <w:t>, для исключения любых дефектов в материалах и (или) качестве изготовления.</w:t>
            </w:r>
          </w:p>
          <w:p w:rsidR="00424B1D" w:rsidRPr="00424B1D" w:rsidRDefault="00424B1D" w:rsidP="0060119E">
            <w:pPr>
              <w:jc w:val="both"/>
            </w:pPr>
            <w:r w:rsidRPr="00424B1D">
              <w:t>Конструкция и материалы покрытий должны обеспечивать возможность дезактивации средств измерений. Метод дезактивации должен быть указан в инструкции по эксплуатации.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center"/>
            </w:pPr>
            <w:proofErr w:type="gramStart"/>
            <w:r w:rsidRPr="00424B1D">
              <w:t>4.6  Требования</w:t>
            </w:r>
            <w:proofErr w:type="gramEnd"/>
            <w:r w:rsidRPr="00424B1D">
              <w:t xml:space="preserve"> к стабильности 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center"/>
            </w:pPr>
            <w:r w:rsidRPr="00424B1D">
              <w:t>Стабильная эксплуатация, как в лабораторных условиях, так и в полевых.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center"/>
            </w:pPr>
            <w:r w:rsidRPr="00424B1D">
              <w:t>4.7 Требования к электропитанию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r w:rsidRPr="00424B1D">
              <w:t>Питание прибора:</w:t>
            </w:r>
          </w:p>
          <w:p w:rsidR="00424B1D" w:rsidRPr="00424B1D" w:rsidRDefault="00424B1D" w:rsidP="0060119E">
            <w:proofErr w:type="gramStart"/>
            <w:r w:rsidRPr="00424B1D">
              <w:t>от</w:t>
            </w:r>
            <w:proofErr w:type="gramEnd"/>
            <w:r w:rsidRPr="00424B1D">
              <w:t xml:space="preserve"> встроенной батареи типа </w:t>
            </w:r>
            <w:r w:rsidRPr="00424B1D">
              <w:rPr>
                <w:lang w:val="en-US"/>
              </w:rPr>
              <w:t>SONY</w:t>
            </w:r>
            <w:r w:rsidRPr="00424B1D">
              <w:t xml:space="preserve"> </w:t>
            </w:r>
            <w:r w:rsidRPr="00424B1D">
              <w:rPr>
                <w:lang w:val="en-US"/>
              </w:rPr>
              <w:t>NP</w:t>
            </w:r>
            <w:r w:rsidRPr="00424B1D">
              <w:t>-</w:t>
            </w:r>
            <w:r w:rsidRPr="00424B1D">
              <w:rPr>
                <w:lang w:val="en-US"/>
              </w:rPr>
              <w:t>F</w:t>
            </w:r>
            <w:r w:rsidRPr="00424B1D">
              <w:t>960 напряжением, В………..7,2</w:t>
            </w:r>
          </w:p>
          <w:p w:rsidR="00424B1D" w:rsidRPr="00424B1D" w:rsidRDefault="00424B1D" w:rsidP="0060119E">
            <w:proofErr w:type="gramStart"/>
            <w:r w:rsidRPr="00424B1D">
              <w:t>от</w:t>
            </w:r>
            <w:proofErr w:type="gramEnd"/>
            <w:r w:rsidRPr="00424B1D">
              <w:t xml:space="preserve"> внешнего источника напряжением, В……………………………….12</w:t>
            </w:r>
          </w:p>
          <w:p w:rsidR="00424B1D" w:rsidRPr="00424B1D" w:rsidRDefault="00424B1D" w:rsidP="0060119E">
            <w:proofErr w:type="gramStart"/>
            <w:r w:rsidRPr="00424B1D">
              <w:t>максимально</w:t>
            </w:r>
            <w:proofErr w:type="gramEnd"/>
            <w:r w:rsidRPr="00424B1D">
              <w:t xml:space="preserve"> потребляемый ток, А……………………………………..1,25</w:t>
            </w:r>
          </w:p>
          <w:p w:rsidR="00424B1D" w:rsidRPr="00424B1D" w:rsidRDefault="00424B1D" w:rsidP="0060119E">
            <w:proofErr w:type="gramStart"/>
            <w:r w:rsidRPr="00424B1D">
              <w:t>потребляемая</w:t>
            </w:r>
            <w:proofErr w:type="gramEnd"/>
            <w:r w:rsidRPr="00424B1D">
              <w:t xml:space="preserve"> мощность, ВА…………………………………………….15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center"/>
            </w:pPr>
            <w:r w:rsidRPr="00424B1D">
              <w:t>4.8 Требование к контрольно- измерительным приборам и автоматике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both"/>
            </w:pPr>
            <w:r w:rsidRPr="00424B1D">
              <w:t>Установка детектора должна определяться в конструкторской документации, исходя из условия безопасности и надежности при эксплуатации.</w:t>
            </w:r>
          </w:p>
          <w:p w:rsidR="00424B1D" w:rsidRPr="00424B1D" w:rsidRDefault="00424B1D" w:rsidP="0060119E">
            <w:pPr>
              <w:jc w:val="both"/>
            </w:pPr>
            <w:proofErr w:type="gramStart"/>
            <w:r w:rsidRPr="00424B1D">
              <w:t>предел</w:t>
            </w:r>
            <w:proofErr w:type="gramEnd"/>
            <w:r w:rsidRPr="00424B1D">
              <w:t xml:space="preserve"> относительной погрешности характеристики преобразования (интегральная нелинейность) не более 0,025%; 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center"/>
            </w:pPr>
            <w:r w:rsidRPr="00424B1D">
              <w:t xml:space="preserve">4.9 Требование к комплектности 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r w:rsidRPr="00424B1D">
              <w:t>Комплектность поставляемого оборудования должна в полном объеме соответствовать со спецификацией заключенного договора на поставляемое оборудование.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center"/>
            </w:pPr>
            <w:r w:rsidRPr="00424B1D">
              <w:t>4.10 Требование к маркировке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spacing w:before="100" w:beforeAutospacing="1"/>
            </w:pPr>
            <w:r w:rsidRPr="00424B1D">
              <w:t>Маркировка товаров должна быть:</w:t>
            </w:r>
          </w:p>
          <w:p w:rsidR="00424B1D" w:rsidRPr="00424B1D" w:rsidRDefault="00424B1D" w:rsidP="0060119E">
            <w:r w:rsidRPr="00424B1D">
              <w:t>- четкой и разборчивой, выделяться или размешаться на фоне, контрастном по отношению к цвету упаковки (изделия);</w:t>
            </w:r>
          </w:p>
          <w:p w:rsidR="00424B1D" w:rsidRPr="00424B1D" w:rsidRDefault="00424B1D" w:rsidP="0060119E">
            <w:r w:rsidRPr="00424B1D">
              <w:t>- устойчивой к воздействию климатических факторов;</w:t>
            </w:r>
          </w:p>
          <w:p w:rsidR="00424B1D" w:rsidRPr="00424B1D" w:rsidRDefault="00424B1D" w:rsidP="0060119E">
            <w:r w:rsidRPr="00424B1D">
              <w:t>- сохраняться в течение всего допустимого срока использования товара;</w:t>
            </w:r>
          </w:p>
          <w:p w:rsidR="00424B1D" w:rsidRPr="00424B1D" w:rsidRDefault="00424B1D" w:rsidP="0060119E">
            <w:r w:rsidRPr="00424B1D">
              <w:t>- достаточной для обеспечения безопасного обращения с товарами</w:t>
            </w:r>
          </w:p>
          <w:p w:rsidR="00424B1D" w:rsidRPr="00424B1D" w:rsidRDefault="00424B1D" w:rsidP="0060119E"/>
          <w:p w:rsidR="00424B1D" w:rsidRPr="00424B1D" w:rsidRDefault="00424B1D" w:rsidP="0060119E">
            <w:r w:rsidRPr="00424B1D">
              <w:t>Маркировка должна содержать следующую информацию:</w:t>
            </w:r>
          </w:p>
          <w:p w:rsidR="00424B1D" w:rsidRPr="00424B1D" w:rsidRDefault="00424B1D" w:rsidP="0060119E">
            <w:r w:rsidRPr="00424B1D">
              <w:t>- наименование товара;</w:t>
            </w:r>
          </w:p>
          <w:p w:rsidR="00424B1D" w:rsidRPr="00424B1D" w:rsidRDefault="00424B1D" w:rsidP="0060119E">
            <w:r w:rsidRPr="00424B1D">
              <w:t>- наименование страны, производителя, его адрес;</w:t>
            </w:r>
          </w:p>
          <w:p w:rsidR="00424B1D" w:rsidRPr="00424B1D" w:rsidRDefault="00424B1D" w:rsidP="0060119E">
            <w:r w:rsidRPr="00424B1D">
              <w:t>-назначение (область использования);</w:t>
            </w:r>
          </w:p>
          <w:p w:rsidR="00424B1D" w:rsidRPr="00424B1D" w:rsidRDefault="00424B1D" w:rsidP="0060119E">
            <w:r w:rsidRPr="00424B1D">
              <w:t>- основные свойства и характеристики;</w:t>
            </w:r>
          </w:p>
          <w:p w:rsidR="00424B1D" w:rsidRPr="00424B1D" w:rsidRDefault="00424B1D" w:rsidP="0060119E">
            <w:r w:rsidRPr="00424B1D">
              <w:t>- правила и условия эффективного и безопасного использования;</w:t>
            </w:r>
          </w:p>
          <w:p w:rsidR="00424B1D" w:rsidRPr="00424B1D" w:rsidRDefault="00424B1D" w:rsidP="0060119E">
            <w:r w:rsidRPr="00424B1D">
              <w:t>- обозначение нормативно-технического документа, на основании которого произведен товар;</w:t>
            </w:r>
          </w:p>
          <w:p w:rsidR="00424B1D" w:rsidRPr="00424B1D" w:rsidRDefault="00424B1D" w:rsidP="0060119E">
            <w:r w:rsidRPr="00424B1D">
              <w:t>- информация о подтверждении соответствия.</w:t>
            </w:r>
          </w:p>
          <w:p w:rsidR="00424B1D" w:rsidRPr="00424B1D" w:rsidRDefault="00424B1D" w:rsidP="0060119E">
            <w:r w:rsidRPr="00424B1D">
              <w:t>- данные по хранению оборудования, транспортированию и погрузочно-разгрузочным работам:</w:t>
            </w:r>
          </w:p>
          <w:p w:rsidR="00424B1D" w:rsidRPr="00424B1D" w:rsidRDefault="00424B1D" w:rsidP="0060119E">
            <w:pPr>
              <w:jc w:val="center"/>
            </w:pP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center"/>
            </w:pPr>
            <w:r w:rsidRPr="00424B1D">
              <w:t>4.11 Требования к упаковке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both"/>
            </w:pPr>
            <w:r w:rsidRPr="00424B1D">
              <w:t>Материалы и вещества, применяемые для упаковки и консервации оборудования, должны быть безопасными для людей.</w:t>
            </w:r>
          </w:p>
          <w:p w:rsidR="00424B1D" w:rsidRPr="00424B1D" w:rsidRDefault="00424B1D" w:rsidP="0060119E">
            <w:pPr>
              <w:jc w:val="both"/>
            </w:pPr>
            <w:r w:rsidRPr="00424B1D">
              <w:t>Упаковка спектрометра-радиометра, производится согласно требованиям категории КУ3 по ГОСТ23170-78.</w:t>
            </w:r>
          </w:p>
          <w:p w:rsidR="00424B1D" w:rsidRPr="00424B1D" w:rsidRDefault="00424B1D" w:rsidP="0060119E">
            <w:pPr>
              <w:jc w:val="both"/>
            </w:pPr>
            <w:r w:rsidRPr="00424B1D">
              <w:t>Внутренняя упаковка должна соответствовать требованиям ГОСТ 9.014-78 для группы III</w:t>
            </w:r>
          </w:p>
          <w:p w:rsidR="00424B1D" w:rsidRPr="00424B1D" w:rsidRDefault="00424B1D" w:rsidP="0060119E">
            <w:pPr>
              <w:jc w:val="both"/>
            </w:pPr>
            <w:proofErr w:type="gramStart"/>
            <w:r w:rsidRPr="00424B1D">
              <w:lastRenderedPageBreak/>
              <w:t>вариант</w:t>
            </w:r>
            <w:proofErr w:type="gramEnd"/>
            <w:r w:rsidRPr="00424B1D">
              <w:t xml:space="preserve"> защиты В3-0, вариант упаковки ВУ-5.</w:t>
            </w:r>
          </w:p>
          <w:p w:rsidR="00424B1D" w:rsidRPr="00424B1D" w:rsidRDefault="00424B1D" w:rsidP="0060119E">
            <w:r w:rsidRPr="00424B1D">
              <w:t>Упаковка должна производиться в закрытых вентилируемых помещениях с температурой окружающего воздуха от + 15 до + 40 °С и относительной влажностью воздуха до 80 % при +20 °С и содержанием в воздухе коррозионных агентов, не превышающих установленного для атмосферы типа I ГОСТ 15150-69</w:t>
            </w:r>
          </w:p>
        </w:tc>
      </w:tr>
    </w:tbl>
    <w:p w:rsidR="00424B1D" w:rsidRDefault="00424B1D" w:rsidP="00424B1D">
      <w:pPr>
        <w:jc w:val="center"/>
      </w:pPr>
    </w:p>
    <w:p w:rsidR="00424B1D" w:rsidRPr="00424B1D" w:rsidRDefault="00424B1D" w:rsidP="00424B1D">
      <w:pPr>
        <w:jc w:val="center"/>
      </w:pPr>
    </w:p>
    <w:p w:rsidR="00424B1D" w:rsidRDefault="00424B1D" w:rsidP="00424B1D">
      <w:pPr>
        <w:jc w:val="center"/>
      </w:pPr>
      <w:r w:rsidRPr="00424B1D">
        <w:t xml:space="preserve">РАЗДЕЛ 5. ТРЕБОВАНИЯ ПО ПРАВИЛАМ СДАЧИ И ПРИЕМКИ </w:t>
      </w:r>
    </w:p>
    <w:p w:rsidR="00424B1D" w:rsidRPr="00424B1D" w:rsidRDefault="00424B1D" w:rsidP="00424B1D">
      <w:pPr>
        <w:jc w:val="center"/>
      </w:pPr>
    </w:p>
    <w:tbl>
      <w:tblPr>
        <w:tblStyle w:val="afff4"/>
        <w:tblW w:w="10207" w:type="dxa"/>
        <w:tblInd w:w="-147" w:type="dxa"/>
        <w:tblLook w:val="04A0" w:firstRow="1" w:lastRow="0" w:firstColumn="1" w:lastColumn="0" w:noHBand="0" w:noVBand="1"/>
      </w:tblPr>
      <w:tblGrid>
        <w:gridCol w:w="10207"/>
      </w:tblGrid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center"/>
            </w:pPr>
            <w:r w:rsidRPr="00424B1D">
              <w:t>5.1 Порядок сдачи и приемки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424B1D">
            <w:pPr>
              <w:jc w:val="both"/>
            </w:pPr>
            <w:r w:rsidRPr="00424B1D">
              <w:t xml:space="preserve">Поставка Товара (оборудования) осуществляется Поставщиком Покупателю по адресу, указанному Договоре, в сроки, предусмотренные Спецификации (Приложение №1 к Договору). </w:t>
            </w:r>
          </w:p>
          <w:p w:rsidR="00424B1D" w:rsidRPr="00424B1D" w:rsidRDefault="00424B1D" w:rsidP="00424B1D">
            <w:pPr>
              <w:jc w:val="both"/>
            </w:pPr>
            <w:r w:rsidRPr="00424B1D">
              <w:t xml:space="preserve">Отгрузка Товара (оборудования) производится в соответствии с установленными </w:t>
            </w:r>
            <w:proofErr w:type="gramStart"/>
            <w:r w:rsidRPr="00424B1D">
              <w:t>нормами  отгрузки</w:t>
            </w:r>
            <w:proofErr w:type="gramEnd"/>
            <w:r w:rsidRPr="00424B1D">
              <w:t>, силами и за счет Поставщика.</w:t>
            </w:r>
          </w:p>
          <w:p w:rsidR="00424B1D" w:rsidRPr="00424B1D" w:rsidRDefault="00424B1D" w:rsidP="00424B1D">
            <w:pPr>
              <w:jc w:val="both"/>
            </w:pPr>
            <w:r w:rsidRPr="00424B1D">
              <w:t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      </w:r>
          </w:p>
          <w:p w:rsidR="00424B1D" w:rsidRPr="00424B1D" w:rsidRDefault="00424B1D" w:rsidP="00424B1D">
            <w:pPr>
              <w:jc w:val="both"/>
            </w:pPr>
            <w:r w:rsidRPr="00424B1D">
              <w:t>Фактической датой поставки считается дата, указанная в Акте приема-передачи Товара (оборудования)</w:t>
            </w:r>
          </w:p>
          <w:p w:rsidR="00424B1D" w:rsidRPr="00424B1D" w:rsidRDefault="00424B1D" w:rsidP="00424B1D">
            <w:pPr>
              <w:jc w:val="both"/>
            </w:pPr>
            <w:r w:rsidRPr="00424B1D">
              <w:t xml:space="preserve">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424B1D" w:rsidRPr="00424B1D" w:rsidRDefault="00424B1D" w:rsidP="00424B1D">
            <w:pPr>
              <w:jc w:val="both"/>
            </w:pPr>
            <w:r w:rsidRPr="00424B1D">
              <w:t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424B1D" w:rsidRPr="00424B1D" w:rsidRDefault="00424B1D" w:rsidP="00424B1D">
            <w:pPr>
              <w:jc w:val="both"/>
            </w:pPr>
            <w:r w:rsidRPr="00424B1D">
              <w:t xml:space="preserve"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</w:t>
            </w:r>
            <w:proofErr w:type="gramStart"/>
            <w:r w:rsidRPr="00424B1D">
              <w:t>качества  несет</w:t>
            </w:r>
            <w:proofErr w:type="gramEnd"/>
            <w:r w:rsidRPr="00424B1D">
              <w:t xml:space="preserve"> Поставщик.</w:t>
            </w:r>
          </w:p>
          <w:p w:rsidR="00424B1D" w:rsidRPr="00424B1D" w:rsidRDefault="00424B1D" w:rsidP="00424B1D">
            <w:pPr>
              <w:jc w:val="both"/>
            </w:pPr>
            <w:r w:rsidRPr="00424B1D">
              <w:t xml:space="preserve"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установленной в Приложении к Договору) и заверяет его печатью, на накладной Поставщика делает отметку о получении в соответствии с инструкциями о приемке товара, </w:t>
            </w:r>
            <w:proofErr w:type="gramStart"/>
            <w:r w:rsidRPr="00424B1D">
              <w:t>с  указанием</w:t>
            </w:r>
            <w:proofErr w:type="gramEnd"/>
            <w:r w:rsidRPr="00424B1D">
              <w:t xml:space="preserve"> Ф.И.О. ответственного лица и даты приемки.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center"/>
              <w:rPr>
                <w:highlight w:val="yellow"/>
              </w:rPr>
            </w:pPr>
            <w:r w:rsidRPr="00424B1D">
              <w:t>5.2 Требования по передачи заказчику технических и иных документов при перевозки товара</w:t>
            </w:r>
          </w:p>
        </w:tc>
      </w:tr>
      <w:tr w:rsidR="00424B1D" w:rsidRPr="00424B1D" w:rsidTr="00424B1D">
        <w:tc>
          <w:tcPr>
            <w:tcW w:w="10207" w:type="dxa"/>
          </w:tcPr>
          <w:p w:rsidR="00424B1D" w:rsidRPr="00424B1D" w:rsidRDefault="00424B1D" w:rsidP="00424B1D">
            <w:pPr>
              <w:jc w:val="both"/>
            </w:pPr>
            <w:r w:rsidRPr="00424B1D">
              <w:t>При поставке Товара (оборудования) Поставщик предоставляет Покупателю следующую документацию:</w:t>
            </w:r>
          </w:p>
          <w:p w:rsidR="00424B1D" w:rsidRPr="00424B1D" w:rsidRDefault="00424B1D" w:rsidP="00424B1D">
            <w:pPr>
              <w:jc w:val="both"/>
            </w:pPr>
            <w:proofErr w:type="gramStart"/>
            <w:r w:rsidRPr="00424B1D">
              <w:t>а)</w:t>
            </w:r>
            <w:r w:rsidRPr="00424B1D">
              <w:tab/>
            </w:r>
            <w:proofErr w:type="gramEnd"/>
            <w:r w:rsidRPr="00424B1D">
      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      </w:r>
          </w:p>
          <w:p w:rsidR="00424B1D" w:rsidRPr="00424B1D" w:rsidRDefault="00424B1D" w:rsidP="00424B1D">
            <w:pPr>
              <w:jc w:val="both"/>
            </w:pPr>
            <w:proofErr w:type="gramStart"/>
            <w:r w:rsidRPr="00424B1D">
              <w:t>б)</w:t>
            </w:r>
            <w:r w:rsidRPr="00424B1D">
              <w:tab/>
            </w:r>
            <w:proofErr w:type="gramEnd"/>
            <w:r w:rsidRPr="00424B1D">
      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      </w:r>
          </w:p>
          <w:p w:rsidR="00424B1D" w:rsidRPr="00424B1D" w:rsidRDefault="00424B1D" w:rsidP="00424B1D">
            <w:pPr>
              <w:jc w:val="both"/>
            </w:pPr>
            <w:proofErr w:type="gramStart"/>
            <w:r w:rsidRPr="00424B1D">
              <w:t>в</w:t>
            </w:r>
            <w:proofErr w:type="gramEnd"/>
            <w:r w:rsidRPr="00424B1D">
              <w:t>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424B1D" w:rsidRPr="00424B1D" w:rsidRDefault="00424B1D" w:rsidP="00424B1D">
            <w:pPr>
              <w:jc w:val="both"/>
            </w:pPr>
            <w:proofErr w:type="gramStart"/>
            <w:r w:rsidRPr="00424B1D">
              <w:lastRenderedPageBreak/>
              <w:t>г)</w:t>
            </w:r>
            <w:r w:rsidRPr="00424B1D">
              <w:tab/>
            </w:r>
            <w:proofErr w:type="gramEnd"/>
            <w:r w:rsidRPr="00424B1D">
              <w:t>товарную накладную в 2-х экз. (один экземпляр для Покупателя  и один экземпляр для  Поставщика);</w:t>
            </w:r>
          </w:p>
          <w:p w:rsidR="00424B1D" w:rsidRPr="00424B1D" w:rsidRDefault="00424B1D" w:rsidP="00424B1D">
            <w:pPr>
              <w:jc w:val="both"/>
            </w:pPr>
            <w:proofErr w:type="gramStart"/>
            <w:r w:rsidRPr="00424B1D">
              <w:t>д)</w:t>
            </w:r>
            <w:r w:rsidRPr="00424B1D">
              <w:tab/>
            </w:r>
            <w:proofErr w:type="gramEnd"/>
            <w:r w:rsidRPr="00424B1D">
              <w:t>акт приема-передачи Товара (оборудования) в 2-х экз. (один экземпляр для Покупателя и один экземпляр для  Поставщика).</w:t>
            </w:r>
          </w:p>
        </w:tc>
      </w:tr>
    </w:tbl>
    <w:p w:rsidR="00424B1D" w:rsidRDefault="00424B1D" w:rsidP="00424B1D">
      <w:pPr>
        <w:jc w:val="center"/>
      </w:pPr>
    </w:p>
    <w:p w:rsidR="00424B1D" w:rsidRPr="00424B1D" w:rsidRDefault="00424B1D" w:rsidP="00424B1D">
      <w:pPr>
        <w:jc w:val="center"/>
      </w:pPr>
    </w:p>
    <w:p w:rsidR="00424B1D" w:rsidRDefault="00424B1D" w:rsidP="00424B1D">
      <w:pPr>
        <w:jc w:val="center"/>
      </w:pPr>
      <w:r w:rsidRPr="00424B1D">
        <w:t>РАЗДЕЛ 6. ТРЕБОВАНИЯ К ТРАНСПОРТИРОВАНИЮ</w:t>
      </w:r>
    </w:p>
    <w:p w:rsidR="00424B1D" w:rsidRPr="00424B1D" w:rsidRDefault="00424B1D" w:rsidP="00424B1D">
      <w:pPr>
        <w:jc w:val="center"/>
      </w:pPr>
    </w:p>
    <w:tbl>
      <w:tblPr>
        <w:tblStyle w:val="afff4"/>
        <w:tblW w:w="10207" w:type="dxa"/>
        <w:tblInd w:w="-147" w:type="dxa"/>
        <w:tblLook w:val="04A0" w:firstRow="1" w:lastRow="0" w:firstColumn="1" w:lastColumn="0" w:noHBand="0" w:noVBand="1"/>
      </w:tblPr>
      <w:tblGrid>
        <w:gridCol w:w="10207"/>
      </w:tblGrid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pStyle w:val="af2"/>
              <w:jc w:val="both"/>
            </w:pPr>
            <w:r w:rsidRPr="00424B1D">
              <w:t>- Должны выполняться требования безопасности при транспортировании, погрузке-разгрузке, хранении и установке оборудования, указанные на маркировке, в эксплуатационной и сопроводительной документации на оборудование.</w:t>
            </w:r>
          </w:p>
          <w:p w:rsidR="00424B1D" w:rsidRPr="00424B1D" w:rsidRDefault="00424B1D" w:rsidP="0060119E">
            <w:pPr>
              <w:pStyle w:val="af2"/>
              <w:jc w:val="both"/>
            </w:pPr>
            <w:r w:rsidRPr="00424B1D">
              <w:t xml:space="preserve">-  Материалы и вещества, применяемые для упаковки и консервации оборудования, должны быть безопасными для людей. </w:t>
            </w:r>
          </w:p>
          <w:p w:rsidR="00424B1D" w:rsidRPr="00424B1D" w:rsidRDefault="00424B1D" w:rsidP="0060119E">
            <w:pPr>
              <w:pStyle w:val="af2"/>
              <w:jc w:val="both"/>
            </w:pPr>
            <w:r w:rsidRPr="00424B1D">
              <w:t>-  Погрузка, разгрузка, транспортирование и складирование оборудования должны проводиться персоналом, имеющим соответствующую квалификацию, навыки и опыт работы, допуск которого к работе с оборудованием определен соответствующими документами.</w:t>
            </w:r>
          </w:p>
        </w:tc>
      </w:tr>
    </w:tbl>
    <w:p w:rsidR="00424B1D" w:rsidRDefault="00424B1D" w:rsidP="00424B1D">
      <w:pPr>
        <w:jc w:val="both"/>
      </w:pPr>
    </w:p>
    <w:p w:rsidR="00424B1D" w:rsidRPr="00424B1D" w:rsidRDefault="00424B1D" w:rsidP="00424B1D">
      <w:pPr>
        <w:jc w:val="both"/>
      </w:pPr>
    </w:p>
    <w:p w:rsidR="00424B1D" w:rsidRDefault="00424B1D" w:rsidP="00424B1D">
      <w:pPr>
        <w:jc w:val="center"/>
      </w:pPr>
      <w:r w:rsidRPr="00424B1D">
        <w:t>РАЗДЕЛ 7. ТРЕБОВАНИЯ К ХРАНЕНИЮ</w:t>
      </w:r>
    </w:p>
    <w:p w:rsidR="00424B1D" w:rsidRPr="00424B1D" w:rsidRDefault="00424B1D" w:rsidP="00424B1D">
      <w:pPr>
        <w:jc w:val="center"/>
      </w:pPr>
    </w:p>
    <w:tbl>
      <w:tblPr>
        <w:tblStyle w:val="afff4"/>
        <w:tblW w:w="10207" w:type="dxa"/>
        <w:tblInd w:w="-147" w:type="dxa"/>
        <w:tblLook w:val="04A0" w:firstRow="1" w:lastRow="0" w:firstColumn="1" w:lastColumn="0" w:noHBand="0" w:noVBand="1"/>
      </w:tblPr>
      <w:tblGrid>
        <w:gridCol w:w="10207"/>
      </w:tblGrid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both"/>
            </w:pPr>
            <w:r w:rsidRPr="00424B1D">
              <w:t>Спектрометр-радиометр с установленным детектором до введения в эксплуатацию следует хранить в отапливаемом и вентилируемом складе:</w:t>
            </w:r>
          </w:p>
          <w:p w:rsidR="00424B1D" w:rsidRPr="00424B1D" w:rsidRDefault="00424B1D" w:rsidP="0060119E">
            <w:pPr>
              <w:jc w:val="both"/>
            </w:pPr>
            <w:r w:rsidRPr="00424B1D">
              <w:t>- в упаковке предприятия-изготовителя в условиях хранения 1(Л) по ГОСТ 15150-69 при температуре окружающего воздуха от +5 до +40</w:t>
            </w:r>
            <w:r w:rsidRPr="00424B1D">
              <w:sym w:font="Symbol" w:char="F0B0"/>
            </w:r>
            <w:r w:rsidRPr="00424B1D">
              <w:t>С и относительной влажности до 80% при +25</w:t>
            </w:r>
            <w:r w:rsidRPr="00424B1D">
              <w:sym w:font="Symbol" w:char="F0B0"/>
            </w:r>
            <w:r w:rsidRPr="00424B1D">
              <w:t>С;</w:t>
            </w:r>
          </w:p>
          <w:p w:rsidR="00424B1D" w:rsidRPr="00424B1D" w:rsidRDefault="00424B1D" w:rsidP="0060119E">
            <w:pPr>
              <w:jc w:val="both"/>
            </w:pPr>
            <w:r w:rsidRPr="00424B1D">
              <w:t>- без упаковки в условиях атмосферы типа I по ГОСТ 15150-69 при температуре окружающего воздуха от +10 до +35</w:t>
            </w:r>
            <w:r w:rsidRPr="00424B1D">
              <w:sym w:font="Symbol" w:char="F0B0"/>
            </w:r>
            <w:r w:rsidRPr="00424B1D">
              <w:t>С и относительной влажности до 80% при +25</w:t>
            </w:r>
            <w:r w:rsidRPr="00424B1D">
              <w:sym w:font="Symbol" w:char="F0B0"/>
            </w:r>
            <w:r w:rsidRPr="00424B1D">
              <w:t>С.</w:t>
            </w:r>
          </w:p>
          <w:p w:rsidR="00424B1D" w:rsidRPr="00424B1D" w:rsidRDefault="00424B1D" w:rsidP="0060119E">
            <w:pPr>
              <w:jc w:val="both"/>
            </w:pPr>
            <w:r w:rsidRPr="00424B1D">
              <w:t>В помещении для хранения не должно быть пыли, паров кислот и щелочей, агрессивных газов и других вредных примесей, вызывающих коррозию.</w:t>
            </w:r>
          </w:p>
          <w:p w:rsidR="00424B1D" w:rsidRPr="00424B1D" w:rsidRDefault="00424B1D" w:rsidP="0060119E">
            <w:pPr>
              <w:jc w:val="both"/>
            </w:pPr>
            <w:r w:rsidRPr="00424B1D">
              <w:t>Место хранения должно исключать попадание прямого солнечного света на спектрометр.</w:t>
            </w:r>
          </w:p>
          <w:p w:rsidR="00424B1D" w:rsidRPr="00424B1D" w:rsidRDefault="00424B1D" w:rsidP="0060119E">
            <w:pPr>
              <w:jc w:val="both"/>
            </w:pPr>
            <w:r w:rsidRPr="00424B1D">
              <w:t>Расположение упаковок на складах и в хранилищах должно обеспечивать свободный доступ к ним.</w:t>
            </w:r>
          </w:p>
          <w:p w:rsidR="00424B1D" w:rsidRPr="00424B1D" w:rsidRDefault="00424B1D" w:rsidP="0060119E">
            <w:pPr>
              <w:jc w:val="both"/>
            </w:pPr>
            <w:r w:rsidRPr="00424B1D">
              <w:t>Расстояние между стенами, полом складов и хранилищ и оборудованием должно быть не менее 100 мм. Расстояние между отопительными устройствами складов и хранилищ и оборудованием должно быть не менее 0,5 м.</w:t>
            </w:r>
          </w:p>
        </w:tc>
      </w:tr>
    </w:tbl>
    <w:p w:rsidR="00424B1D" w:rsidRDefault="00424B1D" w:rsidP="00424B1D">
      <w:pPr>
        <w:jc w:val="center"/>
      </w:pPr>
    </w:p>
    <w:p w:rsidR="00424B1D" w:rsidRDefault="00424B1D" w:rsidP="00424B1D">
      <w:pPr>
        <w:jc w:val="center"/>
      </w:pPr>
    </w:p>
    <w:p w:rsidR="00424B1D" w:rsidRDefault="00424B1D" w:rsidP="00424B1D">
      <w:pPr>
        <w:jc w:val="center"/>
      </w:pPr>
      <w:r w:rsidRPr="00424B1D">
        <w:t>РАЗДЕЛ 8. ТРЕБОВАНИЯ К ОБЪЕМУ И/ИЛИ СРОКИ ПРЕДОСТАВЛЕНИЯ ГАРАНТИИ</w:t>
      </w:r>
    </w:p>
    <w:p w:rsidR="00424B1D" w:rsidRPr="00424B1D" w:rsidRDefault="00424B1D" w:rsidP="00424B1D">
      <w:pPr>
        <w:jc w:val="center"/>
      </w:pPr>
    </w:p>
    <w:tbl>
      <w:tblPr>
        <w:tblStyle w:val="afff4"/>
        <w:tblW w:w="10207" w:type="dxa"/>
        <w:tblInd w:w="-147" w:type="dxa"/>
        <w:tblLook w:val="04A0" w:firstRow="1" w:lastRow="0" w:firstColumn="1" w:lastColumn="0" w:noHBand="0" w:noVBand="1"/>
      </w:tblPr>
      <w:tblGrid>
        <w:gridCol w:w="10207"/>
      </w:tblGrid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both"/>
            </w:pPr>
            <w:r w:rsidRPr="00424B1D">
              <w:t xml:space="preserve">Изготовитель должен гарантировать соответствие детектора требованиям ГОСТ 27451-87 "Средства измерений ионизирующих излучений. </w:t>
            </w:r>
            <w:r w:rsidRPr="00424B1D">
              <w:rPr>
                <w:color w:val="0000FF"/>
                <w:u w:val="single"/>
              </w:rPr>
              <w:br/>
            </w:r>
            <w:r w:rsidRPr="00424B1D">
              <w:t>Общие технические условия" при соблюдении условий эксплуатации, хранения и транспортирования.</w:t>
            </w:r>
            <w:r w:rsidRPr="00424B1D">
              <w:br/>
              <w:t xml:space="preserve">Гарантийный срок эксплуатации устанавливают должен быть не менее 18 </w:t>
            </w:r>
            <w:proofErr w:type="spellStart"/>
            <w:r w:rsidRPr="00424B1D">
              <w:t>мес</w:t>
            </w:r>
            <w:proofErr w:type="spellEnd"/>
            <w:r w:rsidRPr="00424B1D">
              <w:t xml:space="preserve"> с момента ввода спектрометра-радиометра в эксплуатацию. </w:t>
            </w:r>
          </w:p>
        </w:tc>
      </w:tr>
    </w:tbl>
    <w:p w:rsidR="00424B1D" w:rsidRDefault="00424B1D" w:rsidP="00424B1D">
      <w:pPr>
        <w:jc w:val="center"/>
      </w:pPr>
    </w:p>
    <w:p w:rsidR="00424B1D" w:rsidRPr="00424B1D" w:rsidRDefault="00424B1D" w:rsidP="00424B1D">
      <w:pPr>
        <w:jc w:val="center"/>
      </w:pPr>
    </w:p>
    <w:p w:rsidR="00424B1D" w:rsidRDefault="00424B1D" w:rsidP="00424B1D">
      <w:pPr>
        <w:jc w:val="center"/>
      </w:pPr>
      <w:r w:rsidRPr="00424B1D">
        <w:t>РАЗДЕЛ 9. ТРЕБОВАНИЯ ПО РЕМОНТОПРИГОДНОСТИ</w:t>
      </w:r>
    </w:p>
    <w:p w:rsidR="00424B1D" w:rsidRPr="00424B1D" w:rsidRDefault="00424B1D" w:rsidP="00424B1D">
      <w:pPr>
        <w:jc w:val="center"/>
      </w:pPr>
    </w:p>
    <w:tbl>
      <w:tblPr>
        <w:tblStyle w:val="afff4"/>
        <w:tblW w:w="10207" w:type="dxa"/>
        <w:tblInd w:w="-147" w:type="dxa"/>
        <w:tblLook w:val="04A0" w:firstRow="1" w:lastRow="0" w:firstColumn="1" w:lastColumn="0" w:noHBand="0" w:noVBand="1"/>
      </w:tblPr>
      <w:tblGrid>
        <w:gridCol w:w="10207"/>
      </w:tblGrid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pStyle w:val="af2"/>
              <w:jc w:val="both"/>
            </w:pPr>
            <w:r w:rsidRPr="00424B1D">
              <w:lastRenderedPageBreak/>
              <w:t>Капитальный ремонт и (или) модернизацию оборудования может проводить только организация, зарегистрированная в соответствии с законодательством РФ на ее территории как юридическое или физическое лицо в качестве индивидуального предпринимателя.</w:t>
            </w:r>
          </w:p>
          <w:p w:rsidR="00424B1D" w:rsidRPr="00424B1D" w:rsidRDefault="00424B1D" w:rsidP="0060119E">
            <w:pPr>
              <w:pStyle w:val="af2"/>
              <w:jc w:val="both"/>
            </w:pPr>
            <w:r w:rsidRPr="00424B1D">
              <w:t>После проведения работ по капитальному ремонту и (или) модернизации оборудования на оборудование должна быть установлена табличка с указанием организации, проводившей капитальный ремонт и (или) модернизацию, вида работ и года их проведения.</w:t>
            </w:r>
          </w:p>
          <w:p w:rsidR="00424B1D" w:rsidRPr="00424B1D" w:rsidRDefault="00424B1D" w:rsidP="0060119E">
            <w:pPr>
              <w:pStyle w:val="af2"/>
              <w:jc w:val="both"/>
            </w:pPr>
            <w:r w:rsidRPr="00424B1D">
              <w:t>В случае изменения конструкции оборудования и (или) функциональных возможностей при его ремонте (установке новых деталей и узлов, изменении электрооборудования и т.д.) для данного оборудования должно быть разработано новое руководство по эксплуатации с учетом внесенных изменений.</w:t>
            </w:r>
          </w:p>
          <w:p w:rsidR="00424B1D" w:rsidRPr="00424B1D" w:rsidRDefault="00424B1D" w:rsidP="0060119E">
            <w:pPr>
              <w:pStyle w:val="af2"/>
              <w:jc w:val="both"/>
            </w:pPr>
            <w:r w:rsidRPr="00424B1D">
              <w:t>После проведения работ по капитальному ремонту и (или) модернизации оборудования проверка соответствия требованиям безопасности согласно настоящему регламенту должна быть проведена с привлечением аккредитованной испытательной лаборатории.</w:t>
            </w:r>
          </w:p>
        </w:tc>
      </w:tr>
    </w:tbl>
    <w:p w:rsidR="00424B1D" w:rsidRDefault="00424B1D" w:rsidP="00424B1D">
      <w:pPr>
        <w:jc w:val="center"/>
      </w:pPr>
    </w:p>
    <w:p w:rsidR="00424B1D" w:rsidRPr="00424B1D" w:rsidRDefault="00424B1D" w:rsidP="00424B1D">
      <w:pPr>
        <w:jc w:val="center"/>
      </w:pPr>
    </w:p>
    <w:p w:rsidR="00424B1D" w:rsidRDefault="00424B1D" w:rsidP="00424B1D">
      <w:pPr>
        <w:jc w:val="center"/>
      </w:pPr>
      <w:r w:rsidRPr="00424B1D">
        <w:t>РАЗДЕЛ 10. ТРЕБОВАНИЯ К ОБСЛУЖИВАНЮ</w:t>
      </w:r>
    </w:p>
    <w:p w:rsidR="00424B1D" w:rsidRPr="00424B1D" w:rsidRDefault="00424B1D" w:rsidP="00424B1D">
      <w:pPr>
        <w:jc w:val="center"/>
      </w:pPr>
    </w:p>
    <w:tbl>
      <w:tblPr>
        <w:tblStyle w:val="afff4"/>
        <w:tblW w:w="10207" w:type="dxa"/>
        <w:tblInd w:w="-147" w:type="dxa"/>
        <w:tblLook w:val="04A0" w:firstRow="1" w:lastRow="0" w:firstColumn="1" w:lastColumn="0" w:noHBand="0" w:noVBand="1"/>
      </w:tblPr>
      <w:tblGrid>
        <w:gridCol w:w="10207"/>
      </w:tblGrid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pStyle w:val="af2"/>
              <w:jc w:val="both"/>
            </w:pPr>
            <w:r w:rsidRPr="00424B1D">
              <w:t>1. Техническое обслуживание оборудования должны производиться обслуживающим персоналом, имеющим необходимую квалификацию, навыки и опыт работы и допущенным к работе в соответствии с действующим порядком.</w:t>
            </w:r>
          </w:p>
          <w:p w:rsidR="00424B1D" w:rsidRPr="00424B1D" w:rsidRDefault="00424B1D" w:rsidP="0060119E">
            <w:pPr>
              <w:pStyle w:val="af2"/>
              <w:jc w:val="both"/>
            </w:pPr>
            <w:r w:rsidRPr="00424B1D">
              <w:t>2. Техническое обслуживание оборудования не должны нарушать работу устройств и механизмов в оборудовании, реализующих меры защиты от соответствующих видов опасностей.</w:t>
            </w:r>
          </w:p>
          <w:p w:rsidR="00424B1D" w:rsidRPr="00424B1D" w:rsidRDefault="00424B1D" w:rsidP="0060119E">
            <w:pPr>
              <w:pStyle w:val="af2"/>
              <w:jc w:val="both"/>
            </w:pPr>
            <w:r w:rsidRPr="00424B1D">
              <w:t>3. Техническое обслуживание оборудования должны производиться в соответствии с требованиями, приведенными в эксплуатационной документации и общими требованиями по техническому обслуживанию оборудования.</w:t>
            </w:r>
          </w:p>
          <w:p w:rsidR="00424B1D" w:rsidRPr="00424B1D" w:rsidRDefault="00424B1D" w:rsidP="0060119E">
            <w:pPr>
              <w:pStyle w:val="af2"/>
              <w:jc w:val="both"/>
            </w:pPr>
            <w:r w:rsidRPr="00424B1D">
              <w:t xml:space="preserve">4. После проведения работ по текущему ремонту отдельных узлов оборудования они должны быть документировано проверены на соответствие требованиям безопасности согласно настоящему регламенту лицом, владеющим и (или) эксплуатирующим данное оборудование. </w:t>
            </w:r>
          </w:p>
        </w:tc>
      </w:tr>
    </w:tbl>
    <w:p w:rsidR="00424B1D" w:rsidRDefault="00424B1D" w:rsidP="00424B1D">
      <w:pPr>
        <w:jc w:val="center"/>
      </w:pPr>
    </w:p>
    <w:p w:rsidR="00424B1D" w:rsidRPr="00424B1D" w:rsidRDefault="00424B1D" w:rsidP="00424B1D">
      <w:pPr>
        <w:jc w:val="center"/>
      </w:pPr>
    </w:p>
    <w:p w:rsidR="00424B1D" w:rsidRDefault="00424B1D" w:rsidP="00424B1D">
      <w:pPr>
        <w:jc w:val="center"/>
      </w:pPr>
      <w:r w:rsidRPr="00424B1D">
        <w:t>РАЗДЕЛ 11. ЭКОЛОГИЧЕСКИЕ ТРЕБОВАНИЯ</w:t>
      </w:r>
    </w:p>
    <w:p w:rsidR="00424B1D" w:rsidRPr="00424B1D" w:rsidRDefault="00424B1D" w:rsidP="00424B1D">
      <w:pPr>
        <w:jc w:val="center"/>
      </w:pPr>
    </w:p>
    <w:tbl>
      <w:tblPr>
        <w:tblStyle w:val="afff4"/>
        <w:tblW w:w="10207" w:type="dxa"/>
        <w:tblInd w:w="-147" w:type="dxa"/>
        <w:tblLook w:val="04A0" w:firstRow="1" w:lastRow="0" w:firstColumn="1" w:lastColumn="0" w:noHBand="0" w:noVBand="1"/>
      </w:tblPr>
      <w:tblGrid>
        <w:gridCol w:w="10207"/>
      </w:tblGrid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both"/>
            </w:pPr>
            <w:r w:rsidRPr="00424B1D">
              <w:t xml:space="preserve">Воздействие спектрометра-радиометра на окружающую среду не должны превышать значений, установленных действующими нормативными </w:t>
            </w:r>
            <w:proofErr w:type="gramStart"/>
            <w:r w:rsidRPr="00424B1D">
              <w:t>документами  (</w:t>
            </w:r>
            <w:proofErr w:type="gramEnd"/>
            <w:r w:rsidRPr="00424B1D">
              <w:t>ГОСТ Р ИСО 14001-98. «Системы управления окружающей средой. Требования и руководство по применению»).</w:t>
            </w:r>
          </w:p>
        </w:tc>
      </w:tr>
    </w:tbl>
    <w:p w:rsidR="00424B1D" w:rsidRDefault="00424B1D" w:rsidP="00424B1D">
      <w:pPr>
        <w:jc w:val="center"/>
      </w:pPr>
    </w:p>
    <w:p w:rsidR="00424B1D" w:rsidRPr="00424B1D" w:rsidRDefault="00424B1D" w:rsidP="00424B1D">
      <w:pPr>
        <w:jc w:val="center"/>
      </w:pPr>
    </w:p>
    <w:p w:rsidR="00424B1D" w:rsidRDefault="00424B1D" w:rsidP="00424B1D">
      <w:pPr>
        <w:jc w:val="center"/>
      </w:pPr>
      <w:r w:rsidRPr="00424B1D">
        <w:t>РАЗДЕЛ 12. ТРЕБОВАНИЯ ПО БЕЗОПАСНОСТИ</w:t>
      </w:r>
    </w:p>
    <w:p w:rsidR="00424B1D" w:rsidRPr="00424B1D" w:rsidRDefault="00424B1D" w:rsidP="00424B1D">
      <w:pPr>
        <w:jc w:val="center"/>
      </w:pPr>
    </w:p>
    <w:tbl>
      <w:tblPr>
        <w:tblStyle w:val="afff4"/>
        <w:tblW w:w="10207" w:type="dxa"/>
        <w:tblInd w:w="-147" w:type="dxa"/>
        <w:tblLook w:val="04A0" w:firstRow="1" w:lastRow="0" w:firstColumn="1" w:lastColumn="0" w:noHBand="0" w:noVBand="1"/>
      </w:tblPr>
      <w:tblGrid>
        <w:gridCol w:w="10207"/>
      </w:tblGrid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both"/>
            </w:pPr>
            <w:r w:rsidRPr="00424B1D">
              <w:t>По способу защиты человека от поражения электрическим током спектрометр должен соответствовать классу III ГОСТ 12.2.007.0-75.</w:t>
            </w:r>
          </w:p>
          <w:p w:rsidR="00424B1D" w:rsidRPr="00424B1D" w:rsidRDefault="00424B1D" w:rsidP="0060119E">
            <w:pPr>
              <w:jc w:val="both"/>
            </w:pPr>
            <w:r w:rsidRPr="00424B1D">
              <w:t>При эксплуатации и техническом обслуживании спектрометра необходимо выполнение требований, изложенных в СП 2.6.1.799-99 «Основные санитарные правила обеспечения радиационной безопасности (ОСПОРБ-99)», СанПиН 2.6.1.2523-09 «Нормы радиационной безопасности (НРБ-99/2009)» и инструкций по безопасности, действующих на предприятии</w:t>
            </w:r>
          </w:p>
        </w:tc>
      </w:tr>
    </w:tbl>
    <w:p w:rsidR="00424B1D" w:rsidRDefault="00424B1D" w:rsidP="00424B1D">
      <w:pPr>
        <w:jc w:val="both"/>
      </w:pPr>
    </w:p>
    <w:p w:rsidR="00424B1D" w:rsidRPr="00424B1D" w:rsidRDefault="00424B1D" w:rsidP="00424B1D">
      <w:pPr>
        <w:jc w:val="both"/>
      </w:pPr>
    </w:p>
    <w:p w:rsidR="00424B1D" w:rsidRDefault="00424B1D" w:rsidP="00424B1D">
      <w:pPr>
        <w:jc w:val="center"/>
      </w:pPr>
      <w:r w:rsidRPr="00424B1D">
        <w:t>РАЗДЕЛ 13. ТРЕБОВАНИЯ К КАЧЕСТВУ И КЛАССИФИКАЦИИ ОБОРУДОВАНИЯ</w:t>
      </w:r>
    </w:p>
    <w:p w:rsidR="00424B1D" w:rsidRPr="00424B1D" w:rsidRDefault="00424B1D" w:rsidP="00424B1D">
      <w:pPr>
        <w:jc w:val="center"/>
      </w:pPr>
    </w:p>
    <w:tbl>
      <w:tblPr>
        <w:tblStyle w:val="afff4"/>
        <w:tblW w:w="10207" w:type="dxa"/>
        <w:tblInd w:w="-147" w:type="dxa"/>
        <w:tblLook w:val="04A0" w:firstRow="1" w:lastRow="0" w:firstColumn="1" w:lastColumn="0" w:noHBand="0" w:noVBand="1"/>
      </w:tblPr>
      <w:tblGrid>
        <w:gridCol w:w="10207"/>
      </w:tblGrid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pStyle w:val="af2"/>
              <w:jc w:val="both"/>
            </w:pPr>
            <w:r w:rsidRPr="00424B1D">
              <w:t>Оборудование должно быть снабжено эксплуатационной и сопроводительной документацией, содержащей описание основных характеристик оборудования.</w:t>
            </w:r>
          </w:p>
          <w:p w:rsidR="00424B1D" w:rsidRPr="00424B1D" w:rsidRDefault="00424B1D" w:rsidP="0060119E">
            <w:pPr>
              <w:pStyle w:val="af2"/>
              <w:jc w:val="both"/>
            </w:pPr>
            <w:r w:rsidRPr="00424B1D">
              <w:t xml:space="preserve"> Эксплуатационная и сопроводительная документация на оборудование должна содержать информацию о влияющих на безопасность оборудования его характеристик и свойств.</w:t>
            </w:r>
          </w:p>
        </w:tc>
      </w:tr>
    </w:tbl>
    <w:p w:rsidR="00424B1D" w:rsidRDefault="00424B1D" w:rsidP="00424B1D">
      <w:pPr>
        <w:jc w:val="center"/>
      </w:pPr>
    </w:p>
    <w:p w:rsidR="00424B1D" w:rsidRPr="00424B1D" w:rsidRDefault="00424B1D" w:rsidP="00424B1D">
      <w:pPr>
        <w:jc w:val="center"/>
      </w:pPr>
    </w:p>
    <w:p w:rsidR="00424B1D" w:rsidRDefault="00424B1D" w:rsidP="00424B1D">
      <w:pPr>
        <w:jc w:val="center"/>
      </w:pPr>
      <w:r w:rsidRPr="00424B1D">
        <w:t>РАЗДЕЛ 14. ТЕХНИЧЕСКОЕ СОПРОВОЖДЕНИЕ СТАНДАРТНОГО ПРОМЫШЛЕННОГО ОБОРУДОВАНИЯ</w:t>
      </w:r>
    </w:p>
    <w:p w:rsidR="00424B1D" w:rsidRPr="00424B1D" w:rsidRDefault="00424B1D" w:rsidP="00424B1D">
      <w:pPr>
        <w:jc w:val="center"/>
      </w:pPr>
    </w:p>
    <w:tbl>
      <w:tblPr>
        <w:tblStyle w:val="afff4"/>
        <w:tblW w:w="10207" w:type="dxa"/>
        <w:tblInd w:w="-147" w:type="dxa"/>
        <w:tblLook w:val="04A0" w:firstRow="1" w:lastRow="0" w:firstColumn="1" w:lastColumn="0" w:noHBand="0" w:noVBand="1"/>
      </w:tblPr>
      <w:tblGrid>
        <w:gridCol w:w="10207"/>
      </w:tblGrid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both"/>
            </w:pPr>
            <w:r w:rsidRPr="00424B1D">
              <w:t xml:space="preserve">Предприятие производитель и (или) поставщик оборудования берет на себя полное техническое сопровождение оборудование в течении всего срока эксплуатации </w:t>
            </w:r>
          </w:p>
        </w:tc>
      </w:tr>
    </w:tbl>
    <w:p w:rsidR="00424B1D" w:rsidRDefault="00424B1D" w:rsidP="00424B1D">
      <w:pPr>
        <w:jc w:val="both"/>
      </w:pPr>
    </w:p>
    <w:p w:rsidR="00424B1D" w:rsidRPr="00424B1D" w:rsidRDefault="00424B1D" w:rsidP="00424B1D">
      <w:pPr>
        <w:jc w:val="both"/>
      </w:pPr>
    </w:p>
    <w:p w:rsidR="00424B1D" w:rsidRDefault="00424B1D" w:rsidP="00424B1D">
      <w:pPr>
        <w:jc w:val="center"/>
      </w:pPr>
      <w:r w:rsidRPr="00424B1D">
        <w:t>РАЗДЕЛ 15. ДОПОЛНИТЕЛЬНЫЕ (ИНЫЕ) ТРЕБОВАНИЯ</w:t>
      </w:r>
    </w:p>
    <w:p w:rsidR="00424B1D" w:rsidRPr="00424B1D" w:rsidRDefault="00424B1D" w:rsidP="00424B1D">
      <w:pPr>
        <w:jc w:val="center"/>
      </w:pPr>
    </w:p>
    <w:tbl>
      <w:tblPr>
        <w:tblStyle w:val="afff4"/>
        <w:tblW w:w="10207" w:type="dxa"/>
        <w:tblInd w:w="-147" w:type="dxa"/>
        <w:tblLook w:val="04A0" w:firstRow="1" w:lastRow="0" w:firstColumn="1" w:lastColumn="0" w:noHBand="0" w:noVBand="1"/>
      </w:tblPr>
      <w:tblGrid>
        <w:gridCol w:w="10207"/>
      </w:tblGrid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both"/>
            </w:pPr>
            <w:r w:rsidRPr="00424B1D">
              <w:t xml:space="preserve">Детектор должен быть установлен в спектрометр-радиометр цифровой портативный многоканальный гамма и рентгеновского излучения </w:t>
            </w:r>
            <w:proofErr w:type="spellStart"/>
            <w:r w:rsidRPr="00424B1D">
              <w:rPr>
                <w:lang w:val="en-US"/>
              </w:rPr>
              <w:t>digiDART</w:t>
            </w:r>
            <w:proofErr w:type="spellEnd"/>
            <w:r w:rsidRPr="00424B1D">
              <w:t xml:space="preserve"> фирмы «</w:t>
            </w:r>
            <w:proofErr w:type="spellStart"/>
            <w:r w:rsidRPr="00424B1D">
              <w:t>Аметек</w:t>
            </w:r>
            <w:proofErr w:type="spellEnd"/>
            <w:r w:rsidRPr="00424B1D">
              <w:t>», торговая марка «</w:t>
            </w:r>
            <w:r w:rsidRPr="00424B1D">
              <w:rPr>
                <w:lang w:val="en-US"/>
              </w:rPr>
              <w:t>ORTEC</w:t>
            </w:r>
            <w:r w:rsidRPr="00424B1D">
              <w:t xml:space="preserve">», США с многоканальным анализатором </w:t>
            </w:r>
            <w:proofErr w:type="spellStart"/>
            <w:r w:rsidRPr="00424B1D">
              <w:rPr>
                <w:lang w:val="en-US"/>
              </w:rPr>
              <w:t>digiDART</w:t>
            </w:r>
            <w:proofErr w:type="spellEnd"/>
            <w:r w:rsidRPr="00424B1D">
              <w:t>-</w:t>
            </w:r>
            <w:r w:rsidRPr="00424B1D">
              <w:rPr>
                <w:lang w:val="en-US"/>
              </w:rPr>
              <w:t>POSGE</w:t>
            </w:r>
            <w:r w:rsidRPr="00424B1D">
              <w:t xml:space="preserve"> №10160733, настроен и готов к эксплуатации.</w:t>
            </w:r>
          </w:p>
        </w:tc>
      </w:tr>
    </w:tbl>
    <w:p w:rsidR="00424B1D" w:rsidRPr="00424B1D" w:rsidRDefault="00424B1D" w:rsidP="00424B1D">
      <w:pPr>
        <w:jc w:val="both"/>
      </w:pPr>
      <w:r w:rsidRPr="00424B1D">
        <w:t xml:space="preserve">  </w:t>
      </w:r>
    </w:p>
    <w:p w:rsidR="00424B1D" w:rsidRPr="00424B1D" w:rsidRDefault="00424B1D" w:rsidP="00424B1D">
      <w:pPr>
        <w:jc w:val="both"/>
      </w:pPr>
    </w:p>
    <w:p w:rsidR="00424B1D" w:rsidRDefault="00424B1D" w:rsidP="00424B1D">
      <w:pPr>
        <w:jc w:val="center"/>
      </w:pPr>
      <w:r w:rsidRPr="00424B1D">
        <w:t>РАЗДЕЛ 16. ТРЕБОВАНИЯ К КОЛИЧЕСТВУ И СРОКИ (ПРЕРОДИЧНОСТИ) ПОСТАВКИ</w:t>
      </w:r>
    </w:p>
    <w:p w:rsidR="00424B1D" w:rsidRPr="00424B1D" w:rsidRDefault="00424B1D" w:rsidP="00424B1D">
      <w:pPr>
        <w:jc w:val="center"/>
      </w:pPr>
    </w:p>
    <w:tbl>
      <w:tblPr>
        <w:tblStyle w:val="afff4"/>
        <w:tblW w:w="10207" w:type="dxa"/>
        <w:tblInd w:w="-147" w:type="dxa"/>
        <w:tblLook w:val="04A0" w:firstRow="1" w:lastRow="0" w:firstColumn="1" w:lastColumn="0" w:noHBand="0" w:noVBand="1"/>
      </w:tblPr>
      <w:tblGrid>
        <w:gridCol w:w="10207"/>
      </w:tblGrid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center"/>
            </w:pPr>
            <w:r w:rsidRPr="00424B1D">
              <w:t xml:space="preserve">Срок поставки не </w:t>
            </w:r>
            <w:r>
              <w:t>позднее 3</w:t>
            </w:r>
            <w:r w:rsidRPr="00424B1D">
              <w:t>0.12.2013г.</w:t>
            </w:r>
          </w:p>
        </w:tc>
      </w:tr>
    </w:tbl>
    <w:p w:rsidR="00424B1D" w:rsidRDefault="00424B1D" w:rsidP="00424B1D">
      <w:pPr>
        <w:jc w:val="center"/>
      </w:pPr>
    </w:p>
    <w:p w:rsidR="00424B1D" w:rsidRPr="00424B1D" w:rsidRDefault="00424B1D" w:rsidP="00424B1D">
      <w:pPr>
        <w:jc w:val="center"/>
      </w:pPr>
    </w:p>
    <w:p w:rsidR="00424B1D" w:rsidRDefault="00424B1D" w:rsidP="00424B1D">
      <w:pPr>
        <w:jc w:val="center"/>
      </w:pPr>
      <w:r w:rsidRPr="00424B1D">
        <w:t>РАЗДЕЛ 17. ТРЕБОВАНИЯ К ФОРМЕ ПРЕДОСТАВЛЕНОЙ ИНФОРМАЦИИ</w:t>
      </w:r>
    </w:p>
    <w:p w:rsidR="00424B1D" w:rsidRPr="00424B1D" w:rsidRDefault="00424B1D" w:rsidP="00424B1D">
      <w:pPr>
        <w:jc w:val="center"/>
      </w:pPr>
    </w:p>
    <w:tbl>
      <w:tblPr>
        <w:tblStyle w:val="afff4"/>
        <w:tblW w:w="10207" w:type="dxa"/>
        <w:tblInd w:w="-147" w:type="dxa"/>
        <w:tblLook w:val="04A0" w:firstRow="1" w:lastRow="0" w:firstColumn="1" w:lastColumn="0" w:noHBand="0" w:noVBand="1"/>
      </w:tblPr>
      <w:tblGrid>
        <w:gridCol w:w="10207"/>
      </w:tblGrid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both"/>
            </w:pPr>
            <w:r w:rsidRPr="00424B1D">
              <w:t xml:space="preserve">Вся информационная продукция входящая в комплект оборудования при передачи заказчику должна быть на русском языке в бумажном и при наличии в электронном </w:t>
            </w:r>
            <w:proofErr w:type="gramStart"/>
            <w:r w:rsidRPr="00424B1D">
              <w:t xml:space="preserve">виде.   </w:t>
            </w:r>
            <w:proofErr w:type="gramEnd"/>
          </w:p>
        </w:tc>
      </w:tr>
    </w:tbl>
    <w:p w:rsidR="00424B1D" w:rsidRDefault="00424B1D" w:rsidP="00424B1D">
      <w:pPr>
        <w:jc w:val="both"/>
      </w:pPr>
    </w:p>
    <w:p w:rsidR="00424B1D" w:rsidRPr="00424B1D" w:rsidRDefault="00424B1D" w:rsidP="00424B1D">
      <w:pPr>
        <w:jc w:val="both"/>
      </w:pPr>
    </w:p>
    <w:p w:rsidR="00424B1D" w:rsidRDefault="00424B1D" w:rsidP="00424B1D">
      <w:pPr>
        <w:jc w:val="center"/>
      </w:pPr>
      <w:r w:rsidRPr="00424B1D">
        <w:t>РАЗДЕЛ 18. ТРЕБОВАНИЯ К ТЕХНИЧЕСКОМУ ОБУЧЕНИЮ ПЕРСОНАЛА ЗАКАЗЧИКА</w:t>
      </w:r>
    </w:p>
    <w:p w:rsidR="00424B1D" w:rsidRPr="00424B1D" w:rsidRDefault="00424B1D" w:rsidP="00424B1D">
      <w:pPr>
        <w:jc w:val="center"/>
      </w:pPr>
    </w:p>
    <w:tbl>
      <w:tblPr>
        <w:tblStyle w:val="afff4"/>
        <w:tblW w:w="10207" w:type="dxa"/>
        <w:tblInd w:w="-147" w:type="dxa"/>
        <w:tblLook w:val="04A0" w:firstRow="1" w:lastRow="0" w:firstColumn="1" w:lastColumn="0" w:noHBand="0" w:noVBand="1"/>
      </w:tblPr>
      <w:tblGrid>
        <w:gridCol w:w="10207"/>
      </w:tblGrid>
      <w:tr w:rsidR="00424B1D" w:rsidRPr="00424B1D" w:rsidTr="00424B1D">
        <w:tc>
          <w:tcPr>
            <w:tcW w:w="10207" w:type="dxa"/>
          </w:tcPr>
          <w:p w:rsidR="00424B1D" w:rsidRPr="00424B1D" w:rsidRDefault="00424B1D" w:rsidP="0060119E">
            <w:pPr>
              <w:jc w:val="both"/>
            </w:pPr>
            <w:r w:rsidRPr="00424B1D">
              <w:t>Должен быть проведен инструктаж специалистов Лаборатории радиационного контроля Филиала «Южный территориальный округ» ФГУП «РосРАО» после пуска и наладки прибора на базе ЛРК Филиала «Южный территориальный округ» ФГУП «</w:t>
            </w:r>
            <w:proofErr w:type="gramStart"/>
            <w:r w:rsidRPr="00424B1D">
              <w:t>РосРАО»  по</w:t>
            </w:r>
            <w:proofErr w:type="gramEnd"/>
            <w:r w:rsidRPr="00424B1D">
              <w:t xml:space="preserve"> эксплуатации и технике безопасности использования оборудования</w:t>
            </w:r>
          </w:p>
        </w:tc>
      </w:tr>
    </w:tbl>
    <w:p w:rsidR="00424B1D" w:rsidRDefault="00424B1D" w:rsidP="00424B1D">
      <w:pPr>
        <w:jc w:val="center"/>
      </w:pPr>
    </w:p>
    <w:p w:rsidR="00424B1D" w:rsidRPr="00424B1D" w:rsidRDefault="00424B1D" w:rsidP="00424B1D">
      <w:pPr>
        <w:jc w:val="center"/>
      </w:pPr>
    </w:p>
    <w:p w:rsidR="00424B1D" w:rsidRDefault="00424B1D" w:rsidP="00424B1D">
      <w:pPr>
        <w:jc w:val="center"/>
      </w:pPr>
      <w:r w:rsidRPr="00424B1D">
        <w:t>РАЗДЕЛ 19. ПЕРЕЧЕНЬ ПРИНЯТЫХ СОКРАЩЕНИЙ</w:t>
      </w:r>
    </w:p>
    <w:p w:rsidR="00424B1D" w:rsidRPr="00424B1D" w:rsidRDefault="00424B1D" w:rsidP="00424B1D">
      <w:pPr>
        <w:jc w:val="center"/>
      </w:pPr>
    </w:p>
    <w:tbl>
      <w:tblPr>
        <w:tblStyle w:val="afff4"/>
        <w:tblW w:w="10207" w:type="dxa"/>
        <w:tblInd w:w="-147" w:type="dxa"/>
        <w:tblLook w:val="04A0" w:firstRow="1" w:lastRow="0" w:firstColumn="1" w:lastColumn="0" w:noHBand="0" w:noVBand="1"/>
      </w:tblPr>
      <w:tblGrid>
        <w:gridCol w:w="675"/>
        <w:gridCol w:w="1701"/>
        <w:gridCol w:w="7831"/>
      </w:tblGrid>
      <w:tr w:rsidR="00424B1D" w:rsidRPr="00424B1D" w:rsidTr="00424B1D">
        <w:tc>
          <w:tcPr>
            <w:tcW w:w="675" w:type="dxa"/>
          </w:tcPr>
          <w:p w:rsidR="00424B1D" w:rsidRPr="00424B1D" w:rsidRDefault="00424B1D" w:rsidP="0060119E">
            <w:pPr>
              <w:jc w:val="center"/>
            </w:pPr>
            <w:r w:rsidRPr="00424B1D">
              <w:t>№</w:t>
            </w:r>
          </w:p>
          <w:p w:rsidR="00424B1D" w:rsidRPr="00424B1D" w:rsidRDefault="00424B1D" w:rsidP="0060119E">
            <w:pPr>
              <w:jc w:val="center"/>
            </w:pPr>
            <w:proofErr w:type="gramStart"/>
            <w:r w:rsidRPr="00424B1D">
              <w:t>п</w:t>
            </w:r>
            <w:proofErr w:type="gramEnd"/>
            <w:r w:rsidRPr="00424B1D">
              <w:t>/п</w:t>
            </w:r>
          </w:p>
        </w:tc>
        <w:tc>
          <w:tcPr>
            <w:tcW w:w="1701" w:type="dxa"/>
          </w:tcPr>
          <w:p w:rsidR="00424B1D" w:rsidRPr="00424B1D" w:rsidRDefault="00424B1D" w:rsidP="0060119E">
            <w:pPr>
              <w:jc w:val="center"/>
            </w:pPr>
            <w:r w:rsidRPr="00424B1D">
              <w:t>Сокращение</w:t>
            </w:r>
          </w:p>
        </w:tc>
        <w:tc>
          <w:tcPr>
            <w:tcW w:w="7831" w:type="dxa"/>
          </w:tcPr>
          <w:p w:rsidR="00424B1D" w:rsidRPr="00424B1D" w:rsidRDefault="00424B1D" w:rsidP="0060119E">
            <w:pPr>
              <w:jc w:val="center"/>
            </w:pPr>
            <w:r w:rsidRPr="00424B1D">
              <w:t>Расшифровка сокращения</w:t>
            </w:r>
          </w:p>
        </w:tc>
      </w:tr>
      <w:tr w:rsidR="00424B1D" w:rsidRPr="00424B1D" w:rsidTr="00424B1D">
        <w:tc>
          <w:tcPr>
            <w:tcW w:w="675" w:type="dxa"/>
          </w:tcPr>
          <w:p w:rsidR="00424B1D" w:rsidRPr="00424B1D" w:rsidRDefault="00424B1D" w:rsidP="0060119E">
            <w:pPr>
              <w:jc w:val="center"/>
            </w:pPr>
          </w:p>
        </w:tc>
        <w:tc>
          <w:tcPr>
            <w:tcW w:w="1701" w:type="dxa"/>
          </w:tcPr>
          <w:p w:rsidR="00424B1D" w:rsidRPr="00424B1D" w:rsidRDefault="00424B1D" w:rsidP="0060119E">
            <w:pPr>
              <w:jc w:val="center"/>
            </w:pPr>
          </w:p>
        </w:tc>
        <w:tc>
          <w:tcPr>
            <w:tcW w:w="7831" w:type="dxa"/>
          </w:tcPr>
          <w:p w:rsidR="00424B1D" w:rsidRPr="00424B1D" w:rsidRDefault="00424B1D" w:rsidP="0060119E">
            <w:pPr>
              <w:jc w:val="both"/>
            </w:pPr>
          </w:p>
        </w:tc>
      </w:tr>
    </w:tbl>
    <w:p w:rsidR="00424B1D" w:rsidRPr="00424B1D" w:rsidRDefault="00424B1D" w:rsidP="00424B1D">
      <w:pPr>
        <w:jc w:val="center"/>
      </w:pPr>
    </w:p>
    <w:p w:rsidR="00424B1D" w:rsidRPr="00424B1D" w:rsidRDefault="00424B1D" w:rsidP="00424B1D">
      <w:pPr>
        <w:jc w:val="center"/>
      </w:pPr>
    </w:p>
    <w:p w:rsidR="00424B1D" w:rsidRDefault="00424B1D" w:rsidP="00424B1D">
      <w:pPr>
        <w:jc w:val="center"/>
      </w:pPr>
      <w:r w:rsidRPr="00424B1D">
        <w:t>РАЗДЕЛ 20. ПЕРЕЧЕНЬ ПРИЛОЖЕНИЙ</w:t>
      </w:r>
    </w:p>
    <w:p w:rsidR="00424B1D" w:rsidRPr="00424B1D" w:rsidRDefault="00424B1D" w:rsidP="00424B1D">
      <w:pPr>
        <w:jc w:val="center"/>
      </w:pPr>
    </w:p>
    <w:tbl>
      <w:tblPr>
        <w:tblStyle w:val="afff4"/>
        <w:tblW w:w="10207" w:type="dxa"/>
        <w:tblInd w:w="-147" w:type="dxa"/>
        <w:tblLook w:val="04A0" w:firstRow="1" w:lastRow="0" w:firstColumn="1" w:lastColumn="0" w:noHBand="0" w:noVBand="1"/>
      </w:tblPr>
      <w:tblGrid>
        <w:gridCol w:w="675"/>
        <w:gridCol w:w="7655"/>
        <w:gridCol w:w="1877"/>
      </w:tblGrid>
      <w:tr w:rsidR="00424B1D" w:rsidRPr="00424B1D" w:rsidTr="00424B1D">
        <w:tc>
          <w:tcPr>
            <w:tcW w:w="675" w:type="dxa"/>
          </w:tcPr>
          <w:p w:rsidR="00424B1D" w:rsidRPr="00424B1D" w:rsidRDefault="00424B1D" w:rsidP="0060119E">
            <w:pPr>
              <w:jc w:val="center"/>
            </w:pPr>
            <w:r w:rsidRPr="00424B1D">
              <w:t>№</w:t>
            </w:r>
          </w:p>
          <w:p w:rsidR="00424B1D" w:rsidRPr="00424B1D" w:rsidRDefault="00424B1D" w:rsidP="0060119E">
            <w:pPr>
              <w:jc w:val="center"/>
            </w:pPr>
            <w:proofErr w:type="gramStart"/>
            <w:r w:rsidRPr="00424B1D">
              <w:t>п</w:t>
            </w:r>
            <w:proofErr w:type="gramEnd"/>
            <w:r w:rsidRPr="00424B1D">
              <w:t>/п</w:t>
            </w:r>
          </w:p>
        </w:tc>
        <w:tc>
          <w:tcPr>
            <w:tcW w:w="7655" w:type="dxa"/>
          </w:tcPr>
          <w:p w:rsidR="00424B1D" w:rsidRPr="00424B1D" w:rsidRDefault="00424B1D" w:rsidP="0060119E">
            <w:pPr>
              <w:jc w:val="center"/>
            </w:pPr>
            <w:r w:rsidRPr="00424B1D">
              <w:t>Наименование приложения</w:t>
            </w:r>
          </w:p>
        </w:tc>
        <w:tc>
          <w:tcPr>
            <w:tcW w:w="1877" w:type="dxa"/>
          </w:tcPr>
          <w:p w:rsidR="00424B1D" w:rsidRPr="00424B1D" w:rsidRDefault="00424B1D" w:rsidP="0060119E">
            <w:pPr>
              <w:jc w:val="center"/>
            </w:pPr>
            <w:r w:rsidRPr="00424B1D">
              <w:t>Номер страницы</w:t>
            </w:r>
          </w:p>
        </w:tc>
      </w:tr>
      <w:tr w:rsidR="00424B1D" w:rsidRPr="00424B1D" w:rsidTr="00424B1D">
        <w:tc>
          <w:tcPr>
            <w:tcW w:w="675" w:type="dxa"/>
          </w:tcPr>
          <w:p w:rsidR="00424B1D" w:rsidRPr="00424B1D" w:rsidRDefault="00424B1D" w:rsidP="0060119E">
            <w:pPr>
              <w:jc w:val="center"/>
            </w:pPr>
          </w:p>
        </w:tc>
        <w:tc>
          <w:tcPr>
            <w:tcW w:w="7655" w:type="dxa"/>
          </w:tcPr>
          <w:p w:rsidR="00424B1D" w:rsidRPr="00424B1D" w:rsidRDefault="00424B1D" w:rsidP="0060119E">
            <w:pPr>
              <w:jc w:val="center"/>
            </w:pPr>
          </w:p>
        </w:tc>
        <w:tc>
          <w:tcPr>
            <w:tcW w:w="1877" w:type="dxa"/>
          </w:tcPr>
          <w:p w:rsidR="00424B1D" w:rsidRPr="00424B1D" w:rsidRDefault="00424B1D" w:rsidP="0060119E">
            <w:pPr>
              <w:jc w:val="center"/>
            </w:pPr>
          </w:p>
        </w:tc>
      </w:tr>
    </w:tbl>
    <w:p w:rsidR="00424B1D" w:rsidRPr="00424B1D" w:rsidRDefault="00424B1D" w:rsidP="00424B1D">
      <w:pPr>
        <w:jc w:val="center"/>
      </w:pPr>
    </w:p>
    <w:p w:rsidR="00C87330" w:rsidRPr="00C44BE6" w:rsidRDefault="00C87330" w:rsidP="00762125">
      <w:pPr>
        <w:widowControl w:val="0"/>
        <w:tabs>
          <w:tab w:val="left" w:pos="1276"/>
        </w:tabs>
        <w:spacing w:before="120"/>
        <w:ind w:left="709"/>
        <w:jc w:val="both"/>
      </w:pPr>
    </w:p>
    <w:sectPr w:rsidR="00C87330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2846BB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8B772B" w:rsidRPr="00C030AA" w:rsidRDefault="008B772B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766F00" w:rsidRPr="00766F00">
      <w:rPr>
        <w:rFonts w:ascii="Times New Roman" w:hAnsi="Times New Roman" w:cs="Times New Roman"/>
      </w:rPr>
      <w:t xml:space="preserve">поставку </w:t>
    </w:r>
    <w:r w:rsidR="002846BB" w:rsidRPr="002846BB">
      <w:rPr>
        <w:rFonts w:ascii="Times New Roman" w:hAnsi="Times New Roman" w:cs="Times New Roman"/>
      </w:rPr>
      <w:t>Детектора гамма-излучения GEM40P4-76</w:t>
    </w:r>
    <w:r w:rsidR="002846BB">
      <w:rPr>
        <w:rFonts w:ascii="Times New Roman" w:hAnsi="Times New Roman" w:cs="Times New Roman"/>
      </w:rPr>
      <w:t xml:space="preserve"> (или эквивалент)</w:t>
    </w:r>
    <w:r w:rsidR="002846BB" w:rsidRPr="002846BB">
      <w:rPr>
        <w:rFonts w:ascii="Times New Roman" w:hAnsi="Times New Roman" w:cs="Times New Roman"/>
      </w:rPr>
      <w:t xml:space="preserve"> для нужд филиала «Южный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4FD11F8"/>
    <w:multiLevelType w:val="hybridMultilevel"/>
    <w:tmpl w:val="BD586130"/>
    <w:lvl w:ilvl="0" w:tplc="6F42CD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8"/>
  </w:num>
  <w:num w:numId="3">
    <w:abstractNumId w:val="34"/>
  </w:num>
  <w:num w:numId="4">
    <w:abstractNumId w:val="1"/>
  </w:num>
  <w:num w:numId="5">
    <w:abstractNumId w:val="0"/>
  </w:num>
  <w:num w:numId="6">
    <w:abstractNumId w:val="15"/>
  </w:num>
  <w:num w:numId="7">
    <w:abstractNumId w:val="39"/>
  </w:num>
  <w:num w:numId="8">
    <w:abstractNumId w:val="31"/>
  </w:num>
  <w:num w:numId="9">
    <w:abstractNumId w:val="3"/>
  </w:num>
  <w:num w:numId="10">
    <w:abstractNumId w:val="24"/>
  </w:num>
  <w:num w:numId="11">
    <w:abstractNumId w:val="22"/>
  </w:num>
  <w:num w:numId="12">
    <w:abstractNumId w:val="13"/>
  </w:num>
  <w:num w:numId="13">
    <w:abstractNumId w:val="25"/>
  </w:num>
  <w:num w:numId="14">
    <w:abstractNumId w:val="2"/>
  </w:num>
  <w:num w:numId="15">
    <w:abstractNumId w:val="40"/>
  </w:num>
  <w:num w:numId="16">
    <w:abstractNumId w:val="50"/>
  </w:num>
  <w:num w:numId="17">
    <w:abstractNumId w:val="42"/>
  </w:num>
  <w:num w:numId="18">
    <w:abstractNumId w:val="19"/>
  </w:num>
  <w:num w:numId="19">
    <w:abstractNumId w:val="28"/>
  </w:num>
  <w:num w:numId="20">
    <w:abstractNumId w:val="44"/>
  </w:num>
  <w:num w:numId="21">
    <w:abstractNumId w:val="46"/>
  </w:num>
  <w:num w:numId="22">
    <w:abstractNumId w:val="43"/>
  </w:num>
  <w:num w:numId="23">
    <w:abstractNumId w:val="6"/>
  </w:num>
  <w:num w:numId="24">
    <w:abstractNumId w:val="18"/>
  </w:num>
  <w:num w:numId="25">
    <w:abstractNumId w:val="20"/>
  </w:num>
  <w:num w:numId="26">
    <w:abstractNumId w:val="12"/>
  </w:num>
  <w:num w:numId="27">
    <w:abstractNumId w:val="49"/>
  </w:num>
  <w:num w:numId="28">
    <w:abstractNumId w:val="27"/>
  </w:num>
  <w:num w:numId="29">
    <w:abstractNumId w:val="41"/>
  </w:num>
  <w:num w:numId="30">
    <w:abstractNumId w:val="17"/>
  </w:num>
  <w:num w:numId="31">
    <w:abstractNumId w:val="8"/>
  </w:num>
  <w:num w:numId="32">
    <w:abstractNumId w:val="35"/>
  </w:num>
  <w:num w:numId="33">
    <w:abstractNumId w:val="21"/>
  </w:num>
  <w:num w:numId="34">
    <w:abstractNumId w:val="48"/>
  </w:num>
  <w:num w:numId="35">
    <w:abstractNumId w:val="32"/>
  </w:num>
  <w:num w:numId="36">
    <w:abstractNumId w:val="16"/>
  </w:num>
  <w:num w:numId="37">
    <w:abstractNumId w:val="26"/>
  </w:num>
  <w:num w:numId="38">
    <w:abstractNumId w:val="33"/>
  </w:num>
  <w:num w:numId="39">
    <w:abstractNumId w:val="29"/>
  </w:num>
  <w:num w:numId="40">
    <w:abstractNumId w:val="36"/>
  </w:num>
  <w:num w:numId="41">
    <w:abstractNumId w:val="45"/>
  </w:num>
  <w:num w:numId="42">
    <w:abstractNumId w:val="9"/>
  </w:num>
  <w:num w:numId="43">
    <w:abstractNumId w:val="11"/>
  </w:num>
  <w:num w:numId="44">
    <w:abstractNumId w:val="30"/>
  </w:num>
  <w:num w:numId="45">
    <w:abstractNumId w:val="5"/>
  </w:num>
  <w:num w:numId="46">
    <w:abstractNumId w:val="7"/>
  </w:num>
  <w:num w:numId="47">
    <w:abstractNumId w:val="37"/>
  </w:num>
  <w:num w:numId="48">
    <w:abstractNumId w:val="14"/>
  </w:num>
  <w:num w:numId="49">
    <w:abstractNumId w:val="4"/>
  </w:num>
  <w:num w:numId="50">
    <w:abstractNumId w:val="23"/>
  </w:num>
  <w:num w:numId="51">
    <w:abstractNumId w:val="10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46BB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431F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24B1D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6F00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142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5597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4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47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48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49"/>
      </w:numPr>
    </w:pPr>
  </w:style>
  <w:style w:type="paragraph" w:customStyle="1" w:styleId="-">
    <w:name w:val="Контракт-пункт"/>
    <w:basedOn w:val="a2"/>
    <w:rsid w:val="00EB73DF"/>
    <w:pPr>
      <w:numPr>
        <w:numId w:val="51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51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51"/>
      </w:numPr>
      <w:jc w:val="both"/>
    </w:p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C43142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C43142"/>
    <w:rPr>
      <w:rFonts w:ascii="Arial" w:hAnsi="Arial" w:cs="Arial"/>
      <w:vanish/>
      <w:sz w:val="16"/>
      <w:szCs w:val="16"/>
    </w:rPr>
  </w:style>
  <w:style w:type="character" w:customStyle="1" w:styleId="FontStyle165">
    <w:name w:val="Font Style165"/>
    <w:basedOn w:val="a3"/>
    <w:rsid w:val="00C43142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47930F7-5581-4A8A-99B2-72645777E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32</TotalTime>
  <Pages>9</Pages>
  <Words>2132</Words>
  <Characters>15648</Characters>
  <Application>Microsoft Office Word</Application>
  <DocSecurity>0</DocSecurity>
  <Lines>130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17745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11</cp:revision>
  <cp:lastPrinted>2013-05-13T10:31:00Z</cp:lastPrinted>
  <dcterms:created xsi:type="dcterms:W3CDTF">2013-12-04T11:06:00Z</dcterms:created>
  <dcterms:modified xsi:type="dcterms:W3CDTF">2013-12-06T12:15:00Z</dcterms:modified>
</cp:coreProperties>
</file>