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1D7" w:rsidRDefault="00AB629A">
      <w:pPr>
        <w:pStyle w:val="15"/>
        <w:tabs>
          <w:tab w:val="left" w:pos="2400"/>
        </w:tabs>
        <w:spacing w:line="240" w:lineRule="auto"/>
        <w:rPr>
          <w:szCs w:val="24"/>
        </w:rPr>
      </w:pPr>
      <w:r>
        <w:rPr>
          <w:szCs w:val="24"/>
        </w:rPr>
        <w:tab/>
      </w:r>
    </w:p>
    <w:p w:rsidR="006F31D7" w:rsidRDefault="006F31D7">
      <w:pPr>
        <w:spacing w:line="240" w:lineRule="auto"/>
      </w:pPr>
    </w:p>
    <w:tbl>
      <w:tblPr>
        <w:tblpPr w:leftFromText="180" w:rightFromText="180" w:vertAnchor="page" w:horzAnchor="margin" w:tblpY="2131"/>
        <w:tblW w:w="10173" w:type="dxa"/>
        <w:tblLook w:val="04A0"/>
      </w:tblPr>
      <w:tblGrid>
        <w:gridCol w:w="4077"/>
        <w:gridCol w:w="6096"/>
      </w:tblGrid>
      <w:tr w:rsidR="006F31D7">
        <w:trPr>
          <w:trHeight w:val="1135"/>
        </w:trPr>
        <w:tc>
          <w:tcPr>
            <w:tcW w:w="4077" w:type="dxa"/>
          </w:tcPr>
          <w:p w:rsidR="006F31D7" w:rsidRDefault="006F31D7">
            <w:pPr>
              <w:spacing w:line="240" w:lineRule="auto"/>
            </w:pPr>
          </w:p>
        </w:tc>
        <w:tc>
          <w:tcPr>
            <w:tcW w:w="6096" w:type="dxa"/>
            <w:hideMark/>
          </w:tcPr>
          <w:p w:rsidR="006F31D7" w:rsidRDefault="00AB629A">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6F31D7" w:rsidRDefault="006A063B">
            <w:pPr>
              <w:pStyle w:val="HTML"/>
              <w:suppressAutoHyphens/>
              <w:spacing w:before="60" w:after="60" w:line="240" w:lineRule="auto"/>
              <w:ind w:left="2642"/>
              <w:rPr>
                <w:rFonts w:ascii="Times New Roman" w:hAnsi="Times New Roman" w:cs="Times New Roman"/>
                <w:sz w:val="24"/>
                <w:szCs w:val="24"/>
              </w:rPr>
            </w:pPr>
            <w:proofErr w:type="spellStart"/>
            <w:r>
              <w:rPr>
                <w:rFonts w:ascii="Times New Roman" w:hAnsi="Times New Roman" w:cs="Times New Roman"/>
                <w:sz w:val="24"/>
                <w:szCs w:val="24"/>
              </w:rPr>
              <w:t>Врио</w:t>
            </w:r>
            <w:proofErr w:type="spellEnd"/>
            <w:r>
              <w:rPr>
                <w:rFonts w:ascii="Times New Roman" w:hAnsi="Times New Roman" w:cs="Times New Roman"/>
                <w:sz w:val="24"/>
                <w:szCs w:val="24"/>
              </w:rPr>
              <w:t xml:space="preserve"> Генерального</w:t>
            </w:r>
            <w:r w:rsidR="00AB629A">
              <w:rPr>
                <w:rFonts w:ascii="Times New Roman" w:hAnsi="Times New Roman" w:cs="Times New Roman"/>
                <w:sz w:val="24"/>
                <w:szCs w:val="24"/>
              </w:rPr>
              <w:t xml:space="preserve"> директор</w:t>
            </w:r>
            <w:r>
              <w:rPr>
                <w:rFonts w:ascii="Times New Roman" w:hAnsi="Times New Roman" w:cs="Times New Roman"/>
                <w:sz w:val="24"/>
                <w:szCs w:val="24"/>
              </w:rPr>
              <w:t>а</w:t>
            </w:r>
          </w:p>
          <w:p w:rsidR="006F31D7" w:rsidRDefault="00AB629A">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6F31D7" w:rsidRDefault="006A063B">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С.А. Зиновьев</w:t>
            </w:r>
          </w:p>
          <w:p w:rsidR="006F31D7" w:rsidRDefault="00AB629A">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6F31D7" w:rsidRDefault="006F31D7">
      <w:pPr>
        <w:spacing w:line="240" w:lineRule="auto"/>
        <w:jc w:val="center"/>
        <w:rPr>
          <w:bCs/>
        </w:rPr>
      </w:pPr>
    </w:p>
    <w:p w:rsidR="006F31D7" w:rsidRDefault="006F31D7">
      <w:pPr>
        <w:spacing w:line="240" w:lineRule="auto"/>
        <w:jc w:val="center"/>
        <w:rPr>
          <w:bCs/>
        </w:rPr>
      </w:pPr>
    </w:p>
    <w:p w:rsidR="006F31D7" w:rsidRDefault="006F31D7">
      <w:pPr>
        <w:spacing w:line="240" w:lineRule="auto"/>
        <w:jc w:val="center"/>
        <w:rPr>
          <w:bCs/>
        </w:rPr>
      </w:pPr>
    </w:p>
    <w:p w:rsidR="006F31D7" w:rsidRDefault="006F31D7">
      <w:pPr>
        <w:spacing w:line="240" w:lineRule="auto"/>
        <w:jc w:val="center"/>
        <w:rPr>
          <w:bCs/>
          <w:sz w:val="28"/>
          <w:szCs w:val="28"/>
        </w:rPr>
      </w:pPr>
    </w:p>
    <w:p w:rsidR="006F31D7" w:rsidRDefault="00AB629A">
      <w:pPr>
        <w:spacing w:line="240" w:lineRule="auto"/>
        <w:jc w:val="center"/>
        <w:rPr>
          <w:b/>
          <w:bCs/>
          <w:sz w:val="28"/>
          <w:szCs w:val="28"/>
        </w:rPr>
      </w:pPr>
      <w:r>
        <w:rPr>
          <w:b/>
          <w:bCs/>
          <w:sz w:val="28"/>
          <w:szCs w:val="28"/>
        </w:rPr>
        <w:t>ИЗВЕЩЕНИЕ</w:t>
      </w:r>
    </w:p>
    <w:p w:rsidR="00B26220" w:rsidRPr="00B26220" w:rsidRDefault="00AB629A" w:rsidP="00B26220">
      <w:pPr>
        <w:spacing w:line="240" w:lineRule="auto"/>
        <w:jc w:val="center"/>
        <w:rPr>
          <w:b/>
          <w:sz w:val="28"/>
          <w:szCs w:val="28"/>
        </w:rPr>
      </w:pPr>
      <w:r w:rsidRPr="00B26220">
        <w:rPr>
          <w:b/>
          <w:sz w:val="28"/>
          <w:szCs w:val="28"/>
        </w:rPr>
        <w:t xml:space="preserve">Открытый запрос ценовых котировок в электронной форме на право заключения договора на </w:t>
      </w:r>
      <w:r w:rsidR="00B26220" w:rsidRPr="00B26220">
        <w:rPr>
          <w:b/>
          <w:sz w:val="28"/>
          <w:szCs w:val="28"/>
        </w:rPr>
        <w:t xml:space="preserve">выполнение электротехнических работ замена трансформаторного масла в ТП Мурманского отделения филиала СЗТО ФГУП «РосРАО», расположенного по адресу: Мурманская область, </w:t>
      </w:r>
      <w:proofErr w:type="gramStart"/>
      <w:r w:rsidR="00B26220" w:rsidRPr="00B26220">
        <w:rPr>
          <w:b/>
          <w:sz w:val="28"/>
          <w:szCs w:val="28"/>
        </w:rPr>
        <w:t>32-км</w:t>
      </w:r>
      <w:proofErr w:type="gramEnd"/>
      <w:r w:rsidR="00B26220" w:rsidRPr="00B26220">
        <w:rPr>
          <w:b/>
          <w:sz w:val="28"/>
          <w:szCs w:val="28"/>
        </w:rPr>
        <w:t xml:space="preserve"> а/</w:t>
      </w:r>
      <w:proofErr w:type="spellStart"/>
      <w:r w:rsidR="00B26220" w:rsidRPr="00B26220">
        <w:rPr>
          <w:b/>
          <w:sz w:val="28"/>
          <w:szCs w:val="28"/>
        </w:rPr>
        <w:t>д</w:t>
      </w:r>
      <w:proofErr w:type="spellEnd"/>
      <w:r w:rsidR="00B26220" w:rsidRPr="00B26220">
        <w:rPr>
          <w:b/>
          <w:sz w:val="28"/>
          <w:szCs w:val="28"/>
        </w:rPr>
        <w:t xml:space="preserve"> Мурманск-Печенега </w:t>
      </w:r>
    </w:p>
    <w:p w:rsidR="00B26220" w:rsidRDefault="00B26220" w:rsidP="00B26220">
      <w:pPr>
        <w:spacing w:line="240" w:lineRule="auto"/>
        <w:jc w:val="center"/>
        <w:rPr>
          <w:b/>
        </w:rPr>
      </w:pPr>
    </w:p>
    <w:p w:rsidR="006F31D7" w:rsidRDefault="00AB629A" w:rsidP="00B26220">
      <w:pPr>
        <w:spacing w:line="240" w:lineRule="auto"/>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p>
    <w:p w:rsidR="006F31D7" w:rsidRDefault="00AB629A">
      <w:pPr>
        <w:tabs>
          <w:tab w:val="left" w:pos="9720"/>
        </w:tabs>
        <w:suppressAutoHyphens/>
        <w:spacing w:before="120"/>
        <w:jc w:val="center"/>
      </w:pPr>
      <w:r>
        <w:t>от «___» ____________ 2011 года  № _________________________</w:t>
      </w:r>
    </w:p>
    <w:p w:rsidR="006F31D7" w:rsidRDefault="006F31D7">
      <w:pPr>
        <w:spacing w:line="240" w:lineRule="auto"/>
        <w:jc w:val="center"/>
        <w:rPr>
          <w:b/>
          <w:sz w:val="28"/>
          <w:szCs w:val="28"/>
        </w:rPr>
      </w:pPr>
    </w:p>
    <w:p w:rsidR="006F31D7" w:rsidRDefault="00AB629A">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6F31D7" w:rsidRDefault="00AB629A">
      <w:pPr>
        <w:tabs>
          <w:tab w:val="left" w:pos="9720"/>
        </w:tabs>
        <w:suppressAutoHyphens/>
        <w:spacing w:before="120"/>
        <w:jc w:val="center"/>
      </w:pPr>
      <w:r>
        <w:t>от «___» ____________ 2011 года  № _________________________</w:t>
      </w:r>
    </w:p>
    <w:p w:rsidR="006F31D7" w:rsidRDefault="006F31D7">
      <w:pPr>
        <w:spacing w:line="240" w:lineRule="auto"/>
        <w:jc w:val="center"/>
        <w:rPr>
          <w:b/>
          <w:sz w:val="28"/>
          <w:szCs w:val="28"/>
        </w:rPr>
      </w:pPr>
    </w:p>
    <w:p w:rsidR="006F31D7" w:rsidRDefault="006F31D7">
      <w:pPr>
        <w:spacing w:line="240" w:lineRule="auto"/>
        <w:jc w:val="center"/>
        <w:rPr>
          <w:b/>
          <w:sz w:val="28"/>
          <w:szCs w:val="28"/>
        </w:rPr>
      </w:pPr>
    </w:p>
    <w:p w:rsidR="006F31D7" w:rsidRDefault="006F31D7">
      <w:pPr>
        <w:spacing w:line="240" w:lineRule="auto"/>
        <w:jc w:val="center"/>
        <w:rPr>
          <w:b/>
          <w:caps/>
          <w:sz w:val="28"/>
          <w:szCs w:val="28"/>
        </w:rPr>
      </w:pPr>
    </w:p>
    <w:p w:rsidR="006F31D7" w:rsidRDefault="006F31D7">
      <w:pPr>
        <w:spacing w:line="240" w:lineRule="auto"/>
        <w:jc w:val="center"/>
        <w:rPr>
          <w:b/>
          <w:caps/>
          <w:sz w:val="28"/>
          <w:szCs w:val="28"/>
        </w:rPr>
      </w:pPr>
    </w:p>
    <w:p w:rsidR="006F31D7" w:rsidRDefault="006F31D7">
      <w:pPr>
        <w:spacing w:line="240" w:lineRule="auto"/>
        <w:jc w:val="center"/>
        <w:rPr>
          <w:b/>
          <w:sz w:val="28"/>
          <w:szCs w:val="28"/>
        </w:rPr>
      </w:pPr>
    </w:p>
    <w:p w:rsidR="006F31D7" w:rsidRDefault="006F31D7">
      <w:pPr>
        <w:spacing w:line="240" w:lineRule="auto"/>
        <w:jc w:val="center"/>
        <w:rPr>
          <w:b/>
          <w:sz w:val="28"/>
          <w:szCs w:val="28"/>
        </w:rP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AB629A">
      <w:pPr>
        <w:pStyle w:val="111"/>
        <w:keepNext w:val="0"/>
      </w:pPr>
      <w:r>
        <w:rPr>
          <w:b/>
          <w:szCs w:val="24"/>
        </w:rPr>
        <w:t>2011</w:t>
      </w:r>
    </w:p>
    <w:p w:rsidR="006F31D7" w:rsidRDefault="006F31D7">
      <w:pPr>
        <w:widowControl/>
        <w:adjustRightInd/>
        <w:spacing w:line="240" w:lineRule="auto"/>
        <w:jc w:val="left"/>
        <w:sectPr w:rsidR="006F31D7">
          <w:headerReference w:type="default" r:id="rId10"/>
          <w:footerReference w:type="even" r:id="rId11"/>
          <w:pgSz w:w="11907" w:h="16840"/>
          <w:pgMar w:top="2127" w:right="737" w:bottom="1701" w:left="1134" w:header="709" w:footer="1074" w:gutter="0"/>
          <w:cols w:space="708"/>
          <w:docGrid w:linePitch="360"/>
        </w:sectPr>
      </w:pPr>
    </w:p>
    <w:p w:rsidR="006F31D7" w:rsidRDefault="00AB629A">
      <w:pPr>
        <w:pStyle w:val="16"/>
        <w:widowControl/>
        <w:spacing w:line="240" w:lineRule="auto"/>
        <w:rPr>
          <w:bCs/>
          <w:sz w:val="24"/>
          <w:szCs w:val="24"/>
        </w:rPr>
      </w:pPr>
      <w:r>
        <w:rPr>
          <w:bCs/>
          <w:sz w:val="24"/>
          <w:szCs w:val="24"/>
        </w:rPr>
        <w:lastRenderedPageBreak/>
        <w:t>Содержание</w:t>
      </w:r>
    </w:p>
    <w:p w:rsidR="006F31D7" w:rsidRDefault="00BB15E1">
      <w:pPr>
        <w:pStyle w:val="12"/>
        <w:tabs>
          <w:tab w:val="left" w:pos="1440"/>
        </w:tabs>
        <w:rPr>
          <w:rFonts w:asciiTheme="minorHAnsi" w:eastAsiaTheme="minorEastAsia" w:hAnsiTheme="minorHAnsi" w:cstheme="minorBidi"/>
          <w:sz w:val="22"/>
          <w:szCs w:val="22"/>
        </w:rPr>
      </w:pPr>
      <w:r>
        <w:rPr>
          <w:bCs/>
          <w:sz w:val="22"/>
          <w:szCs w:val="22"/>
        </w:rPr>
        <w:fldChar w:fldCharType="begin"/>
      </w:r>
      <w:r w:rsidR="00AB629A">
        <w:rPr>
          <w:bCs/>
          <w:sz w:val="22"/>
          <w:szCs w:val="22"/>
        </w:rPr>
        <w:instrText xml:space="preserve"> TOC \o "1-3" \h \z \u </w:instrText>
      </w:r>
      <w:r>
        <w:rPr>
          <w:bCs/>
          <w:sz w:val="22"/>
          <w:szCs w:val="22"/>
        </w:rPr>
        <w:fldChar w:fldCharType="separate"/>
      </w:r>
      <w:hyperlink w:anchor="_Toc297732187" w:history="1">
        <w:r w:rsidR="00AB629A">
          <w:rPr>
            <w:rStyle w:val="a7"/>
            <w:rFonts w:eastAsia="Arial Unicode MS"/>
            <w:b/>
          </w:rPr>
          <w:t>Раздел I.</w:t>
        </w:r>
        <w:r w:rsidR="00AB629A">
          <w:rPr>
            <w:rStyle w:val="a7"/>
            <w:rFonts w:asciiTheme="minorHAnsi" w:eastAsiaTheme="minorEastAsia" w:hAnsiTheme="minorHAnsi" w:cstheme="minorBidi"/>
            <w:color w:val="auto"/>
            <w:sz w:val="22"/>
            <w:szCs w:val="22"/>
            <w:u w:val="none"/>
          </w:rPr>
          <w:tab/>
        </w:r>
        <w:r w:rsidR="00AB629A">
          <w:rPr>
            <w:rStyle w:val="a7"/>
            <w:rFonts w:eastAsia="Arial Unicode MS"/>
            <w:b/>
          </w:rPr>
          <w:t>Общие условия проведения запроса ценовых котировок в электронной форме</w:t>
        </w:r>
        <w:r w:rsidR="00AB629A">
          <w:rPr>
            <w:rStyle w:val="a7"/>
            <w:webHidden/>
            <w:color w:val="auto"/>
            <w:u w:val="none"/>
          </w:rPr>
          <w:tab/>
        </w:r>
        <w:r>
          <w:rPr>
            <w:rStyle w:val="a7"/>
            <w:webHidden/>
            <w:color w:val="auto"/>
            <w:u w:val="none"/>
          </w:rPr>
          <w:fldChar w:fldCharType="begin"/>
        </w:r>
        <w:r w:rsidR="00AB629A">
          <w:rPr>
            <w:rStyle w:val="a7"/>
            <w:webHidden/>
            <w:color w:val="auto"/>
            <w:u w:val="none"/>
          </w:rPr>
          <w:instrText xml:space="preserve"> PAGEREF _Toc297732187 \h </w:instrText>
        </w:r>
        <w:r>
          <w:rPr>
            <w:rStyle w:val="a7"/>
            <w:webHidden/>
            <w:color w:val="auto"/>
            <w:u w:val="none"/>
          </w:rPr>
        </w:r>
        <w:r>
          <w:rPr>
            <w:rStyle w:val="a7"/>
            <w:webHidden/>
            <w:color w:val="auto"/>
            <w:u w:val="none"/>
          </w:rPr>
          <w:fldChar w:fldCharType="separate"/>
        </w:r>
        <w:r w:rsidR="00F51AB5">
          <w:rPr>
            <w:rStyle w:val="a7"/>
            <w:webHidden/>
            <w:color w:val="auto"/>
            <w:u w:val="none"/>
          </w:rPr>
          <w:t>3</w:t>
        </w:r>
        <w:r>
          <w:rPr>
            <w:rStyle w:val="a7"/>
            <w:webHidden/>
            <w:color w:val="auto"/>
            <w:u w:val="none"/>
          </w:rPr>
          <w:fldChar w:fldCharType="end"/>
        </w:r>
      </w:hyperlink>
    </w:p>
    <w:p w:rsidR="006F31D7" w:rsidRDefault="00BB15E1">
      <w:pPr>
        <w:pStyle w:val="23"/>
        <w:tabs>
          <w:tab w:val="left" w:pos="1680"/>
        </w:tabs>
        <w:rPr>
          <w:rFonts w:asciiTheme="minorHAnsi" w:eastAsiaTheme="minorEastAsia" w:hAnsiTheme="minorHAnsi" w:cstheme="minorBidi"/>
          <w:bCs w:val="0"/>
          <w:sz w:val="22"/>
          <w:szCs w:val="22"/>
        </w:rPr>
      </w:pPr>
      <w:hyperlink w:anchor="_Toc297732188" w:history="1">
        <w:r w:rsidR="00AB629A">
          <w:rPr>
            <w:rStyle w:val="a7"/>
            <w:rFonts w:eastAsia="Arial Unicode MS"/>
          </w:rPr>
          <w:t>Статья 1.</w:t>
        </w:r>
        <w:r w:rsidR="00AB629A">
          <w:rPr>
            <w:rStyle w:val="a7"/>
            <w:rFonts w:asciiTheme="minorHAnsi" w:eastAsiaTheme="minorEastAsia" w:hAnsiTheme="minorHAnsi" w:cstheme="minorBidi"/>
            <w:bCs w:val="0"/>
            <w:color w:val="auto"/>
            <w:sz w:val="22"/>
            <w:szCs w:val="22"/>
            <w:u w:val="none"/>
          </w:rPr>
          <w:tab/>
        </w:r>
        <w:r w:rsidR="00AB629A">
          <w:rPr>
            <w:rStyle w:val="a7"/>
            <w:rFonts w:eastAsia="Arial Unicode MS"/>
          </w:rPr>
          <w:t>Законодательное регулирование</w:t>
        </w:r>
        <w:r w:rsidR="00AB629A">
          <w:rPr>
            <w:rStyle w:val="a7"/>
            <w:webHidden/>
            <w:color w:val="auto"/>
            <w:u w:val="none"/>
          </w:rPr>
          <w:tab/>
        </w:r>
        <w:r>
          <w:rPr>
            <w:rStyle w:val="a7"/>
            <w:webHidden/>
            <w:color w:val="auto"/>
            <w:u w:val="none"/>
          </w:rPr>
          <w:fldChar w:fldCharType="begin"/>
        </w:r>
        <w:r w:rsidR="00AB629A">
          <w:rPr>
            <w:rStyle w:val="a7"/>
            <w:webHidden/>
            <w:color w:val="auto"/>
            <w:u w:val="none"/>
          </w:rPr>
          <w:instrText xml:space="preserve"> PAGEREF _Toc297732188 \h </w:instrText>
        </w:r>
        <w:r>
          <w:rPr>
            <w:rStyle w:val="a7"/>
            <w:webHidden/>
            <w:color w:val="auto"/>
            <w:u w:val="none"/>
          </w:rPr>
        </w:r>
        <w:r>
          <w:rPr>
            <w:rStyle w:val="a7"/>
            <w:webHidden/>
            <w:color w:val="auto"/>
            <w:u w:val="none"/>
          </w:rPr>
          <w:fldChar w:fldCharType="separate"/>
        </w:r>
        <w:r w:rsidR="00F51AB5">
          <w:rPr>
            <w:rStyle w:val="a7"/>
            <w:webHidden/>
            <w:color w:val="auto"/>
            <w:u w:val="none"/>
          </w:rPr>
          <w:t>3</w:t>
        </w:r>
        <w:r>
          <w:rPr>
            <w:rStyle w:val="a7"/>
            <w:webHidden/>
            <w:color w:val="auto"/>
            <w:u w:val="none"/>
          </w:rPr>
          <w:fldChar w:fldCharType="end"/>
        </w:r>
      </w:hyperlink>
    </w:p>
    <w:p w:rsidR="006F31D7" w:rsidRDefault="00BB15E1">
      <w:pPr>
        <w:pStyle w:val="23"/>
        <w:tabs>
          <w:tab w:val="left" w:pos="1680"/>
        </w:tabs>
        <w:rPr>
          <w:rFonts w:asciiTheme="minorHAnsi" w:eastAsiaTheme="minorEastAsia" w:hAnsiTheme="minorHAnsi" w:cstheme="minorBidi"/>
          <w:bCs w:val="0"/>
          <w:sz w:val="22"/>
          <w:szCs w:val="22"/>
        </w:rPr>
      </w:pPr>
      <w:hyperlink w:anchor="_Toc297732189" w:history="1">
        <w:r w:rsidR="00AB629A">
          <w:rPr>
            <w:rStyle w:val="a7"/>
            <w:rFonts w:eastAsia="Arial Unicode MS"/>
          </w:rPr>
          <w:t>Статья 2.</w:t>
        </w:r>
        <w:r w:rsidR="00AB629A">
          <w:rPr>
            <w:rStyle w:val="a7"/>
            <w:rFonts w:asciiTheme="minorHAnsi" w:eastAsiaTheme="minorEastAsia" w:hAnsiTheme="minorHAnsi" w:cstheme="minorBidi"/>
            <w:bCs w:val="0"/>
            <w:color w:val="auto"/>
            <w:sz w:val="22"/>
            <w:szCs w:val="22"/>
            <w:u w:val="none"/>
          </w:rPr>
          <w:tab/>
        </w:r>
        <w:r w:rsidR="00AB629A">
          <w:rPr>
            <w:rStyle w:val="a7"/>
            <w:rFonts w:eastAsia="Arial Unicode MS"/>
          </w:rPr>
          <w:t>Запрос ценовых котировок в электронной форме</w:t>
        </w:r>
        <w:r w:rsidR="00AB629A">
          <w:rPr>
            <w:rStyle w:val="a7"/>
            <w:webHidden/>
            <w:color w:val="auto"/>
            <w:u w:val="none"/>
          </w:rPr>
          <w:tab/>
        </w:r>
        <w:r>
          <w:rPr>
            <w:rStyle w:val="a7"/>
            <w:webHidden/>
            <w:color w:val="auto"/>
            <w:u w:val="none"/>
          </w:rPr>
          <w:fldChar w:fldCharType="begin"/>
        </w:r>
        <w:r w:rsidR="00AB629A">
          <w:rPr>
            <w:rStyle w:val="a7"/>
            <w:webHidden/>
            <w:color w:val="auto"/>
            <w:u w:val="none"/>
          </w:rPr>
          <w:instrText xml:space="preserve"> PAGEREF _Toc297732189 \h </w:instrText>
        </w:r>
        <w:r>
          <w:rPr>
            <w:rStyle w:val="a7"/>
            <w:webHidden/>
            <w:color w:val="auto"/>
            <w:u w:val="none"/>
          </w:rPr>
        </w:r>
        <w:r>
          <w:rPr>
            <w:rStyle w:val="a7"/>
            <w:webHidden/>
            <w:color w:val="auto"/>
            <w:u w:val="none"/>
          </w:rPr>
          <w:fldChar w:fldCharType="separate"/>
        </w:r>
        <w:r w:rsidR="00F51AB5">
          <w:rPr>
            <w:rStyle w:val="a7"/>
            <w:webHidden/>
            <w:color w:val="auto"/>
            <w:u w:val="none"/>
          </w:rPr>
          <w:t>3</w:t>
        </w:r>
        <w:r>
          <w:rPr>
            <w:rStyle w:val="a7"/>
            <w:webHidden/>
            <w:color w:val="auto"/>
            <w:u w:val="none"/>
          </w:rPr>
          <w:fldChar w:fldCharType="end"/>
        </w:r>
      </w:hyperlink>
    </w:p>
    <w:p w:rsidR="006F31D7" w:rsidRDefault="00BB15E1">
      <w:pPr>
        <w:pStyle w:val="23"/>
        <w:tabs>
          <w:tab w:val="left" w:pos="1680"/>
        </w:tabs>
        <w:rPr>
          <w:rFonts w:asciiTheme="minorHAnsi" w:eastAsiaTheme="minorEastAsia" w:hAnsiTheme="minorHAnsi" w:cstheme="minorBidi"/>
          <w:bCs w:val="0"/>
          <w:sz w:val="22"/>
          <w:szCs w:val="22"/>
        </w:rPr>
      </w:pPr>
      <w:hyperlink w:anchor="_Toc297732190" w:history="1">
        <w:r w:rsidR="00AB629A">
          <w:rPr>
            <w:rStyle w:val="a7"/>
            <w:rFonts w:eastAsia="Arial Unicode MS"/>
          </w:rPr>
          <w:t>Статья 3.</w:t>
        </w:r>
        <w:r w:rsidR="00AB629A">
          <w:rPr>
            <w:rStyle w:val="a7"/>
            <w:rFonts w:asciiTheme="minorHAnsi" w:eastAsiaTheme="minorEastAsia" w:hAnsiTheme="minorHAnsi" w:cstheme="minorBidi"/>
            <w:bCs w:val="0"/>
            <w:color w:val="auto"/>
            <w:sz w:val="22"/>
            <w:szCs w:val="22"/>
            <w:u w:val="none"/>
          </w:rPr>
          <w:tab/>
        </w:r>
        <w:r w:rsidR="00AB629A">
          <w:rPr>
            <w:rStyle w:val="a7"/>
            <w:rFonts w:eastAsia="Arial Unicode MS"/>
          </w:rPr>
          <w:t>Требования, предъявляемые к котировочной заявке</w:t>
        </w:r>
        <w:r w:rsidR="00AB629A">
          <w:rPr>
            <w:rStyle w:val="a7"/>
            <w:webHidden/>
            <w:color w:val="auto"/>
            <w:u w:val="none"/>
          </w:rPr>
          <w:tab/>
        </w:r>
        <w:r>
          <w:rPr>
            <w:rStyle w:val="a7"/>
            <w:webHidden/>
            <w:color w:val="auto"/>
            <w:u w:val="none"/>
          </w:rPr>
          <w:fldChar w:fldCharType="begin"/>
        </w:r>
        <w:r w:rsidR="00AB629A">
          <w:rPr>
            <w:rStyle w:val="a7"/>
            <w:webHidden/>
            <w:color w:val="auto"/>
            <w:u w:val="none"/>
          </w:rPr>
          <w:instrText xml:space="preserve"> PAGEREF _Toc297732190 \h </w:instrText>
        </w:r>
        <w:r>
          <w:rPr>
            <w:rStyle w:val="a7"/>
            <w:webHidden/>
            <w:color w:val="auto"/>
            <w:u w:val="none"/>
          </w:rPr>
        </w:r>
        <w:r>
          <w:rPr>
            <w:rStyle w:val="a7"/>
            <w:webHidden/>
            <w:color w:val="auto"/>
            <w:u w:val="none"/>
          </w:rPr>
          <w:fldChar w:fldCharType="separate"/>
        </w:r>
        <w:r w:rsidR="00F51AB5">
          <w:rPr>
            <w:rStyle w:val="a7"/>
            <w:webHidden/>
            <w:color w:val="auto"/>
            <w:u w:val="none"/>
          </w:rPr>
          <w:t>3</w:t>
        </w:r>
        <w:r>
          <w:rPr>
            <w:rStyle w:val="a7"/>
            <w:webHidden/>
            <w:color w:val="auto"/>
            <w:u w:val="none"/>
          </w:rPr>
          <w:fldChar w:fldCharType="end"/>
        </w:r>
      </w:hyperlink>
    </w:p>
    <w:p w:rsidR="006F31D7" w:rsidRDefault="00BB15E1">
      <w:pPr>
        <w:pStyle w:val="23"/>
        <w:tabs>
          <w:tab w:val="left" w:pos="1680"/>
        </w:tabs>
        <w:rPr>
          <w:rFonts w:asciiTheme="minorHAnsi" w:eastAsiaTheme="minorEastAsia" w:hAnsiTheme="minorHAnsi" w:cstheme="minorBidi"/>
          <w:bCs w:val="0"/>
          <w:sz w:val="22"/>
          <w:szCs w:val="22"/>
        </w:rPr>
      </w:pPr>
      <w:hyperlink w:anchor="_Toc297732191" w:history="1">
        <w:r w:rsidR="00AB629A">
          <w:rPr>
            <w:rStyle w:val="a7"/>
            <w:rFonts w:eastAsia="Arial Unicode MS"/>
          </w:rPr>
          <w:t>Статья 4.</w:t>
        </w:r>
        <w:r w:rsidR="00AB629A">
          <w:rPr>
            <w:rStyle w:val="a7"/>
            <w:rFonts w:asciiTheme="minorHAnsi" w:eastAsiaTheme="minorEastAsia" w:hAnsiTheme="minorHAnsi" w:cstheme="minorBidi"/>
            <w:bCs w:val="0"/>
            <w:color w:val="auto"/>
            <w:sz w:val="22"/>
            <w:szCs w:val="22"/>
            <w:u w:val="none"/>
          </w:rPr>
          <w:tab/>
        </w:r>
        <w:r w:rsidR="00AB629A">
          <w:rPr>
            <w:rStyle w:val="a7"/>
            <w:rFonts w:eastAsia="Arial Unicode MS"/>
          </w:rPr>
          <w:t>Порядок проведения запроса ценовых котировок в электронной форме</w:t>
        </w:r>
        <w:r w:rsidR="00AB629A">
          <w:rPr>
            <w:rStyle w:val="a7"/>
            <w:webHidden/>
            <w:color w:val="auto"/>
            <w:u w:val="none"/>
          </w:rPr>
          <w:tab/>
        </w:r>
        <w:r>
          <w:rPr>
            <w:rStyle w:val="a7"/>
            <w:webHidden/>
            <w:color w:val="auto"/>
            <w:u w:val="none"/>
          </w:rPr>
          <w:fldChar w:fldCharType="begin"/>
        </w:r>
        <w:r w:rsidR="00AB629A">
          <w:rPr>
            <w:rStyle w:val="a7"/>
            <w:webHidden/>
            <w:color w:val="auto"/>
            <w:u w:val="none"/>
          </w:rPr>
          <w:instrText xml:space="preserve"> PAGEREF _Toc297732191 \h </w:instrText>
        </w:r>
        <w:r>
          <w:rPr>
            <w:rStyle w:val="a7"/>
            <w:webHidden/>
            <w:color w:val="auto"/>
            <w:u w:val="none"/>
          </w:rPr>
        </w:r>
        <w:r>
          <w:rPr>
            <w:rStyle w:val="a7"/>
            <w:webHidden/>
            <w:color w:val="auto"/>
            <w:u w:val="none"/>
          </w:rPr>
          <w:fldChar w:fldCharType="separate"/>
        </w:r>
        <w:r w:rsidR="00F51AB5">
          <w:rPr>
            <w:rStyle w:val="a7"/>
            <w:webHidden/>
            <w:color w:val="auto"/>
            <w:u w:val="none"/>
          </w:rPr>
          <w:t>4</w:t>
        </w:r>
        <w:r>
          <w:rPr>
            <w:rStyle w:val="a7"/>
            <w:webHidden/>
            <w:color w:val="auto"/>
            <w:u w:val="none"/>
          </w:rPr>
          <w:fldChar w:fldCharType="end"/>
        </w:r>
      </w:hyperlink>
    </w:p>
    <w:p w:rsidR="006F31D7" w:rsidRDefault="00BB15E1">
      <w:pPr>
        <w:pStyle w:val="23"/>
        <w:tabs>
          <w:tab w:val="left" w:pos="1680"/>
        </w:tabs>
        <w:rPr>
          <w:rFonts w:asciiTheme="minorHAnsi" w:eastAsiaTheme="minorEastAsia" w:hAnsiTheme="minorHAnsi" w:cstheme="minorBidi"/>
          <w:bCs w:val="0"/>
          <w:sz w:val="22"/>
          <w:szCs w:val="22"/>
        </w:rPr>
      </w:pPr>
      <w:hyperlink w:anchor="_Toc297732192" w:history="1">
        <w:r w:rsidR="00AB629A">
          <w:rPr>
            <w:rStyle w:val="a7"/>
            <w:rFonts w:eastAsia="Arial Unicode MS"/>
          </w:rPr>
          <w:t>Статья 5.</w:t>
        </w:r>
        <w:r w:rsidR="00AB629A">
          <w:rPr>
            <w:rStyle w:val="a7"/>
            <w:rFonts w:asciiTheme="minorHAnsi" w:eastAsiaTheme="minorEastAsia" w:hAnsiTheme="minorHAnsi" w:cstheme="minorBidi"/>
            <w:bCs w:val="0"/>
            <w:color w:val="auto"/>
            <w:sz w:val="22"/>
            <w:szCs w:val="22"/>
            <w:u w:val="none"/>
          </w:rPr>
          <w:tab/>
        </w:r>
        <w:r w:rsidR="00AB629A">
          <w:rPr>
            <w:rStyle w:val="a7"/>
            <w:rFonts w:eastAsia="Arial Unicode MS"/>
          </w:rPr>
          <w:t>Порядок подачи котировочных заявок</w:t>
        </w:r>
        <w:r w:rsidR="00AB629A">
          <w:rPr>
            <w:rStyle w:val="a7"/>
            <w:webHidden/>
            <w:color w:val="auto"/>
            <w:u w:val="none"/>
          </w:rPr>
          <w:tab/>
        </w:r>
        <w:r>
          <w:rPr>
            <w:rStyle w:val="a7"/>
            <w:webHidden/>
            <w:color w:val="auto"/>
            <w:u w:val="none"/>
          </w:rPr>
          <w:fldChar w:fldCharType="begin"/>
        </w:r>
        <w:r w:rsidR="00AB629A">
          <w:rPr>
            <w:rStyle w:val="a7"/>
            <w:webHidden/>
            <w:color w:val="auto"/>
            <w:u w:val="none"/>
          </w:rPr>
          <w:instrText xml:space="preserve"> PAGEREF _Toc297732192 \h </w:instrText>
        </w:r>
        <w:r>
          <w:rPr>
            <w:rStyle w:val="a7"/>
            <w:webHidden/>
            <w:color w:val="auto"/>
            <w:u w:val="none"/>
          </w:rPr>
        </w:r>
        <w:r>
          <w:rPr>
            <w:rStyle w:val="a7"/>
            <w:webHidden/>
            <w:color w:val="auto"/>
            <w:u w:val="none"/>
          </w:rPr>
          <w:fldChar w:fldCharType="separate"/>
        </w:r>
        <w:r w:rsidR="00F51AB5">
          <w:rPr>
            <w:rStyle w:val="a7"/>
            <w:webHidden/>
            <w:color w:val="auto"/>
            <w:u w:val="none"/>
          </w:rPr>
          <w:t>5</w:t>
        </w:r>
        <w:r>
          <w:rPr>
            <w:rStyle w:val="a7"/>
            <w:webHidden/>
            <w:color w:val="auto"/>
            <w:u w:val="none"/>
          </w:rPr>
          <w:fldChar w:fldCharType="end"/>
        </w:r>
      </w:hyperlink>
    </w:p>
    <w:p w:rsidR="006F31D7" w:rsidRDefault="00BB15E1">
      <w:pPr>
        <w:pStyle w:val="23"/>
        <w:tabs>
          <w:tab w:val="left" w:pos="1680"/>
        </w:tabs>
        <w:rPr>
          <w:rFonts w:asciiTheme="minorHAnsi" w:eastAsiaTheme="minorEastAsia" w:hAnsiTheme="minorHAnsi" w:cstheme="minorBidi"/>
          <w:bCs w:val="0"/>
          <w:sz w:val="22"/>
          <w:szCs w:val="22"/>
        </w:rPr>
      </w:pPr>
      <w:hyperlink w:anchor="_Toc297732193" w:history="1">
        <w:r w:rsidR="00AB629A">
          <w:rPr>
            <w:rStyle w:val="a7"/>
            <w:rFonts w:eastAsia="Arial Unicode MS"/>
          </w:rPr>
          <w:t>Статья 6.</w:t>
        </w:r>
        <w:r w:rsidR="00AB629A">
          <w:rPr>
            <w:rStyle w:val="a7"/>
            <w:rFonts w:asciiTheme="minorHAnsi" w:eastAsiaTheme="minorEastAsia" w:hAnsiTheme="minorHAnsi" w:cstheme="minorBidi"/>
            <w:bCs w:val="0"/>
            <w:color w:val="auto"/>
            <w:sz w:val="22"/>
            <w:szCs w:val="22"/>
            <w:u w:val="none"/>
          </w:rPr>
          <w:tab/>
        </w:r>
        <w:r w:rsidR="00AB629A">
          <w:rPr>
            <w:rStyle w:val="a7"/>
            <w:rFonts w:eastAsia="Arial Unicode MS"/>
          </w:rPr>
          <w:t>Порядок рассмотрения и оценки котировочных заявок</w:t>
        </w:r>
        <w:r w:rsidR="00AB629A">
          <w:rPr>
            <w:rStyle w:val="a7"/>
            <w:webHidden/>
            <w:color w:val="auto"/>
            <w:u w:val="none"/>
          </w:rPr>
          <w:tab/>
        </w:r>
        <w:r>
          <w:rPr>
            <w:rStyle w:val="a7"/>
            <w:webHidden/>
            <w:color w:val="auto"/>
            <w:u w:val="none"/>
          </w:rPr>
          <w:fldChar w:fldCharType="begin"/>
        </w:r>
        <w:r w:rsidR="00AB629A">
          <w:rPr>
            <w:rStyle w:val="a7"/>
            <w:webHidden/>
            <w:color w:val="auto"/>
            <w:u w:val="none"/>
          </w:rPr>
          <w:instrText xml:space="preserve"> PAGEREF _Toc297732193 \h </w:instrText>
        </w:r>
        <w:r>
          <w:rPr>
            <w:rStyle w:val="a7"/>
            <w:webHidden/>
            <w:color w:val="auto"/>
            <w:u w:val="none"/>
          </w:rPr>
        </w:r>
        <w:r>
          <w:rPr>
            <w:rStyle w:val="a7"/>
            <w:webHidden/>
            <w:color w:val="auto"/>
            <w:u w:val="none"/>
          </w:rPr>
          <w:fldChar w:fldCharType="separate"/>
        </w:r>
        <w:r w:rsidR="00F51AB5">
          <w:rPr>
            <w:rStyle w:val="a7"/>
            <w:webHidden/>
            <w:color w:val="auto"/>
            <w:u w:val="none"/>
          </w:rPr>
          <w:t>5</w:t>
        </w:r>
        <w:r>
          <w:rPr>
            <w:rStyle w:val="a7"/>
            <w:webHidden/>
            <w:color w:val="auto"/>
            <w:u w:val="none"/>
          </w:rPr>
          <w:fldChar w:fldCharType="end"/>
        </w:r>
      </w:hyperlink>
    </w:p>
    <w:p w:rsidR="006F31D7" w:rsidRDefault="00BB15E1">
      <w:pPr>
        <w:pStyle w:val="23"/>
        <w:tabs>
          <w:tab w:val="left" w:pos="1680"/>
        </w:tabs>
        <w:rPr>
          <w:rFonts w:asciiTheme="minorHAnsi" w:eastAsiaTheme="minorEastAsia" w:hAnsiTheme="minorHAnsi" w:cstheme="minorBidi"/>
          <w:bCs w:val="0"/>
          <w:sz w:val="22"/>
          <w:szCs w:val="22"/>
        </w:rPr>
      </w:pPr>
      <w:hyperlink w:anchor="_Toc297732194" w:history="1">
        <w:r w:rsidR="00AB629A">
          <w:rPr>
            <w:rStyle w:val="a7"/>
            <w:rFonts w:eastAsia="Arial Unicode MS"/>
          </w:rPr>
          <w:t>Статья 7.</w:t>
        </w:r>
        <w:r w:rsidR="00AB629A">
          <w:rPr>
            <w:rStyle w:val="a7"/>
            <w:rFonts w:asciiTheme="minorHAnsi" w:eastAsiaTheme="minorEastAsia" w:hAnsiTheme="minorHAnsi" w:cstheme="minorBidi"/>
            <w:bCs w:val="0"/>
            <w:color w:val="auto"/>
            <w:sz w:val="22"/>
            <w:szCs w:val="22"/>
            <w:u w:val="none"/>
          </w:rPr>
          <w:tab/>
        </w:r>
        <w:r w:rsidR="00AB629A">
          <w:rPr>
            <w:rStyle w:val="a7"/>
            <w:rFonts w:eastAsia="Arial Unicode MS"/>
          </w:rPr>
          <w:t>Условия включения в реестр недобросовестных поставщиков атомной отрасли</w:t>
        </w:r>
        <w:r w:rsidR="00AB629A">
          <w:rPr>
            <w:rStyle w:val="a7"/>
            <w:webHidden/>
            <w:color w:val="auto"/>
            <w:u w:val="none"/>
          </w:rPr>
          <w:tab/>
        </w:r>
        <w:r>
          <w:rPr>
            <w:rStyle w:val="a7"/>
            <w:webHidden/>
            <w:color w:val="auto"/>
            <w:u w:val="none"/>
          </w:rPr>
          <w:fldChar w:fldCharType="begin"/>
        </w:r>
        <w:r w:rsidR="00AB629A">
          <w:rPr>
            <w:rStyle w:val="a7"/>
            <w:webHidden/>
            <w:color w:val="auto"/>
            <w:u w:val="none"/>
          </w:rPr>
          <w:instrText xml:space="preserve"> PAGEREF _Toc297732194 \h </w:instrText>
        </w:r>
        <w:r>
          <w:rPr>
            <w:rStyle w:val="a7"/>
            <w:webHidden/>
            <w:color w:val="auto"/>
            <w:u w:val="none"/>
          </w:rPr>
        </w:r>
        <w:r>
          <w:rPr>
            <w:rStyle w:val="a7"/>
            <w:webHidden/>
            <w:color w:val="auto"/>
            <w:u w:val="none"/>
          </w:rPr>
          <w:fldChar w:fldCharType="separate"/>
        </w:r>
        <w:r w:rsidR="00F51AB5">
          <w:rPr>
            <w:rStyle w:val="a7"/>
            <w:webHidden/>
            <w:color w:val="auto"/>
            <w:u w:val="none"/>
          </w:rPr>
          <w:t>7</w:t>
        </w:r>
        <w:r>
          <w:rPr>
            <w:rStyle w:val="a7"/>
            <w:webHidden/>
            <w:color w:val="auto"/>
            <w:u w:val="none"/>
          </w:rPr>
          <w:fldChar w:fldCharType="end"/>
        </w:r>
      </w:hyperlink>
    </w:p>
    <w:p w:rsidR="006F31D7" w:rsidRDefault="00BB15E1">
      <w:pPr>
        <w:pStyle w:val="12"/>
        <w:tabs>
          <w:tab w:val="left" w:pos="1440"/>
        </w:tabs>
        <w:rPr>
          <w:rFonts w:asciiTheme="minorHAnsi" w:eastAsiaTheme="minorEastAsia" w:hAnsiTheme="minorHAnsi" w:cstheme="minorBidi"/>
          <w:sz w:val="22"/>
          <w:szCs w:val="22"/>
        </w:rPr>
      </w:pPr>
      <w:hyperlink w:anchor="_Toc297732195" w:history="1">
        <w:r w:rsidR="00AB629A">
          <w:rPr>
            <w:rStyle w:val="a7"/>
            <w:rFonts w:eastAsia="Arial Unicode MS"/>
            <w:b/>
            <w:kern w:val="32"/>
          </w:rPr>
          <w:t>Раздел II.</w:t>
        </w:r>
        <w:r w:rsidR="00AB629A">
          <w:rPr>
            <w:rStyle w:val="a7"/>
            <w:rFonts w:asciiTheme="minorHAnsi" w:eastAsiaTheme="minorEastAsia" w:hAnsiTheme="minorHAnsi" w:cstheme="minorBidi"/>
            <w:color w:val="auto"/>
            <w:sz w:val="22"/>
            <w:szCs w:val="22"/>
            <w:u w:val="none"/>
          </w:rPr>
          <w:tab/>
        </w:r>
        <w:r w:rsidR="00AB629A">
          <w:rPr>
            <w:rStyle w:val="a7"/>
            <w:rFonts w:eastAsia="Arial Unicode MS"/>
            <w:b/>
            <w:kern w:val="32"/>
          </w:rPr>
          <w:t>Извещение о проведении запроса ценовых котировок в электронной форме</w:t>
        </w:r>
        <w:r w:rsidR="00AB629A">
          <w:rPr>
            <w:rStyle w:val="a7"/>
            <w:webHidden/>
            <w:color w:val="auto"/>
            <w:u w:val="none"/>
          </w:rPr>
          <w:tab/>
        </w:r>
        <w:r>
          <w:rPr>
            <w:rStyle w:val="a7"/>
            <w:webHidden/>
            <w:color w:val="auto"/>
            <w:u w:val="none"/>
          </w:rPr>
          <w:fldChar w:fldCharType="begin"/>
        </w:r>
        <w:r w:rsidR="00AB629A">
          <w:rPr>
            <w:rStyle w:val="a7"/>
            <w:webHidden/>
            <w:color w:val="auto"/>
            <w:u w:val="none"/>
          </w:rPr>
          <w:instrText xml:space="preserve"> PAGEREF _Toc297732195 \h </w:instrText>
        </w:r>
        <w:r>
          <w:rPr>
            <w:rStyle w:val="a7"/>
            <w:webHidden/>
            <w:color w:val="auto"/>
            <w:u w:val="none"/>
          </w:rPr>
        </w:r>
        <w:r>
          <w:rPr>
            <w:rStyle w:val="a7"/>
            <w:webHidden/>
            <w:color w:val="auto"/>
            <w:u w:val="none"/>
          </w:rPr>
          <w:fldChar w:fldCharType="separate"/>
        </w:r>
        <w:r w:rsidR="00F51AB5">
          <w:rPr>
            <w:rStyle w:val="a7"/>
            <w:webHidden/>
            <w:color w:val="auto"/>
            <w:u w:val="none"/>
          </w:rPr>
          <w:t>8</w:t>
        </w:r>
        <w:r>
          <w:rPr>
            <w:rStyle w:val="a7"/>
            <w:webHidden/>
            <w:color w:val="auto"/>
            <w:u w:val="none"/>
          </w:rPr>
          <w:fldChar w:fldCharType="end"/>
        </w:r>
      </w:hyperlink>
    </w:p>
    <w:p w:rsidR="006F31D7" w:rsidRDefault="00BB15E1">
      <w:pPr>
        <w:pStyle w:val="34"/>
        <w:tabs>
          <w:tab w:val="right" w:leader="dot" w:pos="9629"/>
        </w:tabs>
        <w:rPr>
          <w:rFonts w:asciiTheme="minorHAnsi" w:eastAsiaTheme="minorEastAsia" w:hAnsiTheme="minorHAnsi" w:cstheme="minorBidi"/>
          <w:noProof/>
          <w:szCs w:val="22"/>
        </w:rPr>
      </w:pPr>
      <w:hyperlink w:anchor="_Toc297732196" w:history="1">
        <w:r w:rsidR="00AB629A">
          <w:rPr>
            <w:rStyle w:val="a7"/>
            <w:rFonts w:eastAsia="Arial Unicode MS"/>
            <w:noProof/>
          </w:rPr>
          <w:t>Приложение №1</w:t>
        </w:r>
        <w:r w:rsidR="00AB629A">
          <w:rPr>
            <w:rStyle w:val="a7"/>
            <w:noProof/>
            <w:webHidden/>
            <w:color w:val="auto"/>
            <w:u w:val="none"/>
          </w:rPr>
          <w:tab/>
        </w:r>
        <w:r>
          <w:rPr>
            <w:rStyle w:val="a7"/>
            <w:noProof/>
            <w:webHidden/>
            <w:color w:val="auto"/>
            <w:u w:val="none"/>
          </w:rPr>
          <w:fldChar w:fldCharType="begin"/>
        </w:r>
        <w:r w:rsidR="00AB629A">
          <w:rPr>
            <w:rStyle w:val="a7"/>
            <w:noProof/>
            <w:webHidden/>
            <w:color w:val="auto"/>
            <w:u w:val="none"/>
          </w:rPr>
          <w:instrText xml:space="preserve"> PAGEREF _Toc297732196 \h </w:instrText>
        </w:r>
        <w:r>
          <w:rPr>
            <w:rStyle w:val="a7"/>
            <w:noProof/>
            <w:webHidden/>
            <w:color w:val="auto"/>
            <w:u w:val="none"/>
          </w:rPr>
        </w:r>
        <w:r>
          <w:rPr>
            <w:rStyle w:val="a7"/>
            <w:noProof/>
            <w:webHidden/>
            <w:color w:val="auto"/>
            <w:u w:val="none"/>
          </w:rPr>
          <w:fldChar w:fldCharType="separate"/>
        </w:r>
        <w:r w:rsidR="00F51AB5">
          <w:rPr>
            <w:rStyle w:val="a7"/>
            <w:noProof/>
            <w:webHidden/>
            <w:color w:val="auto"/>
            <w:u w:val="none"/>
          </w:rPr>
          <w:t>12</w:t>
        </w:r>
        <w:r>
          <w:rPr>
            <w:rStyle w:val="a7"/>
            <w:noProof/>
            <w:webHidden/>
            <w:color w:val="auto"/>
            <w:u w:val="none"/>
          </w:rPr>
          <w:fldChar w:fldCharType="end"/>
        </w:r>
      </w:hyperlink>
    </w:p>
    <w:p w:rsidR="006F31D7" w:rsidRDefault="00BB15E1">
      <w:pPr>
        <w:pStyle w:val="34"/>
        <w:tabs>
          <w:tab w:val="right" w:leader="dot" w:pos="9629"/>
        </w:tabs>
        <w:rPr>
          <w:rFonts w:asciiTheme="minorHAnsi" w:eastAsiaTheme="minorEastAsia" w:hAnsiTheme="minorHAnsi" w:cstheme="minorBidi"/>
          <w:noProof/>
          <w:szCs w:val="22"/>
        </w:rPr>
      </w:pPr>
      <w:hyperlink w:anchor="_Toc297732197" w:history="1">
        <w:r w:rsidR="00AB629A">
          <w:rPr>
            <w:rStyle w:val="a7"/>
            <w:rFonts w:eastAsia="Arial Unicode MS"/>
            <w:noProof/>
          </w:rPr>
          <w:t>Приложение №2</w:t>
        </w:r>
        <w:r w:rsidR="00AB629A">
          <w:rPr>
            <w:rStyle w:val="a7"/>
            <w:noProof/>
            <w:webHidden/>
            <w:color w:val="auto"/>
            <w:u w:val="none"/>
          </w:rPr>
          <w:tab/>
        </w:r>
        <w:r>
          <w:rPr>
            <w:rStyle w:val="a7"/>
            <w:noProof/>
            <w:webHidden/>
            <w:color w:val="auto"/>
            <w:u w:val="none"/>
          </w:rPr>
          <w:fldChar w:fldCharType="begin"/>
        </w:r>
        <w:r w:rsidR="00AB629A">
          <w:rPr>
            <w:rStyle w:val="a7"/>
            <w:noProof/>
            <w:webHidden/>
            <w:color w:val="auto"/>
            <w:u w:val="none"/>
          </w:rPr>
          <w:instrText xml:space="preserve"> PAGEREF _Toc297732197 \h </w:instrText>
        </w:r>
        <w:r>
          <w:rPr>
            <w:rStyle w:val="a7"/>
            <w:noProof/>
            <w:webHidden/>
            <w:color w:val="auto"/>
            <w:u w:val="none"/>
          </w:rPr>
        </w:r>
        <w:r>
          <w:rPr>
            <w:rStyle w:val="a7"/>
            <w:noProof/>
            <w:webHidden/>
            <w:color w:val="auto"/>
            <w:u w:val="none"/>
          </w:rPr>
          <w:fldChar w:fldCharType="separate"/>
        </w:r>
        <w:r w:rsidR="00F51AB5">
          <w:rPr>
            <w:rStyle w:val="a7"/>
            <w:noProof/>
            <w:webHidden/>
            <w:color w:val="auto"/>
            <w:u w:val="none"/>
          </w:rPr>
          <w:t>15</w:t>
        </w:r>
        <w:r>
          <w:rPr>
            <w:rStyle w:val="a7"/>
            <w:noProof/>
            <w:webHidden/>
            <w:color w:val="auto"/>
            <w:u w:val="none"/>
          </w:rPr>
          <w:fldChar w:fldCharType="end"/>
        </w:r>
      </w:hyperlink>
    </w:p>
    <w:p w:rsidR="006F31D7" w:rsidRDefault="00BB15E1">
      <w:pPr>
        <w:spacing w:line="240" w:lineRule="auto"/>
        <w:rPr>
          <w:sz w:val="28"/>
          <w:szCs w:val="28"/>
        </w:rPr>
      </w:pPr>
      <w:r>
        <w:rPr>
          <w:bCs/>
          <w:sz w:val="22"/>
          <w:szCs w:val="22"/>
        </w:rPr>
        <w:fldChar w:fldCharType="end"/>
      </w:r>
      <w:r w:rsidR="00AB629A">
        <w:br w:type="page"/>
      </w:r>
    </w:p>
    <w:p w:rsidR="006F31D7" w:rsidRDefault="00AB629A">
      <w:pPr>
        <w:pStyle w:val="10"/>
        <w:keepNext w:val="0"/>
        <w:pageBreakBefore/>
        <w:widowControl/>
        <w:numPr>
          <w:ilvl w:val="0"/>
          <w:numId w:val="10"/>
        </w:numPr>
        <w:tabs>
          <w:tab w:val="left" w:pos="1418"/>
        </w:tabs>
        <w:adjustRightInd/>
        <w:spacing w:before="360" w:after="240" w:line="240" w:lineRule="auto"/>
        <w:ind w:left="1701" w:hanging="567"/>
        <w:jc w:val="center"/>
        <w:rPr>
          <w:b/>
          <w:sz w:val="30"/>
          <w:szCs w:val="30"/>
        </w:rPr>
      </w:pPr>
      <w:bookmarkStart w:id="2" w:name="_Toc277767296"/>
      <w:bookmarkStart w:id="3" w:name="_Toc275848503"/>
      <w:bookmarkStart w:id="4" w:name="_Toc297732187"/>
      <w:bookmarkStart w:id="5" w:name="_Toc277767297"/>
      <w:bookmarkStart w:id="6" w:name="_Toc277605181"/>
      <w:bookmarkStart w:id="7" w:name="_Ref277415684"/>
      <w:bookmarkStart w:id="8" w:name="_Toc275848504"/>
      <w:bookmarkStart w:id="9" w:name="_Ref275796930"/>
      <w:bookmarkStart w:id="10" w:name="_Ref275787417"/>
      <w:bookmarkStart w:id="11" w:name="_Ref275786756"/>
      <w:bookmarkStart w:id="12" w:name="_Toc275415818"/>
      <w:bookmarkStart w:id="13" w:name="_Toc271125490"/>
      <w:bookmarkStart w:id="14" w:name="_Toc231549585"/>
      <w:r>
        <w:rPr>
          <w:b/>
          <w:sz w:val="30"/>
          <w:szCs w:val="30"/>
        </w:rPr>
        <w:lastRenderedPageBreak/>
        <w:t xml:space="preserve">Общие условия проведения </w:t>
      </w:r>
      <w:bookmarkEnd w:id="2"/>
      <w:bookmarkEnd w:id="3"/>
      <w:r>
        <w:rPr>
          <w:b/>
          <w:sz w:val="30"/>
          <w:szCs w:val="30"/>
        </w:rPr>
        <w:t>запроса ценовых котировок в электронной форме</w:t>
      </w:r>
      <w:bookmarkEnd w:id="4"/>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15" w:name="_Toc297732188"/>
      <w:bookmarkEnd w:id="5"/>
      <w:r>
        <w:rPr>
          <w:rStyle w:val="a9"/>
          <w:rFonts w:ascii="Times New Roman" w:hAnsi="Times New Roman" w:cs="Times New Roman"/>
          <w:i w:val="0"/>
          <w:color w:val="auto"/>
        </w:rPr>
        <w:t>Законодательное регулирование</w:t>
      </w:r>
      <w:bookmarkEnd w:id="15"/>
    </w:p>
    <w:bookmarkEnd w:id="6"/>
    <w:bookmarkEnd w:id="7"/>
    <w:bookmarkEnd w:id="8"/>
    <w:bookmarkEnd w:id="9"/>
    <w:bookmarkEnd w:id="10"/>
    <w:bookmarkEnd w:id="11"/>
    <w:bookmarkEnd w:id="12"/>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Настоящее извещение запроса ценовых котировок в электронной форме (далее – Извещение) подготовлено в соответствии с Единым отраслевым стандартом закупок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в редакции приказа от 1</w:t>
      </w:r>
      <w:r w:rsidR="00B26220">
        <w:rPr>
          <w:color w:val="000000"/>
        </w:rPr>
        <w:t>4</w:t>
      </w:r>
      <w:r w:rsidR="00B26220">
        <w:t>.07.2011 №599</w:t>
      </w:r>
      <w:r>
        <w:t>-П</w:t>
      </w:r>
      <w:r>
        <w:rPr>
          <w:color w:val="000000"/>
        </w:rPr>
        <w:t xml:space="preserve">, Федеральным законом от 26 июля </w:t>
      </w:r>
      <w:smartTag w:uri="urn:schemas-microsoft-com:office:smarttags" w:element="metricconverter">
        <w:smartTagPr>
          <w:attr w:name="ProductID" w:val="2006 г"/>
        </w:smartTagPr>
        <w:r>
          <w:rPr>
            <w:color w:val="000000"/>
          </w:rPr>
          <w:t>2006 г</w:t>
        </w:r>
      </w:smartTag>
      <w:r>
        <w:rPr>
          <w:color w:val="000000"/>
        </w:rPr>
        <w:t>. № 135-ФЗ «О защите конкуренции», Гражданским кодексом Российской Федерации, и выпущенными в их развитие нормативными правовыми актами.</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В настоящем извещении под электронным документом понимается документ, информация в котором представлена в электронной форме, созданный и оформленный в порядке, предусмотренном Федеральным законом от 10 января 2001 года № 1–ФЗ «Об электронной цифровой подписи» и принятых в соответствии с ним иных нормативно-правовых актов Правительства Российской Федерации.</w:t>
      </w:r>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16" w:name="_Toc297732189"/>
      <w:bookmarkEnd w:id="13"/>
      <w:bookmarkEnd w:id="14"/>
      <w:r>
        <w:rPr>
          <w:rStyle w:val="a9"/>
          <w:rFonts w:ascii="Times New Roman" w:hAnsi="Times New Roman" w:cs="Times New Roman"/>
          <w:i w:val="0"/>
          <w:color w:val="auto"/>
        </w:rPr>
        <w:t>Запрос ценовых котировок в электронной форме</w:t>
      </w:r>
      <w:bookmarkEnd w:id="16"/>
    </w:p>
    <w:p w:rsidR="006F31D7" w:rsidRDefault="00AB629A">
      <w:pPr>
        <w:widowControl/>
        <w:numPr>
          <w:ilvl w:val="1"/>
          <w:numId w:val="11"/>
        </w:numPr>
        <w:tabs>
          <w:tab w:val="left" w:pos="1276"/>
        </w:tabs>
        <w:adjustRightInd/>
        <w:spacing w:before="60" w:after="60" w:line="240" w:lineRule="auto"/>
        <w:ind w:left="0" w:firstLine="709"/>
        <w:rPr>
          <w:color w:val="000000"/>
        </w:rPr>
      </w:pPr>
      <w:proofErr w:type="gramStart"/>
      <w:r>
        <w:rPr>
          <w:color w:val="000000"/>
        </w:rPr>
        <w:t>Под запросом ценовых котировок в электронной форме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w:t>
      </w:r>
      <w:proofErr w:type="gramEnd"/>
      <w:r>
        <w:rPr>
          <w:color w:val="000000"/>
        </w:rPr>
        <w:t xml:space="preserve"> наиболее низкую цену договора.</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Заказчик,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в этом случае размещение заказа проводится по правилам этих электронных торговых площадок, которые должны соответствовать настоящему Стандарту. </w:t>
      </w:r>
    </w:p>
    <w:p w:rsidR="006F31D7" w:rsidRDefault="00AB629A">
      <w:pPr>
        <w:pStyle w:val="20"/>
        <w:keepNext w:val="0"/>
        <w:widowControl/>
        <w:numPr>
          <w:ilvl w:val="0"/>
          <w:numId w:val="11"/>
        </w:numPr>
        <w:tabs>
          <w:tab w:val="left" w:pos="992"/>
        </w:tabs>
        <w:adjustRightInd/>
        <w:spacing w:before="300" w:after="120" w:line="240" w:lineRule="auto"/>
        <w:ind w:left="357" w:right="74" w:hanging="357"/>
        <w:jc w:val="center"/>
        <w:rPr>
          <w:rStyle w:val="a9"/>
          <w:rFonts w:ascii="Times New Roman" w:hAnsi="Times New Roman" w:cs="Times New Roman"/>
          <w:i w:val="0"/>
          <w:color w:val="auto"/>
        </w:rPr>
      </w:pPr>
      <w:bookmarkStart w:id="17" w:name="_Статья_3._Требования,"/>
      <w:bookmarkStart w:id="18" w:name="_Ref286929948"/>
      <w:bookmarkStart w:id="19" w:name="_Toc297732190"/>
      <w:bookmarkEnd w:id="17"/>
      <w:r>
        <w:rPr>
          <w:rStyle w:val="a9"/>
          <w:rFonts w:ascii="Times New Roman" w:hAnsi="Times New Roman" w:cs="Times New Roman"/>
          <w:i w:val="0"/>
          <w:color w:val="auto"/>
        </w:rPr>
        <w:t>Требования, предъявляемые к котировочной заявке</w:t>
      </w:r>
      <w:bookmarkEnd w:id="18"/>
      <w:bookmarkEnd w:id="19"/>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заявка участника должна содержать следующие сведения:</w:t>
      </w:r>
    </w:p>
    <w:p w:rsidR="006F31D7" w:rsidRDefault="00AB629A">
      <w:pPr>
        <w:widowControl/>
        <w:numPr>
          <w:ilvl w:val="2"/>
          <w:numId w:val="11"/>
        </w:numPr>
        <w:tabs>
          <w:tab w:val="left" w:pos="1560"/>
        </w:tabs>
        <w:adjustRightInd/>
        <w:spacing w:before="60" w:after="60" w:line="240" w:lineRule="auto"/>
        <w:ind w:left="0" w:firstLine="851"/>
        <w:rPr>
          <w:color w:val="000000"/>
        </w:rPr>
      </w:pPr>
      <w:proofErr w:type="gramStart"/>
      <w:r>
        <w:rPr>
          <w:color w:val="000000"/>
        </w:rPr>
        <w:t>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roofErr w:type="gramEnd"/>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идентификационный номер налогоплательщика;</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согласие участника процедуры закупки исполнить условия договора, указанные в извещении о проведении запроса ценовых котировок;</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сроки и порядок оплаты поставок товаров, выполнения работ, оказания услуг;</w:t>
      </w:r>
    </w:p>
    <w:p w:rsidR="006F31D7" w:rsidRDefault="00AB629A">
      <w:pPr>
        <w:widowControl/>
        <w:numPr>
          <w:ilvl w:val="1"/>
          <w:numId w:val="11"/>
        </w:numPr>
        <w:tabs>
          <w:tab w:val="left" w:pos="1276"/>
        </w:tabs>
        <w:adjustRightInd/>
        <w:spacing w:before="60" w:after="60" w:line="240" w:lineRule="auto"/>
        <w:ind w:left="0" w:firstLine="709"/>
        <w:rPr>
          <w:color w:val="000000"/>
        </w:rPr>
      </w:pPr>
      <w:bookmarkStart w:id="20" w:name="_Ref277839051"/>
      <w:r>
        <w:rPr>
          <w:color w:val="000000"/>
        </w:rPr>
        <w:lastRenderedPageBreak/>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bookmarkEnd w:id="20"/>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быть правомочным заключать договор;</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 xml:space="preserve">не иметь сведения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2" w:history="1">
        <w:r>
          <w:rPr>
            <w:rStyle w:val="a7"/>
            <w:rFonts w:eastAsiaTheme="minorEastAsia"/>
          </w:rPr>
          <w:t>http://services.fms.gov.ru/info-service.htm?sid=2000</w:t>
        </w:r>
      </w:hyperlink>
      <w:r>
        <w:rPr>
          <w:color w:val="000000"/>
        </w:rPr>
        <w:t>.</w:t>
      </w:r>
    </w:p>
    <w:p w:rsidR="006F31D7" w:rsidRDefault="00AB629A">
      <w:pPr>
        <w:widowControl/>
        <w:numPr>
          <w:ilvl w:val="1"/>
          <w:numId w:val="11"/>
        </w:numPr>
        <w:tabs>
          <w:tab w:val="left" w:pos="1276"/>
        </w:tabs>
        <w:autoSpaceDE w:val="0"/>
        <w:autoSpaceDN w:val="0"/>
        <w:spacing w:before="60" w:after="60" w:line="240" w:lineRule="auto"/>
        <w:ind w:left="0" w:firstLine="709"/>
        <w:rPr>
          <w:color w:val="000000"/>
        </w:rPr>
      </w:pPr>
      <w:r>
        <w:rPr>
          <w:color w:val="000000"/>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Извещении запроса ценовых котировок в электронной форме.</w:t>
      </w:r>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1" w:name="_Toc297732191"/>
      <w:r>
        <w:rPr>
          <w:rStyle w:val="a9"/>
          <w:rFonts w:ascii="Times New Roman" w:hAnsi="Times New Roman" w:cs="Times New Roman"/>
          <w:i w:val="0"/>
          <w:color w:val="auto"/>
        </w:rPr>
        <w:t>Порядок проведения запроса ценовых котировок в электронной форме</w:t>
      </w:r>
      <w:bookmarkEnd w:id="21"/>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Извещение о проведении запроса котировок в электронной форме размещается на официальном сайте </w:t>
      </w:r>
      <w:hyperlink r:id="rId13" w:history="1">
        <w:r>
          <w:rPr>
            <w:rStyle w:val="a7"/>
            <w:rFonts w:eastAsiaTheme="minorEastAsia"/>
          </w:rPr>
          <w:t>www.zakupki.rosatom.ru</w:t>
        </w:r>
      </w:hyperlink>
      <w:r>
        <w:rPr>
          <w:color w:val="000000"/>
        </w:rPr>
        <w:t xml:space="preserve"> не менее чем за пять дней до дня истечения срока представления котировочных заявок.</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В день размещения извещения о проведении ценовых котировок в электронной форме на официальном сайте </w:t>
      </w:r>
      <w:hyperlink r:id="rId14" w:history="1">
        <w:r>
          <w:rPr>
            <w:rStyle w:val="a7"/>
            <w:rFonts w:eastAsiaTheme="minorEastAsia"/>
          </w:rPr>
          <w:t>www.zakupki.rosatom.ru</w:t>
        </w:r>
      </w:hyperlink>
      <w:r>
        <w:rPr>
          <w:color w:val="000000"/>
        </w:rPr>
        <w:t xml:space="preserve"> о размещении заказов, такое извещение размещается Заказчиком, на электронной торговой площадке </w:t>
      </w:r>
      <w:hyperlink r:id="rId15" w:history="1">
        <w:r>
          <w:rPr>
            <w:rStyle w:val="a7"/>
            <w:rFonts w:eastAsiaTheme="minorEastAsia"/>
          </w:rPr>
          <w:t>www.a-k-d.ru</w:t>
        </w:r>
      </w:hyperlink>
      <w:r>
        <w:rPr>
          <w:color w:val="000000"/>
        </w:rPr>
        <w:t>.</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Заказчик, уполномоченный орган, вправе на любом этапе, но не </w:t>
      </w:r>
      <w:proofErr w:type="gramStart"/>
      <w:r>
        <w:rPr>
          <w:color w:val="000000"/>
        </w:rPr>
        <w:t>позднее</w:t>
      </w:r>
      <w:proofErr w:type="gramEnd"/>
      <w:r>
        <w:rPr>
          <w:color w:val="000000"/>
        </w:rPr>
        <w:t xml:space="preserve"> чем за один день до окончания срока подачи котировочных заявок отказаться от проведения </w:t>
      </w:r>
      <w:r>
        <w:rPr>
          <w:color w:val="000000"/>
        </w:rPr>
        <w:lastRenderedPageBreak/>
        <w:t>запроса ценовых котировок в электронной форме, разместив извещение об этом на официальном сайте.</w:t>
      </w:r>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2" w:name="_Toc297732192"/>
      <w:r>
        <w:rPr>
          <w:rStyle w:val="a9"/>
          <w:rFonts w:ascii="Times New Roman" w:hAnsi="Times New Roman" w:cs="Times New Roman"/>
          <w:i w:val="0"/>
          <w:color w:val="auto"/>
        </w:rPr>
        <w:t>Порядок подачи котировочных заявок</w:t>
      </w:r>
      <w:bookmarkEnd w:id="22"/>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Любой участник процедуры закупки, в том числе участник процедуры закупки, которому не направлялся запрос котировок, вправе подать только одну котировочную заявку, внесение изменений в которую не допускается.</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заявка подается участником процедуры закупки Заказчику, в форме электронного документа в срок, указанный в извещении о проведении запроса ценовых котировок в электронной форме.</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Проведение переговоров между Заказчиком или котировочной комиссией и участником процедуры закупки в отношении, поданной им котировочной заявки не допускается.</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Котировочные заявки, поданные после дня окончания срока подачи котировочных заявок, указанного в извещении о проведении запроса ценовых котировок в электронной форме, не рассматриваются и в день их поступления возвращаются участникам процедуры закупки, подавшим такие заявки. </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В случае если после дня окончания срока подачи котировочных заявок подана только одна котировочная заявка, Заказчик, продлевают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Pr>
          <w:color w:val="000000"/>
        </w:rPr>
        <w:t>извещение</w:t>
      </w:r>
      <w:proofErr w:type="gramEnd"/>
      <w:r>
        <w:rPr>
          <w:color w:val="000000"/>
        </w:rPr>
        <w:t xml:space="preserve"> о продлении срока подачи таких заявок. При этом заявка, поданная в срок, указанный в извещении о проведении запроса ценовых котировок в электронной форме,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Pr>
          <w:color w:val="000000"/>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ценовых котировок в электронной форме, и содержит предложение о цене договора, не превышающее начальную (максимальную) цену, указанную в извещении о проведении запроса</w:t>
      </w:r>
      <w:proofErr w:type="gramEnd"/>
      <w:r>
        <w:rPr>
          <w:color w:val="000000"/>
        </w:rPr>
        <w:t xml:space="preserve"> ценовых котировок в электронной форме, Заказчик вправе:</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в электронной форме,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принять решение о проведении повторной процедуры закупки путем запроса ценовых котировок в электронной форме, при необходимости с изменением условий проводимого запроса ценовых котировок в электронной форме, препятствующих созданию конкурентной среды;</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принять решение о прекращении процедуры закупки без выбора победителя.</w:t>
      </w:r>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3" w:name="_Toc297732193"/>
      <w:r>
        <w:rPr>
          <w:rStyle w:val="a9"/>
          <w:rFonts w:ascii="Times New Roman" w:hAnsi="Times New Roman" w:cs="Times New Roman"/>
          <w:i w:val="0"/>
          <w:color w:val="auto"/>
        </w:rPr>
        <w:t>Порядок рассмотрения и оценки котировочных заявок</w:t>
      </w:r>
      <w:bookmarkEnd w:id="23"/>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lastRenderedPageBreak/>
        <w:t>Котировочная комиссия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ценовых котировок в электронной форме, и оценивает котировочные заявки.</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Победителем в проведении запроса ценовых котировок в электронной форме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в электронной форме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в электронной форме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комиссия отклоняет котировочные заявки, если они не соответствуют требованиям, установленным в извещении о проведении запроса ценовых котировок в электронной форме, или предложенная в котировочных заявках цена товаров, работ, услуг превышает максимальную (начальную) цену, указанную в извещении о проведении запроса ценовых котировок в электронной форме.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ценовых котировок в электронной форме.  Отклонение котировочных заявок по иным основаниям не допускается.</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Результаты рассмотрения и оценки котировочных заявок оформляются протоколом, который подписывается всеми присутствующими на заседании членами котировочной комиссии и Заказчиком.</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Протокол в день его подписания размещается Заказчиком, на официальном сайте о размещении заказов.</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Протокол рассмотрения и оценки котировочных заявок составляется в двух экземплярах, один из которых остается у Заказчика. </w:t>
      </w:r>
      <w:proofErr w:type="gramStart"/>
      <w:r>
        <w:rPr>
          <w:color w:val="000000"/>
        </w:rPr>
        <w:t xml:space="preserve">Заказчик в течение двух рабочих дней со дня подписания указанного протокола передают победителю в проведении запроса ценовых котировок в электронной форме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в электронной форме, и цены, предложенной победителем запроса ценовых котировок в электронной форме в котировочной заявке. </w:t>
      </w:r>
      <w:proofErr w:type="gramEnd"/>
    </w:p>
    <w:p w:rsidR="006F31D7" w:rsidRDefault="00AB629A">
      <w:pPr>
        <w:tabs>
          <w:tab w:val="left" w:pos="1276"/>
        </w:tabs>
        <w:spacing w:before="60" w:line="240" w:lineRule="auto"/>
        <w:rPr>
          <w:color w:val="000000"/>
        </w:rPr>
      </w:pPr>
      <w:r>
        <w:rPr>
          <w:color w:val="000000"/>
        </w:rPr>
        <w:tab/>
        <w:t>В случае проведения процедуры запроса ценовых котировок в электронной форме, оформление протокола рассмотрения и оценки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В случае если победитель в проведении запроса ценовых котировок в электронной форме в срок, указанный в извещении о проведении запроса ценовых котировок в электронной форме, не представил Заказчику подписанный договор, такой победитель признается уклонившимся от заключения договора.</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В случае, если победитель в проведении запроса ценовых котировок в электронной форме признан уклонившимся от заключения договора, Заказчик вправе обратиться в суд с иском о </w:t>
      </w:r>
      <w:proofErr w:type="gramStart"/>
      <w:r>
        <w:rPr>
          <w:color w:val="000000"/>
        </w:rPr>
        <w:t>требовании</w:t>
      </w:r>
      <w:proofErr w:type="gramEnd"/>
      <w:r>
        <w:rPr>
          <w:color w:val="000000"/>
        </w:rPr>
        <w:t xml:space="preserve"> о понуждении победителя в проведении запроса ценовых котировок в электронной форме  заключить договор, а также о возмещении </w:t>
      </w:r>
      <w:r>
        <w:rPr>
          <w:color w:val="000000"/>
        </w:rPr>
        <w:lastRenderedPageBreak/>
        <w:t xml:space="preserve">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в электронной форме условия, если цена договора не превышает начальную (максимальную) цену договора, указанную в извещении о проведении запроса ценовых котировок в электронной форме.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Pr>
          <w:color w:val="000000"/>
        </w:rPr>
        <w:t>требовании</w:t>
      </w:r>
      <w:proofErr w:type="gramEnd"/>
      <w:r>
        <w:rPr>
          <w:color w:val="000000"/>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6F31D7" w:rsidRDefault="00AB629A">
      <w:pPr>
        <w:widowControl/>
        <w:numPr>
          <w:ilvl w:val="1"/>
          <w:numId w:val="11"/>
        </w:numPr>
        <w:tabs>
          <w:tab w:val="left" w:pos="1276"/>
        </w:tabs>
        <w:adjustRightInd/>
        <w:spacing w:before="60" w:after="60" w:line="240" w:lineRule="auto"/>
        <w:ind w:left="0" w:firstLine="709"/>
        <w:rPr>
          <w:color w:val="000000"/>
        </w:rPr>
      </w:pPr>
      <w:proofErr w:type="gramStart"/>
      <w:r>
        <w:rPr>
          <w:color w:val="000000"/>
        </w:rPr>
        <w:t>Договор заключается на условиях, предусмотренных извещением о проведении запроса ценовых котировок в электронной форме, по цене, предложенной в котировочной заявке победителя в проведении запроса ценовых котировок в электронной форме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в электронной форме от заключения договора.</w:t>
      </w:r>
      <w:proofErr w:type="gramEnd"/>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4" w:name="_Toc297732194"/>
      <w:r>
        <w:rPr>
          <w:rStyle w:val="a9"/>
          <w:rFonts w:ascii="Times New Roman" w:hAnsi="Times New Roman" w:cs="Times New Roman"/>
          <w:i w:val="0"/>
          <w:color w:val="auto"/>
        </w:rPr>
        <w:t>Условия включения в реестр недобросовестных поставщиков атомной отрасли</w:t>
      </w:r>
      <w:bookmarkEnd w:id="24"/>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если такой участник процедуры закупки:</w:t>
      </w:r>
    </w:p>
    <w:p w:rsidR="006F31D7" w:rsidRDefault="00AB629A">
      <w:pPr>
        <w:widowControl/>
        <w:numPr>
          <w:ilvl w:val="0"/>
          <w:numId w:val="12"/>
        </w:numPr>
        <w:tabs>
          <w:tab w:val="left" w:pos="1276"/>
        </w:tabs>
        <w:adjustRightInd/>
        <w:spacing w:before="60" w:after="60" w:line="240" w:lineRule="auto"/>
        <w:ind w:left="0" w:firstLine="993"/>
        <w:rPr>
          <w:color w:val="000000"/>
        </w:rPr>
      </w:pPr>
      <w:r>
        <w:rPr>
          <w:color w:val="000000"/>
        </w:rPr>
        <w:t>будучи признанным победителем в процедуре закупки уклонился от заключения договора;</w:t>
      </w:r>
    </w:p>
    <w:p w:rsidR="006F31D7" w:rsidRDefault="00AB629A">
      <w:pPr>
        <w:widowControl/>
        <w:numPr>
          <w:ilvl w:val="0"/>
          <w:numId w:val="12"/>
        </w:numPr>
        <w:tabs>
          <w:tab w:val="left" w:pos="1276"/>
        </w:tabs>
        <w:adjustRightInd/>
        <w:spacing w:before="60" w:after="60" w:line="240" w:lineRule="auto"/>
        <w:ind w:left="0" w:firstLine="993"/>
        <w:rPr>
          <w:color w:val="000000"/>
        </w:rPr>
      </w:pPr>
      <w:r>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F31D7" w:rsidRDefault="00AB629A">
      <w:pPr>
        <w:widowControl/>
        <w:numPr>
          <w:ilvl w:val="0"/>
          <w:numId w:val="12"/>
        </w:numPr>
        <w:tabs>
          <w:tab w:val="left" w:pos="1276"/>
        </w:tabs>
        <w:adjustRightInd/>
        <w:spacing w:before="60" w:after="60" w:line="240" w:lineRule="auto"/>
        <w:ind w:left="0" w:firstLine="993"/>
        <w:rPr>
          <w:color w:val="000000"/>
        </w:rPr>
      </w:pPr>
      <w:r>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F31D7" w:rsidRDefault="00AB629A">
      <w:pPr>
        <w:widowControl/>
        <w:numPr>
          <w:ilvl w:val="2"/>
          <w:numId w:val="11"/>
        </w:numPr>
        <w:tabs>
          <w:tab w:val="left" w:pos="1560"/>
        </w:tabs>
        <w:adjustRightInd/>
        <w:spacing w:before="60" w:after="60" w:line="240" w:lineRule="auto"/>
        <w:ind w:left="0" w:firstLine="851"/>
        <w:rPr>
          <w:b/>
        </w:rPr>
      </w:pPr>
      <w:r>
        <w:rPr>
          <w:color w:val="000000"/>
        </w:rPr>
        <w:t xml:space="preserve">если договор, заключенный с участником процедуры закупки по результатам размещения заказа, </w:t>
      </w:r>
      <w:proofErr w:type="gramStart"/>
      <w:r>
        <w:rPr>
          <w:color w:val="000000"/>
        </w:rPr>
        <w:t>будет</w:t>
      </w:r>
      <w:proofErr w:type="gramEnd"/>
      <w:r>
        <w:rPr>
          <w:color w:val="00000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F31D7" w:rsidRDefault="00AB629A">
      <w:pPr>
        <w:tabs>
          <w:tab w:val="left" w:pos="1560"/>
        </w:tabs>
        <w:spacing w:before="60"/>
        <w:rPr>
          <w:b/>
        </w:rPr>
      </w:pPr>
      <w:r>
        <w:rPr>
          <w:b/>
        </w:rPr>
        <w:t xml:space="preserve"> </w:t>
      </w:r>
    </w:p>
    <w:p w:rsidR="006F31D7" w:rsidRDefault="00AB629A">
      <w:pPr>
        <w:widowControl/>
        <w:adjustRightInd/>
        <w:spacing w:line="240" w:lineRule="auto"/>
        <w:jc w:val="left"/>
        <w:rPr>
          <w:b/>
        </w:rPr>
      </w:pPr>
      <w:r>
        <w:rPr>
          <w:b/>
        </w:rPr>
        <w:br w:type="page"/>
      </w:r>
    </w:p>
    <w:p w:rsidR="006F31D7" w:rsidRDefault="00AB629A">
      <w:pPr>
        <w:pStyle w:val="10"/>
        <w:keepNext w:val="0"/>
        <w:pageBreakBefore/>
        <w:widowControl/>
        <w:numPr>
          <w:ilvl w:val="0"/>
          <w:numId w:val="10"/>
        </w:numPr>
        <w:tabs>
          <w:tab w:val="left" w:pos="1418"/>
        </w:tabs>
        <w:adjustRightInd/>
        <w:spacing w:before="360" w:after="240" w:line="240" w:lineRule="auto"/>
        <w:ind w:left="1701" w:hanging="567"/>
        <w:jc w:val="center"/>
        <w:rPr>
          <w:b/>
          <w:kern w:val="32"/>
          <w:sz w:val="30"/>
          <w:szCs w:val="30"/>
        </w:rPr>
      </w:pPr>
      <w:bookmarkStart w:id="25" w:name="_Toc297732195"/>
      <w:r>
        <w:rPr>
          <w:b/>
          <w:kern w:val="32"/>
          <w:sz w:val="30"/>
          <w:szCs w:val="30"/>
        </w:rPr>
        <w:lastRenderedPageBreak/>
        <w:t xml:space="preserve">Извещение о проведении запроса </w:t>
      </w:r>
      <w:r w:rsidR="00B26220">
        <w:rPr>
          <w:b/>
          <w:kern w:val="32"/>
          <w:sz w:val="30"/>
          <w:szCs w:val="30"/>
        </w:rPr>
        <w:t xml:space="preserve">ценовых котировок в </w:t>
      </w:r>
      <w:r>
        <w:rPr>
          <w:b/>
          <w:kern w:val="32"/>
          <w:sz w:val="30"/>
          <w:szCs w:val="30"/>
        </w:rPr>
        <w:t>электронной форме</w:t>
      </w:r>
      <w:bookmarkEnd w:id="25"/>
    </w:p>
    <w:p w:rsidR="006F31D7" w:rsidRPr="004A4A2E" w:rsidRDefault="00AB629A" w:rsidP="006A063B">
      <w:pPr>
        <w:pStyle w:val="af6"/>
        <w:widowControl/>
        <w:numPr>
          <w:ilvl w:val="1"/>
          <w:numId w:val="13"/>
        </w:numPr>
        <w:tabs>
          <w:tab w:val="left" w:pos="993"/>
        </w:tabs>
        <w:adjustRightInd/>
        <w:spacing w:before="300" w:line="240" w:lineRule="auto"/>
        <w:ind w:left="0" w:firstLine="851"/>
        <w:rPr>
          <w:b/>
        </w:rPr>
      </w:pPr>
      <w:r w:rsidRPr="004A4A2E">
        <w:rPr>
          <w:b/>
        </w:rPr>
        <w:t xml:space="preserve">Наименование, место нахождения, почтовый адрес Заказчика: </w:t>
      </w:r>
    </w:p>
    <w:p w:rsidR="006F31D7" w:rsidRPr="004A4A2E" w:rsidRDefault="00AB629A" w:rsidP="006A063B">
      <w:pPr>
        <w:pStyle w:val="af6"/>
        <w:widowControl/>
        <w:numPr>
          <w:ilvl w:val="1"/>
          <w:numId w:val="14"/>
        </w:numPr>
        <w:tabs>
          <w:tab w:val="left" w:pos="1418"/>
        </w:tabs>
        <w:adjustRightInd/>
        <w:spacing w:before="60" w:after="60" w:line="240" w:lineRule="auto"/>
        <w:ind w:left="0" w:firstLine="851"/>
        <w:rPr>
          <w:b/>
        </w:rPr>
      </w:pPr>
      <w:r w:rsidRPr="004A4A2E">
        <w:rPr>
          <w:b/>
        </w:rPr>
        <w:t xml:space="preserve">Наименование: </w:t>
      </w:r>
      <w:r w:rsidRPr="004A4A2E">
        <w:t xml:space="preserve">Федеральное государственное унитарное предприятие «Предприятие по обращению с радиоактивными отходами «РосРАО» (далее - Заказчик), расположенное по адресу: 119017, г. Москва, </w:t>
      </w:r>
      <w:proofErr w:type="spellStart"/>
      <w:r w:rsidRPr="004A4A2E">
        <w:t>Пыжевский</w:t>
      </w:r>
      <w:proofErr w:type="spellEnd"/>
      <w:r w:rsidRPr="004A4A2E">
        <w:t xml:space="preserve"> пер., д. 6.</w:t>
      </w:r>
    </w:p>
    <w:p w:rsidR="006F31D7" w:rsidRPr="004A4A2E" w:rsidRDefault="00AB629A" w:rsidP="006A063B">
      <w:pPr>
        <w:pStyle w:val="af6"/>
        <w:widowControl/>
        <w:numPr>
          <w:ilvl w:val="1"/>
          <w:numId w:val="14"/>
        </w:numPr>
        <w:tabs>
          <w:tab w:val="left" w:pos="1418"/>
        </w:tabs>
        <w:adjustRightInd/>
        <w:spacing w:before="60" w:after="60" w:line="240" w:lineRule="auto"/>
        <w:ind w:left="0" w:firstLine="851"/>
        <w:rPr>
          <w:b/>
        </w:rPr>
      </w:pPr>
      <w:r w:rsidRPr="004A4A2E">
        <w:rPr>
          <w:b/>
        </w:rPr>
        <w:t>Организатор размещения заказа:</w:t>
      </w:r>
      <w:r w:rsidRPr="004A4A2E">
        <w:t xml:space="preserve"> Федеральное государственное унитарное предприятие «Предприятие по обращению с радиоактивными отходами «РосРАО» (далее - Заказчик), расположенная по адресу: 119017, г. Москва, </w:t>
      </w:r>
      <w:proofErr w:type="spellStart"/>
      <w:r w:rsidRPr="004A4A2E">
        <w:t>Пыжевский</w:t>
      </w:r>
      <w:proofErr w:type="spellEnd"/>
      <w:r w:rsidRPr="004A4A2E">
        <w:t xml:space="preserve"> пер., д. 6.</w:t>
      </w:r>
    </w:p>
    <w:p w:rsidR="006F31D7" w:rsidRPr="004A4A2E" w:rsidRDefault="00AB629A" w:rsidP="006A063B">
      <w:pPr>
        <w:pStyle w:val="af6"/>
        <w:widowControl/>
        <w:numPr>
          <w:ilvl w:val="1"/>
          <w:numId w:val="14"/>
        </w:numPr>
        <w:tabs>
          <w:tab w:val="left" w:pos="1418"/>
        </w:tabs>
        <w:adjustRightInd/>
        <w:spacing w:before="60" w:after="60" w:line="240" w:lineRule="auto"/>
        <w:ind w:left="0" w:firstLine="851"/>
        <w:rPr>
          <w:b/>
        </w:rPr>
      </w:pPr>
      <w:r w:rsidRPr="004A4A2E">
        <w:rPr>
          <w:b/>
          <w:bCs/>
          <w:color w:val="000000"/>
        </w:rPr>
        <w:t>Контактное лицо по организационным вопросам</w:t>
      </w:r>
      <w:r w:rsidRPr="004A4A2E">
        <w:rPr>
          <w:bCs/>
          <w:color w:val="000000"/>
        </w:rPr>
        <w:t xml:space="preserve">: </w:t>
      </w:r>
    </w:p>
    <w:p w:rsidR="006F31D7" w:rsidRPr="004A4A2E" w:rsidRDefault="00AB629A" w:rsidP="006A063B">
      <w:pPr>
        <w:spacing w:before="60" w:line="240" w:lineRule="auto"/>
        <w:ind w:left="284" w:firstLine="850"/>
      </w:pPr>
      <w:r w:rsidRPr="004A4A2E">
        <w:t>Потороча Антон Андреевич,</w:t>
      </w:r>
    </w:p>
    <w:p w:rsidR="006F31D7" w:rsidRPr="004A4A2E" w:rsidRDefault="00AB629A" w:rsidP="006A063B">
      <w:pPr>
        <w:spacing w:before="60" w:line="240" w:lineRule="auto"/>
        <w:ind w:left="284" w:firstLine="850"/>
      </w:pPr>
      <w:r w:rsidRPr="004A4A2E">
        <w:t>Тел./факс: 8 (495) 710-76-48;</w:t>
      </w:r>
    </w:p>
    <w:p w:rsidR="006F31D7" w:rsidRPr="004A4A2E" w:rsidRDefault="00AB629A" w:rsidP="006A063B">
      <w:pPr>
        <w:spacing w:before="60" w:line="240" w:lineRule="auto"/>
        <w:ind w:left="284" w:firstLine="850"/>
        <w:rPr>
          <w:bCs/>
          <w:iCs/>
          <w:color w:val="0000FF"/>
        </w:rPr>
      </w:pPr>
      <w:r w:rsidRPr="004A4A2E">
        <w:rPr>
          <w:lang w:val="en-US"/>
        </w:rPr>
        <w:t>Email</w:t>
      </w:r>
      <w:r w:rsidRPr="004A4A2E">
        <w:t xml:space="preserve">:  </w:t>
      </w:r>
      <w:hyperlink r:id="rId16" w:history="1">
        <w:r w:rsidRPr="004A4A2E">
          <w:rPr>
            <w:rStyle w:val="a7"/>
            <w:rFonts w:eastAsiaTheme="minorEastAsia"/>
            <w:lang w:val="en-US"/>
          </w:rPr>
          <w:t>zakupki</w:t>
        </w:r>
        <w:r w:rsidRPr="004A4A2E">
          <w:rPr>
            <w:rStyle w:val="a7"/>
            <w:rFonts w:eastAsiaTheme="minorEastAsia"/>
            <w:bCs/>
            <w:iCs/>
          </w:rPr>
          <w:t>@</w:t>
        </w:r>
        <w:r w:rsidRPr="004A4A2E">
          <w:rPr>
            <w:rStyle w:val="a7"/>
            <w:rFonts w:eastAsiaTheme="minorEastAsia"/>
            <w:bCs/>
            <w:iCs/>
            <w:lang w:val="en-US"/>
          </w:rPr>
          <w:t>rosrao</w:t>
        </w:r>
        <w:r w:rsidRPr="004A4A2E">
          <w:rPr>
            <w:rStyle w:val="a7"/>
            <w:rFonts w:eastAsiaTheme="minorEastAsia"/>
            <w:bCs/>
            <w:iCs/>
          </w:rPr>
          <w:t>.</w:t>
        </w:r>
        <w:r w:rsidRPr="004A4A2E">
          <w:rPr>
            <w:rStyle w:val="a7"/>
            <w:rFonts w:eastAsiaTheme="minorEastAsia"/>
            <w:bCs/>
            <w:iCs/>
            <w:lang w:val="en-US"/>
          </w:rPr>
          <w:t>ru</w:t>
        </w:r>
      </w:hyperlink>
    </w:p>
    <w:p w:rsidR="006F31D7" w:rsidRPr="004A4A2E" w:rsidRDefault="00AB629A" w:rsidP="006A063B">
      <w:pPr>
        <w:widowControl/>
        <w:numPr>
          <w:ilvl w:val="1"/>
          <w:numId w:val="14"/>
        </w:numPr>
        <w:tabs>
          <w:tab w:val="left" w:pos="1418"/>
        </w:tabs>
        <w:adjustRightInd/>
        <w:spacing w:before="60" w:after="60" w:line="240" w:lineRule="auto"/>
        <w:ind w:left="0" w:firstLine="851"/>
        <w:rPr>
          <w:bCs/>
          <w:color w:val="000000"/>
        </w:rPr>
      </w:pPr>
      <w:r w:rsidRPr="004A4A2E">
        <w:rPr>
          <w:b/>
          <w:bCs/>
          <w:color w:val="000000"/>
        </w:rPr>
        <w:t>Время работы:</w:t>
      </w:r>
      <w:r w:rsidRPr="004A4A2E">
        <w:rPr>
          <w:bCs/>
          <w:color w:val="000000"/>
        </w:rPr>
        <w:t xml:space="preserve"> в рабочие дни с 9-00 до 18-00 (в пятницу с 9-00 до 16-45) по московскому времени.</w:t>
      </w:r>
    </w:p>
    <w:p w:rsidR="006F31D7" w:rsidRPr="004A4A2E" w:rsidRDefault="00AB629A" w:rsidP="006A063B">
      <w:pPr>
        <w:widowControl/>
        <w:numPr>
          <w:ilvl w:val="1"/>
          <w:numId w:val="14"/>
        </w:numPr>
        <w:tabs>
          <w:tab w:val="left" w:pos="1418"/>
        </w:tabs>
        <w:adjustRightInd/>
        <w:spacing w:before="60" w:after="60" w:line="240" w:lineRule="auto"/>
        <w:ind w:left="0" w:firstLine="851"/>
        <w:rPr>
          <w:bCs/>
          <w:color w:val="000000"/>
        </w:rPr>
      </w:pPr>
      <w:r w:rsidRPr="004A4A2E">
        <w:rPr>
          <w:bCs/>
          <w:color w:val="000000"/>
        </w:rPr>
        <w:t xml:space="preserve">Официальный сайт размещения данного извещения о проведении запроса ценовых котировок в электронной форме: </w:t>
      </w:r>
      <w:hyperlink r:id="rId17" w:history="1">
        <w:r w:rsidRPr="004A4A2E">
          <w:rPr>
            <w:rStyle w:val="a7"/>
            <w:rFonts w:eastAsiaTheme="minorEastAsia"/>
            <w:bCs/>
          </w:rPr>
          <w:t>http://www.zakupki.rosatom.ru</w:t>
        </w:r>
      </w:hyperlink>
      <w:r w:rsidRPr="004A4A2E">
        <w:rPr>
          <w:bCs/>
          <w:color w:val="000000"/>
        </w:rPr>
        <w:t>.</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t>Предмет договора:</w:t>
      </w:r>
      <w:r w:rsidRPr="004A4A2E">
        <w:t xml:space="preserve"> </w:t>
      </w:r>
    </w:p>
    <w:p w:rsidR="00B26220" w:rsidRPr="004A4A2E" w:rsidRDefault="00AB629A" w:rsidP="006A063B">
      <w:pPr>
        <w:spacing w:line="240" w:lineRule="auto"/>
        <w:rPr>
          <w:b/>
        </w:rPr>
      </w:pPr>
      <w:r w:rsidRPr="004A4A2E">
        <w:rPr>
          <w:b/>
        </w:rPr>
        <w:t>Наименование:</w:t>
      </w:r>
      <w:r w:rsidRPr="004A4A2E">
        <w:t xml:space="preserve"> </w:t>
      </w:r>
      <w:r w:rsidR="00B26220" w:rsidRPr="004A4A2E">
        <w:t xml:space="preserve">Открытый запрос ценовых котировок в электронной форме на право заключения договора на выполнение электротехнических работ замена трансформаторного масла в ТП Мурманского отделения филиала СЗТО ФГУП «РосРАО», расположенного по адресу: Мурманская область, </w:t>
      </w:r>
      <w:proofErr w:type="gramStart"/>
      <w:r w:rsidR="00B26220" w:rsidRPr="004A4A2E">
        <w:t>32-км</w:t>
      </w:r>
      <w:proofErr w:type="gramEnd"/>
      <w:r w:rsidR="00B26220" w:rsidRPr="004A4A2E">
        <w:t xml:space="preserve"> а/</w:t>
      </w:r>
      <w:proofErr w:type="spellStart"/>
      <w:r w:rsidR="00B26220" w:rsidRPr="004A4A2E">
        <w:t>д</w:t>
      </w:r>
      <w:proofErr w:type="spellEnd"/>
      <w:r w:rsidR="00B26220" w:rsidRPr="004A4A2E">
        <w:t xml:space="preserve"> Мурманск-Печенега.</w:t>
      </w:r>
    </w:p>
    <w:p w:rsidR="00A5572D" w:rsidRPr="004A4A2E" w:rsidRDefault="00A5572D" w:rsidP="006A063B">
      <w:pPr>
        <w:spacing w:line="240" w:lineRule="auto"/>
      </w:pPr>
    </w:p>
    <w:p w:rsidR="006F31D7" w:rsidRPr="004A4A2E" w:rsidRDefault="00AB629A" w:rsidP="006A063B">
      <w:pPr>
        <w:spacing w:line="240" w:lineRule="auto"/>
      </w:pPr>
      <w:r w:rsidRPr="004A4A2E">
        <w:t>Технические характеристики приведены в Приложение №1 к настоящему извещению.</w:t>
      </w:r>
    </w:p>
    <w:p w:rsidR="006F31D7" w:rsidRPr="004A4A2E" w:rsidRDefault="00AB629A" w:rsidP="006A063B">
      <w:pPr>
        <w:widowControl/>
        <w:numPr>
          <w:ilvl w:val="1"/>
          <w:numId w:val="15"/>
        </w:numPr>
        <w:tabs>
          <w:tab w:val="left" w:pos="1418"/>
        </w:tabs>
        <w:adjustRightInd/>
        <w:spacing w:before="60" w:after="60" w:line="240" w:lineRule="auto"/>
        <w:ind w:left="0" w:firstLine="851"/>
      </w:pPr>
      <w:r w:rsidRPr="004A4A2E">
        <w:rPr>
          <w:b/>
        </w:rPr>
        <w:t>Место поставки товаров, выполнения работ, оказания услуг:</w:t>
      </w:r>
      <w:r w:rsidRPr="004A4A2E">
        <w:t xml:space="preserve"> </w:t>
      </w:r>
      <w:r w:rsidR="00B26220" w:rsidRPr="004A4A2E">
        <w:t xml:space="preserve">Мурманская область, </w:t>
      </w:r>
      <w:proofErr w:type="gramStart"/>
      <w:r w:rsidR="00B26220" w:rsidRPr="004A4A2E">
        <w:t>32-км</w:t>
      </w:r>
      <w:proofErr w:type="gramEnd"/>
      <w:r w:rsidR="00B26220" w:rsidRPr="004A4A2E">
        <w:t xml:space="preserve"> </w:t>
      </w:r>
      <w:proofErr w:type="spellStart"/>
      <w:r w:rsidR="00B26220" w:rsidRPr="004A4A2E">
        <w:t>а\д</w:t>
      </w:r>
      <w:proofErr w:type="spellEnd"/>
      <w:r w:rsidR="00B26220" w:rsidRPr="004A4A2E">
        <w:t xml:space="preserve"> Мурманск-Печенега.</w:t>
      </w:r>
    </w:p>
    <w:p w:rsidR="006F31D7" w:rsidRPr="004A4A2E" w:rsidRDefault="00AB629A" w:rsidP="006A063B">
      <w:pPr>
        <w:widowControl/>
        <w:numPr>
          <w:ilvl w:val="1"/>
          <w:numId w:val="15"/>
        </w:numPr>
        <w:tabs>
          <w:tab w:val="left" w:pos="1418"/>
        </w:tabs>
        <w:adjustRightInd/>
        <w:spacing w:before="60" w:after="60" w:line="240" w:lineRule="auto"/>
        <w:ind w:left="0" w:right="-120" w:firstLine="851"/>
      </w:pPr>
      <w:r w:rsidRPr="004A4A2E">
        <w:rPr>
          <w:b/>
        </w:rPr>
        <w:t>Срок поставки товаров, выполнения работ, оказания услуг:</w:t>
      </w:r>
      <w:r w:rsidR="00A5572D" w:rsidRPr="004A4A2E">
        <w:t xml:space="preserve"> </w:t>
      </w:r>
      <w:r w:rsidR="00B26220" w:rsidRPr="004A4A2E">
        <w:t>С момента подписания договора до 15.10.2011г.</w:t>
      </w:r>
    </w:p>
    <w:p w:rsidR="00A5572D" w:rsidRPr="004A4A2E" w:rsidRDefault="00AB629A" w:rsidP="006A063B">
      <w:pPr>
        <w:widowControl/>
        <w:numPr>
          <w:ilvl w:val="1"/>
          <w:numId w:val="15"/>
        </w:numPr>
        <w:tabs>
          <w:tab w:val="left" w:pos="1418"/>
        </w:tabs>
        <w:adjustRightInd/>
        <w:spacing w:before="60" w:after="60" w:line="240" w:lineRule="auto"/>
        <w:ind w:left="0" w:right="-119" w:firstLine="851"/>
      </w:pPr>
      <w:r w:rsidRPr="004A4A2E">
        <w:rPr>
          <w:b/>
        </w:rPr>
        <w:t>Требования к участникам размещения заказа:</w:t>
      </w:r>
    </w:p>
    <w:p w:rsidR="00B26220" w:rsidRPr="004A4A2E" w:rsidRDefault="00B26220" w:rsidP="006A063B">
      <w:r w:rsidRPr="004A4A2E">
        <w:t xml:space="preserve">Наличие свидетельства </w:t>
      </w:r>
      <w:proofErr w:type="spellStart"/>
      <w:r w:rsidRPr="004A4A2E">
        <w:t>саморегулируемой</w:t>
      </w:r>
      <w:proofErr w:type="spellEnd"/>
      <w:r w:rsidRPr="004A4A2E">
        <w:t xml:space="preserve"> организации (СРО) о допуске к определенному виду или видам работ, которые оказывают влияние на безопасность объектов капитального строительства в части выполнения работ:</w:t>
      </w:r>
    </w:p>
    <w:p w:rsidR="00B26220" w:rsidRPr="004A4A2E" w:rsidRDefault="00B26220" w:rsidP="006A063B">
      <w:r w:rsidRPr="004A4A2E">
        <w:t xml:space="preserve">      - монтаж и демонтаж трансформаторных подстанций и линейного электрооборудования напряжением до 35 кВ включительно;</w:t>
      </w:r>
    </w:p>
    <w:p w:rsidR="00B26220" w:rsidRPr="004A4A2E" w:rsidRDefault="00B26220" w:rsidP="006A063B">
      <w:r w:rsidRPr="004A4A2E">
        <w:t xml:space="preserve">      - монтаж и демонтаж проводов напряжением до 35 кВ включительно;</w:t>
      </w:r>
    </w:p>
    <w:p w:rsidR="00B26220" w:rsidRPr="004A4A2E" w:rsidRDefault="00B26220" w:rsidP="006A063B">
      <w:r w:rsidRPr="004A4A2E">
        <w:t xml:space="preserve">      - пуско-наладочные работы синхронных генераторов и систем возбуждения;</w:t>
      </w:r>
    </w:p>
    <w:p w:rsidR="00B26220" w:rsidRPr="004A4A2E" w:rsidRDefault="00B26220" w:rsidP="006A063B">
      <w:r w:rsidRPr="004A4A2E">
        <w:t xml:space="preserve">      - пусконаладочные работы электрических машин и электроприводов.</w:t>
      </w:r>
    </w:p>
    <w:p w:rsidR="003035DD" w:rsidRPr="004A4A2E" w:rsidRDefault="00AB629A" w:rsidP="006A063B">
      <w:pPr>
        <w:widowControl/>
        <w:numPr>
          <w:ilvl w:val="1"/>
          <w:numId w:val="15"/>
        </w:numPr>
        <w:tabs>
          <w:tab w:val="left" w:pos="1418"/>
        </w:tabs>
        <w:adjustRightInd/>
        <w:spacing w:before="60" w:after="60" w:line="240" w:lineRule="auto"/>
        <w:ind w:left="0" w:right="-119" w:firstLine="851"/>
        <w:rPr>
          <w:b/>
        </w:rPr>
      </w:pPr>
      <w:r w:rsidRPr="004A4A2E">
        <w:rPr>
          <w:b/>
        </w:rPr>
        <w:t>Требования к сроку и (или) объему предоставления гарантий качества, обслуживанию и расходам на эксплуатацию:</w:t>
      </w:r>
      <w:r w:rsidR="003035DD" w:rsidRPr="004A4A2E">
        <w:t xml:space="preserve"> Гарантийные обязательства на выполнение работы на срок не менее 24 месяцев с момента подписания «Акта сдачи-приемки работ</w:t>
      </w:r>
      <w:proofErr w:type="gramStart"/>
      <w:r w:rsidR="003035DD" w:rsidRPr="004A4A2E">
        <w:t>».</w:t>
      </w:r>
      <w:proofErr w:type="gramEnd"/>
    </w:p>
    <w:p w:rsidR="003035DD" w:rsidRPr="004A4A2E" w:rsidRDefault="00F51AB5" w:rsidP="006A063B">
      <w:pPr>
        <w:widowControl/>
        <w:numPr>
          <w:ilvl w:val="1"/>
          <w:numId w:val="15"/>
        </w:numPr>
        <w:tabs>
          <w:tab w:val="left" w:pos="1418"/>
        </w:tabs>
        <w:adjustRightInd/>
        <w:spacing w:before="60" w:after="60" w:line="240" w:lineRule="auto"/>
        <w:ind w:left="0" w:right="-119" w:firstLine="851"/>
        <w:rPr>
          <w:b/>
        </w:rPr>
      </w:pPr>
      <w:r>
        <w:rPr>
          <w:b/>
        </w:rPr>
        <w:lastRenderedPageBreak/>
        <w:t>Обоснованные дополнительные требования к участникам размещения заказа</w:t>
      </w:r>
      <w:r w:rsidR="00A5572D" w:rsidRPr="004A4A2E">
        <w:rPr>
          <w:b/>
        </w:rPr>
        <w:t>:</w:t>
      </w:r>
    </w:p>
    <w:p w:rsidR="003035DD" w:rsidRPr="004A4A2E" w:rsidRDefault="00AD47F2" w:rsidP="006A063B">
      <w:pPr>
        <w:widowControl/>
        <w:tabs>
          <w:tab w:val="left" w:pos="1418"/>
        </w:tabs>
        <w:adjustRightInd/>
        <w:spacing w:before="60" w:after="60" w:line="276" w:lineRule="auto"/>
        <w:ind w:right="-119"/>
        <w:rPr>
          <w:b/>
        </w:rPr>
      </w:pPr>
      <w:r w:rsidRPr="004A4A2E">
        <w:t xml:space="preserve"> </w:t>
      </w:r>
      <w:r w:rsidR="003035DD" w:rsidRPr="004A4A2E">
        <w:t>Наличие опыта работы:</w:t>
      </w:r>
    </w:p>
    <w:p w:rsidR="003035DD" w:rsidRPr="004A4A2E" w:rsidRDefault="003035DD" w:rsidP="006A063B">
      <w:pPr>
        <w:spacing w:line="276" w:lineRule="auto"/>
        <w:ind w:left="390" w:hanging="390"/>
      </w:pPr>
      <w:r w:rsidRPr="004A4A2E">
        <w:t>- по установке распределительных устройств, коммутационной аппаратуры, устройств защиты;</w:t>
      </w:r>
    </w:p>
    <w:p w:rsidR="003035DD" w:rsidRPr="004A4A2E" w:rsidRDefault="003035DD" w:rsidP="006A063B">
      <w:pPr>
        <w:spacing w:line="276" w:lineRule="auto"/>
      </w:pPr>
      <w:r w:rsidRPr="004A4A2E">
        <w:t>- устройству сетей электроснабжения напряжением до 35 кВ включительно;</w:t>
      </w:r>
    </w:p>
    <w:p w:rsidR="003035DD" w:rsidRPr="004A4A2E" w:rsidRDefault="003035DD" w:rsidP="006A063B">
      <w:pPr>
        <w:spacing w:line="276" w:lineRule="auto"/>
      </w:pPr>
      <w:r w:rsidRPr="004A4A2E">
        <w:t>- по пуско-наладке систем напряжения и оперативного тока.</w:t>
      </w:r>
    </w:p>
    <w:p w:rsidR="003035DD" w:rsidRPr="004A4A2E" w:rsidRDefault="003035DD" w:rsidP="006A063B">
      <w:pPr>
        <w:spacing w:line="276" w:lineRule="auto"/>
      </w:pPr>
      <w:r w:rsidRPr="004A4A2E">
        <w:t xml:space="preserve">Наличие электротехнического оборудования, аттестованного электротехнического и </w:t>
      </w:r>
      <w:proofErr w:type="spellStart"/>
      <w:r w:rsidRPr="004A4A2E">
        <w:t>электротехнологического</w:t>
      </w:r>
      <w:proofErr w:type="spellEnd"/>
      <w:r w:rsidRPr="004A4A2E">
        <w:t xml:space="preserve"> персонала по </w:t>
      </w:r>
      <w:proofErr w:type="spellStart"/>
      <w:r w:rsidRPr="004A4A2E">
        <w:t>электробезопасности</w:t>
      </w:r>
      <w:proofErr w:type="spellEnd"/>
      <w:r w:rsidRPr="004A4A2E">
        <w:t>.</w:t>
      </w:r>
    </w:p>
    <w:p w:rsidR="006F31D7" w:rsidRPr="004A4A2E" w:rsidRDefault="00AB629A" w:rsidP="006A063B">
      <w:pPr>
        <w:widowControl/>
        <w:numPr>
          <w:ilvl w:val="1"/>
          <w:numId w:val="13"/>
        </w:numPr>
        <w:tabs>
          <w:tab w:val="left" w:pos="1418"/>
        </w:tabs>
        <w:adjustRightInd/>
        <w:spacing w:before="300" w:after="120" w:line="240" w:lineRule="auto"/>
        <w:ind w:left="0" w:right="-119" w:firstLine="851"/>
      </w:pPr>
      <w:r w:rsidRPr="004A4A2E">
        <w:rPr>
          <w:b/>
        </w:rPr>
        <w:t xml:space="preserve">Форма, сроки и порядок оплаты: </w:t>
      </w:r>
    </w:p>
    <w:p w:rsidR="006F31D7" w:rsidRPr="004A4A2E" w:rsidRDefault="00AB629A" w:rsidP="006A063B">
      <w:pPr>
        <w:widowControl/>
        <w:numPr>
          <w:ilvl w:val="1"/>
          <w:numId w:val="17"/>
        </w:numPr>
        <w:tabs>
          <w:tab w:val="left" w:pos="1418"/>
        </w:tabs>
        <w:adjustRightInd/>
        <w:spacing w:before="60" w:after="60" w:line="240" w:lineRule="auto"/>
        <w:ind w:left="0" w:right="-120" w:firstLine="851"/>
      </w:pPr>
      <w:r w:rsidRPr="004A4A2E">
        <w:rPr>
          <w:b/>
        </w:rPr>
        <w:t>Форма оплаты:</w:t>
      </w:r>
      <w:r w:rsidRPr="004A4A2E">
        <w:t xml:space="preserve"> Безналичный расчет.</w:t>
      </w:r>
    </w:p>
    <w:p w:rsidR="006F31D7" w:rsidRPr="004A4A2E" w:rsidRDefault="00AB629A" w:rsidP="006A063B">
      <w:pPr>
        <w:widowControl/>
        <w:numPr>
          <w:ilvl w:val="1"/>
          <w:numId w:val="17"/>
        </w:numPr>
        <w:tabs>
          <w:tab w:val="left" w:pos="1418"/>
        </w:tabs>
        <w:adjustRightInd/>
        <w:spacing w:before="60" w:after="60" w:line="240" w:lineRule="auto"/>
        <w:ind w:left="0" w:right="-120" w:firstLine="851"/>
      </w:pPr>
      <w:r w:rsidRPr="004A4A2E">
        <w:rPr>
          <w:b/>
        </w:rPr>
        <w:t>Сроки и порядок оплаты:</w:t>
      </w:r>
      <w:r w:rsidRPr="004A4A2E">
        <w:t xml:space="preserve">  </w:t>
      </w:r>
      <w:r w:rsidR="003035DD" w:rsidRPr="004A4A2E">
        <w:t>По окончании работ, в течени</w:t>
      </w:r>
      <w:proofErr w:type="gramStart"/>
      <w:r w:rsidR="003035DD" w:rsidRPr="004A4A2E">
        <w:t>и</w:t>
      </w:r>
      <w:proofErr w:type="gramEnd"/>
      <w:r w:rsidR="003035DD" w:rsidRPr="004A4A2E">
        <w:t xml:space="preserve"> 10 рабочих дней  по факту представления исполнительной документации и подписания «Актов приемки выполненных работ».</w:t>
      </w:r>
    </w:p>
    <w:p w:rsidR="006F31D7" w:rsidRPr="004A4A2E" w:rsidRDefault="00AB629A" w:rsidP="006A063B">
      <w:pPr>
        <w:widowControl/>
        <w:numPr>
          <w:ilvl w:val="1"/>
          <w:numId w:val="13"/>
        </w:numPr>
        <w:tabs>
          <w:tab w:val="left" w:pos="993"/>
        </w:tabs>
        <w:adjustRightInd/>
        <w:spacing w:before="120" w:after="120" w:line="240" w:lineRule="auto"/>
        <w:ind w:left="0" w:firstLine="851"/>
        <w:rPr>
          <w:b/>
        </w:rPr>
      </w:pPr>
      <w:r w:rsidRPr="004A4A2E">
        <w:rPr>
          <w:b/>
        </w:rPr>
        <w:t>Начальная (максимальная) цена договора:</w:t>
      </w:r>
      <w:r w:rsidRPr="004A4A2E">
        <w:t xml:space="preserve"> </w:t>
      </w:r>
      <w:r w:rsidR="00F7080A" w:rsidRPr="004A4A2E">
        <w:t>250000,00</w:t>
      </w:r>
      <w:r w:rsidR="00AD47F2" w:rsidRPr="004A4A2E">
        <w:t>(</w:t>
      </w:r>
      <w:r w:rsidR="00F7080A" w:rsidRPr="004A4A2E">
        <w:t>Двести пятьдесят тысяч</w:t>
      </w:r>
      <w:r w:rsidR="00AD47F2" w:rsidRPr="004A4A2E">
        <w:t>) российских рублей 00 копеек, включая НДС.</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t xml:space="preserve">Порядок формирования цены: </w:t>
      </w:r>
      <w:r w:rsidR="00F7080A" w:rsidRPr="004A4A2E">
        <w:t>С учетом стоимости расходных материалов, электрооборудования, доставки и проведения электротехнических работ. С учетом НДС (18%). В цену включены все расходы, в том числе налоги, сборы и другие обязательные платежи</w:t>
      </w:r>
      <w:r w:rsidR="00E648AA" w:rsidRPr="004A4A2E">
        <w:t>.</w:t>
      </w:r>
    </w:p>
    <w:p w:rsidR="006F31D7" w:rsidRPr="004A4A2E" w:rsidRDefault="00AB629A" w:rsidP="006A063B">
      <w:pPr>
        <w:widowControl/>
        <w:numPr>
          <w:ilvl w:val="1"/>
          <w:numId w:val="18"/>
        </w:numPr>
        <w:tabs>
          <w:tab w:val="left" w:pos="1418"/>
        </w:tabs>
        <w:adjustRightInd/>
        <w:spacing w:before="60" w:after="60" w:line="240" w:lineRule="auto"/>
        <w:ind w:left="0" w:firstLine="851"/>
      </w:pPr>
      <w:r w:rsidRPr="004A4A2E">
        <w:rPr>
          <w:b/>
        </w:rPr>
        <w:t>Сведения о предоставлении преференций:</w:t>
      </w:r>
      <w:r w:rsidRPr="004A4A2E">
        <w:t xml:space="preserve"> нет.</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t>Источник финансирования:</w:t>
      </w:r>
      <w:r w:rsidRPr="004A4A2E">
        <w:t xml:space="preserve"> Собственные средства.</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r w:rsidRPr="004A4A2E">
        <w:t xml:space="preserve"> не применяется.</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t>Сведения о валюте, используемой для формирования цены договора и расчетов с поставщиками  (подрядчиками, исполнителями):</w:t>
      </w:r>
      <w:r w:rsidRPr="004A4A2E">
        <w:t xml:space="preserve"> Российский рубль.</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t>Размер обеспечения заявок на участие в запросе ценовых котировок в электронной форме:</w:t>
      </w:r>
      <w:r w:rsidRPr="004A4A2E">
        <w:t xml:space="preserve"> не предусмотрено.</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t>Размер обеспечения исполнения договора (возврата аванса):</w:t>
      </w:r>
      <w:r w:rsidRPr="004A4A2E">
        <w:t xml:space="preserve"> не предусмотрено.</w:t>
      </w:r>
    </w:p>
    <w:p w:rsidR="006F31D7" w:rsidRPr="004A4A2E" w:rsidRDefault="00AB629A" w:rsidP="006A063B">
      <w:pPr>
        <w:widowControl/>
        <w:numPr>
          <w:ilvl w:val="1"/>
          <w:numId w:val="13"/>
        </w:numPr>
        <w:tabs>
          <w:tab w:val="left" w:pos="993"/>
        </w:tabs>
        <w:adjustRightInd/>
        <w:spacing w:before="300" w:after="120" w:line="240" w:lineRule="auto"/>
        <w:ind w:left="0" w:firstLine="851"/>
      </w:pPr>
      <w:bookmarkStart w:id="26" w:name="_Ref277774068"/>
      <w:r w:rsidRPr="004A4A2E">
        <w:rPr>
          <w:b/>
        </w:rPr>
        <w:t>Сайт в сети "Интернет", на котором будет проводиться запрос ценовых котировок в электронной форме:</w:t>
      </w:r>
      <w:r w:rsidRPr="004A4A2E">
        <w:t xml:space="preserve"> </w:t>
      </w:r>
      <w:hyperlink r:id="rId18" w:history="1">
        <w:r w:rsidRPr="004A4A2E">
          <w:rPr>
            <w:rStyle w:val="a7"/>
            <w:rFonts w:eastAsiaTheme="minorEastAsia"/>
          </w:rPr>
          <w:t>http://www.a-k-d.ru</w:t>
        </w:r>
      </w:hyperlink>
      <w:r w:rsidRPr="004A4A2E">
        <w:rPr>
          <w:bCs/>
        </w:rPr>
        <w:t>.</w:t>
      </w:r>
      <w:bookmarkEnd w:id="26"/>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t>Дата и время начала регистрации на сайте участников открытого запроса ценовых котировок в электронной форме</w:t>
      </w:r>
      <w:r w:rsidR="00F7080A" w:rsidRPr="004A4A2E">
        <w:t>: «19» августа 2011г., 12</w:t>
      </w:r>
      <w:r w:rsidRPr="004A4A2E">
        <w:t xml:space="preserve"> час. 00 мин.  по московскому времени.</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lastRenderedPageBreak/>
        <w:t>Дата и время окончания срока подачи котировочной заявки в электронной форме:</w:t>
      </w:r>
      <w:r w:rsidR="00F7080A" w:rsidRPr="004A4A2E">
        <w:t xml:space="preserve"> «25</w:t>
      </w:r>
      <w:r w:rsidRPr="004A4A2E">
        <w:t>» августа 2011г., 12 час. 00 мин.  по московскому времени.</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spacing w:val="-2"/>
        </w:rPr>
        <w:t>Срок рассмотрения котировочных заявок на участие в запросе ценовых котировок в электронной форме</w:t>
      </w:r>
      <w:r w:rsidR="00C26736" w:rsidRPr="004A4A2E">
        <w:rPr>
          <w:spacing w:val="-2"/>
        </w:rPr>
        <w:t>: не позднее «30</w:t>
      </w:r>
      <w:r w:rsidRPr="004A4A2E">
        <w:rPr>
          <w:spacing w:val="-2"/>
        </w:rPr>
        <w:t xml:space="preserve">» августа 2011г. </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t>Срок, порядок  заключения договора по итогам проведения запроса ценовых котировок в электронной форме:</w:t>
      </w:r>
      <w:r w:rsidRPr="004A4A2E">
        <w:t xml:space="preserve"> договор</w:t>
      </w:r>
      <w:r w:rsidRPr="004A4A2E">
        <w:rPr>
          <w:rStyle w:val="postbody"/>
        </w:rPr>
        <w:t xml:space="preserve"> может быть заключен не ранее чем через десять дней со дня размещения на официальном сайте протокола </w:t>
      </w:r>
      <w:r w:rsidRPr="004A4A2E">
        <w:t>рассмотрения и оценки котировочных заявок</w:t>
      </w:r>
      <w:r w:rsidRPr="004A4A2E">
        <w:rPr>
          <w:rStyle w:val="postbody"/>
        </w:rPr>
        <w:t>, но не позднее чем через двадцать дней со дня подписания указанного протокола.</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t xml:space="preserve">Порядок регистрации участников размещения заказа на сайте: </w:t>
      </w:r>
      <w:r w:rsidRPr="004A4A2E">
        <w:rPr>
          <w:bCs/>
        </w:rPr>
        <w:t xml:space="preserve">Анкета </w:t>
      </w:r>
      <w:r w:rsidRPr="004A4A2E">
        <w:t>участника запроса ценовых котировок в электронной форме</w:t>
      </w:r>
      <w:r w:rsidRPr="004A4A2E">
        <w:rPr>
          <w:b/>
        </w:rPr>
        <w:t xml:space="preserve"> </w:t>
      </w:r>
      <w:r w:rsidRPr="004A4A2E">
        <w:rPr>
          <w:bCs/>
        </w:rPr>
        <w:t xml:space="preserve">заполняется непосредственно на сайте </w:t>
      </w:r>
      <w:hyperlink r:id="rId19" w:history="1">
        <w:r w:rsidRPr="004A4A2E">
          <w:rPr>
            <w:rStyle w:val="a7"/>
            <w:rFonts w:eastAsiaTheme="minorEastAsia"/>
            <w:lang w:val="en-US"/>
          </w:rPr>
          <w:t>http</w:t>
        </w:r>
        <w:r w:rsidRPr="004A4A2E">
          <w:rPr>
            <w:rStyle w:val="a7"/>
            <w:rFonts w:eastAsiaTheme="minorEastAsia"/>
          </w:rPr>
          <w:t>://</w:t>
        </w:r>
        <w:r w:rsidRPr="004A4A2E">
          <w:rPr>
            <w:rStyle w:val="a7"/>
            <w:rFonts w:eastAsiaTheme="minorEastAsia"/>
            <w:lang w:val="en-US"/>
          </w:rPr>
          <w:t>www</w:t>
        </w:r>
        <w:r w:rsidRPr="004A4A2E">
          <w:rPr>
            <w:rStyle w:val="a7"/>
            <w:rFonts w:eastAsiaTheme="minorEastAsia"/>
          </w:rPr>
          <w:t>.</w:t>
        </w:r>
        <w:r w:rsidRPr="004A4A2E">
          <w:rPr>
            <w:rStyle w:val="a7"/>
            <w:rFonts w:eastAsiaTheme="minorEastAsia"/>
            <w:lang w:val="en-US"/>
          </w:rPr>
          <w:t>a</w:t>
        </w:r>
        <w:r w:rsidRPr="004A4A2E">
          <w:rPr>
            <w:rStyle w:val="a7"/>
            <w:rFonts w:eastAsiaTheme="minorEastAsia"/>
          </w:rPr>
          <w:t>-</w:t>
        </w:r>
        <w:r w:rsidRPr="004A4A2E">
          <w:rPr>
            <w:rStyle w:val="a7"/>
            <w:rFonts w:eastAsiaTheme="minorEastAsia"/>
            <w:lang w:val="en-US"/>
          </w:rPr>
          <w:t>k</w:t>
        </w:r>
        <w:r w:rsidRPr="004A4A2E">
          <w:rPr>
            <w:rStyle w:val="a7"/>
            <w:rFonts w:eastAsiaTheme="minorEastAsia"/>
          </w:rPr>
          <w:t>-</w:t>
        </w:r>
        <w:r w:rsidRPr="004A4A2E">
          <w:rPr>
            <w:rStyle w:val="a7"/>
            <w:rFonts w:eastAsiaTheme="minorEastAsia"/>
            <w:lang w:val="en-US"/>
          </w:rPr>
          <w:t>d</w:t>
        </w:r>
        <w:r w:rsidRPr="004A4A2E">
          <w:rPr>
            <w:rStyle w:val="a7"/>
            <w:rFonts w:eastAsiaTheme="minorEastAsia"/>
          </w:rPr>
          <w:t>.</w:t>
        </w:r>
        <w:proofErr w:type="spellStart"/>
        <w:r w:rsidRPr="004A4A2E">
          <w:rPr>
            <w:rStyle w:val="a7"/>
            <w:rFonts w:eastAsiaTheme="minorEastAsia"/>
            <w:lang w:val="en-US"/>
          </w:rPr>
          <w:t>ru</w:t>
        </w:r>
        <w:proofErr w:type="spellEnd"/>
      </w:hyperlink>
      <w:r w:rsidRPr="004A4A2E">
        <w:rPr>
          <w:bCs/>
        </w:rPr>
        <w:t xml:space="preserve"> в разделе </w:t>
      </w:r>
      <w:hyperlink r:id="rId20" w:history="1">
        <w:r w:rsidRPr="004A4A2E">
          <w:rPr>
            <w:rStyle w:val="a7"/>
            <w:rFonts w:eastAsiaTheme="minorEastAsia"/>
            <w:bCs/>
          </w:rPr>
          <w:t>«Регистрация».</w:t>
        </w:r>
      </w:hyperlink>
    </w:p>
    <w:p w:rsidR="006F31D7" w:rsidRPr="004A4A2E" w:rsidRDefault="00AB629A" w:rsidP="006A063B">
      <w:pPr>
        <w:tabs>
          <w:tab w:val="left" w:pos="1276"/>
        </w:tabs>
        <w:spacing w:before="120" w:after="120" w:line="240" w:lineRule="auto"/>
        <w:ind w:firstLine="993"/>
      </w:pPr>
      <w:r w:rsidRPr="004A4A2E">
        <w:rPr>
          <w:bCs/>
        </w:rPr>
        <w:t xml:space="preserve">Любой участник размещения заказа вправе зарегистрироваться </w:t>
      </w:r>
      <w:proofErr w:type="gramStart"/>
      <w:r w:rsidRPr="004A4A2E">
        <w:rPr>
          <w:bCs/>
        </w:rPr>
        <w:t>для участия в запросе ценовых котировок в электронной форме в любое время с начала</w:t>
      </w:r>
      <w:proofErr w:type="gramEnd"/>
      <w:r w:rsidRPr="004A4A2E">
        <w:rPr>
          <w:bCs/>
        </w:rPr>
        <w:t xml:space="preserve"> регистрации, указанного в извещении о проведении открытого  запроса ценовых котировок в электронной форме, до окончания его проведения. Регистрация участников размещения заказа происходит в порядке, установленном </w:t>
      </w:r>
      <w:r w:rsidRPr="004A4A2E">
        <w:rPr>
          <w:b/>
          <w:bCs/>
        </w:rPr>
        <w:t>Регламентом проведения открытых запросов ценовых котировок в электронной форме</w:t>
      </w:r>
      <w:r w:rsidRPr="004A4A2E">
        <w:rPr>
          <w:bCs/>
        </w:rPr>
        <w:t xml:space="preserve"> на электронной торговой площадке </w:t>
      </w:r>
      <w:hyperlink r:id="rId21" w:history="1">
        <w:r w:rsidRPr="004A4A2E">
          <w:rPr>
            <w:rStyle w:val="a7"/>
            <w:rFonts w:eastAsiaTheme="minorEastAsia"/>
            <w:lang w:val="en-US"/>
          </w:rPr>
          <w:t>http</w:t>
        </w:r>
        <w:r w:rsidRPr="004A4A2E">
          <w:rPr>
            <w:rStyle w:val="a7"/>
            <w:rFonts w:eastAsiaTheme="minorEastAsia"/>
          </w:rPr>
          <w:t>://</w:t>
        </w:r>
        <w:r w:rsidRPr="004A4A2E">
          <w:rPr>
            <w:rStyle w:val="a7"/>
            <w:rFonts w:eastAsiaTheme="minorEastAsia"/>
            <w:lang w:val="en-US"/>
          </w:rPr>
          <w:t>www</w:t>
        </w:r>
        <w:r w:rsidRPr="004A4A2E">
          <w:rPr>
            <w:rStyle w:val="a7"/>
            <w:rFonts w:eastAsiaTheme="minorEastAsia"/>
          </w:rPr>
          <w:t>.</w:t>
        </w:r>
        <w:r w:rsidRPr="004A4A2E">
          <w:rPr>
            <w:rStyle w:val="a7"/>
            <w:rFonts w:eastAsiaTheme="minorEastAsia"/>
            <w:lang w:val="en-US"/>
          </w:rPr>
          <w:t>a</w:t>
        </w:r>
        <w:r w:rsidRPr="004A4A2E">
          <w:rPr>
            <w:rStyle w:val="a7"/>
            <w:rFonts w:eastAsiaTheme="minorEastAsia"/>
          </w:rPr>
          <w:t>-</w:t>
        </w:r>
        <w:r w:rsidRPr="004A4A2E">
          <w:rPr>
            <w:rStyle w:val="a7"/>
            <w:rFonts w:eastAsiaTheme="minorEastAsia"/>
            <w:lang w:val="en-US"/>
          </w:rPr>
          <w:t>k</w:t>
        </w:r>
        <w:r w:rsidRPr="004A4A2E">
          <w:rPr>
            <w:rStyle w:val="a7"/>
            <w:rFonts w:eastAsiaTheme="minorEastAsia"/>
          </w:rPr>
          <w:t>-</w:t>
        </w:r>
        <w:r w:rsidRPr="004A4A2E">
          <w:rPr>
            <w:rStyle w:val="a7"/>
            <w:rFonts w:eastAsiaTheme="minorEastAsia"/>
            <w:lang w:val="en-US"/>
          </w:rPr>
          <w:t>d</w:t>
        </w:r>
        <w:r w:rsidRPr="004A4A2E">
          <w:rPr>
            <w:rStyle w:val="a7"/>
            <w:rFonts w:eastAsiaTheme="minorEastAsia"/>
          </w:rPr>
          <w:t>.</w:t>
        </w:r>
        <w:proofErr w:type="spellStart"/>
        <w:r w:rsidRPr="004A4A2E">
          <w:rPr>
            <w:rStyle w:val="a7"/>
            <w:rFonts w:eastAsiaTheme="minorEastAsia"/>
            <w:lang w:val="en-US"/>
          </w:rPr>
          <w:t>ru</w:t>
        </w:r>
        <w:proofErr w:type="spellEnd"/>
      </w:hyperlink>
      <w:r w:rsidRPr="004A4A2E">
        <w:rPr>
          <w:bCs/>
        </w:rPr>
        <w:t>, размещенном на указанном сайте.</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t>Общие положения о порядке регистрации участников размещения заказа:</w:t>
      </w:r>
      <w:r w:rsidRPr="004A4A2E">
        <w:rPr>
          <w:bCs/>
        </w:rPr>
        <w:t xml:space="preserve"> </w:t>
      </w:r>
    </w:p>
    <w:p w:rsidR="006F31D7" w:rsidRPr="004A4A2E" w:rsidRDefault="00AB629A" w:rsidP="006A063B">
      <w:pPr>
        <w:tabs>
          <w:tab w:val="left" w:pos="1276"/>
        </w:tabs>
        <w:spacing w:before="120" w:after="120" w:line="240" w:lineRule="auto"/>
        <w:ind w:firstLine="993"/>
        <w:rPr>
          <w:bCs/>
        </w:rPr>
      </w:pPr>
      <w:r w:rsidRPr="004A4A2E">
        <w:rPr>
          <w:bCs/>
        </w:rPr>
        <w:t xml:space="preserve">Данные об организации (физическом лице), указанные в Анкете при регистрации на сайте </w:t>
      </w:r>
      <w:hyperlink r:id="rId22" w:history="1">
        <w:r w:rsidRPr="004A4A2E">
          <w:rPr>
            <w:rStyle w:val="a7"/>
            <w:rFonts w:eastAsiaTheme="minorEastAsia"/>
            <w:bCs/>
          </w:rPr>
          <w:t>http://www.a-k-d.ru</w:t>
        </w:r>
      </w:hyperlink>
      <w:r w:rsidRPr="004A4A2E">
        <w:rPr>
          <w:bCs/>
        </w:rPr>
        <w:t xml:space="preserve">, должны быть достоверны. Повторная регистрация на сайте юридического (физического) лица не допускается. В случае </w:t>
      </w:r>
      <w:proofErr w:type="gramStart"/>
      <w:r w:rsidRPr="004A4A2E">
        <w:rPr>
          <w:bCs/>
        </w:rPr>
        <w:t>обнаружения повторной регистрации участника размещения заказа</w:t>
      </w:r>
      <w:proofErr w:type="gramEnd"/>
      <w:r w:rsidRPr="004A4A2E">
        <w:rPr>
          <w:bCs/>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6F31D7" w:rsidRPr="004A4A2E" w:rsidRDefault="00AB629A" w:rsidP="006A063B">
      <w:pPr>
        <w:tabs>
          <w:tab w:val="left" w:pos="1276"/>
        </w:tabs>
        <w:spacing w:before="120" w:after="120" w:line="240" w:lineRule="auto"/>
        <w:ind w:firstLine="993"/>
        <w:rPr>
          <w:bCs/>
        </w:rPr>
      </w:pPr>
      <w:proofErr w:type="gramStart"/>
      <w:r w:rsidRPr="004A4A2E">
        <w:rPr>
          <w:bCs/>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4A4A2E">
        <w:rPr>
          <w:bCs/>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ценовых котировок в электронной форме.</w:t>
      </w:r>
    </w:p>
    <w:p w:rsidR="006F31D7" w:rsidRPr="004A4A2E" w:rsidRDefault="00AB629A" w:rsidP="006A063B">
      <w:pPr>
        <w:tabs>
          <w:tab w:val="left" w:pos="1276"/>
        </w:tabs>
        <w:spacing w:before="120" w:after="120" w:line="240" w:lineRule="auto"/>
        <w:ind w:firstLine="993"/>
      </w:pPr>
      <w:r w:rsidRPr="004A4A2E">
        <w:rPr>
          <w:bCs/>
        </w:rPr>
        <w:t xml:space="preserve">Участник вправе </w:t>
      </w:r>
      <w:proofErr w:type="gramStart"/>
      <w:r w:rsidRPr="004A4A2E">
        <w:rPr>
          <w:bCs/>
        </w:rPr>
        <w:t>предоставить документы</w:t>
      </w:r>
      <w:proofErr w:type="gramEnd"/>
      <w:r w:rsidRPr="004A4A2E">
        <w:rPr>
          <w:bCs/>
        </w:rPr>
        <w:t xml:space="preserve"> Оператору посредством их пересылки по факсимильной связи либо по электронной почте.</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t>Порядок проведения открытого запроса ценовых котировок в электронной форме:</w:t>
      </w:r>
      <w:r w:rsidRPr="004A4A2E">
        <w:rPr>
          <w:bCs/>
        </w:rPr>
        <w:t xml:space="preserve"> </w:t>
      </w:r>
    </w:p>
    <w:p w:rsidR="006F31D7" w:rsidRPr="004A4A2E" w:rsidRDefault="00AB629A" w:rsidP="006A063B">
      <w:pPr>
        <w:tabs>
          <w:tab w:val="left" w:pos="1276"/>
        </w:tabs>
        <w:spacing w:before="120" w:after="120" w:line="240" w:lineRule="auto"/>
        <w:ind w:firstLine="993"/>
        <w:rPr>
          <w:bCs/>
        </w:rPr>
      </w:pPr>
      <w:r w:rsidRPr="004A4A2E">
        <w:lastRenderedPageBreak/>
        <w:t xml:space="preserve">В соответствии с Регламентом проведения открытых запросов ценовых котировок в электронной форме на электронной торговой площадке </w:t>
      </w:r>
      <w:hyperlink r:id="rId23" w:history="1">
        <w:r w:rsidRPr="004A4A2E">
          <w:rPr>
            <w:rStyle w:val="a7"/>
            <w:rFonts w:eastAsiaTheme="minorEastAsia"/>
            <w:lang w:val="en-US"/>
          </w:rPr>
          <w:t>http</w:t>
        </w:r>
        <w:r w:rsidRPr="004A4A2E">
          <w:rPr>
            <w:rStyle w:val="a7"/>
            <w:rFonts w:eastAsiaTheme="minorEastAsia"/>
          </w:rPr>
          <w:t>://</w:t>
        </w:r>
        <w:r w:rsidRPr="004A4A2E">
          <w:rPr>
            <w:rStyle w:val="a7"/>
            <w:rFonts w:eastAsiaTheme="minorEastAsia"/>
            <w:lang w:val="en-US"/>
          </w:rPr>
          <w:t>www</w:t>
        </w:r>
        <w:r w:rsidRPr="004A4A2E">
          <w:rPr>
            <w:rStyle w:val="a7"/>
            <w:rFonts w:eastAsiaTheme="minorEastAsia"/>
          </w:rPr>
          <w:t>.</w:t>
        </w:r>
        <w:r w:rsidRPr="004A4A2E">
          <w:rPr>
            <w:rStyle w:val="a7"/>
            <w:rFonts w:eastAsiaTheme="minorEastAsia"/>
            <w:lang w:val="en-US"/>
          </w:rPr>
          <w:t>a</w:t>
        </w:r>
        <w:r w:rsidRPr="004A4A2E">
          <w:rPr>
            <w:rStyle w:val="a7"/>
            <w:rFonts w:eastAsiaTheme="minorEastAsia"/>
          </w:rPr>
          <w:t>-</w:t>
        </w:r>
        <w:r w:rsidRPr="004A4A2E">
          <w:rPr>
            <w:rStyle w:val="a7"/>
            <w:rFonts w:eastAsiaTheme="minorEastAsia"/>
            <w:lang w:val="en-US"/>
          </w:rPr>
          <w:t>k</w:t>
        </w:r>
        <w:r w:rsidRPr="004A4A2E">
          <w:rPr>
            <w:rStyle w:val="a7"/>
            <w:rFonts w:eastAsiaTheme="minorEastAsia"/>
          </w:rPr>
          <w:t>-</w:t>
        </w:r>
        <w:r w:rsidRPr="004A4A2E">
          <w:rPr>
            <w:rStyle w:val="a7"/>
            <w:rFonts w:eastAsiaTheme="minorEastAsia"/>
            <w:lang w:val="en-US"/>
          </w:rPr>
          <w:t>d</w:t>
        </w:r>
        <w:r w:rsidRPr="004A4A2E">
          <w:rPr>
            <w:rStyle w:val="a7"/>
            <w:rFonts w:eastAsiaTheme="minorEastAsia"/>
          </w:rPr>
          <w:t>.</w:t>
        </w:r>
        <w:proofErr w:type="spellStart"/>
        <w:r w:rsidRPr="004A4A2E">
          <w:rPr>
            <w:rStyle w:val="a7"/>
            <w:rFonts w:eastAsiaTheme="minorEastAsia"/>
            <w:lang w:val="en-US"/>
          </w:rPr>
          <w:t>ru</w:t>
        </w:r>
        <w:proofErr w:type="spellEnd"/>
      </w:hyperlink>
      <w:r w:rsidRPr="004A4A2E">
        <w:rPr>
          <w:bCs/>
        </w:rPr>
        <w:t xml:space="preserve"> предложения о цене договора представляются зарегистрированным участником запроса ценовых котировок в электронной форме непосредственно на сайте, начиная с даты и времени начала проведения запроса ценовых котировок в электронной форме.</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t xml:space="preserve">Форма заявки на участие в запросе ценовых котировок в электронной форме (далее – котировочная заявка): </w:t>
      </w:r>
      <w:r w:rsidRPr="004A4A2E">
        <w:t xml:space="preserve">приведена в Приложение №2 к настоящему извещению. </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t xml:space="preserve">Заказчик вправе отказаться от проведения запроса ценовых котировок в электронной форме не </w:t>
      </w:r>
      <w:proofErr w:type="gramStart"/>
      <w:r w:rsidRPr="004A4A2E">
        <w:t>позднее</w:t>
      </w:r>
      <w:proofErr w:type="gramEnd"/>
      <w:r w:rsidRPr="004A4A2E">
        <w:t xml:space="preserve"> чем за один день до окончания срока подачи котировочных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6F31D7" w:rsidRPr="004A4A2E" w:rsidRDefault="00AB629A" w:rsidP="006A063B">
      <w:pPr>
        <w:widowControl/>
        <w:numPr>
          <w:ilvl w:val="1"/>
          <w:numId w:val="13"/>
        </w:numPr>
        <w:tabs>
          <w:tab w:val="left" w:pos="993"/>
        </w:tabs>
        <w:adjustRightInd/>
        <w:spacing w:before="60" w:after="120" w:line="240" w:lineRule="auto"/>
        <w:ind w:left="0" w:firstLine="851"/>
      </w:pPr>
      <w:r w:rsidRPr="004A4A2E">
        <w:t>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w:t>
      </w:r>
    </w:p>
    <w:p w:rsidR="006F31D7" w:rsidRPr="004A4A2E" w:rsidRDefault="006F31D7" w:rsidP="006A063B">
      <w:pPr>
        <w:widowControl/>
        <w:tabs>
          <w:tab w:val="left" w:pos="993"/>
        </w:tabs>
        <w:adjustRightInd/>
        <w:spacing w:before="60" w:after="120" w:line="240" w:lineRule="auto"/>
        <w:ind w:left="851"/>
      </w:pPr>
    </w:p>
    <w:p w:rsidR="006F31D7" w:rsidRPr="004A4A2E" w:rsidRDefault="00AB629A" w:rsidP="006A063B">
      <w:pPr>
        <w:spacing w:before="60" w:line="240" w:lineRule="auto"/>
      </w:pPr>
      <w:r w:rsidRPr="004A4A2E">
        <w:t>Приложения к извещению</w:t>
      </w:r>
      <w:r w:rsidRPr="004A4A2E">
        <w:rPr>
          <w:lang w:val="en-US"/>
        </w:rPr>
        <w:t>:</w:t>
      </w:r>
    </w:p>
    <w:p w:rsidR="006F31D7" w:rsidRPr="004A4A2E" w:rsidRDefault="00AB629A" w:rsidP="006A063B">
      <w:pPr>
        <w:widowControl/>
        <w:numPr>
          <w:ilvl w:val="0"/>
          <w:numId w:val="19"/>
        </w:numPr>
        <w:adjustRightInd/>
        <w:spacing w:before="60" w:after="60" w:line="240" w:lineRule="auto"/>
      </w:pPr>
      <w:r w:rsidRPr="004A4A2E">
        <w:t>Приложение №1: «Техническое задание»;</w:t>
      </w:r>
    </w:p>
    <w:p w:rsidR="006F31D7" w:rsidRDefault="00AB629A" w:rsidP="006A063B">
      <w:pPr>
        <w:widowControl/>
        <w:numPr>
          <w:ilvl w:val="0"/>
          <w:numId w:val="19"/>
        </w:numPr>
        <w:adjustRightInd/>
        <w:spacing w:before="60" w:after="60" w:line="240" w:lineRule="auto"/>
      </w:pPr>
      <w:r w:rsidRPr="004A4A2E">
        <w:t>Приложение №2: «Форма заявки на участие в запросе ценовых котировок».</w:t>
      </w:r>
      <w:r>
        <w:rPr>
          <w:b/>
        </w:rPr>
        <w:br w:type="page"/>
      </w:r>
    </w:p>
    <w:p w:rsidR="006F31D7" w:rsidRDefault="00AB629A">
      <w:pPr>
        <w:pStyle w:val="31"/>
        <w:numPr>
          <w:ilvl w:val="0"/>
          <w:numId w:val="0"/>
        </w:numPr>
        <w:tabs>
          <w:tab w:val="left" w:pos="992"/>
        </w:tabs>
        <w:spacing w:line="240" w:lineRule="auto"/>
        <w:jc w:val="right"/>
        <w:rPr>
          <w:rFonts w:ascii="Times New Roman" w:hAnsi="Times New Roman"/>
          <w:b w:val="0"/>
          <w:szCs w:val="24"/>
        </w:rPr>
      </w:pPr>
      <w:bookmarkStart w:id="27" w:name="_Toc297732196"/>
      <w:bookmarkStart w:id="28" w:name="_Toc277605247"/>
      <w:bookmarkStart w:id="29" w:name="_Ref277588430"/>
      <w:r>
        <w:rPr>
          <w:rFonts w:ascii="Times New Roman" w:hAnsi="Times New Roman"/>
          <w:b w:val="0"/>
          <w:szCs w:val="24"/>
        </w:rPr>
        <w:lastRenderedPageBreak/>
        <w:t>Приложение №1</w:t>
      </w:r>
      <w:bookmarkEnd w:id="27"/>
      <w:bookmarkEnd w:id="28"/>
      <w:bookmarkEnd w:id="29"/>
    </w:p>
    <w:p w:rsidR="006F31D7" w:rsidRDefault="00AB629A">
      <w:pPr>
        <w:spacing w:line="240" w:lineRule="auto"/>
        <w:jc w:val="right"/>
      </w:pPr>
      <w:r>
        <w:t>к извещению о проведении</w:t>
      </w:r>
    </w:p>
    <w:p w:rsidR="006F31D7" w:rsidRDefault="00AB629A">
      <w:pPr>
        <w:spacing w:line="240" w:lineRule="auto"/>
        <w:jc w:val="right"/>
      </w:pPr>
      <w:r>
        <w:t xml:space="preserve"> запроса ценовых котировок </w:t>
      </w:r>
      <w:r>
        <w:br/>
        <w:t>в электронной форме</w:t>
      </w:r>
    </w:p>
    <w:p w:rsidR="006F31D7" w:rsidRDefault="006F31D7">
      <w:pPr>
        <w:spacing w:line="240" w:lineRule="auto"/>
        <w:jc w:val="right"/>
      </w:pPr>
    </w:p>
    <w:p w:rsidR="006F31D7" w:rsidRDefault="00AB629A">
      <w:pPr>
        <w:spacing w:line="240" w:lineRule="auto"/>
        <w:jc w:val="center"/>
        <w:rPr>
          <w:sz w:val="28"/>
          <w:szCs w:val="28"/>
          <w:u w:val="single"/>
        </w:rPr>
      </w:pPr>
      <w:bookmarkStart w:id="30" w:name="_Toc270076265"/>
      <w:r>
        <w:rPr>
          <w:rStyle w:val="afffa"/>
          <w:sz w:val="28"/>
          <w:szCs w:val="28"/>
          <w:u w:val="single"/>
        </w:rPr>
        <w:t>ТЕХНИЧЕСКОЕ ЗАДАНИЕ</w:t>
      </w:r>
      <w:bookmarkEnd w:id="30"/>
    </w:p>
    <w:p w:rsidR="00C26736" w:rsidRPr="00C6165B" w:rsidRDefault="00C26736" w:rsidP="00C26736">
      <w:pPr>
        <w:spacing w:line="276" w:lineRule="auto"/>
        <w:rPr>
          <w:rStyle w:val="FontStyle13"/>
          <w:rFonts w:eastAsiaTheme="majorEastAsia"/>
          <w:sz w:val="24"/>
          <w:szCs w:val="24"/>
        </w:rPr>
      </w:pPr>
      <w:r w:rsidRPr="00C6165B">
        <w:rPr>
          <w:rStyle w:val="FontStyle13"/>
          <w:rFonts w:eastAsiaTheme="majorEastAsia"/>
          <w:sz w:val="24"/>
          <w:szCs w:val="24"/>
        </w:rPr>
        <w:t>1.Основание</w:t>
      </w:r>
    </w:p>
    <w:p w:rsidR="00C26736" w:rsidRPr="00C6165B" w:rsidRDefault="00C26736" w:rsidP="00C26736">
      <w:pPr>
        <w:spacing w:line="276" w:lineRule="auto"/>
      </w:pPr>
      <w:r w:rsidRPr="00C6165B">
        <w:rPr>
          <w:rStyle w:val="FontStyle13"/>
          <w:rFonts w:eastAsiaTheme="majorEastAsia"/>
          <w:sz w:val="24"/>
          <w:szCs w:val="24"/>
        </w:rPr>
        <w:t xml:space="preserve">           </w:t>
      </w:r>
      <w:r w:rsidRPr="00C6165B">
        <w:rPr>
          <w:rStyle w:val="FontStyle12"/>
          <w:rFonts w:eastAsia="Arial Unicode MS"/>
          <w:sz w:val="24"/>
          <w:szCs w:val="24"/>
        </w:rPr>
        <w:t xml:space="preserve">Необходимость обеспечения </w:t>
      </w:r>
      <w:r w:rsidRPr="00C6165B">
        <w:t xml:space="preserve">нормальной работы энергетической системы </w:t>
      </w:r>
      <w:r w:rsidRPr="00C6165B">
        <w:rPr>
          <w:rStyle w:val="FontStyle12"/>
          <w:rFonts w:eastAsia="Arial Unicode MS"/>
          <w:sz w:val="24"/>
          <w:szCs w:val="24"/>
        </w:rPr>
        <w:t>ХТРО</w:t>
      </w:r>
      <w:r w:rsidRPr="00C6165B">
        <w:t xml:space="preserve"> отделения путем обслуживания и ремонта используемых электротехнических устройств надлежащим качеством и замены расходных материалов.</w:t>
      </w:r>
    </w:p>
    <w:p w:rsidR="00C26736" w:rsidRPr="00C6165B" w:rsidRDefault="00C26736" w:rsidP="00C26736">
      <w:pPr>
        <w:spacing w:line="276" w:lineRule="auto"/>
        <w:ind w:firstLine="720"/>
      </w:pPr>
      <w:r w:rsidRPr="00C6165B">
        <w:t xml:space="preserve">Сохранение своих эксплуатационных показателей в нужных пределах в течение всего времени эксплуатации, обеспечение: долговечности; ремонтопригодности и </w:t>
      </w:r>
      <w:proofErr w:type="spellStart"/>
      <w:r w:rsidRPr="00C6165B">
        <w:t>сохраняемости</w:t>
      </w:r>
      <w:proofErr w:type="spellEnd"/>
      <w:r w:rsidRPr="00C6165B">
        <w:t xml:space="preserve"> электротехнических устройств, высокой надежности электротехнических устройств, при эксплуатации ТП на отделении.</w:t>
      </w:r>
    </w:p>
    <w:p w:rsidR="00C26736" w:rsidRPr="00C6165B" w:rsidRDefault="00C26736" w:rsidP="00C26736">
      <w:pPr>
        <w:spacing w:line="276" w:lineRule="auto"/>
        <w:rPr>
          <w:rStyle w:val="FontStyle13"/>
          <w:rFonts w:eastAsiaTheme="majorEastAsia"/>
          <w:sz w:val="24"/>
          <w:szCs w:val="24"/>
        </w:rPr>
      </w:pPr>
      <w:r w:rsidRPr="00C6165B">
        <w:rPr>
          <w:rStyle w:val="FontStyle13"/>
          <w:rFonts w:eastAsiaTheme="majorEastAsia"/>
          <w:sz w:val="24"/>
          <w:szCs w:val="24"/>
        </w:rPr>
        <w:t>2.Цель работы</w:t>
      </w:r>
    </w:p>
    <w:p w:rsidR="00C26736" w:rsidRPr="00C6165B" w:rsidRDefault="00C26736" w:rsidP="00C26736">
      <w:pPr>
        <w:spacing w:line="276" w:lineRule="auto"/>
        <w:rPr>
          <w:rStyle w:val="FontStyle12"/>
          <w:rFonts w:eastAsia="Arial Unicode MS"/>
          <w:sz w:val="24"/>
          <w:szCs w:val="24"/>
        </w:rPr>
      </w:pPr>
      <w:r w:rsidRPr="00C6165B">
        <w:rPr>
          <w:rStyle w:val="FontStyle12"/>
          <w:rFonts w:eastAsia="Arial Unicode MS"/>
          <w:sz w:val="24"/>
          <w:szCs w:val="24"/>
        </w:rPr>
        <w:t>Обеспечение бесперебойного энергоснабжения ХТРО.</w:t>
      </w:r>
    </w:p>
    <w:p w:rsidR="00C26736" w:rsidRPr="00C6165B" w:rsidRDefault="00C26736" w:rsidP="00C26736">
      <w:pPr>
        <w:spacing w:line="276" w:lineRule="auto"/>
        <w:rPr>
          <w:b/>
        </w:rPr>
      </w:pPr>
      <w:r w:rsidRPr="00C6165B">
        <w:rPr>
          <w:rStyle w:val="FontStyle12"/>
          <w:rFonts w:eastAsia="Arial Unicode MS"/>
          <w:b/>
          <w:sz w:val="24"/>
          <w:szCs w:val="24"/>
        </w:rPr>
        <w:t>3.</w:t>
      </w:r>
      <w:r w:rsidRPr="00C6165B">
        <w:rPr>
          <w:b/>
        </w:rPr>
        <w:t>Сроки оказания услуг</w:t>
      </w:r>
    </w:p>
    <w:p w:rsidR="00C26736" w:rsidRPr="00C6165B" w:rsidRDefault="00C26736" w:rsidP="00C26736">
      <w:pPr>
        <w:spacing w:line="276" w:lineRule="auto"/>
      </w:pPr>
      <w:r w:rsidRPr="00C6165B">
        <w:t>С момента подписания договора до 30 августа 2011г.</w:t>
      </w:r>
    </w:p>
    <w:p w:rsidR="00C26736" w:rsidRPr="00C6165B" w:rsidRDefault="00C26736" w:rsidP="00C26736">
      <w:pPr>
        <w:spacing w:line="276" w:lineRule="auto"/>
        <w:rPr>
          <w:b/>
        </w:rPr>
      </w:pPr>
      <w:r w:rsidRPr="00C6165B">
        <w:rPr>
          <w:b/>
        </w:rPr>
        <w:t>4.Адрес оказания услуг</w:t>
      </w:r>
    </w:p>
    <w:p w:rsidR="00C26736" w:rsidRPr="00C6165B" w:rsidRDefault="00C26736" w:rsidP="00C26736">
      <w:pPr>
        <w:spacing w:line="276" w:lineRule="auto"/>
      </w:pPr>
      <w:r w:rsidRPr="00C6165B">
        <w:t xml:space="preserve">Мурманская область, </w:t>
      </w:r>
      <w:proofErr w:type="gramStart"/>
      <w:r w:rsidRPr="00C6165B">
        <w:t>32-км</w:t>
      </w:r>
      <w:proofErr w:type="gramEnd"/>
      <w:r w:rsidRPr="00C6165B">
        <w:t xml:space="preserve"> а/</w:t>
      </w:r>
      <w:proofErr w:type="spellStart"/>
      <w:r w:rsidRPr="00C6165B">
        <w:t>д</w:t>
      </w:r>
      <w:proofErr w:type="spellEnd"/>
      <w:r w:rsidRPr="00C6165B">
        <w:t xml:space="preserve"> Мурманск-Печенега</w:t>
      </w:r>
    </w:p>
    <w:p w:rsidR="00C26736" w:rsidRPr="00C6165B" w:rsidRDefault="00C26736" w:rsidP="00C26736">
      <w:pPr>
        <w:spacing w:line="276" w:lineRule="auto"/>
        <w:rPr>
          <w:b/>
        </w:rPr>
      </w:pPr>
      <w:r w:rsidRPr="00C6165B">
        <w:rPr>
          <w:b/>
        </w:rPr>
        <w:t>5.</w:t>
      </w:r>
      <w:r w:rsidRPr="00C6165B">
        <w:rPr>
          <w:rStyle w:val="FontStyle13"/>
          <w:rFonts w:eastAsiaTheme="majorEastAsia"/>
          <w:sz w:val="24"/>
          <w:szCs w:val="24"/>
        </w:rPr>
        <w:t>Состав работ</w:t>
      </w:r>
    </w:p>
    <w:p w:rsidR="00C26736" w:rsidRPr="00C6165B" w:rsidRDefault="00C26736" w:rsidP="00C26736">
      <w:pPr>
        <w:spacing w:line="276" w:lineRule="auto"/>
        <w:rPr>
          <w:rStyle w:val="FontStyle13"/>
          <w:rFonts w:eastAsiaTheme="majorEastAsia"/>
          <w:b w:val="0"/>
          <w:bCs w:val="0"/>
          <w:sz w:val="24"/>
          <w:szCs w:val="24"/>
        </w:rPr>
      </w:pPr>
      <w:r w:rsidRPr="00C6165B">
        <w:t xml:space="preserve">       Основной перечень работ:</w:t>
      </w:r>
    </w:p>
    <w:tbl>
      <w:tblPr>
        <w:tblW w:w="10413" w:type="dxa"/>
        <w:tblInd w:w="93" w:type="dxa"/>
        <w:tblLook w:val="04A0"/>
      </w:tblPr>
      <w:tblGrid>
        <w:gridCol w:w="540"/>
        <w:gridCol w:w="6643"/>
        <w:gridCol w:w="1843"/>
        <w:gridCol w:w="1467"/>
      </w:tblGrid>
      <w:tr w:rsidR="00C26736" w:rsidRPr="00C6165B" w:rsidTr="00C26736">
        <w:trPr>
          <w:trHeight w:val="315"/>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6736" w:rsidRPr="00C6165B" w:rsidRDefault="00C26736" w:rsidP="00C26736">
            <w:pPr>
              <w:widowControl/>
              <w:adjustRightInd/>
              <w:spacing w:line="276" w:lineRule="auto"/>
            </w:pPr>
            <w:r w:rsidRPr="00C6165B">
              <w:t xml:space="preserve">№ </w:t>
            </w:r>
            <w:proofErr w:type="spellStart"/>
            <w:proofErr w:type="gramStart"/>
            <w:r w:rsidRPr="00C6165B">
              <w:t>п</w:t>
            </w:r>
            <w:proofErr w:type="spellEnd"/>
            <w:proofErr w:type="gramEnd"/>
            <w:r w:rsidRPr="00C6165B">
              <w:t>/</w:t>
            </w:r>
            <w:proofErr w:type="spellStart"/>
            <w:r w:rsidRPr="00C6165B">
              <w:t>п</w:t>
            </w:r>
            <w:proofErr w:type="spellEnd"/>
          </w:p>
        </w:tc>
        <w:tc>
          <w:tcPr>
            <w:tcW w:w="6643" w:type="dxa"/>
            <w:tcBorders>
              <w:top w:val="single" w:sz="4" w:space="0" w:color="auto"/>
              <w:left w:val="nil"/>
              <w:bottom w:val="single" w:sz="4" w:space="0" w:color="auto"/>
              <w:right w:val="single" w:sz="4" w:space="0" w:color="auto"/>
            </w:tcBorders>
            <w:shd w:val="clear" w:color="auto" w:fill="auto"/>
            <w:noWrap/>
            <w:vAlign w:val="center"/>
            <w:hideMark/>
          </w:tcPr>
          <w:p w:rsidR="00C26736" w:rsidRPr="00C6165B" w:rsidRDefault="00C26736" w:rsidP="00C26736">
            <w:pPr>
              <w:widowControl/>
              <w:adjustRightInd/>
              <w:spacing w:line="276" w:lineRule="auto"/>
            </w:pPr>
            <w:r w:rsidRPr="00C6165B">
              <w:t>Наименование работ</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C26736" w:rsidRPr="00C6165B" w:rsidRDefault="00C26736" w:rsidP="00C26736">
            <w:pPr>
              <w:widowControl/>
              <w:adjustRightInd/>
              <w:spacing w:line="276" w:lineRule="auto"/>
            </w:pPr>
            <w:proofErr w:type="spellStart"/>
            <w:r w:rsidRPr="00C6165B">
              <w:t>Ед</w:t>
            </w:r>
            <w:proofErr w:type="gramStart"/>
            <w:r w:rsidRPr="00C6165B">
              <w:t>.и</w:t>
            </w:r>
            <w:proofErr w:type="gramEnd"/>
            <w:r w:rsidRPr="00C6165B">
              <w:t>зм</w:t>
            </w:r>
            <w:proofErr w:type="spellEnd"/>
            <w:r w:rsidRPr="00C6165B">
              <w:t>.</w:t>
            </w:r>
          </w:p>
        </w:tc>
        <w:tc>
          <w:tcPr>
            <w:tcW w:w="1467" w:type="dxa"/>
            <w:tcBorders>
              <w:top w:val="single" w:sz="4" w:space="0" w:color="auto"/>
              <w:left w:val="nil"/>
              <w:bottom w:val="single" w:sz="4" w:space="0" w:color="auto"/>
              <w:right w:val="single" w:sz="4" w:space="0" w:color="auto"/>
            </w:tcBorders>
            <w:shd w:val="clear" w:color="auto" w:fill="auto"/>
            <w:noWrap/>
            <w:vAlign w:val="center"/>
            <w:hideMark/>
          </w:tcPr>
          <w:p w:rsidR="00C26736" w:rsidRPr="00C6165B" w:rsidRDefault="00C26736" w:rsidP="00C26736">
            <w:pPr>
              <w:widowControl/>
              <w:adjustRightInd/>
              <w:spacing w:line="276" w:lineRule="auto"/>
            </w:pPr>
            <w:r w:rsidRPr="00C6165B">
              <w:t>Кол-во</w:t>
            </w:r>
          </w:p>
        </w:tc>
      </w:tr>
      <w:tr w:rsidR="00C26736" w:rsidRPr="00C6165B" w:rsidTr="00C26736">
        <w:trPr>
          <w:trHeight w:val="330"/>
        </w:trPr>
        <w:tc>
          <w:tcPr>
            <w:tcW w:w="460" w:type="dxa"/>
            <w:tcBorders>
              <w:top w:val="nil"/>
              <w:left w:val="single" w:sz="4" w:space="0" w:color="auto"/>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1</w:t>
            </w:r>
          </w:p>
        </w:tc>
        <w:tc>
          <w:tcPr>
            <w:tcW w:w="6643" w:type="dxa"/>
            <w:tcBorders>
              <w:top w:val="nil"/>
              <w:left w:val="nil"/>
              <w:bottom w:val="single" w:sz="4" w:space="0" w:color="auto"/>
              <w:right w:val="single" w:sz="4" w:space="0" w:color="auto"/>
            </w:tcBorders>
            <w:shd w:val="clear" w:color="auto" w:fill="auto"/>
            <w:hideMark/>
          </w:tcPr>
          <w:p w:rsidR="00C26736" w:rsidRPr="00C6165B" w:rsidRDefault="00C26736" w:rsidP="00C26736">
            <w:pPr>
              <w:widowControl/>
              <w:adjustRightInd/>
              <w:spacing w:line="276" w:lineRule="auto"/>
            </w:pPr>
            <w:r w:rsidRPr="00C6165B">
              <w:t>Слив масла из бака трансформатора</w:t>
            </w:r>
          </w:p>
        </w:tc>
        <w:tc>
          <w:tcPr>
            <w:tcW w:w="1843" w:type="dxa"/>
            <w:tcBorders>
              <w:top w:val="nil"/>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комплекс</w:t>
            </w:r>
          </w:p>
        </w:tc>
        <w:tc>
          <w:tcPr>
            <w:tcW w:w="1467" w:type="dxa"/>
            <w:tcBorders>
              <w:top w:val="nil"/>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1</w:t>
            </w:r>
          </w:p>
        </w:tc>
      </w:tr>
      <w:tr w:rsidR="00C26736" w:rsidRPr="00C6165B" w:rsidTr="00C26736">
        <w:trPr>
          <w:trHeight w:val="315"/>
        </w:trPr>
        <w:tc>
          <w:tcPr>
            <w:tcW w:w="460" w:type="dxa"/>
            <w:tcBorders>
              <w:top w:val="nil"/>
              <w:left w:val="single" w:sz="4" w:space="0" w:color="auto"/>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2</w:t>
            </w:r>
          </w:p>
        </w:tc>
        <w:tc>
          <w:tcPr>
            <w:tcW w:w="6643" w:type="dxa"/>
            <w:tcBorders>
              <w:top w:val="nil"/>
              <w:left w:val="nil"/>
              <w:bottom w:val="single" w:sz="4" w:space="0" w:color="auto"/>
              <w:right w:val="single" w:sz="4" w:space="0" w:color="auto"/>
            </w:tcBorders>
            <w:shd w:val="clear" w:color="auto" w:fill="auto"/>
            <w:hideMark/>
          </w:tcPr>
          <w:p w:rsidR="00C26736" w:rsidRPr="00C6165B" w:rsidRDefault="00C26736" w:rsidP="00C26736">
            <w:pPr>
              <w:widowControl/>
              <w:adjustRightInd/>
              <w:spacing w:line="276" w:lineRule="auto"/>
            </w:pPr>
            <w:r w:rsidRPr="00C6165B">
              <w:t>Вывоз и утилизация масла</w:t>
            </w:r>
          </w:p>
        </w:tc>
        <w:tc>
          <w:tcPr>
            <w:tcW w:w="1843" w:type="dxa"/>
            <w:tcBorders>
              <w:top w:val="nil"/>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комплекс</w:t>
            </w:r>
          </w:p>
        </w:tc>
        <w:tc>
          <w:tcPr>
            <w:tcW w:w="1467" w:type="dxa"/>
            <w:tcBorders>
              <w:top w:val="nil"/>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1</w:t>
            </w:r>
          </w:p>
        </w:tc>
      </w:tr>
      <w:tr w:rsidR="00C26736" w:rsidRPr="00C6165B" w:rsidTr="00C26736">
        <w:trPr>
          <w:trHeight w:val="536"/>
        </w:trPr>
        <w:tc>
          <w:tcPr>
            <w:tcW w:w="460" w:type="dxa"/>
            <w:tcBorders>
              <w:top w:val="nil"/>
              <w:left w:val="single" w:sz="4" w:space="0" w:color="auto"/>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3</w:t>
            </w:r>
          </w:p>
        </w:tc>
        <w:tc>
          <w:tcPr>
            <w:tcW w:w="6643" w:type="dxa"/>
            <w:tcBorders>
              <w:top w:val="nil"/>
              <w:left w:val="nil"/>
              <w:bottom w:val="single" w:sz="4" w:space="0" w:color="auto"/>
              <w:right w:val="single" w:sz="4" w:space="0" w:color="auto"/>
            </w:tcBorders>
            <w:shd w:val="clear" w:color="auto" w:fill="auto"/>
            <w:hideMark/>
          </w:tcPr>
          <w:p w:rsidR="00C26736" w:rsidRPr="00C6165B" w:rsidRDefault="00C26736" w:rsidP="00C26736">
            <w:pPr>
              <w:widowControl/>
              <w:adjustRightInd/>
              <w:spacing w:line="276" w:lineRule="auto"/>
            </w:pPr>
            <w:r w:rsidRPr="00C6165B">
              <w:t>Демонтаж электрических аппаратов, переключателя напряжения и бака расширителя</w:t>
            </w:r>
          </w:p>
        </w:tc>
        <w:tc>
          <w:tcPr>
            <w:tcW w:w="1843" w:type="dxa"/>
            <w:tcBorders>
              <w:top w:val="nil"/>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комплекс</w:t>
            </w:r>
          </w:p>
        </w:tc>
        <w:tc>
          <w:tcPr>
            <w:tcW w:w="1467" w:type="dxa"/>
            <w:tcBorders>
              <w:top w:val="nil"/>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1</w:t>
            </w:r>
          </w:p>
        </w:tc>
      </w:tr>
      <w:tr w:rsidR="00C26736" w:rsidRPr="00C6165B" w:rsidTr="00C26736">
        <w:trPr>
          <w:trHeight w:val="261"/>
        </w:trPr>
        <w:tc>
          <w:tcPr>
            <w:tcW w:w="460" w:type="dxa"/>
            <w:tcBorders>
              <w:top w:val="nil"/>
              <w:left w:val="single" w:sz="4" w:space="0" w:color="auto"/>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4</w:t>
            </w:r>
          </w:p>
        </w:tc>
        <w:tc>
          <w:tcPr>
            <w:tcW w:w="6643" w:type="dxa"/>
            <w:tcBorders>
              <w:top w:val="nil"/>
              <w:left w:val="nil"/>
              <w:bottom w:val="single" w:sz="4" w:space="0" w:color="auto"/>
              <w:right w:val="single" w:sz="4" w:space="0" w:color="auto"/>
            </w:tcBorders>
            <w:shd w:val="clear" w:color="auto" w:fill="auto"/>
            <w:hideMark/>
          </w:tcPr>
          <w:p w:rsidR="00C26736" w:rsidRPr="00C6165B" w:rsidRDefault="00C26736" w:rsidP="00C26736">
            <w:pPr>
              <w:widowControl/>
              <w:adjustRightInd/>
              <w:spacing w:line="276" w:lineRule="auto"/>
            </w:pPr>
            <w:r w:rsidRPr="00C6165B">
              <w:t>Отсоединение выводов от катушек, снятие изоляторов</w:t>
            </w:r>
          </w:p>
        </w:tc>
        <w:tc>
          <w:tcPr>
            <w:tcW w:w="1843" w:type="dxa"/>
            <w:tcBorders>
              <w:top w:val="nil"/>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комплекс</w:t>
            </w:r>
          </w:p>
        </w:tc>
        <w:tc>
          <w:tcPr>
            <w:tcW w:w="1467" w:type="dxa"/>
            <w:tcBorders>
              <w:top w:val="nil"/>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1</w:t>
            </w:r>
          </w:p>
        </w:tc>
      </w:tr>
      <w:tr w:rsidR="00C26736" w:rsidRPr="00C6165B" w:rsidTr="00C26736">
        <w:trPr>
          <w:trHeight w:val="392"/>
        </w:trPr>
        <w:tc>
          <w:tcPr>
            <w:tcW w:w="460" w:type="dxa"/>
            <w:tcBorders>
              <w:top w:val="nil"/>
              <w:left w:val="single" w:sz="4" w:space="0" w:color="auto"/>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5</w:t>
            </w:r>
          </w:p>
        </w:tc>
        <w:tc>
          <w:tcPr>
            <w:tcW w:w="6643" w:type="dxa"/>
            <w:tcBorders>
              <w:top w:val="nil"/>
              <w:left w:val="nil"/>
              <w:bottom w:val="single" w:sz="4" w:space="0" w:color="auto"/>
              <w:right w:val="single" w:sz="4" w:space="0" w:color="auto"/>
            </w:tcBorders>
            <w:shd w:val="clear" w:color="auto" w:fill="auto"/>
            <w:hideMark/>
          </w:tcPr>
          <w:p w:rsidR="00C26736" w:rsidRPr="00C6165B" w:rsidRDefault="00C26736" w:rsidP="00C26736">
            <w:pPr>
              <w:widowControl/>
              <w:adjustRightInd/>
              <w:spacing w:line="276" w:lineRule="auto"/>
            </w:pPr>
            <w:r w:rsidRPr="00C6165B">
              <w:t>Замена уплотнителей изоляторов и крышки бака</w:t>
            </w:r>
          </w:p>
        </w:tc>
        <w:tc>
          <w:tcPr>
            <w:tcW w:w="1843" w:type="dxa"/>
            <w:tcBorders>
              <w:top w:val="nil"/>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комплекс</w:t>
            </w:r>
          </w:p>
        </w:tc>
        <w:tc>
          <w:tcPr>
            <w:tcW w:w="1467" w:type="dxa"/>
            <w:tcBorders>
              <w:top w:val="nil"/>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1</w:t>
            </w:r>
          </w:p>
        </w:tc>
      </w:tr>
      <w:tr w:rsidR="00C26736" w:rsidRPr="00C6165B" w:rsidTr="00C26736">
        <w:trPr>
          <w:trHeight w:val="241"/>
        </w:trPr>
        <w:tc>
          <w:tcPr>
            <w:tcW w:w="460" w:type="dxa"/>
            <w:tcBorders>
              <w:top w:val="nil"/>
              <w:left w:val="single" w:sz="4" w:space="0" w:color="auto"/>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6</w:t>
            </w:r>
          </w:p>
        </w:tc>
        <w:tc>
          <w:tcPr>
            <w:tcW w:w="6643" w:type="dxa"/>
            <w:tcBorders>
              <w:top w:val="nil"/>
              <w:left w:val="nil"/>
              <w:bottom w:val="single" w:sz="4" w:space="0" w:color="auto"/>
              <w:right w:val="single" w:sz="4" w:space="0" w:color="auto"/>
            </w:tcBorders>
            <w:shd w:val="clear" w:color="auto" w:fill="auto"/>
            <w:hideMark/>
          </w:tcPr>
          <w:p w:rsidR="00C26736" w:rsidRPr="00C6165B" w:rsidRDefault="00C26736" w:rsidP="00C26736">
            <w:pPr>
              <w:widowControl/>
              <w:adjustRightInd/>
              <w:spacing w:line="276" w:lineRule="auto"/>
            </w:pPr>
            <w:r w:rsidRPr="00C6165B">
              <w:t>Очистка и промывка бака расширителя сухим маслом</w:t>
            </w:r>
          </w:p>
        </w:tc>
        <w:tc>
          <w:tcPr>
            <w:tcW w:w="1843" w:type="dxa"/>
            <w:tcBorders>
              <w:top w:val="nil"/>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комплекс</w:t>
            </w:r>
          </w:p>
        </w:tc>
        <w:tc>
          <w:tcPr>
            <w:tcW w:w="1467" w:type="dxa"/>
            <w:tcBorders>
              <w:top w:val="nil"/>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1</w:t>
            </w:r>
          </w:p>
        </w:tc>
      </w:tr>
      <w:tr w:rsidR="00C26736" w:rsidRPr="00C6165B" w:rsidTr="00C26736">
        <w:trPr>
          <w:trHeight w:val="561"/>
        </w:trPr>
        <w:tc>
          <w:tcPr>
            <w:tcW w:w="460" w:type="dxa"/>
            <w:tcBorders>
              <w:top w:val="nil"/>
              <w:left w:val="single" w:sz="4" w:space="0" w:color="auto"/>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7</w:t>
            </w:r>
          </w:p>
        </w:tc>
        <w:tc>
          <w:tcPr>
            <w:tcW w:w="6643" w:type="dxa"/>
            <w:tcBorders>
              <w:top w:val="nil"/>
              <w:left w:val="nil"/>
              <w:bottom w:val="single" w:sz="4" w:space="0" w:color="auto"/>
              <w:right w:val="single" w:sz="4" w:space="0" w:color="auto"/>
            </w:tcBorders>
            <w:shd w:val="clear" w:color="auto" w:fill="auto"/>
            <w:hideMark/>
          </w:tcPr>
          <w:p w:rsidR="00C26736" w:rsidRPr="00C6165B" w:rsidRDefault="00C26736" w:rsidP="00C26736">
            <w:pPr>
              <w:widowControl/>
              <w:adjustRightInd/>
              <w:spacing w:line="276" w:lineRule="auto"/>
            </w:pPr>
            <w:r w:rsidRPr="00C6165B">
              <w:t>Ревизия и ремонт бака с промывкой его сухим маслом, ремонт расширителя</w:t>
            </w:r>
          </w:p>
        </w:tc>
        <w:tc>
          <w:tcPr>
            <w:tcW w:w="1843" w:type="dxa"/>
            <w:tcBorders>
              <w:top w:val="nil"/>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комплекс</w:t>
            </w:r>
          </w:p>
        </w:tc>
        <w:tc>
          <w:tcPr>
            <w:tcW w:w="1467" w:type="dxa"/>
            <w:tcBorders>
              <w:top w:val="nil"/>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1</w:t>
            </w:r>
          </w:p>
        </w:tc>
      </w:tr>
      <w:tr w:rsidR="00C26736" w:rsidRPr="00C6165B" w:rsidTr="00C26736">
        <w:trPr>
          <w:trHeight w:val="285"/>
        </w:trPr>
        <w:tc>
          <w:tcPr>
            <w:tcW w:w="460" w:type="dxa"/>
            <w:tcBorders>
              <w:top w:val="nil"/>
              <w:left w:val="single" w:sz="4" w:space="0" w:color="auto"/>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8</w:t>
            </w:r>
          </w:p>
        </w:tc>
        <w:tc>
          <w:tcPr>
            <w:tcW w:w="6643" w:type="dxa"/>
            <w:tcBorders>
              <w:top w:val="nil"/>
              <w:left w:val="nil"/>
              <w:bottom w:val="single" w:sz="4" w:space="0" w:color="auto"/>
              <w:right w:val="single" w:sz="4" w:space="0" w:color="auto"/>
            </w:tcBorders>
            <w:shd w:val="clear" w:color="auto" w:fill="auto"/>
            <w:hideMark/>
          </w:tcPr>
          <w:p w:rsidR="00C26736" w:rsidRPr="00C6165B" w:rsidRDefault="00C26736" w:rsidP="00C26736">
            <w:pPr>
              <w:widowControl/>
              <w:adjustRightInd/>
              <w:spacing w:line="276" w:lineRule="auto"/>
            </w:pPr>
            <w:r w:rsidRPr="00C6165B">
              <w:t>Монтаж крышки, выводов катушек и переключателя</w:t>
            </w:r>
          </w:p>
        </w:tc>
        <w:tc>
          <w:tcPr>
            <w:tcW w:w="1843" w:type="dxa"/>
            <w:tcBorders>
              <w:top w:val="nil"/>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комплекс</w:t>
            </w:r>
          </w:p>
        </w:tc>
        <w:tc>
          <w:tcPr>
            <w:tcW w:w="1467" w:type="dxa"/>
            <w:tcBorders>
              <w:top w:val="nil"/>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1</w:t>
            </w:r>
          </w:p>
        </w:tc>
      </w:tr>
      <w:tr w:rsidR="00C26736" w:rsidRPr="00C6165B" w:rsidTr="00C26736">
        <w:trPr>
          <w:trHeight w:val="544"/>
        </w:trPr>
        <w:tc>
          <w:tcPr>
            <w:tcW w:w="460" w:type="dxa"/>
            <w:tcBorders>
              <w:top w:val="nil"/>
              <w:left w:val="single" w:sz="4" w:space="0" w:color="auto"/>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9</w:t>
            </w:r>
          </w:p>
        </w:tc>
        <w:tc>
          <w:tcPr>
            <w:tcW w:w="6643" w:type="dxa"/>
            <w:tcBorders>
              <w:top w:val="nil"/>
              <w:left w:val="nil"/>
              <w:bottom w:val="single" w:sz="4" w:space="0" w:color="auto"/>
              <w:right w:val="single" w:sz="4" w:space="0" w:color="auto"/>
            </w:tcBorders>
            <w:shd w:val="clear" w:color="auto" w:fill="auto"/>
            <w:hideMark/>
          </w:tcPr>
          <w:p w:rsidR="00C26736" w:rsidRPr="00C6165B" w:rsidRDefault="00C26736" w:rsidP="00C26736">
            <w:pPr>
              <w:widowControl/>
              <w:adjustRightInd/>
              <w:spacing w:line="276" w:lineRule="auto"/>
            </w:pPr>
            <w:r w:rsidRPr="00C6165B">
              <w:t>Заливка трансформаторным маслом и проверка уплотнителей на герметичность</w:t>
            </w:r>
          </w:p>
        </w:tc>
        <w:tc>
          <w:tcPr>
            <w:tcW w:w="1843" w:type="dxa"/>
            <w:tcBorders>
              <w:top w:val="nil"/>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комплекс</w:t>
            </w:r>
          </w:p>
        </w:tc>
        <w:tc>
          <w:tcPr>
            <w:tcW w:w="1467" w:type="dxa"/>
            <w:tcBorders>
              <w:top w:val="nil"/>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1</w:t>
            </w:r>
          </w:p>
        </w:tc>
      </w:tr>
      <w:tr w:rsidR="00C26736" w:rsidRPr="00C6165B" w:rsidTr="00C26736">
        <w:trPr>
          <w:trHeight w:val="345"/>
        </w:trPr>
        <w:tc>
          <w:tcPr>
            <w:tcW w:w="460" w:type="dxa"/>
            <w:tcBorders>
              <w:top w:val="single" w:sz="4" w:space="0" w:color="auto"/>
              <w:left w:val="single" w:sz="4" w:space="0" w:color="auto"/>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10</w:t>
            </w:r>
          </w:p>
        </w:tc>
        <w:tc>
          <w:tcPr>
            <w:tcW w:w="6643" w:type="dxa"/>
            <w:tcBorders>
              <w:top w:val="single" w:sz="4" w:space="0" w:color="auto"/>
              <w:left w:val="nil"/>
              <w:bottom w:val="single" w:sz="4" w:space="0" w:color="auto"/>
              <w:right w:val="single" w:sz="4" w:space="0" w:color="auto"/>
            </w:tcBorders>
            <w:shd w:val="clear" w:color="auto" w:fill="auto"/>
            <w:hideMark/>
          </w:tcPr>
          <w:p w:rsidR="00C26736" w:rsidRPr="00C6165B" w:rsidRDefault="00C26736" w:rsidP="00C26736">
            <w:pPr>
              <w:widowControl/>
              <w:adjustRightInd/>
              <w:spacing w:line="276" w:lineRule="auto"/>
            </w:pPr>
            <w:r w:rsidRPr="00C6165B">
              <w:t>Испытания ТП в объеме, предусмотренном ПТЭ</w:t>
            </w:r>
          </w:p>
        </w:tc>
        <w:tc>
          <w:tcPr>
            <w:tcW w:w="1843" w:type="dxa"/>
            <w:tcBorders>
              <w:top w:val="single" w:sz="4" w:space="0" w:color="auto"/>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комплекс</w:t>
            </w:r>
          </w:p>
        </w:tc>
        <w:tc>
          <w:tcPr>
            <w:tcW w:w="1467" w:type="dxa"/>
            <w:tcBorders>
              <w:top w:val="single" w:sz="4" w:space="0" w:color="auto"/>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1</w:t>
            </w:r>
          </w:p>
        </w:tc>
      </w:tr>
      <w:tr w:rsidR="00C26736" w:rsidRPr="00C6165B" w:rsidTr="00C26736">
        <w:trPr>
          <w:trHeight w:val="390"/>
        </w:trPr>
        <w:tc>
          <w:tcPr>
            <w:tcW w:w="460" w:type="dxa"/>
            <w:tcBorders>
              <w:top w:val="single" w:sz="4" w:space="0" w:color="auto"/>
              <w:left w:val="single" w:sz="4" w:space="0" w:color="auto"/>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11</w:t>
            </w:r>
          </w:p>
        </w:tc>
        <w:tc>
          <w:tcPr>
            <w:tcW w:w="6643" w:type="dxa"/>
            <w:tcBorders>
              <w:top w:val="single" w:sz="4" w:space="0" w:color="auto"/>
              <w:left w:val="nil"/>
              <w:bottom w:val="single" w:sz="4" w:space="0" w:color="auto"/>
              <w:right w:val="single" w:sz="4" w:space="0" w:color="auto"/>
            </w:tcBorders>
            <w:shd w:val="clear" w:color="auto" w:fill="auto"/>
            <w:hideMark/>
          </w:tcPr>
          <w:p w:rsidR="00C26736" w:rsidRPr="00C6165B" w:rsidRDefault="00C26736" w:rsidP="00C26736">
            <w:pPr>
              <w:widowControl/>
              <w:adjustRightInd/>
              <w:spacing w:line="276" w:lineRule="auto"/>
            </w:pPr>
            <w:r w:rsidRPr="00C6165B">
              <w:t>Приобретение масла трансформаторного гидрокрекинга «ГК», лабораторное исследование, испытание</w:t>
            </w:r>
          </w:p>
        </w:tc>
        <w:tc>
          <w:tcPr>
            <w:tcW w:w="1843" w:type="dxa"/>
            <w:tcBorders>
              <w:top w:val="single" w:sz="4" w:space="0" w:color="auto"/>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литр</w:t>
            </w:r>
          </w:p>
        </w:tc>
        <w:tc>
          <w:tcPr>
            <w:tcW w:w="1467" w:type="dxa"/>
            <w:tcBorders>
              <w:top w:val="single" w:sz="4" w:space="0" w:color="auto"/>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1500</w:t>
            </w:r>
          </w:p>
        </w:tc>
      </w:tr>
      <w:tr w:rsidR="00C26736" w:rsidRPr="00C6165B" w:rsidTr="00C26736">
        <w:trPr>
          <w:trHeight w:val="345"/>
        </w:trPr>
        <w:tc>
          <w:tcPr>
            <w:tcW w:w="460" w:type="dxa"/>
            <w:tcBorders>
              <w:top w:val="single" w:sz="4" w:space="0" w:color="auto"/>
              <w:left w:val="single" w:sz="4" w:space="0" w:color="auto"/>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12</w:t>
            </w:r>
          </w:p>
        </w:tc>
        <w:tc>
          <w:tcPr>
            <w:tcW w:w="6643" w:type="dxa"/>
            <w:tcBorders>
              <w:top w:val="single" w:sz="4" w:space="0" w:color="auto"/>
              <w:left w:val="nil"/>
              <w:bottom w:val="single" w:sz="4" w:space="0" w:color="auto"/>
              <w:right w:val="single" w:sz="4" w:space="0" w:color="auto"/>
            </w:tcBorders>
            <w:shd w:val="clear" w:color="auto" w:fill="auto"/>
            <w:hideMark/>
          </w:tcPr>
          <w:p w:rsidR="00C26736" w:rsidRPr="00C6165B" w:rsidRDefault="00C26736" w:rsidP="00C26736">
            <w:pPr>
              <w:widowControl/>
              <w:adjustRightInd/>
              <w:spacing w:line="276" w:lineRule="auto"/>
            </w:pPr>
            <w:r w:rsidRPr="00C6165B">
              <w:t>Приобретение расходного материала (резина, уплотнители)</w:t>
            </w:r>
          </w:p>
        </w:tc>
        <w:tc>
          <w:tcPr>
            <w:tcW w:w="1843" w:type="dxa"/>
            <w:tcBorders>
              <w:top w:val="single" w:sz="4" w:space="0" w:color="auto"/>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комплект</w:t>
            </w:r>
          </w:p>
        </w:tc>
        <w:tc>
          <w:tcPr>
            <w:tcW w:w="1467" w:type="dxa"/>
            <w:tcBorders>
              <w:top w:val="single" w:sz="4" w:space="0" w:color="auto"/>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1</w:t>
            </w:r>
          </w:p>
        </w:tc>
      </w:tr>
      <w:tr w:rsidR="00C26736" w:rsidRPr="00C6165B" w:rsidTr="00C26736">
        <w:trPr>
          <w:trHeight w:val="315"/>
        </w:trPr>
        <w:tc>
          <w:tcPr>
            <w:tcW w:w="460" w:type="dxa"/>
            <w:tcBorders>
              <w:top w:val="single" w:sz="4" w:space="0" w:color="auto"/>
              <w:left w:val="single" w:sz="4" w:space="0" w:color="auto"/>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13</w:t>
            </w:r>
          </w:p>
        </w:tc>
        <w:tc>
          <w:tcPr>
            <w:tcW w:w="6643" w:type="dxa"/>
            <w:tcBorders>
              <w:top w:val="single" w:sz="4" w:space="0" w:color="auto"/>
              <w:left w:val="nil"/>
              <w:bottom w:val="single" w:sz="4" w:space="0" w:color="auto"/>
              <w:right w:val="single" w:sz="4" w:space="0" w:color="auto"/>
            </w:tcBorders>
            <w:shd w:val="clear" w:color="auto" w:fill="auto"/>
            <w:hideMark/>
          </w:tcPr>
          <w:p w:rsidR="00C26736" w:rsidRPr="00C6165B" w:rsidRDefault="00C26736" w:rsidP="00C26736">
            <w:pPr>
              <w:widowControl/>
              <w:adjustRightInd/>
              <w:spacing w:line="276" w:lineRule="auto"/>
            </w:pPr>
            <w:r w:rsidRPr="00C6165B">
              <w:t>Транспортировка приобретенного масла, расходного материала</w:t>
            </w:r>
          </w:p>
        </w:tc>
        <w:tc>
          <w:tcPr>
            <w:tcW w:w="1843" w:type="dxa"/>
            <w:tcBorders>
              <w:top w:val="single" w:sz="4" w:space="0" w:color="auto"/>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ходок</w:t>
            </w:r>
          </w:p>
        </w:tc>
        <w:tc>
          <w:tcPr>
            <w:tcW w:w="1467" w:type="dxa"/>
            <w:tcBorders>
              <w:top w:val="single" w:sz="4" w:space="0" w:color="auto"/>
              <w:left w:val="nil"/>
              <w:bottom w:val="single" w:sz="4" w:space="0" w:color="auto"/>
              <w:right w:val="single" w:sz="4" w:space="0" w:color="auto"/>
            </w:tcBorders>
            <w:shd w:val="clear" w:color="auto" w:fill="auto"/>
            <w:noWrap/>
            <w:hideMark/>
          </w:tcPr>
          <w:p w:rsidR="00C26736" w:rsidRPr="00C6165B" w:rsidRDefault="00C26736" w:rsidP="00C26736">
            <w:pPr>
              <w:widowControl/>
              <w:adjustRightInd/>
              <w:spacing w:line="276" w:lineRule="auto"/>
            </w:pPr>
            <w:r w:rsidRPr="00C6165B">
              <w:t>1</w:t>
            </w:r>
          </w:p>
        </w:tc>
      </w:tr>
    </w:tbl>
    <w:p w:rsidR="00C26736" w:rsidRPr="00C6165B" w:rsidRDefault="00C26736" w:rsidP="00C26736">
      <w:pPr>
        <w:pStyle w:val="Style6"/>
        <w:widowControl/>
        <w:spacing w:line="276" w:lineRule="auto"/>
        <w:jc w:val="both"/>
      </w:pPr>
    </w:p>
    <w:p w:rsidR="00C26736" w:rsidRPr="00C6165B" w:rsidRDefault="00C26736" w:rsidP="00C26736">
      <w:pPr>
        <w:spacing w:line="276" w:lineRule="auto"/>
        <w:rPr>
          <w:b/>
          <w:bCs/>
        </w:rPr>
      </w:pPr>
      <w:r w:rsidRPr="00C6165B">
        <w:rPr>
          <w:b/>
          <w:bCs/>
        </w:rPr>
        <w:lastRenderedPageBreak/>
        <w:t>6. Требования к трансформаторному маслу</w:t>
      </w:r>
    </w:p>
    <w:p w:rsidR="00C26736" w:rsidRPr="00C6165B" w:rsidRDefault="00C26736" w:rsidP="00C26736">
      <w:pPr>
        <w:pStyle w:val="Style6"/>
        <w:widowControl/>
        <w:spacing w:line="276" w:lineRule="auto"/>
        <w:jc w:val="both"/>
      </w:pPr>
    </w:p>
    <w:p w:rsidR="00C26736" w:rsidRPr="00C6165B" w:rsidRDefault="00C26736" w:rsidP="00C26736">
      <w:pPr>
        <w:spacing w:line="276" w:lineRule="auto"/>
      </w:pPr>
      <w:r w:rsidRPr="00C6165B">
        <w:t xml:space="preserve">            Масло трансформаторное применяемое для заливки трансформаторов всех классов напряжения и другой высоковольтной аппаратуры в качестве основного электроизоляционного материала.</w:t>
      </w:r>
    </w:p>
    <w:p w:rsidR="00C26736" w:rsidRPr="00C6165B" w:rsidRDefault="00C26736" w:rsidP="00C26736">
      <w:pPr>
        <w:spacing w:line="276" w:lineRule="auto"/>
        <w:ind w:firstLine="708"/>
      </w:pPr>
      <w:proofErr w:type="gramStart"/>
      <w:r w:rsidRPr="00C6165B">
        <w:t>Выработанное</w:t>
      </w:r>
      <w:proofErr w:type="gramEnd"/>
      <w:r w:rsidRPr="00C6165B">
        <w:t xml:space="preserve"> из сернистых </w:t>
      </w:r>
      <w:proofErr w:type="spellStart"/>
      <w:r w:rsidRPr="00C6165B">
        <w:t>парафинистых</w:t>
      </w:r>
      <w:proofErr w:type="spellEnd"/>
      <w:r w:rsidRPr="00C6165B">
        <w:t xml:space="preserve"> </w:t>
      </w:r>
      <w:proofErr w:type="spellStart"/>
      <w:r w:rsidRPr="00C6165B">
        <w:t>нефтей</w:t>
      </w:r>
      <w:proofErr w:type="spellEnd"/>
      <w:r w:rsidRPr="00C6165B">
        <w:t xml:space="preserve"> с использованием процесса гидрокрекинга.</w:t>
      </w:r>
    </w:p>
    <w:p w:rsidR="00C26736" w:rsidRPr="00C6165B" w:rsidRDefault="00C26736" w:rsidP="00C26736">
      <w:pPr>
        <w:spacing w:line="276" w:lineRule="auto"/>
        <w:ind w:firstLine="708"/>
      </w:pPr>
      <w:r w:rsidRPr="00C6165B">
        <w:t xml:space="preserve">Удовлетворяющее требованиям стандарта МЭК 296 к маслам класса </w:t>
      </w:r>
      <w:r w:rsidRPr="00C6165B">
        <w:rPr>
          <w:lang w:val="en-US"/>
        </w:rPr>
        <w:t>II</w:t>
      </w:r>
      <w:proofErr w:type="gramStart"/>
      <w:r w:rsidRPr="00C6165B">
        <w:t>А</w:t>
      </w:r>
      <w:proofErr w:type="gramEnd"/>
      <w:r w:rsidRPr="00C6165B">
        <w:t>.</w:t>
      </w:r>
    </w:p>
    <w:p w:rsidR="00C26736" w:rsidRPr="00C6165B" w:rsidRDefault="00C26736" w:rsidP="00C26736">
      <w:pPr>
        <w:spacing w:line="276" w:lineRule="auto"/>
        <w:ind w:firstLine="708"/>
      </w:pPr>
      <w:proofErr w:type="gramStart"/>
      <w:r w:rsidRPr="00C6165B">
        <w:t>Обладающее</w:t>
      </w:r>
      <w:proofErr w:type="gramEnd"/>
      <w:r w:rsidRPr="00C6165B">
        <w:t xml:space="preserve"> хорошими диэлектрическими свойствами, высокой стабильностью против окисления и рекомендовано к применению в электрооборудовании высших классов напряжения.</w:t>
      </w:r>
    </w:p>
    <w:p w:rsidR="00C26736" w:rsidRPr="00C6165B" w:rsidRDefault="00C26736" w:rsidP="00C26736">
      <w:pPr>
        <w:spacing w:line="276" w:lineRule="auto"/>
      </w:pPr>
    </w:p>
    <w:p w:rsidR="00C26736" w:rsidRPr="00C6165B" w:rsidRDefault="00C26736" w:rsidP="00C26736">
      <w:pPr>
        <w:spacing w:line="276" w:lineRule="auto"/>
        <w:ind w:firstLine="567"/>
        <w:jc w:val="left"/>
      </w:pPr>
      <w:r w:rsidRPr="00C6165B">
        <w:t>Основные требования по показателям:</w:t>
      </w:r>
    </w:p>
    <w:p w:rsidR="00C26736" w:rsidRPr="00C6165B" w:rsidRDefault="00C26736" w:rsidP="00C26736">
      <w:pPr>
        <w:spacing w:line="276" w:lineRule="auto"/>
        <w:ind w:left="567"/>
        <w:jc w:val="left"/>
      </w:pPr>
      <w:r w:rsidRPr="00C6165B">
        <w:t>1) Вязкость кинематическая, мм</w:t>
      </w:r>
      <w:proofErr w:type="gramStart"/>
      <w:r w:rsidRPr="00C6165B">
        <w:t>2</w:t>
      </w:r>
      <w:proofErr w:type="gramEnd"/>
      <w:r w:rsidRPr="00C6165B">
        <w:t>/с:</w:t>
      </w:r>
    </w:p>
    <w:p w:rsidR="00C26736" w:rsidRPr="00C6165B" w:rsidRDefault="00C26736" w:rsidP="00C26736">
      <w:pPr>
        <w:spacing w:line="276" w:lineRule="auto"/>
        <w:ind w:left="567"/>
        <w:jc w:val="left"/>
      </w:pPr>
      <w:r w:rsidRPr="00C6165B">
        <w:t xml:space="preserve">   а) при 50 °C</w:t>
      </w:r>
      <w:r>
        <w:tab/>
        <w:t xml:space="preserve"> </w:t>
      </w:r>
      <w:r w:rsidRPr="00C6165B">
        <w:t>- не более 9</w:t>
      </w:r>
    </w:p>
    <w:p w:rsidR="00C26736" w:rsidRPr="00C6165B" w:rsidRDefault="00C26736" w:rsidP="00C26736">
      <w:pPr>
        <w:spacing w:line="276" w:lineRule="auto"/>
        <w:ind w:left="567"/>
        <w:jc w:val="left"/>
      </w:pPr>
      <w:r w:rsidRPr="00C6165B">
        <w:t xml:space="preserve">   в) </w:t>
      </w:r>
      <w:proofErr w:type="gramStart"/>
      <w:r w:rsidRPr="00C6165B">
        <w:t>при</w:t>
      </w:r>
      <w:proofErr w:type="gramEnd"/>
      <w:r w:rsidRPr="00C6165B">
        <w:t xml:space="preserve"> минус</w:t>
      </w:r>
      <w:r>
        <w:t xml:space="preserve"> 30 °C</w:t>
      </w:r>
      <w:r w:rsidRPr="00C6165B">
        <w:t xml:space="preserve">  - не более 1200</w:t>
      </w:r>
    </w:p>
    <w:p w:rsidR="00C26736" w:rsidRPr="00C6165B" w:rsidRDefault="00C26736" w:rsidP="00C26736">
      <w:pPr>
        <w:spacing w:line="276" w:lineRule="auto"/>
        <w:ind w:left="567"/>
        <w:jc w:val="left"/>
      </w:pPr>
      <w:r w:rsidRPr="00C6165B">
        <w:t>2) Плотно</w:t>
      </w:r>
      <w:r w:rsidR="006A063B">
        <w:t>сть при 15 гр</w:t>
      </w:r>
      <w:proofErr w:type="gramStart"/>
      <w:r w:rsidR="006A063B">
        <w:t>.С</w:t>
      </w:r>
      <w:proofErr w:type="gramEnd"/>
      <w:r w:rsidR="006A063B">
        <w:t>, кг/м3</w:t>
      </w:r>
      <w:r w:rsidR="006A063B">
        <w:tab/>
      </w:r>
      <w:r w:rsidR="006A063B">
        <w:tab/>
      </w:r>
      <w:r w:rsidRPr="00C6165B">
        <w:t xml:space="preserve"> - не более 895</w:t>
      </w:r>
    </w:p>
    <w:p w:rsidR="00C26736" w:rsidRPr="00C6165B" w:rsidRDefault="00C26736" w:rsidP="00C26736">
      <w:pPr>
        <w:spacing w:line="276" w:lineRule="auto"/>
        <w:ind w:left="567"/>
        <w:jc w:val="left"/>
      </w:pPr>
      <w:r w:rsidRPr="00C6165B">
        <w:t>3) Кислотное число, мг КОН</w:t>
      </w:r>
      <w:r w:rsidR="006A063B">
        <w:t xml:space="preserve"> на 1г масла      </w:t>
      </w:r>
      <w:r w:rsidRPr="00C6165B">
        <w:t>- не более 0,01</w:t>
      </w:r>
    </w:p>
    <w:p w:rsidR="00C26736" w:rsidRPr="00C6165B" w:rsidRDefault="00C26736" w:rsidP="00C26736">
      <w:pPr>
        <w:spacing w:line="276" w:lineRule="auto"/>
        <w:ind w:left="567"/>
        <w:jc w:val="left"/>
      </w:pPr>
      <w:r w:rsidRPr="00C6165B">
        <w:t xml:space="preserve">4) Температура вспышки, определяемая в </w:t>
      </w:r>
      <w:r w:rsidR="006A063B">
        <w:t xml:space="preserve">закрытом тигле, °C   - не ниже </w:t>
      </w:r>
      <w:r w:rsidRPr="00C6165B">
        <w:t>135</w:t>
      </w:r>
    </w:p>
    <w:p w:rsidR="00C26736" w:rsidRPr="00C6165B" w:rsidRDefault="00C26736" w:rsidP="00C26736">
      <w:pPr>
        <w:spacing w:line="276" w:lineRule="auto"/>
        <w:ind w:left="567"/>
        <w:jc w:val="left"/>
      </w:pPr>
      <w:r w:rsidRPr="00C6165B">
        <w:t>5) Температу</w:t>
      </w:r>
      <w:r w:rsidR="006A063B">
        <w:t xml:space="preserve">ра текучести, °C </w:t>
      </w:r>
      <w:r w:rsidR="006A063B">
        <w:tab/>
      </w:r>
      <w:r w:rsidR="006A063B">
        <w:tab/>
      </w:r>
      <w:r w:rsidRPr="00C6165B">
        <w:t xml:space="preserve">      - не выше минус 45</w:t>
      </w:r>
    </w:p>
    <w:p w:rsidR="00C26736" w:rsidRPr="00C6165B" w:rsidRDefault="00C26736" w:rsidP="00C26736">
      <w:pPr>
        <w:spacing w:line="276" w:lineRule="auto"/>
        <w:ind w:left="567"/>
        <w:jc w:val="left"/>
      </w:pPr>
      <w:r w:rsidRPr="00C6165B">
        <w:t>6) Содержан</w:t>
      </w:r>
      <w:r w:rsidR="006A063B">
        <w:t>ие механических примесей</w:t>
      </w:r>
      <w:r w:rsidR="006A063B">
        <w:tab/>
      </w:r>
      <w:r w:rsidR="006A063B">
        <w:tab/>
      </w:r>
      <w:r w:rsidRPr="00C6165B">
        <w:t>отсутствие</w:t>
      </w:r>
    </w:p>
    <w:p w:rsidR="00C26736" w:rsidRPr="00C6165B" w:rsidRDefault="00C26736" w:rsidP="006A063B">
      <w:pPr>
        <w:spacing w:line="276" w:lineRule="auto"/>
        <w:ind w:left="567"/>
        <w:jc w:val="left"/>
      </w:pPr>
      <w:r w:rsidRPr="00C6165B">
        <w:t xml:space="preserve">7) Испытание </w:t>
      </w:r>
      <w:proofErr w:type="spellStart"/>
      <w:r w:rsidRPr="00C6165B">
        <w:t>корродирующего</w:t>
      </w:r>
      <w:proofErr w:type="spellEnd"/>
      <w:r w:rsidRPr="00C6165B">
        <w:t xml:space="preserve"> действия на пластину</w:t>
      </w:r>
      <w:r w:rsidR="006A063B">
        <w:t xml:space="preserve">  </w:t>
      </w:r>
      <w:r w:rsidRPr="00C6165B">
        <w:t xml:space="preserve">из меди марки </w:t>
      </w:r>
      <w:r w:rsidR="006A063B">
        <w:t>М1К или М-2 по ГОСТ 859-78</w:t>
      </w:r>
      <w:r w:rsidR="006A063B">
        <w:tab/>
      </w:r>
      <w:r w:rsidRPr="00C6165B">
        <w:t xml:space="preserve">  - выдерживает</w:t>
      </w:r>
    </w:p>
    <w:p w:rsidR="00C26736" w:rsidRPr="00C6165B" w:rsidRDefault="00C26736" w:rsidP="00C26736">
      <w:pPr>
        <w:spacing w:line="276" w:lineRule="auto"/>
        <w:ind w:left="567"/>
        <w:jc w:val="left"/>
      </w:pPr>
      <w:r w:rsidRPr="00C6165B">
        <w:t>8) Цвет на коло</w:t>
      </w:r>
      <w:r w:rsidR="006A063B">
        <w:t xml:space="preserve">риметре ЦНТ, единицы ЦНТ    </w:t>
      </w:r>
      <w:r w:rsidRPr="00C6165B">
        <w:t>- не более 1</w:t>
      </w:r>
    </w:p>
    <w:p w:rsidR="00C26736" w:rsidRPr="00C6165B" w:rsidRDefault="00C26736" w:rsidP="006A063B">
      <w:pPr>
        <w:spacing w:line="276" w:lineRule="auto"/>
        <w:ind w:left="567"/>
        <w:jc w:val="left"/>
      </w:pPr>
      <w:r w:rsidRPr="00C6165B">
        <w:t>9) Стабильность против окисления по методу МЭК.  Индукционный пери</w:t>
      </w:r>
      <w:r w:rsidR="006A063B">
        <w:t xml:space="preserve">од </w:t>
      </w:r>
      <w:proofErr w:type="spellStart"/>
      <w:r w:rsidR="006A063B">
        <w:t>окисления</w:t>
      </w:r>
      <w:proofErr w:type="gramStart"/>
      <w:r w:rsidR="006A063B">
        <w:t>,ч</w:t>
      </w:r>
      <w:proofErr w:type="spellEnd"/>
      <w:proofErr w:type="gramEnd"/>
      <w:r w:rsidR="006A063B">
        <w:t>,</w:t>
      </w:r>
      <w:r w:rsidRPr="00C6165B">
        <w:t xml:space="preserve">  - не менее 150</w:t>
      </w:r>
    </w:p>
    <w:p w:rsidR="00C26736" w:rsidRPr="00C6165B" w:rsidRDefault="00C26736" w:rsidP="00C26736">
      <w:pPr>
        <w:spacing w:line="276" w:lineRule="auto"/>
        <w:ind w:left="567"/>
        <w:jc w:val="left"/>
      </w:pPr>
      <w:r w:rsidRPr="00C6165B">
        <w:t>10) Стабильность против окисления (155 °C, 14 ч, 50 мл/мин):</w:t>
      </w:r>
    </w:p>
    <w:p w:rsidR="00C26736" w:rsidRPr="00C6165B" w:rsidRDefault="00C26736" w:rsidP="00C26736">
      <w:pPr>
        <w:spacing w:line="276" w:lineRule="auto"/>
        <w:ind w:left="567"/>
        <w:jc w:val="left"/>
      </w:pPr>
      <w:r w:rsidRPr="00C6165B">
        <w:t xml:space="preserve">   а) масса летучих низкомолекулярных ки</w:t>
      </w:r>
      <w:r w:rsidR="006A063B">
        <w:t xml:space="preserve">слот, мг КОН/г масла - не более </w:t>
      </w:r>
      <w:r w:rsidRPr="00C6165B">
        <w:t>0,04</w:t>
      </w:r>
    </w:p>
    <w:p w:rsidR="00C26736" w:rsidRPr="00C6165B" w:rsidRDefault="00C26736" w:rsidP="00C26736">
      <w:pPr>
        <w:spacing w:line="276" w:lineRule="auto"/>
        <w:ind w:left="567"/>
        <w:jc w:val="left"/>
      </w:pPr>
      <w:r w:rsidRPr="00C6165B">
        <w:t xml:space="preserve">   б) массовая д</w:t>
      </w:r>
      <w:r w:rsidR="006A063B">
        <w:t>оля осадка, %,</w:t>
      </w:r>
      <w:r w:rsidRPr="00C6165B">
        <w:t>- не более 0,015</w:t>
      </w:r>
    </w:p>
    <w:p w:rsidR="00C26736" w:rsidRPr="00C6165B" w:rsidRDefault="00C26736" w:rsidP="00C26736">
      <w:pPr>
        <w:spacing w:line="276" w:lineRule="auto"/>
        <w:ind w:left="567"/>
        <w:jc w:val="left"/>
      </w:pPr>
      <w:r w:rsidRPr="00C6165B">
        <w:t xml:space="preserve">   в) кислотное число окисленного масла, </w:t>
      </w:r>
      <w:r w:rsidR="006A063B">
        <w:t>мг КОН на 1г масла   - не более</w:t>
      </w:r>
      <w:r w:rsidRPr="00C6165B">
        <w:t xml:space="preserve"> 0,1</w:t>
      </w:r>
    </w:p>
    <w:p w:rsidR="00C26736" w:rsidRPr="00C6165B" w:rsidRDefault="006A063B" w:rsidP="00C26736">
      <w:pPr>
        <w:spacing w:line="276" w:lineRule="auto"/>
        <w:ind w:left="567"/>
        <w:jc w:val="left"/>
      </w:pPr>
      <w:r>
        <w:t>11) Плотность при 15 °C, кг/м3</w:t>
      </w:r>
      <w:r>
        <w:tab/>
      </w:r>
      <w:r w:rsidR="00C26736" w:rsidRPr="00C6165B">
        <w:t xml:space="preserve">   - не более 898,4</w:t>
      </w:r>
    </w:p>
    <w:p w:rsidR="00C26736" w:rsidRPr="00C6165B" w:rsidRDefault="00C26736" w:rsidP="00C26736">
      <w:pPr>
        <w:spacing w:line="276" w:lineRule="auto"/>
      </w:pPr>
    </w:p>
    <w:p w:rsidR="00C26736" w:rsidRPr="00C6165B" w:rsidRDefault="00C26736" w:rsidP="00C26736">
      <w:pPr>
        <w:spacing w:line="276" w:lineRule="auto"/>
        <w:rPr>
          <w:b/>
          <w:bCs/>
        </w:rPr>
      </w:pPr>
      <w:r w:rsidRPr="00C6165B">
        <w:rPr>
          <w:b/>
          <w:bCs/>
        </w:rPr>
        <w:t>7.Основные требования к организации исполнителю:</w:t>
      </w:r>
    </w:p>
    <w:p w:rsidR="00C26736" w:rsidRPr="00C6165B" w:rsidRDefault="00C26736" w:rsidP="00C26736">
      <w:pPr>
        <w:spacing w:line="276" w:lineRule="auto"/>
      </w:pPr>
    </w:p>
    <w:p w:rsidR="00C26736" w:rsidRPr="00C6165B" w:rsidRDefault="00C26736" w:rsidP="00C26736">
      <w:pPr>
        <w:spacing w:line="276" w:lineRule="auto"/>
        <w:ind w:left="284" w:hanging="284"/>
      </w:pPr>
      <w:r w:rsidRPr="00C6165B">
        <w:t>7</w:t>
      </w:r>
      <w:r>
        <w:t>.1.</w:t>
      </w:r>
      <w:r w:rsidRPr="00C6165B">
        <w:t xml:space="preserve">Наличие свидетельства </w:t>
      </w:r>
      <w:proofErr w:type="spellStart"/>
      <w:r w:rsidRPr="00C6165B">
        <w:t>саморегулируемой</w:t>
      </w:r>
      <w:proofErr w:type="spellEnd"/>
      <w:r w:rsidRPr="00C6165B">
        <w:t xml:space="preserve"> организации (СРО) о допуске к определенному виду или видам работ, которые оказывают влияние на безопасность объектов капитального строительства в части выполнения работ:</w:t>
      </w:r>
    </w:p>
    <w:p w:rsidR="00C26736" w:rsidRPr="00C6165B" w:rsidRDefault="00C26736" w:rsidP="00C26736">
      <w:pPr>
        <w:spacing w:line="276" w:lineRule="auto"/>
      </w:pPr>
      <w:r>
        <w:t xml:space="preserve">          </w:t>
      </w:r>
      <w:r w:rsidRPr="00C6165B">
        <w:t>- монтаж и демонтаж трансформаторных подстанций и линейного электрооборудования напряжением до 35 кВ включительно;</w:t>
      </w:r>
    </w:p>
    <w:p w:rsidR="00C26736" w:rsidRPr="00C6165B" w:rsidRDefault="00C26736" w:rsidP="00C26736">
      <w:pPr>
        <w:spacing w:line="276" w:lineRule="auto"/>
      </w:pPr>
      <w:r>
        <w:t xml:space="preserve">         </w:t>
      </w:r>
      <w:r w:rsidRPr="00C6165B">
        <w:t>- монтаж и демонтаж проводов напряжением до 35 кВ включительно;</w:t>
      </w:r>
    </w:p>
    <w:p w:rsidR="00C26736" w:rsidRPr="00C6165B" w:rsidRDefault="00C26736" w:rsidP="00C26736">
      <w:pPr>
        <w:spacing w:line="276" w:lineRule="auto"/>
      </w:pPr>
      <w:r>
        <w:t xml:space="preserve">         </w:t>
      </w:r>
      <w:r w:rsidRPr="00C6165B">
        <w:t>- пуско-наладочные работы синхронных генераторов и систем возбуждения;</w:t>
      </w:r>
    </w:p>
    <w:p w:rsidR="00C26736" w:rsidRPr="00C6165B" w:rsidRDefault="00C26736" w:rsidP="00C26736">
      <w:pPr>
        <w:spacing w:line="276" w:lineRule="auto"/>
      </w:pPr>
      <w:r>
        <w:t xml:space="preserve">         </w:t>
      </w:r>
      <w:r w:rsidRPr="00C6165B">
        <w:t>- пусконаладочные работы электрических машин и электроприводов.</w:t>
      </w:r>
    </w:p>
    <w:p w:rsidR="00C26736" w:rsidRPr="00C6165B" w:rsidRDefault="00C26736" w:rsidP="00C26736">
      <w:pPr>
        <w:spacing w:line="276" w:lineRule="auto"/>
      </w:pPr>
      <w:r w:rsidRPr="00C6165B">
        <w:t>7</w:t>
      </w:r>
      <w:r>
        <w:t xml:space="preserve">.2. </w:t>
      </w:r>
      <w:r w:rsidRPr="00C6165B">
        <w:t>Наличие опыта работы:</w:t>
      </w:r>
    </w:p>
    <w:p w:rsidR="00C26736" w:rsidRPr="00C6165B" w:rsidRDefault="00C26736" w:rsidP="00C26736">
      <w:pPr>
        <w:spacing w:line="276" w:lineRule="auto"/>
      </w:pPr>
      <w:r>
        <w:t xml:space="preserve">          </w:t>
      </w:r>
      <w:r w:rsidRPr="00C6165B">
        <w:t xml:space="preserve">- по установке распределительных устройств, коммутационной аппаратуры, устройств </w:t>
      </w:r>
      <w:r w:rsidRPr="00C6165B">
        <w:lastRenderedPageBreak/>
        <w:t>защиты;</w:t>
      </w:r>
    </w:p>
    <w:p w:rsidR="00C26736" w:rsidRPr="00C6165B" w:rsidRDefault="00C26736" w:rsidP="00C26736">
      <w:pPr>
        <w:spacing w:line="276" w:lineRule="auto"/>
      </w:pPr>
      <w:r>
        <w:t xml:space="preserve">           </w:t>
      </w:r>
      <w:r w:rsidRPr="00C6165B">
        <w:t>- устройству сетей электроснабжения напряжением до 35 кВ включительно;</w:t>
      </w:r>
    </w:p>
    <w:p w:rsidR="00C26736" w:rsidRPr="00C6165B" w:rsidRDefault="00C26736" w:rsidP="00C26736">
      <w:pPr>
        <w:spacing w:line="276" w:lineRule="auto"/>
      </w:pPr>
      <w:r>
        <w:t xml:space="preserve">           </w:t>
      </w:r>
      <w:r w:rsidRPr="00C6165B">
        <w:t>- по пуско-наладке систем напряжения и оперативного тока.</w:t>
      </w:r>
    </w:p>
    <w:p w:rsidR="00C26736" w:rsidRPr="00C6165B" w:rsidRDefault="00C26736" w:rsidP="00C26736">
      <w:pPr>
        <w:spacing w:line="276" w:lineRule="auto"/>
        <w:ind w:left="284" w:hanging="284"/>
      </w:pPr>
      <w:r w:rsidRPr="00C6165B">
        <w:t>7</w:t>
      </w:r>
      <w:r>
        <w:t xml:space="preserve">.3. </w:t>
      </w:r>
      <w:r w:rsidRPr="00C6165B">
        <w:t xml:space="preserve">Наличие электротехнического оборудования, аттестованного персонала по </w:t>
      </w:r>
      <w:proofErr w:type="spellStart"/>
      <w:r w:rsidRPr="00C6165B">
        <w:t>электробезопасности</w:t>
      </w:r>
      <w:proofErr w:type="spellEnd"/>
      <w:r w:rsidRPr="00C6165B">
        <w:t>.</w:t>
      </w:r>
    </w:p>
    <w:p w:rsidR="00C26736" w:rsidRPr="00C6165B" w:rsidRDefault="00C26736" w:rsidP="00C26736">
      <w:pPr>
        <w:spacing w:line="276" w:lineRule="auto"/>
      </w:pPr>
    </w:p>
    <w:p w:rsidR="00C26736" w:rsidRPr="00C6165B" w:rsidRDefault="00C26736" w:rsidP="00C26736">
      <w:pPr>
        <w:pStyle w:val="Style6"/>
        <w:widowControl/>
        <w:tabs>
          <w:tab w:val="left" w:pos="907"/>
        </w:tabs>
        <w:spacing w:before="34" w:line="276" w:lineRule="auto"/>
        <w:jc w:val="both"/>
        <w:rPr>
          <w:rStyle w:val="FontStyle13"/>
          <w:rFonts w:eastAsiaTheme="majorEastAsia"/>
          <w:sz w:val="24"/>
          <w:szCs w:val="24"/>
        </w:rPr>
      </w:pPr>
      <w:r w:rsidRPr="00C6165B">
        <w:rPr>
          <w:rStyle w:val="FontStyle13"/>
          <w:rFonts w:eastAsiaTheme="majorEastAsia"/>
          <w:sz w:val="24"/>
          <w:szCs w:val="24"/>
        </w:rPr>
        <w:t>8.Порядок приемки результатов работы:</w:t>
      </w:r>
    </w:p>
    <w:p w:rsidR="00C26736" w:rsidRPr="00C6165B" w:rsidRDefault="00C26736" w:rsidP="00C26736">
      <w:pPr>
        <w:tabs>
          <w:tab w:val="left" w:pos="0"/>
        </w:tabs>
        <w:spacing w:line="276" w:lineRule="auto"/>
        <w:ind w:right="-55"/>
      </w:pPr>
      <w:r w:rsidRPr="00C6165B">
        <w:rPr>
          <w:rStyle w:val="FontStyle13"/>
          <w:rFonts w:eastAsiaTheme="majorEastAsia"/>
          <w:sz w:val="24"/>
          <w:szCs w:val="24"/>
        </w:rPr>
        <w:t xml:space="preserve">       </w:t>
      </w:r>
      <w:r w:rsidRPr="00C6165B">
        <w:t xml:space="preserve">Исполнитель ведет, а по завершении </w:t>
      </w:r>
      <w:r w:rsidRPr="00C6165B">
        <w:rPr>
          <w:rStyle w:val="FontStyle12"/>
          <w:rFonts w:eastAsia="Arial Unicode MS"/>
          <w:sz w:val="24"/>
          <w:szCs w:val="24"/>
        </w:rPr>
        <w:t xml:space="preserve">электротехнических </w:t>
      </w:r>
      <w:r w:rsidRPr="00C6165B">
        <w:t>работ передает заказчику исполнительную документацию в соответствии с РД-11-02-2006, РД-11-05-2007.</w:t>
      </w:r>
    </w:p>
    <w:p w:rsidR="00C26736" w:rsidRPr="00C6165B" w:rsidRDefault="00C26736" w:rsidP="00C26736">
      <w:pPr>
        <w:tabs>
          <w:tab w:val="left" w:pos="0"/>
        </w:tabs>
        <w:spacing w:line="276" w:lineRule="auto"/>
        <w:ind w:right="-55"/>
      </w:pPr>
      <w:r w:rsidRPr="00C6165B">
        <w:t>Исполнитель оформляет:</w:t>
      </w:r>
    </w:p>
    <w:p w:rsidR="00C26736" w:rsidRPr="00C6165B" w:rsidRDefault="00C26736" w:rsidP="00C26736">
      <w:pPr>
        <w:tabs>
          <w:tab w:val="left" w:pos="0"/>
        </w:tabs>
        <w:spacing w:line="276" w:lineRule="auto"/>
        <w:ind w:right="-55"/>
      </w:pPr>
      <w:r w:rsidRPr="00C6165B">
        <w:t>- «Акт о приемке выполненных работ» (форма КС-2);</w:t>
      </w:r>
    </w:p>
    <w:p w:rsidR="00C26736" w:rsidRPr="00C6165B" w:rsidRDefault="00C26736" w:rsidP="00C26736">
      <w:pPr>
        <w:tabs>
          <w:tab w:val="left" w:pos="0"/>
        </w:tabs>
        <w:spacing w:line="276" w:lineRule="auto"/>
        <w:ind w:right="-55"/>
      </w:pPr>
      <w:r w:rsidRPr="00C6165B">
        <w:t>- «Справку о стоимости выполненных работ и затрат (форма КС-3);</w:t>
      </w:r>
    </w:p>
    <w:p w:rsidR="00C26736" w:rsidRPr="00C6165B" w:rsidRDefault="00C26736" w:rsidP="00C26736">
      <w:pPr>
        <w:tabs>
          <w:tab w:val="left" w:pos="0"/>
        </w:tabs>
        <w:spacing w:line="276" w:lineRule="auto"/>
        <w:ind w:right="-55"/>
      </w:pPr>
      <w:r w:rsidRPr="00C6165B">
        <w:t>- «Акт технической готовности выполненных работ».</w:t>
      </w:r>
    </w:p>
    <w:p w:rsidR="006F31D7" w:rsidRDefault="00AB629A">
      <w:r>
        <w:br w:type="page"/>
      </w:r>
    </w:p>
    <w:p w:rsidR="006F31D7" w:rsidRDefault="00AB629A">
      <w:pPr>
        <w:pStyle w:val="31"/>
        <w:numPr>
          <w:ilvl w:val="0"/>
          <w:numId w:val="0"/>
        </w:numPr>
        <w:tabs>
          <w:tab w:val="left" w:pos="992"/>
        </w:tabs>
        <w:spacing w:line="240" w:lineRule="auto"/>
        <w:jc w:val="right"/>
        <w:rPr>
          <w:rFonts w:ascii="Times New Roman" w:hAnsi="Times New Roman"/>
          <w:b w:val="0"/>
          <w:szCs w:val="24"/>
        </w:rPr>
      </w:pPr>
      <w:bookmarkStart w:id="31" w:name="_Toc297732197"/>
      <w:bookmarkStart w:id="32" w:name="_Toc277605248"/>
      <w:bookmarkStart w:id="33" w:name="_Ref277588437"/>
      <w:r>
        <w:rPr>
          <w:rFonts w:ascii="Times New Roman" w:hAnsi="Times New Roman"/>
          <w:b w:val="0"/>
          <w:szCs w:val="24"/>
        </w:rPr>
        <w:lastRenderedPageBreak/>
        <w:t>Приложение №2</w:t>
      </w:r>
      <w:bookmarkEnd w:id="31"/>
      <w:bookmarkEnd w:id="32"/>
      <w:bookmarkEnd w:id="33"/>
    </w:p>
    <w:p w:rsidR="006F31D7" w:rsidRDefault="00AB629A">
      <w:pPr>
        <w:spacing w:line="240" w:lineRule="auto"/>
        <w:jc w:val="right"/>
      </w:pPr>
      <w:r>
        <w:t>к извещению о проведении</w:t>
      </w:r>
    </w:p>
    <w:p w:rsidR="006F31D7" w:rsidRDefault="00AB629A">
      <w:pPr>
        <w:spacing w:line="240" w:lineRule="auto"/>
        <w:jc w:val="right"/>
      </w:pPr>
      <w:r>
        <w:t xml:space="preserve"> запроса ценовых котировок</w:t>
      </w:r>
      <w:r>
        <w:br/>
        <w:t>в электронной форме</w:t>
      </w:r>
    </w:p>
    <w:p w:rsidR="006F31D7" w:rsidRDefault="006F31D7">
      <w:pPr>
        <w:spacing w:line="240" w:lineRule="auto"/>
      </w:pPr>
    </w:p>
    <w:p w:rsidR="006F31D7" w:rsidRDefault="00AB629A">
      <w:pPr>
        <w:spacing w:before="60" w:line="240" w:lineRule="auto"/>
      </w:pPr>
      <w:r>
        <w:t>(на фирменном бланке организации)</w:t>
      </w:r>
    </w:p>
    <w:p w:rsidR="006F31D7" w:rsidRDefault="00AB629A">
      <w:pPr>
        <w:spacing w:before="60" w:line="240" w:lineRule="auto"/>
      </w:pPr>
      <w:r>
        <w:t>№ документа, дата</w:t>
      </w:r>
    </w:p>
    <w:p w:rsidR="006F31D7" w:rsidRDefault="006F31D7">
      <w:pPr>
        <w:spacing w:before="60" w:line="240" w:lineRule="auto"/>
        <w:rPr>
          <w:b/>
        </w:rPr>
      </w:pPr>
    </w:p>
    <w:p w:rsidR="006F31D7" w:rsidRDefault="00AB629A">
      <w:pPr>
        <w:spacing w:before="60" w:line="240" w:lineRule="auto"/>
        <w:jc w:val="center"/>
        <w:rPr>
          <w:b/>
        </w:rPr>
      </w:pPr>
      <w:r>
        <w:rPr>
          <w:b/>
        </w:rPr>
        <w:t>Заявка на участие в запросе ценовых котировок</w:t>
      </w:r>
      <w:r>
        <w:rPr>
          <w:b/>
        </w:rPr>
        <w:br/>
        <w:t>на право заключения договора</w:t>
      </w:r>
    </w:p>
    <w:p w:rsidR="006F31D7" w:rsidRDefault="006F31D7">
      <w:pPr>
        <w:spacing w:before="60" w:line="240" w:lineRule="auto"/>
      </w:pPr>
    </w:p>
    <w:p w:rsidR="006F31D7" w:rsidRDefault="00AB629A">
      <w:pPr>
        <w:spacing w:before="60" w:line="240" w:lineRule="auto"/>
        <w:ind w:firstLine="709"/>
        <w:rPr>
          <w:i/>
        </w:rPr>
      </w:pPr>
      <w:r>
        <w:t xml:space="preserve">Изучив запрос котировок цен ФГУП «РосРАО» на право заключения договора на </w:t>
      </w:r>
      <w:r>
        <w:rPr>
          <w:i/>
        </w:rPr>
        <w:t>_________________(указывается наименование и номер лота)</w:t>
      </w:r>
      <w:r>
        <w:t>___________, а также применимые к нему законодательство и нормативные правовые акты, ______________________________________________________________________________</w:t>
      </w:r>
    </w:p>
    <w:p w:rsidR="006F31D7" w:rsidRDefault="00AB629A">
      <w:pPr>
        <w:spacing w:before="60" w:line="240" w:lineRule="auto"/>
        <w:jc w:val="center"/>
        <w:rPr>
          <w:i/>
          <w:vertAlign w:val="superscript"/>
        </w:rPr>
      </w:pPr>
      <w:proofErr w:type="gramStart"/>
      <w:r>
        <w:rPr>
          <w:i/>
          <w:vertAlign w:val="superscript"/>
        </w:rPr>
        <w:t>(фирменное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F31D7" w:rsidRDefault="00AB629A">
      <w:pPr>
        <w:spacing w:before="60" w:line="240" w:lineRule="auto"/>
      </w:pPr>
      <w:r>
        <w:t xml:space="preserve">в лице __________________________________________________________________________ </w:t>
      </w:r>
    </w:p>
    <w:p w:rsidR="006F31D7" w:rsidRDefault="00AB629A">
      <w:pPr>
        <w:spacing w:before="60" w:line="240" w:lineRule="auto"/>
        <w:jc w:val="center"/>
        <w:rPr>
          <w:vertAlign w:val="superscript"/>
        </w:rPr>
      </w:pPr>
      <w:r>
        <w:rPr>
          <w:vertAlign w:val="superscript"/>
        </w:rPr>
        <w:t>(</w:t>
      </w:r>
      <w:r>
        <w:rPr>
          <w:i/>
          <w:vertAlign w:val="superscript"/>
        </w:rPr>
        <w:t>наименование должности руководителя (уполномоченного лица)  и его Ф.И.О.</w:t>
      </w:r>
      <w:r>
        <w:rPr>
          <w:vertAlign w:val="superscript"/>
        </w:rPr>
        <w:t>)</w:t>
      </w:r>
    </w:p>
    <w:p w:rsidR="006F31D7" w:rsidRDefault="00AB629A">
      <w:pPr>
        <w:spacing w:before="60" w:line="240" w:lineRule="auto"/>
      </w:pPr>
      <w:r>
        <w:t xml:space="preserve">сообщает, что согласно исполнить условия договора, указанные в извещении о проведении запроса ценовых котировок, и представляет следующие сведения:  </w:t>
      </w:r>
    </w:p>
    <w:p w:rsidR="006F31D7" w:rsidRDefault="00AB629A">
      <w:pPr>
        <w:widowControl/>
        <w:numPr>
          <w:ilvl w:val="0"/>
          <w:numId w:val="20"/>
        </w:numPr>
        <w:adjustRightInd/>
        <w:spacing w:before="60" w:after="60" w:line="240" w:lineRule="auto"/>
        <w:rPr>
          <w:b/>
        </w:rPr>
      </w:pPr>
      <w:r>
        <w:rPr>
          <w:b/>
        </w:rPr>
        <w:t>Сведения об участнике размещения заказа:</w:t>
      </w:r>
    </w:p>
    <w:p w:rsidR="006F31D7" w:rsidRDefault="00AB629A">
      <w:pPr>
        <w:widowControl/>
        <w:numPr>
          <w:ilvl w:val="1"/>
          <w:numId w:val="20"/>
        </w:numPr>
        <w:tabs>
          <w:tab w:val="left" w:pos="567"/>
        </w:tabs>
        <w:adjustRightInd/>
        <w:spacing w:before="60" w:after="60" w:line="240" w:lineRule="auto"/>
        <w:ind w:left="0" w:firstLine="142"/>
      </w:pPr>
      <w:r>
        <w:t>Место нахождения (для юридического лица), место жительства (для физического лица): __________________________________________________________________________</w:t>
      </w:r>
    </w:p>
    <w:p w:rsidR="006F31D7" w:rsidRDefault="00AB629A">
      <w:pPr>
        <w:widowControl/>
        <w:numPr>
          <w:ilvl w:val="1"/>
          <w:numId w:val="20"/>
        </w:numPr>
        <w:tabs>
          <w:tab w:val="left" w:pos="567"/>
        </w:tabs>
        <w:adjustRightInd/>
        <w:spacing w:before="60" w:after="60" w:line="240" w:lineRule="auto"/>
        <w:ind w:left="0" w:firstLine="142"/>
      </w:pPr>
      <w:r>
        <w:t>Банковские реквизиты: ___________________________________________________</w:t>
      </w:r>
    </w:p>
    <w:p w:rsidR="006F31D7" w:rsidRDefault="00AB629A">
      <w:pPr>
        <w:widowControl/>
        <w:numPr>
          <w:ilvl w:val="1"/>
          <w:numId w:val="20"/>
        </w:numPr>
        <w:tabs>
          <w:tab w:val="left" w:pos="567"/>
        </w:tabs>
        <w:adjustRightInd/>
        <w:spacing w:before="60" w:after="60" w:line="240" w:lineRule="auto"/>
        <w:ind w:left="0" w:firstLine="142"/>
      </w:pPr>
      <w:r>
        <w:t>ИНН _________________________________</w:t>
      </w:r>
    </w:p>
    <w:p w:rsidR="006F31D7" w:rsidRDefault="00AB629A">
      <w:pPr>
        <w:widowControl/>
        <w:numPr>
          <w:ilvl w:val="1"/>
          <w:numId w:val="20"/>
        </w:numPr>
        <w:tabs>
          <w:tab w:val="left" w:pos="567"/>
        </w:tabs>
        <w:adjustRightInd/>
        <w:spacing w:before="60" w:after="60" w:line="240" w:lineRule="auto"/>
        <w:ind w:left="0" w:firstLine="142"/>
      </w:pPr>
      <w:r>
        <w:t xml:space="preserve">Контактное лицо </w:t>
      </w:r>
      <w:proofErr w:type="spellStart"/>
      <w:r>
        <w:t>_______________________________телефон</w:t>
      </w:r>
      <w:proofErr w:type="spellEnd"/>
      <w:r>
        <w:t>______________________</w:t>
      </w:r>
    </w:p>
    <w:p w:rsidR="006F31D7" w:rsidRDefault="00AB629A">
      <w:pPr>
        <w:widowControl/>
        <w:numPr>
          <w:ilvl w:val="0"/>
          <w:numId w:val="20"/>
        </w:numPr>
        <w:adjustRightInd/>
        <w:spacing w:before="60" w:after="60" w:line="240" w:lineRule="auto"/>
        <w:rPr>
          <w:b/>
        </w:rPr>
      </w:pPr>
      <w:r>
        <w:rPr>
          <w:b/>
        </w:rPr>
        <w:t>Перечень товаров:</w:t>
      </w:r>
    </w:p>
    <w:tbl>
      <w:tblPr>
        <w:tblW w:w="8910" w:type="dxa"/>
        <w:jc w:val="center"/>
        <w:tblInd w:w="93" w:type="dxa"/>
        <w:tblLayout w:type="fixed"/>
        <w:tblLook w:val="04A0"/>
      </w:tblPr>
      <w:tblGrid>
        <w:gridCol w:w="724"/>
        <w:gridCol w:w="2409"/>
        <w:gridCol w:w="2267"/>
        <w:gridCol w:w="1983"/>
        <w:gridCol w:w="1527"/>
      </w:tblGrid>
      <w:tr w:rsidR="006F31D7">
        <w:trPr>
          <w:trHeight w:val="788"/>
          <w:jc w:val="center"/>
        </w:trPr>
        <w:tc>
          <w:tcPr>
            <w:tcW w:w="724" w:type="dxa"/>
            <w:vMerge w:val="restart"/>
            <w:tcBorders>
              <w:top w:val="single" w:sz="8" w:space="0" w:color="auto"/>
              <w:left w:val="single" w:sz="8" w:space="0" w:color="auto"/>
              <w:bottom w:val="single" w:sz="8" w:space="0" w:color="000000"/>
              <w:right w:val="single" w:sz="4" w:space="0" w:color="auto"/>
            </w:tcBorders>
          </w:tcPr>
          <w:p w:rsidR="006F31D7" w:rsidRDefault="00AB629A">
            <w:pPr>
              <w:spacing w:before="60" w:line="240" w:lineRule="auto"/>
              <w:jc w:val="center"/>
            </w:pPr>
            <w:r>
              <w:t>№</w:t>
            </w:r>
          </w:p>
          <w:p w:rsidR="006F31D7" w:rsidRDefault="006F31D7">
            <w:pPr>
              <w:spacing w:before="60" w:line="240" w:lineRule="auto"/>
              <w:jc w:val="center"/>
            </w:pPr>
          </w:p>
        </w:tc>
        <w:tc>
          <w:tcPr>
            <w:tcW w:w="2410" w:type="dxa"/>
            <w:vMerge w:val="restart"/>
            <w:tcBorders>
              <w:top w:val="single" w:sz="4" w:space="0" w:color="auto"/>
              <w:left w:val="single" w:sz="4" w:space="0" w:color="auto"/>
              <w:bottom w:val="single" w:sz="4" w:space="0" w:color="auto"/>
              <w:right w:val="single" w:sz="4" w:space="0" w:color="auto"/>
            </w:tcBorders>
          </w:tcPr>
          <w:p w:rsidR="006F31D7" w:rsidRDefault="00AB629A">
            <w:pPr>
              <w:spacing w:before="60" w:line="240" w:lineRule="auto"/>
              <w:jc w:val="center"/>
            </w:pPr>
            <w:r>
              <w:t>Наименование</w:t>
            </w:r>
          </w:p>
          <w:p w:rsidR="006F31D7" w:rsidRDefault="00AB629A">
            <w:pPr>
              <w:spacing w:before="60" w:line="240" w:lineRule="auto"/>
              <w:jc w:val="center"/>
            </w:pPr>
            <w:r>
              <w:t>товаров</w:t>
            </w:r>
          </w:p>
          <w:p w:rsidR="006F31D7" w:rsidRDefault="006F31D7">
            <w:pPr>
              <w:spacing w:before="60" w:line="240" w:lineRule="auto"/>
              <w:jc w:val="center"/>
            </w:pPr>
          </w:p>
        </w:tc>
        <w:tc>
          <w:tcPr>
            <w:tcW w:w="2268" w:type="dxa"/>
            <w:vMerge w:val="restart"/>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jc w:val="center"/>
            </w:pPr>
            <w:r>
              <w:t>Характеристики товаров</w:t>
            </w:r>
          </w:p>
        </w:tc>
        <w:tc>
          <w:tcPr>
            <w:tcW w:w="1984" w:type="dxa"/>
            <w:tcBorders>
              <w:top w:val="single" w:sz="4" w:space="0" w:color="auto"/>
              <w:left w:val="single" w:sz="4" w:space="0" w:color="auto"/>
              <w:bottom w:val="nil"/>
              <w:right w:val="single" w:sz="4" w:space="0" w:color="auto"/>
            </w:tcBorders>
            <w:hideMark/>
          </w:tcPr>
          <w:p w:rsidR="006F31D7" w:rsidRDefault="00AB629A">
            <w:pPr>
              <w:spacing w:before="60" w:line="240" w:lineRule="auto"/>
              <w:jc w:val="center"/>
            </w:pPr>
            <w:r>
              <w:t>Срок поставки</w:t>
            </w:r>
          </w:p>
        </w:tc>
        <w:tc>
          <w:tcPr>
            <w:tcW w:w="1528" w:type="dxa"/>
            <w:vMerge w:val="restart"/>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jc w:val="center"/>
            </w:pPr>
            <w:r>
              <w:t>Стоимость</w:t>
            </w:r>
          </w:p>
          <w:p w:rsidR="006F31D7" w:rsidRDefault="00AB629A">
            <w:pPr>
              <w:spacing w:before="60" w:line="240" w:lineRule="auto"/>
              <w:jc w:val="center"/>
            </w:pPr>
            <w:r>
              <w:t>(руб.)</w:t>
            </w:r>
          </w:p>
        </w:tc>
      </w:tr>
      <w:tr w:rsidR="006F31D7">
        <w:trPr>
          <w:trHeight w:val="131"/>
          <w:jc w:val="center"/>
        </w:trPr>
        <w:tc>
          <w:tcPr>
            <w:tcW w:w="724" w:type="dxa"/>
            <w:vMerge/>
            <w:tcBorders>
              <w:top w:val="single" w:sz="8" w:space="0" w:color="auto"/>
              <w:left w:val="single" w:sz="8" w:space="0" w:color="auto"/>
              <w:bottom w:val="single" w:sz="8" w:space="0" w:color="000000"/>
              <w:right w:val="single" w:sz="4" w:space="0" w:color="auto"/>
            </w:tcBorders>
            <w:vAlign w:val="center"/>
            <w:hideMark/>
          </w:tcPr>
          <w:p w:rsidR="006F31D7" w:rsidRDefault="006F31D7">
            <w:pPr>
              <w:widowControl/>
              <w:adjustRightInd/>
              <w:spacing w:line="240" w:lineRule="auto"/>
              <w:jc w:val="left"/>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jc w:val="center"/>
            </w:pPr>
          </w:p>
        </w:tc>
        <w:tc>
          <w:tcPr>
            <w:tcW w:w="1528"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r>
      <w:tr w:rsidR="006F31D7">
        <w:trPr>
          <w:trHeight w:val="331"/>
          <w:jc w:val="center"/>
        </w:trPr>
        <w:tc>
          <w:tcPr>
            <w:tcW w:w="724" w:type="dxa"/>
            <w:tcBorders>
              <w:top w:val="nil"/>
              <w:left w:val="single" w:sz="8" w:space="0" w:color="auto"/>
              <w:bottom w:val="single" w:sz="8" w:space="0" w:color="auto"/>
              <w:right w:val="single" w:sz="4" w:space="0" w:color="auto"/>
            </w:tcBorders>
            <w:hideMark/>
          </w:tcPr>
          <w:p w:rsidR="006F31D7" w:rsidRDefault="00AB629A">
            <w:pPr>
              <w:spacing w:before="60" w:line="240" w:lineRule="auto"/>
            </w:pPr>
            <w:r>
              <w:t>1</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nil"/>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nil"/>
              <w:left w:val="single" w:sz="8" w:space="0" w:color="auto"/>
              <w:bottom w:val="single" w:sz="4" w:space="0" w:color="auto"/>
              <w:right w:val="single" w:sz="4" w:space="0" w:color="auto"/>
            </w:tcBorders>
            <w:hideMark/>
          </w:tcPr>
          <w:p w:rsidR="006F31D7" w:rsidRDefault="00AB629A">
            <w:pPr>
              <w:spacing w:before="60" w:line="240" w:lineRule="auto"/>
            </w:pPr>
            <w:r>
              <w:t>2</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nil"/>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pPr>
            <w:r>
              <w:t>3</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pPr>
            <w:r>
              <w:t>4</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r>
    </w:tbl>
    <w:p w:rsidR="006F31D7" w:rsidRDefault="00AB629A">
      <w:pPr>
        <w:spacing w:before="60" w:line="240" w:lineRule="auto"/>
        <w:ind w:firstLine="709"/>
      </w:pPr>
      <w:r>
        <w:t xml:space="preserve">Мы согласны выполнить данные работы по следующей </w:t>
      </w:r>
      <w:r>
        <w:rPr>
          <w:b/>
        </w:rPr>
        <w:t xml:space="preserve">цене </w:t>
      </w:r>
      <w:r>
        <w:t xml:space="preserve"> ___________ (</w:t>
      </w:r>
      <w:r>
        <w:rPr>
          <w:i/>
        </w:rPr>
        <w:t>сумма прописью</w:t>
      </w:r>
      <w:r>
        <w:t>) рублей, в том числе НДС (18 %) ____________ (</w:t>
      </w:r>
      <w:r>
        <w:rPr>
          <w:i/>
        </w:rPr>
        <w:t>сумма прописью</w:t>
      </w:r>
      <w:r>
        <w:t xml:space="preserve">) рублей. </w:t>
      </w:r>
    </w:p>
    <w:p w:rsidR="006F31D7" w:rsidRDefault="00AB629A">
      <w:pPr>
        <w:spacing w:before="60" w:line="240" w:lineRule="auto"/>
        <w:ind w:firstLine="709"/>
      </w:pPr>
      <w:r>
        <w:t>В цену работ включены все расходы, в том числе налоги, сборы и другие обязательные платежи</w:t>
      </w:r>
      <w:r>
        <w:rPr>
          <w:i/>
        </w:rPr>
        <w:t>.</w:t>
      </w:r>
    </w:p>
    <w:p w:rsidR="006F31D7" w:rsidRDefault="006F31D7">
      <w:pPr>
        <w:spacing w:before="60" w:line="240" w:lineRule="auto"/>
      </w:pPr>
    </w:p>
    <w:p w:rsidR="006F31D7" w:rsidRDefault="00AB629A">
      <w:pPr>
        <w:spacing w:before="60" w:line="240" w:lineRule="auto"/>
        <w:ind w:firstLine="709"/>
      </w:pPr>
      <w:r>
        <w:t xml:space="preserve">Также ___________________________________________________________________ </w:t>
      </w:r>
    </w:p>
    <w:p w:rsidR="006F31D7" w:rsidRDefault="00AB629A">
      <w:pPr>
        <w:spacing w:before="60" w:line="240" w:lineRule="auto"/>
        <w:jc w:val="center"/>
        <w:rPr>
          <w:vertAlign w:val="superscript"/>
        </w:rPr>
      </w:pPr>
      <w:r>
        <w:rPr>
          <w:vertAlign w:val="superscript"/>
        </w:rPr>
        <w:t>(</w:t>
      </w:r>
      <w:r>
        <w:rPr>
          <w:i/>
          <w:vertAlign w:val="superscript"/>
        </w:rPr>
        <w:t>наименование</w:t>
      </w:r>
      <w:r>
        <w:rPr>
          <w:vertAlign w:val="superscript"/>
        </w:rPr>
        <w:t xml:space="preserve"> организации или Ф.И.О. Участника размещения заказа)</w:t>
      </w:r>
    </w:p>
    <w:p w:rsidR="006F31D7" w:rsidRDefault="00AB629A">
      <w:pPr>
        <w:spacing w:before="60" w:line="240" w:lineRule="auto"/>
      </w:pPr>
      <w:r>
        <w:lastRenderedPageBreak/>
        <w:t xml:space="preserve">подтверждает, что соответствует требованиям, предъявляемым к участникам запроса ценовых котировок </w:t>
      </w:r>
      <w:proofErr w:type="gramStart"/>
      <w:r>
        <w:t>согласно статьи</w:t>
      </w:r>
      <w:proofErr w:type="gramEnd"/>
      <w:r>
        <w:t xml:space="preserve"> 3 настоящего извещения запроса ценовых котировок.</w:t>
      </w:r>
    </w:p>
    <w:p w:rsidR="006F31D7" w:rsidRDefault="00AB629A">
      <w:pPr>
        <w:spacing w:before="60" w:line="240" w:lineRule="auto"/>
        <w:ind w:firstLine="709"/>
      </w:pPr>
      <w: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F31D7" w:rsidRDefault="00AB629A">
      <w:pPr>
        <w:spacing w:before="60" w:line="240" w:lineRule="auto"/>
        <w:ind w:firstLine="709"/>
      </w:pPr>
      <w:r>
        <w:t>Настоящей заявкой _________________________________________________________</w:t>
      </w:r>
    </w:p>
    <w:p w:rsidR="006F31D7" w:rsidRDefault="00AB629A">
      <w:pPr>
        <w:spacing w:before="60" w:line="240" w:lineRule="auto"/>
        <w:ind w:firstLine="2694"/>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pPr>
      <w: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F31D7" w:rsidRDefault="00AB629A">
      <w:pPr>
        <w:spacing w:before="60" w:line="240" w:lineRule="auto"/>
        <w:ind w:firstLine="709"/>
      </w:pPr>
      <w:r>
        <w:t xml:space="preserve">Настоящей заявкой подтверждаем, что </w:t>
      </w:r>
      <w:proofErr w:type="gramStart"/>
      <w:r>
        <w:t>против</w:t>
      </w:r>
      <w:proofErr w:type="gramEnd"/>
      <w:r>
        <w:t xml:space="preserve"> __________________________________ ________________________________________________________________________________</w:t>
      </w:r>
    </w:p>
    <w:p w:rsidR="006F31D7" w:rsidRDefault="00AB629A">
      <w:pPr>
        <w:spacing w:before="60" w:line="240" w:lineRule="auto"/>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jc w:val="center"/>
        <w:rPr>
          <w:i/>
          <w:vertAlign w:val="superscript"/>
        </w:rPr>
      </w:pPr>
      <w:r>
        <w:t>не проводится процедура ликвидации, не принято арбитражным судом решения о признании ________________________________________________________________________________</w:t>
      </w:r>
      <w:r>
        <w:rPr>
          <w:i/>
          <w:vertAlign w:val="superscript"/>
        </w:rPr>
        <w:t>(наименование организации или Ф.И.О. Участника размещения заказа)</w:t>
      </w:r>
    </w:p>
    <w:p w:rsidR="006F31D7" w:rsidRDefault="00AB629A">
      <w:pPr>
        <w:spacing w:before="60" w:line="240" w:lineRule="auto"/>
      </w:pPr>
      <w: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F31D7" w:rsidRDefault="00AB629A">
      <w:pPr>
        <w:spacing w:before="60" w:line="240" w:lineRule="auto"/>
        <w:ind w:firstLine="851"/>
        <w:jc w:val="left"/>
        <w:rPr>
          <w:i/>
          <w:vertAlign w:val="superscript"/>
        </w:rPr>
      </w:pPr>
      <w:r>
        <w:rPr>
          <w:i/>
          <w:vertAlign w:val="superscript"/>
        </w:rPr>
        <w:t>(указать значение цифрами и прописью)</w:t>
      </w:r>
    </w:p>
    <w:p w:rsidR="006F31D7" w:rsidRDefault="00AB629A">
      <w:pPr>
        <w:spacing w:before="60" w:line="240" w:lineRule="auto"/>
      </w:pPr>
      <w:r>
        <w:t>балансовой стоимости активов Участника процедуры закупки по данным бухгалтерской отчетности за последний завершенный отчетный период.</w:t>
      </w:r>
    </w:p>
    <w:p w:rsidR="006F31D7" w:rsidRDefault="00AB629A">
      <w:pPr>
        <w:spacing w:before="60" w:line="240" w:lineRule="auto"/>
        <w:ind w:firstLine="709"/>
      </w:pPr>
      <w:r>
        <w:t>Настоящей заявкой _________________________________________________________</w:t>
      </w:r>
    </w:p>
    <w:p w:rsidR="006F31D7" w:rsidRDefault="00AB629A">
      <w:pPr>
        <w:spacing w:before="60" w:line="240" w:lineRule="auto"/>
        <w:ind w:firstLine="1843"/>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pPr>
      <w: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t>право</w:t>
      </w:r>
      <w:proofErr w:type="gramEnd"/>
      <w:r>
        <w:t xml:space="preserve"> на заключение которого является предметом настоящего запроса ценовых котировок.</w:t>
      </w:r>
    </w:p>
    <w:p w:rsidR="006F31D7" w:rsidRDefault="00AB629A">
      <w:pPr>
        <w:spacing w:before="60" w:line="240" w:lineRule="auto"/>
        <w:ind w:firstLine="709"/>
      </w:pPr>
      <w:proofErr w:type="gramStart"/>
      <w: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6F31D7" w:rsidRDefault="00AB629A">
      <w:pPr>
        <w:spacing w:before="60" w:line="240" w:lineRule="auto"/>
        <w:ind w:firstLine="709"/>
      </w:pPr>
      <w:proofErr w:type="gramStart"/>
      <w:r>
        <w:t>Обязуемся, в случае признании нас участником, отвечающим требованиям запроса ценовых котировок,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6F31D7" w:rsidRDefault="00AB629A">
      <w:pPr>
        <w:spacing w:before="60" w:line="240" w:lineRule="auto"/>
        <w:ind w:firstLine="709"/>
      </w:pPr>
      <w:r>
        <w:t>В случае</w:t>
      </w:r>
      <w:proofErr w:type="gramStart"/>
      <w:r>
        <w:t>,</w:t>
      </w:r>
      <w:proofErr w:type="gramEnd"/>
      <w: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F31D7" w:rsidRDefault="006F31D7">
      <w:pPr>
        <w:spacing w:before="60" w:line="240" w:lineRule="auto"/>
      </w:pPr>
    </w:p>
    <w:p w:rsidR="006F31D7" w:rsidRDefault="00AB629A">
      <w:pPr>
        <w:spacing w:before="60" w:line="240" w:lineRule="auto"/>
        <w:ind w:firstLine="709"/>
      </w:pPr>
      <w:r>
        <w:t>Приложение к заявке на участие в запросе ценовых котировок:</w:t>
      </w:r>
    </w:p>
    <w:p w:rsidR="006F31D7" w:rsidRDefault="00AB629A">
      <w:pPr>
        <w:widowControl/>
        <w:numPr>
          <w:ilvl w:val="0"/>
          <w:numId w:val="21"/>
        </w:numPr>
        <w:tabs>
          <w:tab w:val="left" w:pos="1134"/>
        </w:tabs>
        <w:adjustRightInd/>
        <w:spacing w:before="60" w:after="60" w:line="240" w:lineRule="auto"/>
        <w:ind w:left="0" w:firstLine="709"/>
      </w:pPr>
      <w:r>
        <w:t xml:space="preserve">Копии документов, подтверждающих соответствие участника процедуры закупки требованиям, установленным в извещении о запросе котировок в соответствии с п. </w:t>
      </w:r>
      <w:fldSimple w:instr=" REF _Ref277839051 \r \h  \* MERGEFORMAT ">
        <w:r w:rsidR="00F51AB5">
          <w:t>3.2</w:t>
        </w:r>
      </w:fldSimple>
      <w:r>
        <w:t xml:space="preserve"> </w:t>
      </w:r>
      <w:hyperlink w:anchor="_Статья_3._Требования," w:history="1">
        <w:r>
          <w:rPr>
            <w:rStyle w:val="a7"/>
            <w:rFonts w:eastAsiaTheme="minorEastAsia"/>
          </w:rPr>
          <w:t>ст. 3</w:t>
        </w:r>
      </w:hyperlink>
      <w:r>
        <w:t xml:space="preserve"> требования, предъявляемые к котировочной заявке настоящего запроса ценовых котировок </w:t>
      </w:r>
    </w:p>
    <w:p w:rsidR="006F31D7" w:rsidRDefault="006F31D7">
      <w:pPr>
        <w:spacing w:before="60" w:line="240" w:lineRule="auto"/>
      </w:pPr>
    </w:p>
    <w:p w:rsidR="006F31D7" w:rsidRDefault="00AB629A">
      <w:pPr>
        <w:spacing w:before="60" w:line="240" w:lineRule="auto"/>
      </w:pPr>
      <w:r>
        <w:t>Участник размещения заказа</w:t>
      </w:r>
    </w:p>
    <w:p w:rsidR="006F31D7" w:rsidRDefault="00AB629A">
      <w:pPr>
        <w:spacing w:before="60" w:line="240" w:lineRule="auto"/>
      </w:pPr>
      <w:proofErr w:type="gramStart"/>
      <w:r>
        <w:t xml:space="preserve">(уполномоченный представитель </w:t>
      </w:r>
      <w:proofErr w:type="gramEnd"/>
    </w:p>
    <w:p w:rsidR="006F31D7" w:rsidRDefault="00AB629A">
      <w:pPr>
        <w:spacing w:before="60" w:line="240" w:lineRule="auto"/>
      </w:pPr>
      <w:r>
        <w:t xml:space="preserve">на </w:t>
      </w:r>
      <w:proofErr w:type="gramStart"/>
      <w:r>
        <w:t>осуществленные</w:t>
      </w:r>
      <w:proofErr w:type="gramEnd"/>
      <w:r>
        <w:t xml:space="preserve"> действий </w:t>
      </w:r>
    </w:p>
    <w:p w:rsidR="006F31D7" w:rsidRDefault="00AB629A">
      <w:pPr>
        <w:spacing w:before="60" w:line="240" w:lineRule="auto"/>
      </w:pPr>
      <w:r>
        <w:t>от имени участника размещения заказа)</w:t>
      </w:r>
      <w:r>
        <w:tab/>
      </w:r>
      <w:r>
        <w:tab/>
        <w:t>_____________________      /_____________/</w:t>
      </w:r>
    </w:p>
    <w:p w:rsidR="006F31D7" w:rsidRDefault="00AB629A">
      <w:pPr>
        <w:spacing w:before="60" w:line="240" w:lineRule="auto"/>
        <w:ind w:left="2836" w:firstLine="709"/>
        <w:rPr>
          <w:i/>
        </w:rPr>
      </w:pPr>
      <w:r>
        <w:rPr>
          <w:i/>
          <w:vertAlign w:val="superscript"/>
        </w:rPr>
        <w:t>МП</w:t>
      </w:r>
      <w:r>
        <w:rPr>
          <w:i/>
        </w:rPr>
        <w:tab/>
        <w:t xml:space="preserve">                       </w:t>
      </w:r>
      <w:r>
        <w:rPr>
          <w:i/>
          <w:vertAlign w:val="superscript"/>
        </w:rPr>
        <w:t>(подпись)</w:t>
      </w:r>
      <w:r>
        <w:rPr>
          <w:i/>
        </w:rPr>
        <w:tab/>
      </w:r>
      <w:r>
        <w:rPr>
          <w:i/>
        </w:rPr>
        <w:tab/>
        <w:t xml:space="preserve">  </w:t>
      </w:r>
      <w:r>
        <w:rPr>
          <w:i/>
        </w:rPr>
        <w:tab/>
      </w:r>
      <w:r>
        <w:rPr>
          <w:i/>
        </w:rPr>
        <w:tab/>
        <w:t xml:space="preserve"> </w:t>
      </w:r>
      <w:r>
        <w:rPr>
          <w:i/>
          <w:vertAlign w:val="superscript"/>
        </w:rPr>
        <w:t>(ФИО)</w:t>
      </w:r>
    </w:p>
    <w:p w:rsidR="006F31D7" w:rsidRDefault="006F31D7">
      <w:pPr>
        <w:pStyle w:val="31"/>
        <w:numPr>
          <w:ilvl w:val="0"/>
          <w:numId w:val="0"/>
        </w:numPr>
        <w:tabs>
          <w:tab w:val="left" w:pos="992"/>
        </w:tabs>
        <w:spacing w:before="60" w:line="240" w:lineRule="auto"/>
      </w:pPr>
    </w:p>
    <w:p w:rsidR="006F31D7" w:rsidRDefault="006F31D7">
      <w:pPr>
        <w:spacing w:line="240" w:lineRule="auto"/>
      </w:pPr>
    </w:p>
    <w:p w:rsidR="006F31D7" w:rsidRDefault="006F31D7">
      <w:pPr>
        <w:pStyle w:val="af9"/>
        <w:spacing w:line="240" w:lineRule="auto"/>
        <w:ind w:left="0"/>
        <w:rPr>
          <w:b/>
          <w:i/>
          <w:sz w:val="22"/>
          <w:szCs w:val="22"/>
        </w:rPr>
      </w:pPr>
    </w:p>
    <w:sectPr w:rsidR="006F31D7" w:rsidSect="006F31D7">
      <w:headerReference w:type="default" r:id="rId24"/>
      <w:footerReference w:type="default" r:id="rId25"/>
      <w:pgSz w:w="11907" w:h="16840"/>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6736" w:rsidRDefault="00C26736">
      <w:r>
        <w:separator/>
      </w:r>
    </w:p>
  </w:endnote>
  <w:endnote w:type="continuationSeparator" w:id="0">
    <w:p w:rsidR="00C26736" w:rsidRDefault="00C2673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736" w:rsidRDefault="00BB15E1">
    <w:pPr>
      <w:pStyle w:val="af1"/>
      <w:framePr w:wrap="around" w:vAnchor="text" w:hAnchor="margin" w:xAlign="center" w:y="1"/>
      <w:ind w:left="5112" w:right="5184"/>
      <w:rPr>
        <w:rStyle w:val="afffb"/>
      </w:rPr>
    </w:pPr>
    <w:r>
      <w:rPr>
        <w:rStyle w:val="afffb"/>
      </w:rPr>
      <w:fldChar w:fldCharType="begin"/>
    </w:r>
    <w:r w:rsidR="00C26736">
      <w:rPr>
        <w:rStyle w:val="afffb"/>
      </w:rPr>
      <w:instrText xml:space="preserve">PAGE  </w:instrText>
    </w:r>
    <w:r>
      <w:rPr>
        <w:rStyle w:val="afffb"/>
      </w:rPr>
      <w:fldChar w:fldCharType="end"/>
    </w:r>
  </w:p>
  <w:p w:rsidR="00C26736" w:rsidRDefault="00C26736">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736" w:rsidRDefault="00BB15E1">
    <w:pPr>
      <w:pStyle w:val="af1"/>
      <w:pBdr>
        <w:bottom w:val="single" w:sz="12" w:space="1" w:color="auto"/>
      </w:pBdr>
      <w:ind w:right="112"/>
      <w:jc w:val="center"/>
      <w:rPr>
        <w:rFonts w:ascii="Times New Roman" w:hAnsi="Times New Roman" w:cs="Times New Roman"/>
        <w:szCs w:val="27"/>
      </w:rPr>
    </w:pPr>
    <w:r>
      <w:rPr>
        <w:rStyle w:val="afffb"/>
      </w:rPr>
      <w:fldChar w:fldCharType="begin"/>
    </w:r>
    <w:r w:rsidR="00C26736">
      <w:rPr>
        <w:rStyle w:val="afffb"/>
      </w:rPr>
      <w:instrText xml:space="preserve"> PAGE </w:instrText>
    </w:r>
    <w:r>
      <w:rPr>
        <w:rStyle w:val="afffb"/>
      </w:rPr>
      <w:fldChar w:fldCharType="separate"/>
    </w:r>
    <w:r w:rsidR="00F51AB5">
      <w:rPr>
        <w:rStyle w:val="afffb"/>
        <w:noProof/>
      </w:rPr>
      <w:t>10</w:t>
    </w:r>
    <w:r>
      <w:rPr>
        <w:rStyle w:val="afffb"/>
      </w:rPr>
      <w:fldChar w:fldCharType="end"/>
    </w:r>
  </w:p>
  <w:p w:rsidR="00C26736" w:rsidRPr="00B26220" w:rsidRDefault="00C26736" w:rsidP="00B26220">
    <w:pPr>
      <w:spacing w:line="240" w:lineRule="auto"/>
      <w:rPr>
        <w:sz w:val="16"/>
        <w:szCs w:val="16"/>
      </w:rPr>
    </w:pPr>
    <w:r w:rsidRPr="00B26220">
      <w:rPr>
        <w:sz w:val="16"/>
        <w:szCs w:val="16"/>
      </w:rPr>
      <w:t xml:space="preserve">Открытый запрос ценовых котировок в электронной форме на право заключения договора на выполнение электротехнических работ замена трансформаторного масла в ТП Мурманского отделения филиала СЗТО ФГУП «РосРАО», расположенного по адресу: Мурманская область, </w:t>
    </w:r>
    <w:proofErr w:type="gramStart"/>
    <w:r w:rsidRPr="00B26220">
      <w:rPr>
        <w:sz w:val="16"/>
        <w:szCs w:val="16"/>
      </w:rPr>
      <w:t>32-км</w:t>
    </w:r>
    <w:proofErr w:type="gramEnd"/>
    <w:r w:rsidRPr="00B26220">
      <w:rPr>
        <w:sz w:val="16"/>
        <w:szCs w:val="16"/>
      </w:rPr>
      <w:t xml:space="preserve"> а/</w:t>
    </w:r>
    <w:proofErr w:type="spellStart"/>
    <w:r w:rsidRPr="00B26220">
      <w:rPr>
        <w:sz w:val="16"/>
        <w:szCs w:val="16"/>
      </w:rPr>
      <w:t>д</w:t>
    </w:r>
    <w:proofErr w:type="spellEnd"/>
    <w:r w:rsidRPr="00B26220">
      <w:rPr>
        <w:sz w:val="16"/>
        <w:szCs w:val="16"/>
      </w:rPr>
      <w:t xml:space="preserve"> Мурманск-Печенега </w:t>
    </w:r>
  </w:p>
  <w:p w:rsidR="00C26736" w:rsidRDefault="00C26736">
    <w:pPr>
      <w:spacing w:line="240"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6736" w:rsidRDefault="00C26736">
      <w:r>
        <w:separator/>
      </w:r>
    </w:p>
  </w:footnote>
  <w:footnote w:type="continuationSeparator" w:id="0">
    <w:p w:rsidR="00C26736" w:rsidRDefault="00C267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736" w:rsidRDefault="00C26736">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C26736" w:rsidRDefault="00C26736">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736" w:rsidRDefault="00C26736">
    <w:pPr>
      <w:pStyle w:val="af0"/>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87904"/>
    <w:multiLevelType w:val="hybridMultilevel"/>
    <w:tmpl w:val="AD5E6718"/>
    <w:lvl w:ilvl="0" w:tplc="8B060BDC">
      <w:start w:val="1"/>
      <w:numFmt w:val="upperRoman"/>
      <w:lvlText w:val="Раздел %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CAE2DC3"/>
    <w:multiLevelType w:val="multilevel"/>
    <w:tmpl w:val="D9BEDC16"/>
    <w:styleLink w:val="6"/>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DA8116A"/>
    <w:multiLevelType w:val="hybridMultilevel"/>
    <w:tmpl w:val="A4CCD11A"/>
    <w:lvl w:ilvl="0" w:tplc="4C527D9C">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9FC07E0"/>
    <w:multiLevelType w:val="multilevel"/>
    <w:tmpl w:val="73588D5E"/>
    <w:lvl w:ilvl="0">
      <w:start w:val="1"/>
      <w:numFmt w:val="decimal"/>
      <w:lvlText w:val="Статья %1."/>
      <w:lvlJc w:val="left"/>
      <w:pPr>
        <w:ind w:left="360" w:hanging="360"/>
      </w:pPr>
    </w:lvl>
    <w:lvl w:ilvl="1">
      <w:start w:val="1"/>
      <w:numFmt w:val="decimal"/>
      <w:lvlText w:val="%1.%2."/>
      <w:lvlJc w:val="left"/>
      <w:pPr>
        <w:ind w:left="1283" w:hanging="432"/>
      </w:pPr>
    </w:lvl>
    <w:lvl w:ilvl="2">
      <w:start w:val="1"/>
      <w:numFmt w:val="decimal"/>
      <w:lvlText w:val="%1.%2.%3."/>
      <w:lvlJc w:val="left"/>
      <w:pPr>
        <w:ind w:left="263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E9501C3"/>
    <w:multiLevelType w:val="multilevel"/>
    <w:tmpl w:val="D9BEDC16"/>
    <w:numStyleLink w:val="4"/>
  </w:abstractNum>
  <w:abstractNum w:abstractNumId="9">
    <w:nsid w:val="1F622FA6"/>
    <w:multiLevelType w:val="hybridMultilevel"/>
    <w:tmpl w:val="4B5EC2F2"/>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9F72ABC"/>
    <w:multiLevelType w:val="multilevel"/>
    <w:tmpl w:val="D9BEDC16"/>
    <w:styleLink w:val="8"/>
    <w:lvl w:ilvl="0">
      <w:start w:val="5"/>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D8868D3"/>
    <w:multiLevelType w:val="multilevel"/>
    <w:tmpl w:val="0419001D"/>
    <w:styleLink w:val="7"/>
    <w:lvl w:ilvl="0">
      <w:start w:val="5"/>
      <w:numFmt w:val="decimal"/>
      <w:lvlText w:val="%1)"/>
      <w:lvlJc w:val="left"/>
      <w:pPr>
        <w:ind w:left="360" w:hanging="360"/>
      </w:pPr>
    </w:lvl>
    <w:lvl w:ilvl="1">
      <w:start w:val="5"/>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F156A2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5">
    <w:nsid w:val="3F781BB2"/>
    <w:multiLevelType w:val="hybridMultilevel"/>
    <w:tmpl w:val="5D84EFB4"/>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0"/>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nsid w:val="48971DDE"/>
    <w:multiLevelType w:val="multilevel"/>
    <w:tmpl w:val="D9BEDC16"/>
    <w:numStyleLink w:val="6"/>
  </w:abstractNum>
  <w:abstractNum w:abstractNumId="19">
    <w:nsid w:val="4F594316"/>
    <w:multiLevelType w:val="hybridMultilevel"/>
    <w:tmpl w:val="E714A736"/>
    <w:lvl w:ilvl="0" w:tplc="0419000F">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555B47DF"/>
    <w:multiLevelType w:val="multilevel"/>
    <w:tmpl w:val="D9BEDC16"/>
    <w:styleLink w:val="5"/>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68A345C"/>
    <w:multiLevelType w:val="multilevel"/>
    <w:tmpl w:val="A81CCADE"/>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78E342C"/>
    <w:multiLevelType w:val="multilevel"/>
    <w:tmpl w:val="D9BEDC16"/>
    <w:numStyleLink w:val="8"/>
  </w:abstractNum>
  <w:abstractNum w:abstractNumId="24">
    <w:nsid w:val="5FDA6C95"/>
    <w:multiLevelType w:val="multilevel"/>
    <w:tmpl w:val="B8426984"/>
    <w:lvl w:ilvl="0">
      <w:start w:val="1"/>
      <w:numFmt w:val="decimal"/>
      <w:lvlText w:val="%1."/>
      <w:lvlJc w:val="left"/>
      <w:pPr>
        <w:ind w:left="360" w:hanging="360"/>
      </w:pPr>
      <w:rPr>
        <w:color w:val="FFFFFF"/>
      </w:rPr>
    </w:lvl>
    <w:lvl w:ilvl="1">
      <w:start w:val="1"/>
      <w:numFmt w:val="decimal"/>
      <w:lvlText w:val="%2."/>
      <w:lvlJc w:val="righ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6E9581A"/>
    <w:multiLevelType w:val="multilevel"/>
    <w:tmpl w:val="0419001D"/>
    <w:styleLink w:val="9"/>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27">
    <w:nsid w:val="6E84164F"/>
    <w:multiLevelType w:val="multilevel"/>
    <w:tmpl w:val="D9BEDC16"/>
    <w:styleLink w:val="4"/>
    <w:lvl w:ilvl="0">
      <w:start w:val="2"/>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0"/>
  </w:num>
  <w:num w:numId="24">
    <w:abstractNumId w:val="11"/>
  </w:num>
  <w:num w:numId="25">
    <w:abstractNumId w:val="14"/>
  </w:num>
  <w:num w:numId="26">
    <w:abstractNumId w:val="21"/>
  </w:num>
  <w:num w:numId="27">
    <w:abstractNumId w:val="25"/>
  </w:num>
  <w:num w:numId="28">
    <w:abstractNumId w:val="26"/>
  </w:num>
  <w:num w:numId="29">
    <w:abstractNumId w:val="27"/>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A5572D"/>
    <w:rsid w:val="002A1615"/>
    <w:rsid w:val="002D436F"/>
    <w:rsid w:val="003035DD"/>
    <w:rsid w:val="003868D1"/>
    <w:rsid w:val="004A4A2E"/>
    <w:rsid w:val="006A063B"/>
    <w:rsid w:val="006F31D7"/>
    <w:rsid w:val="009A6F95"/>
    <w:rsid w:val="00A5572D"/>
    <w:rsid w:val="00AB629A"/>
    <w:rsid w:val="00AD26D9"/>
    <w:rsid w:val="00AD47F2"/>
    <w:rsid w:val="00B26220"/>
    <w:rsid w:val="00BB15E1"/>
    <w:rsid w:val="00C26736"/>
    <w:rsid w:val="00C73DD5"/>
    <w:rsid w:val="00E648AA"/>
    <w:rsid w:val="00F51AB5"/>
    <w:rsid w:val="00F708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8" w:uiPriority="39"/>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31D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6F31D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6F31D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6F31D7"/>
    <w:pPr>
      <w:keepNext/>
      <w:numPr>
        <w:ilvl w:val="2"/>
        <w:numId w:val="2"/>
      </w:numPr>
      <w:spacing w:before="240" w:after="60"/>
      <w:outlineLvl w:val="2"/>
    </w:pPr>
    <w:rPr>
      <w:rFonts w:ascii="Cambria" w:eastAsiaTheme="minorEastAsia" w:hAnsi="Cambria"/>
      <w:b/>
      <w:bCs/>
      <w:sz w:val="26"/>
      <w:szCs w:val="26"/>
    </w:rPr>
  </w:style>
  <w:style w:type="paragraph" w:styleId="40">
    <w:name w:val="heading 4"/>
    <w:basedOn w:val="a3"/>
    <w:next w:val="a3"/>
    <w:link w:val="41"/>
    <w:qFormat/>
    <w:rsid w:val="006F31D7"/>
    <w:pPr>
      <w:keepNext/>
      <w:numPr>
        <w:ilvl w:val="3"/>
        <w:numId w:val="2"/>
      </w:numPr>
      <w:spacing w:before="240" w:after="60"/>
      <w:outlineLvl w:val="3"/>
    </w:pPr>
    <w:rPr>
      <w:rFonts w:eastAsia="Arial Unicode MS"/>
      <w:b/>
      <w:bCs/>
      <w:sz w:val="28"/>
      <w:szCs w:val="28"/>
    </w:rPr>
  </w:style>
  <w:style w:type="paragraph" w:styleId="50">
    <w:name w:val="heading 5"/>
    <w:basedOn w:val="a3"/>
    <w:next w:val="a3"/>
    <w:link w:val="51"/>
    <w:uiPriority w:val="9"/>
    <w:qFormat/>
    <w:rsid w:val="006F31D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uiPriority w:val="9"/>
    <w:qFormat/>
    <w:rsid w:val="006F31D7"/>
    <w:pPr>
      <w:spacing w:before="240" w:after="60"/>
      <w:outlineLvl w:val="5"/>
    </w:pPr>
    <w:rPr>
      <w:rFonts w:eastAsiaTheme="minorEastAsia"/>
      <w:b/>
      <w:bCs/>
      <w:sz w:val="22"/>
      <w:szCs w:val="22"/>
    </w:rPr>
  </w:style>
  <w:style w:type="paragraph" w:styleId="70">
    <w:name w:val="heading 7"/>
    <w:basedOn w:val="a3"/>
    <w:next w:val="a3"/>
    <w:link w:val="71"/>
    <w:uiPriority w:val="9"/>
    <w:semiHidden/>
    <w:qFormat/>
    <w:rsid w:val="006F31D7"/>
    <w:pPr>
      <w:tabs>
        <w:tab w:val="num" w:pos="3469"/>
      </w:tabs>
      <w:spacing w:before="240" w:after="60"/>
      <w:ind w:left="3469" w:hanging="1296"/>
      <w:outlineLvl w:val="6"/>
    </w:pPr>
  </w:style>
  <w:style w:type="paragraph" w:styleId="80">
    <w:name w:val="heading 8"/>
    <w:basedOn w:val="a3"/>
    <w:next w:val="a3"/>
    <w:link w:val="81"/>
    <w:uiPriority w:val="9"/>
    <w:semiHidden/>
    <w:qFormat/>
    <w:rsid w:val="006F31D7"/>
    <w:pPr>
      <w:tabs>
        <w:tab w:val="num" w:pos="3613"/>
      </w:tabs>
      <w:spacing w:before="240" w:after="60"/>
      <w:ind w:left="3613" w:hanging="1440"/>
      <w:outlineLvl w:val="7"/>
    </w:pPr>
    <w:rPr>
      <w:i/>
      <w:iCs/>
    </w:rPr>
  </w:style>
  <w:style w:type="paragraph" w:styleId="90">
    <w:name w:val="heading 9"/>
    <w:basedOn w:val="a3"/>
    <w:next w:val="a3"/>
    <w:link w:val="91"/>
    <w:uiPriority w:val="9"/>
    <w:semiHidden/>
    <w:qFormat/>
    <w:rsid w:val="006F31D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semiHidden/>
    <w:unhideWhenUsed/>
    <w:rsid w:val="006F31D7"/>
    <w:rPr>
      <w:color w:val="0000FF"/>
      <w:u w:val="single"/>
    </w:rPr>
  </w:style>
  <w:style w:type="character" w:styleId="a8">
    <w:name w:val="FollowedHyperlink"/>
    <w:basedOn w:val="a4"/>
    <w:uiPriority w:val="99"/>
    <w:semiHidden/>
    <w:unhideWhenUsed/>
    <w:rsid w:val="006F31D7"/>
    <w:rPr>
      <w:color w:val="800080"/>
      <w:u w:val="single"/>
    </w:rPr>
  </w:style>
  <w:style w:type="character" w:styleId="a9">
    <w:name w:val="Emphasis"/>
    <w:basedOn w:val="a4"/>
    <w:qFormat/>
    <w:rsid w:val="006F31D7"/>
    <w:rPr>
      <w:i w:val="0"/>
      <w:iCs w:val="0"/>
      <w:color w:val="2582C2"/>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6F31D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6F31D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6F31D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6F31D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6F31D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6F31D7"/>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4"/>
    <w:link w:val="40"/>
    <w:locked/>
    <w:rsid w:val="006F31D7"/>
    <w:rPr>
      <w:rFonts w:eastAsia="Arial Unicode MS"/>
      <w:b/>
      <w:bCs/>
      <w:sz w:val="28"/>
      <w:szCs w:val="28"/>
    </w:rPr>
  </w:style>
  <w:style w:type="character" w:customStyle="1" w:styleId="51">
    <w:name w:val="Заголовок 5 Знак"/>
    <w:basedOn w:val="a4"/>
    <w:link w:val="50"/>
    <w:uiPriority w:val="9"/>
    <w:locked/>
    <w:rsid w:val="006F31D7"/>
    <w:rPr>
      <w:rFonts w:ascii="Times New Roman CYR" w:eastAsia="Arial Unicode MS" w:hAnsi="Times New Roman CYR" w:cs="Times New Roman CYR" w:hint="default"/>
      <w:b/>
      <w:bCs/>
      <w:i/>
      <w:iCs/>
      <w:sz w:val="26"/>
      <w:szCs w:val="26"/>
    </w:rPr>
  </w:style>
  <w:style w:type="character" w:customStyle="1" w:styleId="61">
    <w:name w:val="Заголовок 6 Знак"/>
    <w:basedOn w:val="a4"/>
    <w:link w:val="60"/>
    <w:uiPriority w:val="9"/>
    <w:locked/>
    <w:rsid w:val="006F31D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6F31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6F31D7"/>
    <w:rPr>
      <w:rFonts w:ascii="Courier New" w:hAnsi="Courier New" w:cs="Courier New" w:hint="default"/>
    </w:rPr>
  </w:style>
  <w:style w:type="paragraph" w:styleId="aa">
    <w:name w:val="Normal (Web)"/>
    <w:basedOn w:val="a3"/>
    <w:uiPriority w:val="99"/>
    <w:semiHidden/>
    <w:unhideWhenUsed/>
    <w:rsid w:val="006F31D7"/>
    <w:pPr>
      <w:spacing w:before="100" w:beforeAutospacing="1" w:after="100" w:afterAutospacing="1"/>
    </w:pPr>
  </w:style>
  <w:style w:type="character" w:customStyle="1" w:styleId="71">
    <w:name w:val="Заголовок 7 Знак"/>
    <w:basedOn w:val="a4"/>
    <w:link w:val="70"/>
    <w:uiPriority w:val="9"/>
    <w:locked/>
    <w:rsid w:val="006F31D7"/>
    <w:rPr>
      <w:sz w:val="24"/>
      <w:szCs w:val="24"/>
    </w:rPr>
  </w:style>
  <w:style w:type="character" w:customStyle="1" w:styleId="81">
    <w:name w:val="Заголовок 8 Знак"/>
    <w:basedOn w:val="a4"/>
    <w:link w:val="80"/>
    <w:uiPriority w:val="9"/>
    <w:locked/>
    <w:rsid w:val="006F31D7"/>
    <w:rPr>
      <w:i/>
      <w:iCs/>
      <w:sz w:val="24"/>
      <w:szCs w:val="24"/>
    </w:rPr>
  </w:style>
  <w:style w:type="character" w:customStyle="1" w:styleId="91">
    <w:name w:val="Заголовок 9 Знак"/>
    <w:basedOn w:val="a4"/>
    <w:link w:val="90"/>
    <w:uiPriority w:val="9"/>
    <w:locked/>
    <w:rsid w:val="006F31D7"/>
    <w:rPr>
      <w:rFonts w:ascii="Arial" w:hAnsi="Arial" w:cs="Arial" w:hint="default"/>
      <w:sz w:val="22"/>
      <w:szCs w:val="22"/>
    </w:rPr>
  </w:style>
  <w:style w:type="paragraph" w:styleId="12">
    <w:name w:val="toc 1"/>
    <w:basedOn w:val="a3"/>
    <w:next w:val="a3"/>
    <w:autoRedefine/>
    <w:uiPriority w:val="39"/>
    <w:semiHidden/>
    <w:unhideWhenUsed/>
    <w:rsid w:val="006F31D7"/>
    <w:pPr>
      <w:tabs>
        <w:tab w:val="left" w:pos="426"/>
        <w:tab w:val="right" w:leader="dot" w:pos="10348"/>
      </w:tabs>
      <w:ind w:left="426" w:hanging="426"/>
    </w:pPr>
    <w:rPr>
      <w:noProof/>
      <w:szCs w:val="20"/>
    </w:rPr>
  </w:style>
  <w:style w:type="paragraph" w:styleId="23">
    <w:name w:val="toc 2"/>
    <w:basedOn w:val="a3"/>
    <w:next w:val="a3"/>
    <w:autoRedefine/>
    <w:uiPriority w:val="39"/>
    <w:semiHidden/>
    <w:unhideWhenUsed/>
    <w:rsid w:val="006F31D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6F31D7"/>
    <w:rPr>
      <w:sz w:val="22"/>
      <w:szCs w:val="20"/>
    </w:rPr>
  </w:style>
  <w:style w:type="paragraph" w:styleId="42">
    <w:name w:val="toc 4"/>
    <w:basedOn w:val="a3"/>
    <w:next w:val="a3"/>
    <w:autoRedefine/>
    <w:uiPriority w:val="39"/>
    <w:semiHidden/>
    <w:unhideWhenUsed/>
    <w:rsid w:val="006F31D7"/>
    <w:pPr>
      <w:ind w:left="720"/>
    </w:pPr>
    <w:rPr>
      <w:szCs w:val="20"/>
    </w:rPr>
  </w:style>
  <w:style w:type="paragraph" w:styleId="52">
    <w:name w:val="toc 5"/>
    <w:basedOn w:val="a3"/>
    <w:next w:val="a3"/>
    <w:autoRedefine/>
    <w:uiPriority w:val="39"/>
    <w:semiHidden/>
    <w:unhideWhenUsed/>
    <w:rsid w:val="006F31D7"/>
    <w:pPr>
      <w:ind w:left="960"/>
    </w:pPr>
    <w:rPr>
      <w:szCs w:val="20"/>
    </w:rPr>
  </w:style>
  <w:style w:type="paragraph" w:styleId="62">
    <w:name w:val="toc 6"/>
    <w:basedOn w:val="a3"/>
    <w:next w:val="a3"/>
    <w:autoRedefine/>
    <w:uiPriority w:val="39"/>
    <w:semiHidden/>
    <w:unhideWhenUsed/>
    <w:rsid w:val="006F31D7"/>
    <w:pPr>
      <w:ind w:left="1200"/>
    </w:pPr>
    <w:rPr>
      <w:szCs w:val="20"/>
    </w:rPr>
  </w:style>
  <w:style w:type="paragraph" w:styleId="72">
    <w:name w:val="toc 7"/>
    <w:basedOn w:val="a3"/>
    <w:next w:val="a3"/>
    <w:autoRedefine/>
    <w:uiPriority w:val="99"/>
    <w:semiHidden/>
    <w:unhideWhenUsed/>
    <w:rsid w:val="006F31D7"/>
    <w:pPr>
      <w:ind w:left="1440"/>
    </w:pPr>
    <w:rPr>
      <w:szCs w:val="20"/>
    </w:rPr>
  </w:style>
  <w:style w:type="paragraph" w:styleId="82">
    <w:name w:val="toc 8"/>
    <w:basedOn w:val="a3"/>
    <w:next w:val="a3"/>
    <w:autoRedefine/>
    <w:uiPriority w:val="39"/>
    <w:semiHidden/>
    <w:unhideWhenUsed/>
    <w:rsid w:val="006F31D7"/>
    <w:pPr>
      <w:ind w:left="1680"/>
    </w:pPr>
    <w:rPr>
      <w:szCs w:val="20"/>
    </w:rPr>
  </w:style>
  <w:style w:type="paragraph" w:styleId="92">
    <w:name w:val="toc 9"/>
    <w:basedOn w:val="a3"/>
    <w:next w:val="a3"/>
    <w:autoRedefine/>
    <w:uiPriority w:val="99"/>
    <w:semiHidden/>
    <w:unhideWhenUsed/>
    <w:rsid w:val="006F31D7"/>
    <w:pPr>
      <w:ind w:left="1920"/>
    </w:pPr>
    <w:rPr>
      <w:szCs w:val="20"/>
    </w:rPr>
  </w:style>
  <w:style w:type="paragraph" w:styleId="ab">
    <w:name w:val="footnote text"/>
    <w:basedOn w:val="a3"/>
    <w:link w:val="ac"/>
    <w:uiPriority w:val="99"/>
    <w:semiHidden/>
    <w:unhideWhenUsed/>
    <w:rsid w:val="006F31D7"/>
    <w:pPr>
      <w:snapToGrid w:val="0"/>
      <w:spacing w:line="360" w:lineRule="auto"/>
      <w:ind w:firstLine="567"/>
    </w:pPr>
    <w:rPr>
      <w:szCs w:val="20"/>
    </w:rPr>
  </w:style>
  <w:style w:type="character" w:customStyle="1" w:styleId="ac">
    <w:name w:val="Текст сноски Знак"/>
    <w:basedOn w:val="a4"/>
    <w:link w:val="ab"/>
    <w:uiPriority w:val="99"/>
    <w:semiHidden/>
    <w:locked/>
    <w:rsid w:val="006F31D7"/>
    <w:rPr>
      <w:snapToGrid w:val="0"/>
      <w:sz w:val="24"/>
    </w:rPr>
  </w:style>
  <w:style w:type="paragraph" w:styleId="ad">
    <w:name w:val="annotation text"/>
    <w:basedOn w:val="a3"/>
    <w:link w:val="ae"/>
    <w:uiPriority w:val="99"/>
    <w:semiHidden/>
    <w:unhideWhenUsed/>
    <w:rsid w:val="006F31D7"/>
    <w:rPr>
      <w:sz w:val="20"/>
      <w:szCs w:val="20"/>
    </w:rPr>
  </w:style>
  <w:style w:type="character" w:customStyle="1" w:styleId="ae">
    <w:name w:val="Текст примечания Знак"/>
    <w:basedOn w:val="a4"/>
    <w:link w:val="ad"/>
    <w:uiPriority w:val="99"/>
    <w:semiHidden/>
    <w:locked/>
    <w:rsid w:val="006F31D7"/>
  </w:style>
  <w:style w:type="character" w:customStyle="1" w:styleId="af">
    <w:name w:val="Верхний колонтитул Знак"/>
    <w:aliases w:val="Titul Знак,Heder Знак"/>
    <w:basedOn w:val="a4"/>
    <w:link w:val="af0"/>
    <w:locked/>
    <w:rsid w:val="006F31D7"/>
    <w:rPr>
      <w:rFonts w:ascii="Courier New" w:hAnsi="Courier New" w:cs="Courier New" w:hint="default"/>
      <w:lang w:val="ru-RU" w:eastAsia="ru-RU" w:bidi="ar-SA"/>
    </w:rPr>
  </w:style>
  <w:style w:type="paragraph" w:styleId="af0">
    <w:name w:val="header"/>
    <w:aliases w:val="Titul,Heder"/>
    <w:basedOn w:val="a3"/>
    <w:link w:val="af"/>
    <w:uiPriority w:val="99"/>
    <w:semiHidden/>
    <w:unhideWhenUsed/>
    <w:rsid w:val="006F31D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0"/>
    <w:uiPriority w:val="99"/>
    <w:semiHidden/>
    <w:locked/>
    <w:rsid w:val="006F31D7"/>
    <w:rPr>
      <w:sz w:val="24"/>
      <w:szCs w:val="24"/>
    </w:rPr>
  </w:style>
  <w:style w:type="paragraph" w:styleId="af1">
    <w:name w:val="footer"/>
    <w:basedOn w:val="a3"/>
    <w:link w:val="af2"/>
    <w:uiPriority w:val="99"/>
    <w:semiHidden/>
    <w:unhideWhenUsed/>
    <w:rsid w:val="006F31D7"/>
    <w:pPr>
      <w:tabs>
        <w:tab w:val="center" w:pos="4153"/>
        <w:tab w:val="right" w:pos="8306"/>
      </w:tabs>
    </w:pPr>
    <w:rPr>
      <w:rFonts w:ascii="Courier New" w:hAnsi="Courier New" w:cs="Courier New"/>
      <w:sz w:val="20"/>
      <w:szCs w:val="20"/>
    </w:rPr>
  </w:style>
  <w:style w:type="character" w:customStyle="1" w:styleId="af2">
    <w:name w:val="Нижний колонтитул Знак"/>
    <w:basedOn w:val="a4"/>
    <w:link w:val="af1"/>
    <w:uiPriority w:val="99"/>
    <w:semiHidden/>
    <w:locked/>
    <w:rsid w:val="006F31D7"/>
    <w:rPr>
      <w:rFonts w:ascii="Courier New" w:hAnsi="Courier New" w:cs="Courier New" w:hint="default"/>
    </w:rPr>
  </w:style>
  <w:style w:type="paragraph" w:styleId="af3">
    <w:name w:val="caption"/>
    <w:basedOn w:val="a3"/>
    <w:next w:val="a3"/>
    <w:uiPriority w:val="35"/>
    <w:semiHidden/>
    <w:qFormat/>
    <w:rsid w:val="006F31D7"/>
    <w:pPr>
      <w:pageBreakBefore/>
      <w:suppressAutoHyphens/>
      <w:snapToGrid w:val="0"/>
      <w:spacing w:before="120" w:after="120"/>
    </w:pPr>
    <w:rPr>
      <w:i/>
      <w:szCs w:val="22"/>
    </w:rPr>
  </w:style>
  <w:style w:type="paragraph" w:styleId="af4">
    <w:name w:val="endnote text"/>
    <w:basedOn w:val="a3"/>
    <w:link w:val="af5"/>
    <w:uiPriority w:val="99"/>
    <w:semiHidden/>
    <w:unhideWhenUsed/>
    <w:rsid w:val="006F31D7"/>
    <w:rPr>
      <w:sz w:val="20"/>
      <w:szCs w:val="20"/>
    </w:rPr>
  </w:style>
  <w:style w:type="character" w:customStyle="1" w:styleId="af5">
    <w:name w:val="Текст концевой сноски Знак"/>
    <w:basedOn w:val="a4"/>
    <w:link w:val="af4"/>
    <w:uiPriority w:val="99"/>
    <w:semiHidden/>
    <w:locked/>
    <w:rsid w:val="006F31D7"/>
  </w:style>
  <w:style w:type="paragraph" w:styleId="a">
    <w:name w:val="List Number"/>
    <w:basedOn w:val="a3"/>
    <w:uiPriority w:val="99"/>
    <w:semiHidden/>
    <w:unhideWhenUsed/>
    <w:rsid w:val="006F31D7"/>
    <w:pPr>
      <w:numPr>
        <w:numId w:val="3"/>
      </w:numPr>
    </w:pPr>
  </w:style>
  <w:style w:type="paragraph" w:styleId="24">
    <w:name w:val="List 2"/>
    <w:basedOn w:val="a3"/>
    <w:uiPriority w:val="99"/>
    <w:semiHidden/>
    <w:unhideWhenUsed/>
    <w:rsid w:val="006F31D7"/>
    <w:pPr>
      <w:ind w:left="566" w:hanging="283"/>
    </w:pPr>
  </w:style>
  <w:style w:type="paragraph" w:styleId="2">
    <w:name w:val="List Bullet 2"/>
    <w:basedOn w:val="a3"/>
    <w:uiPriority w:val="99"/>
    <w:semiHidden/>
    <w:unhideWhenUsed/>
    <w:rsid w:val="006F31D7"/>
    <w:pPr>
      <w:numPr>
        <w:numId w:val="4"/>
      </w:numPr>
    </w:pPr>
  </w:style>
  <w:style w:type="paragraph" w:styleId="30">
    <w:name w:val="List Bullet 3"/>
    <w:basedOn w:val="a3"/>
    <w:uiPriority w:val="99"/>
    <w:semiHidden/>
    <w:unhideWhenUsed/>
    <w:rsid w:val="006F31D7"/>
    <w:pPr>
      <w:numPr>
        <w:numId w:val="5"/>
      </w:numPr>
    </w:pPr>
  </w:style>
  <w:style w:type="paragraph" w:styleId="3">
    <w:name w:val="List Number 3"/>
    <w:basedOn w:val="a3"/>
    <w:uiPriority w:val="99"/>
    <w:semiHidden/>
    <w:unhideWhenUsed/>
    <w:rsid w:val="006F31D7"/>
    <w:pPr>
      <w:numPr>
        <w:numId w:val="6"/>
      </w:numPr>
    </w:pPr>
  </w:style>
  <w:style w:type="paragraph" w:styleId="af6">
    <w:name w:val="Body Text"/>
    <w:basedOn w:val="a3"/>
    <w:link w:val="af7"/>
    <w:uiPriority w:val="99"/>
    <w:semiHidden/>
    <w:unhideWhenUsed/>
    <w:rsid w:val="006F31D7"/>
    <w:pPr>
      <w:spacing w:after="120"/>
    </w:pPr>
  </w:style>
  <w:style w:type="character" w:customStyle="1" w:styleId="af7">
    <w:name w:val="Основной текст Знак"/>
    <w:basedOn w:val="a4"/>
    <w:link w:val="af6"/>
    <w:uiPriority w:val="99"/>
    <w:semiHidden/>
    <w:locked/>
    <w:rsid w:val="006F31D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8"/>
    <w:locked/>
    <w:rsid w:val="006F31D7"/>
    <w:rPr>
      <w:color w:val="000000"/>
      <w:sz w:val="24"/>
      <w:szCs w:val="24"/>
    </w:rPr>
  </w:style>
  <w:style w:type="paragraph" w:styleId="af8">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uiPriority w:val="99"/>
    <w:semiHidden/>
    <w:unhideWhenUsed/>
    <w:rsid w:val="006F31D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8"/>
    <w:uiPriority w:val="99"/>
    <w:semiHidden/>
    <w:locked/>
    <w:rsid w:val="006F31D7"/>
    <w:rPr>
      <w:sz w:val="24"/>
      <w:szCs w:val="24"/>
    </w:rPr>
  </w:style>
  <w:style w:type="paragraph" w:styleId="af9">
    <w:name w:val="List Continue"/>
    <w:basedOn w:val="a3"/>
    <w:uiPriority w:val="99"/>
    <w:semiHidden/>
    <w:unhideWhenUsed/>
    <w:rsid w:val="006F31D7"/>
    <w:pPr>
      <w:spacing w:after="120"/>
      <w:ind w:left="283"/>
    </w:pPr>
  </w:style>
  <w:style w:type="paragraph" w:styleId="26">
    <w:name w:val="Body Text 2"/>
    <w:basedOn w:val="a3"/>
    <w:link w:val="27"/>
    <w:uiPriority w:val="99"/>
    <w:semiHidden/>
    <w:unhideWhenUsed/>
    <w:rsid w:val="006F31D7"/>
    <w:pPr>
      <w:spacing w:after="120" w:line="480" w:lineRule="auto"/>
    </w:pPr>
  </w:style>
  <w:style w:type="character" w:customStyle="1" w:styleId="27">
    <w:name w:val="Основной текст 2 Знак"/>
    <w:basedOn w:val="a4"/>
    <w:link w:val="26"/>
    <w:uiPriority w:val="99"/>
    <w:semiHidden/>
    <w:locked/>
    <w:rsid w:val="006F31D7"/>
    <w:rPr>
      <w:sz w:val="24"/>
      <w:szCs w:val="24"/>
    </w:rPr>
  </w:style>
  <w:style w:type="paragraph" w:styleId="35">
    <w:name w:val="Body Text 3"/>
    <w:basedOn w:val="a3"/>
    <w:link w:val="36"/>
    <w:uiPriority w:val="99"/>
    <w:semiHidden/>
    <w:unhideWhenUsed/>
    <w:rsid w:val="006F31D7"/>
    <w:pPr>
      <w:spacing w:after="120"/>
    </w:pPr>
    <w:rPr>
      <w:sz w:val="16"/>
      <w:szCs w:val="16"/>
    </w:rPr>
  </w:style>
  <w:style w:type="character" w:customStyle="1" w:styleId="36">
    <w:name w:val="Основной текст 3 Знак"/>
    <w:basedOn w:val="a4"/>
    <w:link w:val="35"/>
    <w:uiPriority w:val="99"/>
    <w:semiHidden/>
    <w:locked/>
    <w:rsid w:val="006F31D7"/>
    <w:rPr>
      <w:sz w:val="16"/>
      <w:szCs w:val="16"/>
    </w:rPr>
  </w:style>
  <w:style w:type="paragraph" w:styleId="28">
    <w:name w:val="Body Text Indent 2"/>
    <w:basedOn w:val="a3"/>
    <w:link w:val="29"/>
    <w:uiPriority w:val="99"/>
    <w:semiHidden/>
    <w:unhideWhenUsed/>
    <w:rsid w:val="006F31D7"/>
    <w:pPr>
      <w:ind w:firstLine="720"/>
    </w:pPr>
  </w:style>
  <w:style w:type="character" w:customStyle="1" w:styleId="29">
    <w:name w:val="Основной текст с отступом 2 Знак"/>
    <w:basedOn w:val="a4"/>
    <w:link w:val="28"/>
    <w:uiPriority w:val="99"/>
    <w:semiHidden/>
    <w:locked/>
    <w:rsid w:val="006F31D7"/>
    <w:rPr>
      <w:sz w:val="24"/>
      <w:szCs w:val="24"/>
    </w:rPr>
  </w:style>
  <w:style w:type="paragraph" w:styleId="37">
    <w:name w:val="Body Text Indent 3"/>
    <w:basedOn w:val="a3"/>
    <w:link w:val="38"/>
    <w:uiPriority w:val="99"/>
    <w:semiHidden/>
    <w:unhideWhenUsed/>
    <w:rsid w:val="006F31D7"/>
    <w:pPr>
      <w:ind w:firstLine="720"/>
    </w:pPr>
    <w:rPr>
      <w:color w:val="0000FF"/>
      <w:u w:val="single"/>
    </w:rPr>
  </w:style>
  <w:style w:type="character" w:customStyle="1" w:styleId="38">
    <w:name w:val="Основной текст с отступом 3 Знак"/>
    <w:basedOn w:val="a4"/>
    <w:link w:val="37"/>
    <w:uiPriority w:val="99"/>
    <w:semiHidden/>
    <w:locked/>
    <w:rsid w:val="006F31D7"/>
    <w:rPr>
      <w:sz w:val="16"/>
      <w:szCs w:val="16"/>
    </w:rPr>
  </w:style>
  <w:style w:type="paragraph" w:styleId="afa">
    <w:name w:val="Block Text"/>
    <w:basedOn w:val="a3"/>
    <w:uiPriority w:val="99"/>
    <w:semiHidden/>
    <w:unhideWhenUsed/>
    <w:rsid w:val="006F31D7"/>
    <w:pPr>
      <w:ind w:left="-5220" w:right="-105"/>
    </w:pPr>
    <w:rPr>
      <w:i/>
      <w:iCs/>
    </w:rPr>
  </w:style>
  <w:style w:type="paragraph" w:styleId="afb">
    <w:name w:val="Document Map"/>
    <w:basedOn w:val="a3"/>
    <w:link w:val="afc"/>
    <w:uiPriority w:val="99"/>
    <w:semiHidden/>
    <w:unhideWhenUsed/>
    <w:rsid w:val="006F31D7"/>
    <w:pPr>
      <w:shd w:val="clear" w:color="auto" w:fill="000080"/>
    </w:pPr>
    <w:rPr>
      <w:rFonts w:ascii="Tahoma" w:hAnsi="Tahoma" w:cs="Tahoma"/>
      <w:szCs w:val="20"/>
    </w:rPr>
  </w:style>
  <w:style w:type="character" w:customStyle="1" w:styleId="afc">
    <w:name w:val="Схема документа Знак"/>
    <w:basedOn w:val="a4"/>
    <w:link w:val="afb"/>
    <w:uiPriority w:val="99"/>
    <w:semiHidden/>
    <w:locked/>
    <w:rsid w:val="006F31D7"/>
    <w:rPr>
      <w:rFonts w:ascii="Tahoma" w:hAnsi="Tahoma" w:cs="Tahoma" w:hint="default"/>
      <w:sz w:val="24"/>
      <w:shd w:val="clear" w:color="auto" w:fill="000080"/>
    </w:rPr>
  </w:style>
  <w:style w:type="paragraph" w:styleId="afd">
    <w:name w:val="Plain Text"/>
    <w:basedOn w:val="a3"/>
    <w:link w:val="afe"/>
    <w:uiPriority w:val="99"/>
    <w:semiHidden/>
    <w:unhideWhenUsed/>
    <w:rsid w:val="006F31D7"/>
    <w:pPr>
      <w:snapToGrid w:val="0"/>
    </w:pPr>
    <w:rPr>
      <w:rFonts w:ascii="Courier New" w:hAnsi="Courier New"/>
      <w:sz w:val="20"/>
      <w:szCs w:val="20"/>
    </w:rPr>
  </w:style>
  <w:style w:type="character" w:customStyle="1" w:styleId="afe">
    <w:name w:val="Текст Знак"/>
    <w:basedOn w:val="a4"/>
    <w:link w:val="afd"/>
    <w:uiPriority w:val="99"/>
    <w:semiHidden/>
    <w:locked/>
    <w:rsid w:val="006F31D7"/>
    <w:rPr>
      <w:rFonts w:ascii="Courier New" w:hAnsi="Courier New" w:cs="Courier New" w:hint="default"/>
      <w:snapToGrid w:val="0"/>
    </w:rPr>
  </w:style>
  <w:style w:type="paragraph" w:styleId="aff">
    <w:name w:val="annotation subject"/>
    <w:basedOn w:val="ad"/>
    <w:next w:val="ad"/>
    <w:link w:val="aff0"/>
    <w:uiPriority w:val="99"/>
    <w:semiHidden/>
    <w:unhideWhenUsed/>
    <w:rsid w:val="006F31D7"/>
    <w:rPr>
      <w:b/>
      <w:bCs/>
    </w:rPr>
  </w:style>
  <w:style w:type="character" w:customStyle="1" w:styleId="aff0">
    <w:name w:val="Тема примечания Знак"/>
    <w:basedOn w:val="ae"/>
    <w:link w:val="aff"/>
    <w:uiPriority w:val="99"/>
    <w:semiHidden/>
    <w:locked/>
    <w:rsid w:val="006F31D7"/>
    <w:rPr>
      <w:b/>
      <w:bCs/>
    </w:rPr>
  </w:style>
  <w:style w:type="paragraph" w:styleId="aff1">
    <w:name w:val="Balloon Text"/>
    <w:basedOn w:val="a3"/>
    <w:link w:val="aff2"/>
    <w:uiPriority w:val="99"/>
    <w:semiHidden/>
    <w:unhideWhenUsed/>
    <w:rsid w:val="006F31D7"/>
    <w:rPr>
      <w:rFonts w:ascii="Tahoma" w:hAnsi="Tahoma" w:cs="Tahoma"/>
      <w:sz w:val="16"/>
      <w:szCs w:val="16"/>
    </w:rPr>
  </w:style>
  <w:style w:type="character" w:customStyle="1" w:styleId="aff2">
    <w:name w:val="Текст выноски Знак"/>
    <w:basedOn w:val="a4"/>
    <w:link w:val="aff1"/>
    <w:uiPriority w:val="99"/>
    <w:semiHidden/>
    <w:locked/>
    <w:rsid w:val="006F31D7"/>
    <w:rPr>
      <w:rFonts w:ascii="Tahoma" w:hAnsi="Tahoma" w:cs="Tahoma" w:hint="default"/>
      <w:sz w:val="16"/>
      <w:szCs w:val="16"/>
    </w:rPr>
  </w:style>
  <w:style w:type="paragraph" w:styleId="aff3">
    <w:name w:val="Revision"/>
    <w:uiPriority w:val="99"/>
    <w:semiHidden/>
    <w:rsid w:val="006F31D7"/>
    <w:pPr>
      <w:widowControl w:val="0"/>
      <w:adjustRightInd w:val="0"/>
      <w:spacing w:line="360" w:lineRule="atLeast"/>
      <w:jc w:val="both"/>
    </w:pPr>
    <w:rPr>
      <w:sz w:val="24"/>
      <w:szCs w:val="24"/>
    </w:rPr>
  </w:style>
  <w:style w:type="paragraph" w:styleId="aff4">
    <w:name w:val="List Paragraph"/>
    <w:basedOn w:val="a3"/>
    <w:uiPriority w:val="34"/>
    <w:semiHidden/>
    <w:qFormat/>
    <w:rsid w:val="006F31D7"/>
    <w:pPr>
      <w:spacing w:after="200" w:line="276" w:lineRule="auto"/>
      <w:ind w:left="720"/>
      <w:contextualSpacing/>
    </w:pPr>
    <w:rPr>
      <w:rFonts w:ascii="Calibri" w:eastAsia="Calibri" w:hAnsi="Calibri"/>
      <w:sz w:val="22"/>
      <w:szCs w:val="22"/>
      <w:lang w:eastAsia="en-US"/>
    </w:rPr>
  </w:style>
  <w:style w:type="paragraph" w:customStyle="1" w:styleId="ConsNormal">
    <w:name w:val="ConsNormal"/>
    <w:uiPriority w:val="99"/>
    <w:semiHidden/>
    <w:rsid w:val="006F31D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uiPriority w:val="99"/>
    <w:semiHidden/>
    <w:rsid w:val="006F31D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uiPriority w:val="99"/>
    <w:semiHidden/>
    <w:rsid w:val="006F31D7"/>
    <w:pPr>
      <w:widowControl w:val="0"/>
      <w:adjustRightInd w:val="0"/>
      <w:spacing w:line="360" w:lineRule="atLeast"/>
      <w:jc w:val="both"/>
    </w:pPr>
    <w:rPr>
      <w:sz w:val="24"/>
    </w:rPr>
  </w:style>
  <w:style w:type="paragraph" w:customStyle="1" w:styleId="aff5">
    <w:name w:val="Знак"/>
    <w:basedOn w:val="a3"/>
    <w:uiPriority w:val="99"/>
    <w:semiHidden/>
    <w:rsid w:val="006F31D7"/>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uiPriority w:val="99"/>
    <w:semiHidden/>
    <w:rsid w:val="006F31D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99"/>
    <w:semiHidden/>
    <w:rsid w:val="006F31D7"/>
    <w:pPr>
      <w:keepNext/>
      <w:snapToGrid w:val="0"/>
      <w:jc w:val="center"/>
    </w:pPr>
    <w:rPr>
      <w:szCs w:val="20"/>
    </w:rPr>
  </w:style>
  <w:style w:type="paragraph" w:customStyle="1" w:styleId="16">
    <w:name w:val="заголовок 1"/>
    <w:basedOn w:val="a3"/>
    <w:next w:val="a3"/>
    <w:uiPriority w:val="99"/>
    <w:semiHidden/>
    <w:rsid w:val="006F31D7"/>
    <w:pPr>
      <w:keepNext/>
      <w:snapToGrid w:val="0"/>
      <w:jc w:val="center"/>
    </w:pPr>
    <w:rPr>
      <w:b/>
      <w:sz w:val="22"/>
      <w:szCs w:val="20"/>
    </w:rPr>
  </w:style>
  <w:style w:type="paragraph" w:customStyle="1" w:styleId="2a">
    <w:name w:val="çàãîëîâîê 2"/>
    <w:basedOn w:val="a3"/>
    <w:next w:val="a3"/>
    <w:uiPriority w:val="99"/>
    <w:semiHidden/>
    <w:rsid w:val="006F31D7"/>
    <w:pPr>
      <w:keepNext/>
    </w:pPr>
    <w:rPr>
      <w:szCs w:val="20"/>
      <w:lang w:val="en-GB"/>
    </w:rPr>
  </w:style>
  <w:style w:type="paragraph" w:customStyle="1" w:styleId="aff7">
    <w:name w:val="Таблица шапка"/>
    <w:basedOn w:val="a3"/>
    <w:uiPriority w:val="99"/>
    <w:semiHidden/>
    <w:rsid w:val="006F31D7"/>
    <w:pPr>
      <w:keepNext/>
      <w:snapToGrid w:val="0"/>
      <w:spacing w:before="40" w:after="40"/>
      <w:ind w:left="57" w:right="57"/>
    </w:pPr>
    <w:rPr>
      <w:sz w:val="22"/>
      <w:szCs w:val="20"/>
    </w:rPr>
  </w:style>
  <w:style w:type="paragraph" w:customStyle="1" w:styleId="aff8">
    <w:name w:val="Таблица текст"/>
    <w:basedOn w:val="a3"/>
    <w:uiPriority w:val="99"/>
    <w:semiHidden/>
    <w:rsid w:val="006F31D7"/>
    <w:pPr>
      <w:snapToGrid w:val="0"/>
      <w:spacing w:before="40" w:after="40"/>
      <w:ind w:left="57" w:right="57"/>
    </w:pPr>
    <w:rPr>
      <w:szCs w:val="20"/>
    </w:rPr>
  </w:style>
  <w:style w:type="paragraph" w:customStyle="1" w:styleId="a1">
    <w:name w:val="Пункт"/>
    <w:basedOn w:val="a3"/>
    <w:uiPriority w:val="99"/>
    <w:semiHidden/>
    <w:rsid w:val="006F31D7"/>
    <w:pPr>
      <w:numPr>
        <w:ilvl w:val="2"/>
        <w:numId w:val="1"/>
      </w:numPr>
      <w:snapToGrid w:val="0"/>
      <w:spacing w:line="360" w:lineRule="auto"/>
    </w:pPr>
    <w:rPr>
      <w:sz w:val="28"/>
      <w:szCs w:val="28"/>
    </w:rPr>
  </w:style>
  <w:style w:type="paragraph" w:customStyle="1" w:styleId="2b">
    <w:name w:val="Уровень2"/>
    <w:basedOn w:val="a3"/>
    <w:uiPriority w:val="99"/>
    <w:semiHidden/>
    <w:rsid w:val="006F31D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uiPriority w:val="99"/>
    <w:semiHidden/>
    <w:rsid w:val="006F31D7"/>
    <w:pPr>
      <w:tabs>
        <w:tab w:val="clear" w:pos="927"/>
        <w:tab w:val="num" w:pos="360"/>
        <w:tab w:val="num" w:pos="2160"/>
      </w:tabs>
      <w:ind w:left="2160" w:hanging="180"/>
    </w:pPr>
  </w:style>
  <w:style w:type="paragraph" w:customStyle="1" w:styleId="aff9">
    <w:name w:val="Заголовок статьи"/>
    <w:basedOn w:val="a3"/>
    <w:next w:val="a3"/>
    <w:uiPriority w:val="99"/>
    <w:semiHidden/>
    <w:rsid w:val="006F31D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uiPriority w:val="99"/>
    <w:semiHidden/>
    <w:rsid w:val="006F31D7"/>
    <w:pPr>
      <w:overflowPunct w:val="0"/>
      <w:autoSpaceDE w:val="0"/>
      <w:autoSpaceDN w:val="0"/>
      <w:spacing w:after="360" w:line="240" w:lineRule="exact"/>
      <w:ind w:firstLine="851"/>
    </w:pPr>
    <w:rPr>
      <w:szCs w:val="20"/>
    </w:rPr>
  </w:style>
  <w:style w:type="paragraph" w:customStyle="1" w:styleId="a2">
    <w:name w:val="А_обычный"/>
    <w:basedOn w:val="a3"/>
    <w:uiPriority w:val="99"/>
    <w:semiHidden/>
    <w:rsid w:val="006F31D7"/>
    <w:pPr>
      <w:numPr>
        <w:numId w:val="7"/>
      </w:numPr>
    </w:pPr>
  </w:style>
  <w:style w:type="paragraph" w:customStyle="1" w:styleId="3a">
    <w:name w:val="Стиль3"/>
    <w:basedOn w:val="28"/>
    <w:uiPriority w:val="99"/>
    <w:semiHidden/>
    <w:rsid w:val="006F31D7"/>
    <w:pPr>
      <w:tabs>
        <w:tab w:val="num" w:pos="1307"/>
      </w:tabs>
      <w:ind w:left="1080" w:firstLine="0"/>
    </w:pPr>
    <w:rPr>
      <w:szCs w:val="20"/>
    </w:rPr>
  </w:style>
  <w:style w:type="paragraph" w:customStyle="1" w:styleId="1-3">
    <w:name w:val="Текст1-3"/>
    <w:basedOn w:val="a3"/>
    <w:uiPriority w:val="99"/>
    <w:semiHidden/>
    <w:rsid w:val="006F31D7"/>
    <w:pPr>
      <w:numPr>
        <w:ilvl w:val="12"/>
      </w:numPr>
      <w:spacing w:after="60" w:line="288" w:lineRule="auto"/>
    </w:pPr>
    <w:rPr>
      <w:szCs w:val="20"/>
    </w:rPr>
  </w:style>
  <w:style w:type="paragraph" w:customStyle="1" w:styleId="aHeader">
    <w:name w:val="a_Header"/>
    <w:basedOn w:val="a3"/>
    <w:uiPriority w:val="99"/>
    <w:semiHidden/>
    <w:rsid w:val="006F31D7"/>
    <w:pPr>
      <w:tabs>
        <w:tab w:val="left" w:pos="1985"/>
      </w:tabs>
      <w:spacing w:after="60"/>
      <w:jc w:val="center"/>
    </w:pPr>
    <w:rPr>
      <w:rFonts w:ascii="Courier New" w:hAnsi="Courier New"/>
    </w:rPr>
  </w:style>
  <w:style w:type="paragraph" w:customStyle="1" w:styleId="affa">
    <w:name w:val="Подраздел"/>
    <w:basedOn w:val="a3"/>
    <w:uiPriority w:val="99"/>
    <w:semiHidden/>
    <w:rsid w:val="006F31D7"/>
    <w:pPr>
      <w:spacing w:before="240"/>
      <w:ind w:left="1701" w:hanging="283"/>
    </w:pPr>
    <w:rPr>
      <w:rFonts w:ascii="PragmaticaTT" w:hAnsi="PragmaticaTT"/>
      <w:szCs w:val="20"/>
    </w:rPr>
  </w:style>
  <w:style w:type="paragraph" w:customStyle="1" w:styleId="affb">
    <w:name w:val="регламент список"/>
    <w:basedOn w:val="31"/>
    <w:autoRedefine/>
    <w:uiPriority w:val="99"/>
    <w:semiHidden/>
    <w:rsid w:val="006F31D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semiHidden/>
    <w:rsid w:val="006F31D7"/>
    <w:pPr>
      <w:overflowPunct w:val="0"/>
      <w:autoSpaceDE w:val="0"/>
      <w:autoSpaceDN w:val="0"/>
      <w:ind w:firstLine="567"/>
    </w:pPr>
    <w:rPr>
      <w:bCs/>
      <w:szCs w:val="22"/>
    </w:rPr>
  </w:style>
  <w:style w:type="paragraph" w:customStyle="1" w:styleId="2c">
    <w:name w:val="Пункт_2"/>
    <w:basedOn w:val="a3"/>
    <w:uiPriority w:val="99"/>
    <w:semiHidden/>
    <w:rsid w:val="006F31D7"/>
    <w:pPr>
      <w:tabs>
        <w:tab w:val="num" w:pos="643"/>
        <w:tab w:val="num" w:pos="1701"/>
      </w:tabs>
      <w:ind w:left="643" w:hanging="360"/>
    </w:pPr>
    <w:rPr>
      <w:sz w:val="28"/>
      <w:szCs w:val="20"/>
    </w:rPr>
  </w:style>
  <w:style w:type="paragraph" w:customStyle="1" w:styleId="32">
    <w:name w:val="Пункт_3"/>
    <w:basedOn w:val="a3"/>
    <w:uiPriority w:val="99"/>
    <w:semiHidden/>
    <w:rsid w:val="006F31D7"/>
    <w:pPr>
      <w:numPr>
        <w:ilvl w:val="2"/>
        <w:numId w:val="8"/>
      </w:numPr>
      <w:ind w:left="2302"/>
    </w:pPr>
    <w:rPr>
      <w:sz w:val="28"/>
      <w:szCs w:val="28"/>
    </w:rPr>
  </w:style>
  <w:style w:type="paragraph" w:customStyle="1" w:styleId="ConsNonformat">
    <w:name w:val="ConsNonformat"/>
    <w:uiPriority w:val="99"/>
    <w:semiHidden/>
    <w:rsid w:val="006F31D7"/>
    <w:pPr>
      <w:widowControl w:val="0"/>
      <w:adjustRightInd w:val="0"/>
      <w:spacing w:line="360" w:lineRule="atLeast"/>
      <w:jc w:val="both"/>
    </w:pPr>
    <w:rPr>
      <w:rFonts w:ascii="Courier New" w:hAnsi="Courier New"/>
    </w:rPr>
  </w:style>
  <w:style w:type="paragraph" w:customStyle="1" w:styleId="02statia2">
    <w:name w:val="02statia2"/>
    <w:basedOn w:val="a3"/>
    <w:uiPriority w:val="99"/>
    <w:semiHidden/>
    <w:rsid w:val="006F31D7"/>
    <w:pPr>
      <w:spacing w:before="120" w:line="320" w:lineRule="atLeast"/>
      <w:ind w:left="2020" w:hanging="880"/>
    </w:pPr>
    <w:rPr>
      <w:rFonts w:ascii="GaramondNarrowC" w:hAnsi="GaramondNarrowC"/>
      <w:color w:val="000000"/>
      <w:sz w:val="21"/>
      <w:szCs w:val="21"/>
    </w:rPr>
  </w:style>
  <w:style w:type="paragraph" w:customStyle="1" w:styleId="affc">
    <w:name w:val="Подпункт"/>
    <w:basedOn w:val="a1"/>
    <w:uiPriority w:val="99"/>
    <w:semiHidden/>
    <w:rsid w:val="006F31D7"/>
    <w:pPr>
      <w:numPr>
        <w:ilvl w:val="0"/>
        <w:numId w:val="0"/>
      </w:numPr>
      <w:tabs>
        <w:tab w:val="num" w:pos="1134"/>
      </w:tabs>
      <w:ind w:left="1134" w:hanging="1134"/>
    </w:pPr>
    <w:rPr>
      <w:bCs/>
      <w:sz w:val="22"/>
      <w:szCs w:val="22"/>
    </w:rPr>
  </w:style>
  <w:style w:type="paragraph" w:customStyle="1" w:styleId="a0">
    <w:name w:val="Подподпункт"/>
    <w:basedOn w:val="affc"/>
    <w:uiPriority w:val="99"/>
    <w:semiHidden/>
    <w:rsid w:val="006F31D7"/>
    <w:pPr>
      <w:numPr>
        <w:numId w:val="9"/>
      </w:numPr>
    </w:pPr>
  </w:style>
  <w:style w:type="paragraph" w:customStyle="1" w:styleId="affd">
    <w:name w:val="маркированный"/>
    <w:basedOn w:val="a3"/>
    <w:uiPriority w:val="99"/>
    <w:semiHidden/>
    <w:rsid w:val="006F31D7"/>
    <w:pPr>
      <w:tabs>
        <w:tab w:val="num" w:pos="1701"/>
      </w:tabs>
      <w:snapToGrid w:val="0"/>
      <w:spacing w:line="360" w:lineRule="auto"/>
      <w:ind w:left="1701" w:hanging="567"/>
    </w:pPr>
    <w:rPr>
      <w:bCs/>
      <w:sz w:val="22"/>
      <w:szCs w:val="22"/>
    </w:rPr>
  </w:style>
  <w:style w:type="character" w:customStyle="1" w:styleId="17">
    <w:name w:val="Ариал Знак1"/>
    <w:basedOn w:val="a4"/>
    <w:link w:val="affe"/>
    <w:locked/>
    <w:rsid w:val="006F31D7"/>
    <w:rPr>
      <w:rFonts w:ascii="Arial" w:hAnsi="Arial" w:cs="Arial" w:hint="default"/>
      <w:sz w:val="24"/>
      <w:szCs w:val="24"/>
      <w:lang w:val="ru-RU" w:eastAsia="ru-RU" w:bidi="ar-SA"/>
    </w:rPr>
  </w:style>
  <w:style w:type="paragraph" w:customStyle="1" w:styleId="affe">
    <w:name w:val="Ариал"/>
    <w:basedOn w:val="a3"/>
    <w:link w:val="17"/>
    <w:uiPriority w:val="99"/>
    <w:semiHidden/>
    <w:rsid w:val="006F31D7"/>
    <w:pPr>
      <w:spacing w:before="120" w:after="120" w:line="360" w:lineRule="auto"/>
      <w:ind w:firstLine="851"/>
    </w:pPr>
    <w:rPr>
      <w:rFonts w:ascii="Arial" w:hAnsi="Arial" w:cs="Arial"/>
    </w:rPr>
  </w:style>
  <w:style w:type="paragraph" w:customStyle="1" w:styleId="ConsPlusNonformat">
    <w:name w:val="ConsPlusNonformat"/>
    <w:uiPriority w:val="99"/>
    <w:semiHidden/>
    <w:rsid w:val="006F31D7"/>
    <w:pPr>
      <w:widowControl w:val="0"/>
      <w:autoSpaceDE w:val="0"/>
      <w:autoSpaceDN w:val="0"/>
      <w:adjustRightInd w:val="0"/>
      <w:spacing w:line="360" w:lineRule="atLeast"/>
      <w:jc w:val="both"/>
    </w:pPr>
    <w:rPr>
      <w:rFonts w:ascii="Courier New" w:hAnsi="Courier New" w:cs="Courier New"/>
    </w:rPr>
  </w:style>
  <w:style w:type="paragraph" w:customStyle="1" w:styleId="afff">
    <w:name w:val="Пункт б/н"/>
    <w:basedOn w:val="a3"/>
    <w:uiPriority w:val="99"/>
    <w:semiHidden/>
    <w:rsid w:val="006F31D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6F31D7"/>
    <w:rPr>
      <w:szCs w:val="24"/>
      <w:lang w:val="ru-RU" w:eastAsia="ru-RU" w:bidi="ar-SA"/>
    </w:rPr>
  </w:style>
  <w:style w:type="paragraph" w:customStyle="1" w:styleId="19">
    <w:name w:val="Обычный1"/>
    <w:link w:val="18"/>
    <w:uiPriority w:val="99"/>
    <w:semiHidden/>
    <w:rsid w:val="006F31D7"/>
    <w:pPr>
      <w:widowControl w:val="0"/>
      <w:autoSpaceDE w:val="0"/>
      <w:autoSpaceDN w:val="0"/>
      <w:adjustRightInd w:val="0"/>
      <w:spacing w:before="120" w:after="120" w:line="360" w:lineRule="atLeast"/>
      <w:ind w:firstLine="567"/>
      <w:jc w:val="both"/>
    </w:pPr>
    <w:rPr>
      <w:szCs w:val="24"/>
    </w:rPr>
  </w:style>
  <w:style w:type="character" w:customStyle="1" w:styleId="afff0">
    <w:name w:val="Ариал Таблица Знак"/>
    <w:basedOn w:val="a4"/>
    <w:link w:val="afff1"/>
    <w:locked/>
    <w:rsid w:val="006F31D7"/>
    <w:rPr>
      <w:rFonts w:ascii="Arial" w:hAnsi="Arial" w:cs="Arial" w:hint="default"/>
      <w:sz w:val="24"/>
      <w:lang w:val="ru-RU" w:eastAsia="ru-RU" w:bidi="ar-SA"/>
    </w:rPr>
  </w:style>
  <w:style w:type="paragraph" w:customStyle="1" w:styleId="afff1">
    <w:name w:val="Ариал Таблица"/>
    <w:basedOn w:val="affe"/>
    <w:link w:val="afff0"/>
    <w:uiPriority w:val="99"/>
    <w:semiHidden/>
    <w:rsid w:val="006F31D7"/>
    <w:pPr>
      <w:spacing w:before="0" w:after="0" w:line="240" w:lineRule="auto"/>
      <w:ind w:firstLine="0"/>
    </w:pPr>
    <w:rPr>
      <w:szCs w:val="20"/>
    </w:rPr>
  </w:style>
  <w:style w:type="paragraph" w:customStyle="1" w:styleId="afff2">
    <w:name w:val="АриалТабл"/>
    <w:basedOn w:val="affe"/>
    <w:uiPriority w:val="99"/>
    <w:semiHidden/>
    <w:rsid w:val="006F31D7"/>
    <w:pPr>
      <w:spacing w:before="0" w:after="0" w:line="240" w:lineRule="auto"/>
      <w:ind w:firstLine="0"/>
    </w:pPr>
  </w:style>
  <w:style w:type="paragraph" w:customStyle="1" w:styleId="afff3">
    <w:name w:val="Стиль начало"/>
    <w:basedOn w:val="a3"/>
    <w:uiPriority w:val="99"/>
    <w:semiHidden/>
    <w:rsid w:val="006F31D7"/>
    <w:pPr>
      <w:spacing w:line="264" w:lineRule="auto"/>
    </w:pPr>
    <w:rPr>
      <w:sz w:val="28"/>
      <w:szCs w:val="20"/>
    </w:rPr>
  </w:style>
  <w:style w:type="paragraph" w:customStyle="1" w:styleId="Noeeu14">
    <w:name w:val="Noeeu14"/>
    <w:basedOn w:val="a3"/>
    <w:uiPriority w:val="99"/>
    <w:semiHidden/>
    <w:rsid w:val="006F31D7"/>
    <w:pPr>
      <w:overflowPunct w:val="0"/>
      <w:autoSpaceDE w:val="0"/>
      <w:autoSpaceDN w:val="0"/>
      <w:spacing w:line="264" w:lineRule="auto"/>
      <w:ind w:firstLine="720"/>
    </w:pPr>
    <w:rPr>
      <w:sz w:val="28"/>
      <w:szCs w:val="20"/>
    </w:rPr>
  </w:style>
  <w:style w:type="paragraph" w:customStyle="1" w:styleId="Style20">
    <w:name w:val="Style20"/>
    <w:basedOn w:val="a3"/>
    <w:uiPriority w:val="99"/>
    <w:semiHidden/>
    <w:rsid w:val="006F31D7"/>
    <w:pPr>
      <w:autoSpaceDE w:val="0"/>
      <w:autoSpaceDN w:val="0"/>
    </w:pPr>
    <w:rPr>
      <w:rFonts w:ascii="Arial" w:eastAsia="Calibri" w:hAnsi="Arial"/>
    </w:rPr>
  </w:style>
  <w:style w:type="paragraph" w:customStyle="1" w:styleId="rvps1">
    <w:name w:val="rvps1"/>
    <w:basedOn w:val="a3"/>
    <w:uiPriority w:val="99"/>
    <w:semiHidden/>
    <w:rsid w:val="006F31D7"/>
    <w:pPr>
      <w:widowControl/>
      <w:adjustRightInd/>
      <w:spacing w:line="240" w:lineRule="auto"/>
      <w:jc w:val="center"/>
    </w:pPr>
  </w:style>
  <w:style w:type="paragraph" w:customStyle="1" w:styleId="rvps43">
    <w:name w:val="rvps43"/>
    <w:basedOn w:val="a3"/>
    <w:uiPriority w:val="99"/>
    <w:semiHidden/>
    <w:rsid w:val="006F31D7"/>
    <w:pPr>
      <w:widowControl/>
      <w:adjustRightInd/>
      <w:spacing w:before="120" w:after="120" w:line="240" w:lineRule="auto"/>
      <w:ind w:right="150"/>
      <w:jc w:val="left"/>
    </w:pPr>
  </w:style>
  <w:style w:type="paragraph" w:customStyle="1" w:styleId="rvps46">
    <w:name w:val="rvps46"/>
    <w:basedOn w:val="a3"/>
    <w:uiPriority w:val="99"/>
    <w:semiHidden/>
    <w:rsid w:val="006F31D7"/>
    <w:pPr>
      <w:widowControl/>
      <w:adjustRightInd/>
      <w:spacing w:before="120" w:after="120" w:line="240" w:lineRule="auto"/>
      <w:jc w:val="left"/>
    </w:pPr>
  </w:style>
  <w:style w:type="paragraph" w:customStyle="1" w:styleId="rvps9">
    <w:name w:val="rvps9"/>
    <w:basedOn w:val="a3"/>
    <w:uiPriority w:val="99"/>
    <w:semiHidden/>
    <w:rsid w:val="006F31D7"/>
    <w:pPr>
      <w:widowControl/>
      <w:adjustRightInd/>
      <w:spacing w:line="240" w:lineRule="auto"/>
    </w:pPr>
  </w:style>
  <w:style w:type="paragraph" w:customStyle="1" w:styleId="rvps45">
    <w:name w:val="rvps45"/>
    <w:basedOn w:val="a3"/>
    <w:uiPriority w:val="99"/>
    <w:semiHidden/>
    <w:rsid w:val="006F31D7"/>
    <w:pPr>
      <w:widowControl/>
      <w:adjustRightInd/>
      <w:spacing w:before="120" w:line="240" w:lineRule="auto"/>
      <w:ind w:right="150"/>
      <w:jc w:val="left"/>
    </w:pPr>
  </w:style>
  <w:style w:type="paragraph" w:customStyle="1" w:styleId="212">
    <w:name w:val="Основной текст с отступом 21"/>
    <w:basedOn w:val="a3"/>
    <w:uiPriority w:val="99"/>
    <w:semiHidden/>
    <w:rsid w:val="006F31D7"/>
    <w:pPr>
      <w:overflowPunct w:val="0"/>
      <w:autoSpaceDE w:val="0"/>
      <w:autoSpaceDN w:val="0"/>
      <w:spacing w:after="360" w:line="240" w:lineRule="exact"/>
      <w:ind w:firstLine="851"/>
    </w:pPr>
    <w:rPr>
      <w:szCs w:val="20"/>
    </w:rPr>
  </w:style>
  <w:style w:type="paragraph" w:customStyle="1" w:styleId="rvps63">
    <w:name w:val="rvps63"/>
    <w:basedOn w:val="a3"/>
    <w:uiPriority w:val="99"/>
    <w:semiHidden/>
    <w:rsid w:val="006F31D7"/>
    <w:pPr>
      <w:widowControl/>
      <w:adjustRightInd/>
      <w:spacing w:before="60" w:line="240" w:lineRule="auto"/>
      <w:ind w:left="75" w:right="150"/>
    </w:pPr>
  </w:style>
  <w:style w:type="paragraph" w:customStyle="1" w:styleId="rvps50">
    <w:name w:val="rvps50"/>
    <w:basedOn w:val="a3"/>
    <w:uiPriority w:val="99"/>
    <w:semiHidden/>
    <w:rsid w:val="006F31D7"/>
    <w:pPr>
      <w:widowControl/>
      <w:adjustRightInd/>
      <w:spacing w:before="120" w:line="240" w:lineRule="auto"/>
      <w:ind w:right="150"/>
    </w:pPr>
  </w:style>
  <w:style w:type="paragraph" w:customStyle="1" w:styleId="rvps75">
    <w:name w:val="rvps75"/>
    <w:basedOn w:val="a3"/>
    <w:uiPriority w:val="99"/>
    <w:semiHidden/>
    <w:rsid w:val="006F31D7"/>
    <w:pPr>
      <w:widowControl/>
      <w:adjustRightInd/>
      <w:spacing w:before="120" w:line="240" w:lineRule="auto"/>
      <w:ind w:left="360" w:right="150"/>
    </w:pPr>
  </w:style>
  <w:style w:type="paragraph" w:customStyle="1" w:styleId="rvps82">
    <w:name w:val="rvps82"/>
    <w:basedOn w:val="a3"/>
    <w:uiPriority w:val="99"/>
    <w:semiHidden/>
    <w:rsid w:val="006F31D7"/>
    <w:pPr>
      <w:widowControl/>
      <w:adjustRightInd/>
      <w:spacing w:before="120" w:after="120" w:line="240" w:lineRule="auto"/>
      <w:ind w:left="45" w:right="150"/>
      <w:jc w:val="left"/>
    </w:pPr>
  </w:style>
  <w:style w:type="paragraph" w:customStyle="1" w:styleId="rvps83">
    <w:name w:val="rvps83"/>
    <w:basedOn w:val="a3"/>
    <w:uiPriority w:val="99"/>
    <w:semiHidden/>
    <w:rsid w:val="006F31D7"/>
    <w:pPr>
      <w:widowControl/>
      <w:adjustRightInd/>
      <w:spacing w:before="120" w:line="240" w:lineRule="auto"/>
      <w:ind w:left="45" w:right="150"/>
      <w:jc w:val="left"/>
    </w:pPr>
  </w:style>
  <w:style w:type="paragraph" w:customStyle="1" w:styleId="Default">
    <w:name w:val="Default"/>
    <w:uiPriority w:val="99"/>
    <w:semiHidden/>
    <w:rsid w:val="006F31D7"/>
    <w:pPr>
      <w:autoSpaceDE w:val="0"/>
      <w:autoSpaceDN w:val="0"/>
      <w:adjustRightInd w:val="0"/>
      <w:spacing w:before="120"/>
      <w:jc w:val="both"/>
    </w:pPr>
    <w:rPr>
      <w:color w:val="000000"/>
      <w:sz w:val="24"/>
      <w:szCs w:val="24"/>
    </w:rPr>
  </w:style>
  <w:style w:type="paragraph" w:customStyle="1" w:styleId="afff4">
    <w:name w:val="Стиль"/>
    <w:uiPriority w:val="99"/>
    <w:semiHidden/>
    <w:rsid w:val="006F31D7"/>
    <w:pPr>
      <w:widowControl w:val="0"/>
      <w:autoSpaceDE w:val="0"/>
      <w:autoSpaceDN w:val="0"/>
      <w:adjustRightInd w:val="0"/>
    </w:pPr>
    <w:rPr>
      <w:sz w:val="24"/>
      <w:szCs w:val="24"/>
    </w:rPr>
  </w:style>
  <w:style w:type="character" w:styleId="afff5">
    <w:name w:val="annotation reference"/>
    <w:basedOn w:val="a4"/>
    <w:semiHidden/>
    <w:unhideWhenUsed/>
    <w:rsid w:val="006F31D7"/>
    <w:rPr>
      <w:sz w:val="16"/>
      <w:szCs w:val="16"/>
    </w:rPr>
  </w:style>
  <w:style w:type="character" w:customStyle="1" w:styleId="labelheaderlevel21">
    <w:name w:val="label_header_level_21"/>
    <w:basedOn w:val="a4"/>
    <w:rsid w:val="006F31D7"/>
    <w:rPr>
      <w:b/>
      <w:bCs/>
      <w:color w:val="0000FF"/>
      <w:sz w:val="20"/>
      <w:szCs w:val="20"/>
    </w:rPr>
  </w:style>
  <w:style w:type="character" w:customStyle="1" w:styleId="FontStyle15">
    <w:name w:val="Font Style15"/>
    <w:basedOn w:val="a4"/>
    <w:rsid w:val="006F31D7"/>
    <w:rPr>
      <w:rFonts w:ascii="Times New Roman" w:hAnsi="Times New Roman" w:cs="Times New Roman" w:hint="default"/>
      <w:sz w:val="26"/>
      <w:szCs w:val="26"/>
    </w:rPr>
  </w:style>
  <w:style w:type="character" w:customStyle="1" w:styleId="afff6">
    <w:name w:val="комментарий"/>
    <w:basedOn w:val="a4"/>
    <w:rsid w:val="006F31D7"/>
    <w:rPr>
      <w:b/>
      <w:bCs w:val="0"/>
      <w:i/>
      <w:iCs w:val="0"/>
      <w:shd w:val="clear" w:color="auto" w:fill="FFFF99"/>
    </w:rPr>
  </w:style>
  <w:style w:type="character" w:customStyle="1" w:styleId="afff7">
    <w:name w:val="Основной шрифт"/>
    <w:semiHidden/>
    <w:rsid w:val="006F31D7"/>
  </w:style>
  <w:style w:type="character" w:customStyle="1" w:styleId="afff8">
    <w:name w:val="Подпункт Знак"/>
    <w:basedOn w:val="a4"/>
    <w:rsid w:val="006F31D7"/>
    <w:rPr>
      <w:sz w:val="28"/>
      <w:lang w:val="ru-RU" w:eastAsia="ru-RU" w:bidi="ar-SA"/>
    </w:rPr>
  </w:style>
  <w:style w:type="character" w:customStyle="1" w:styleId="FontStyle11">
    <w:name w:val="Font Style11"/>
    <w:basedOn w:val="a4"/>
    <w:rsid w:val="006F31D7"/>
    <w:rPr>
      <w:rFonts w:ascii="Times New Roman" w:hAnsi="Times New Roman" w:cs="Times New Roman" w:hint="default"/>
      <w:sz w:val="26"/>
      <w:szCs w:val="26"/>
    </w:rPr>
  </w:style>
  <w:style w:type="character" w:customStyle="1" w:styleId="Sp1">
    <w:name w:val="Sp1 Знак Знак"/>
    <w:basedOn w:val="a4"/>
    <w:rsid w:val="006F31D7"/>
    <w:rPr>
      <w:b/>
      <w:bCs/>
      <w:kern w:val="24"/>
      <w:sz w:val="24"/>
      <w:szCs w:val="24"/>
      <w:lang w:val="ru-RU" w:eastAsia="ru-RU" w:bidi="ar-SA"/>
    </w:rPr>
  </w:style>
  <w:style w:type="character" w:customStyle="1" w:styleId="FontStyle33">
    <w:name w:val="Font Style33"/>
    <w:basedOn w:val="a4"/>
    <w:rsid w:val="006F31D7"/>
    <w:rPr>
      <w:rFonts w:ascii="Times New Roman" w:hAnsi="Times New Roman" w:cs="Times New Roman" w:hint="default"/>
      <w:sz w:val="26"/>
      <w:szCs w:val="26"/>
    </w:rPr>
  </w:style>
  <w:style w:type="character" w:customStyle="1" w:styleId="FontStyle57">
    <w:name w:val="Font Style57"/>
    <w:basedOn w:val="a4"/>
    <w:rsid w:val="006F31D7"/>
    <w:rPr>
      <w:rFonts w:ascii="Times New Roman" w:hAnsi="Times New Roman" w:cs="Times New Roman" w:hint="default"/>
      <w:b/>
      <w:bCs/>
      <w:sz w:val="20"/>
      <w:szCs w:val="20"/>
    </w:rPr>
  </w:style>
  <w:style w:type="character" w:customStyle="1" w:styleId="rvts30">
    <w:name w:val="rvts30"/>
    <w:basedOn w:val="a4"/>
    <w:rsid w:val="006F31D7"/>
    <w:rPr>
      <w:rFonts w:ascii="Times New Roman" w:hAnsi="Times New Roman" w:cs="Times New Roman" w:hint="default"/>
      <w:sz w:val="22"/>
      <w:szCs w:val="22"/>
    </w:rPr>
  </w:style>
  <w:style w:type="character" w:customStyle="1" w:styleId="rvts6">
    <w:name w:val="rvts6"/>
    <w:basedOn w:val="a4"/>
    <w:rsid w:val="006F31D7"/>
    <w:rPr>
      <w:rFonts w:ascii="Times New Roman" w:hAnsi="Times New Roman" w:cs="Times New Roman" w:hint="default"/>
      <w:sz w:val="24"/>
      <w:szCs w:val="24"/>
    </w:rPr>
  </w:style>
  <w:style w:type="character" w:customStyle="1" w:styleId="rvts36">
    <w:name w:val="rvts36"/>
    <w:basedOn w:val="a4"/>
    <w:rsid w:val="006F31D7"/>
    <w:rPr>
      <w:rFonts w:ascii="Times New Roman" w:hAnsi="Times New Roman" w:cs="Times New Roman" w:hint="default"/>
      <w:color w:val="000000"/>
      <w:sz w:val="22"/>
      <w:szCs w:val="22"/>
    </w:rPr>
  </w:style>
  <w:style w:type="character" w:customStyle="1" w:styleId="postbody">
    <w:name w:val="postbody"/>
    <w:basedOn w:val="a4"/>
    <w:rsid w:val="006F31D7"/>
  </w:style>
  <w:style w:type="table" w:styleId="afff9">
    <w:name w:val="Table Grid"/>
    <w:basedOn w:val="a5"/>
    <w:uiPriority w:val="59"/>
    <w:rsid w:val="006F31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a">
    <w:name w:val="Strong"/>
    <w:basedOn w:val="a4"/>
    <w:qFormat/>
    <w:rsid w:val="006F31D7"/>
    <w:rPr>
      <w:b/>
      <w:bCs/>
    </w:rPr>
  </w:style>
  <w:style w:type="numbering" w:customStyle="1" w:styleId="6">
    <w:name w:val="Стиль6"/>
    <w:uiPriority w:val="99"/>
    <w:rsid w:val="006F31D7"/>
    <w:pPr>
      <w:numPr>
        <w:numId w:val="22"/>
      </w:numPr>
    </w:pPr>
  </w:style>
  <w:style w:type="numbering" w:customStyle="1" w:styleId="8">
    <w:name w:val="Стиль8"/>
    <w:uiPriority w:val="99"/>
    <w:rsid w:val="006F31D7"/>
    <w:pPr>
      <w:numPr>
        <w:numId w:val="23"/>
      </w:numPr>
    </w:pPr>
  </w:style>
  <w:style w:type="numbering" w:customStyle="1" w:styleId="7">
    <w:name w:val="Стиль7"/>
    <w:uiPriority w:val="99"/>
    <w:rsid w:val="006F31D7"/>
    <w:pPr>
      <w:numPr>
        <w:numId w:val="24"/>
      </w:numPr>
    </w:pPr>
  </w:style>
  <w:style w:type="numbering" w:customStyle="1" w:styleId="1">
    <w:name w:val="Стиль1"/>
    <w:uiPriority w:val="99"/>
    <w:rsid w:val="006F31D7"/>
    <w:pPr>
      <w:numPr>
        <w:numId w:val="25"/>
      </w:numPr>
    </w:pPr>
  </w:style>
  <w:style w:type="numbering" w:customStyle="1" w:styleId="5">
    <w:name w:val="Стиль5"/>
    <w:uiPriority w:val="99"/>
    <w:rsid w:val="006F31D7"/>
    <w:pPr>
      <w:numPr>
        <w:numId w:val="26"/>
      </w:numPr>
    </w:pPr>
  </w:style>
  <w:style w:type="numbering" w:customStyle="1" w:styleId="9">
    <w:name w:val="Стиль9"/>
    <w:uiPriority w:val="99"/>
    <w:rsid w:val="006F31D7"/>
    <w:pPr>
      <w:numPr>
        <w:numId w:val="27"/>
      </w:numPr>
    </w:pPr>
  </w:style>
  <w:style w:type="numbering" w:customStyle="1" w:styleId="21">
    <w:name w:val="Стиль2"/>
    <w:uiPriority w:val="99"/>
    <w:rsid w:val="006F31D7"/>
    <w:pPr>
      <w:numPr>
        <w:numId w:val="28"/>
      </w:numPr>
    </w:pPr>
  </w:style>
  <w:style w:type="numbering" w:customStyle="1" w:styleId="4">
    <w:name w:val="Стиль4"/>
    <w:uiPriority w:val="99"/>
    <w:rsid w:val="006F31D7"/>
    <w:pPr>
      <w:numPr>
        <w:numId w:val="29"/>
      </w:numPr>
    </w:pPr>
  </w:style>
  <w:style w:type="character" w:styleId="afffb">
    <w:name w:val="page number"/>
    <w:basedOn w:val="a4"/>
    <w:uiPriority w:val="99"/>
    <w:semiHidden/>
    <w:unhideWhenUsed/>
    <w:rsid w:val="006F31D7"/>
  </w:style>
  <w:style w:type="character" w:customStyle="1" w:styleId="sup1">
    <w:name w:val="sup1"/>
    <w:basedOn w:val="a4"/>
    <w:rsid w:val="00AD47F2"/>
    <w:rPr>
      <w:sz w:val="20"/>
      <w:szCs w:val="20"/>
      <w:vertAlign w:val="baseline"/>
    </w:rPr>
  </w:style>
  <w:style w:type="paragraph" w:customStyle="1" w:styleId="Style6">
    <w:name w:val="Style6"/>
    <w:basedOn w:val="a3"/>
    <w:rsid w:val="00C26736"/>
    <w:pPr>
      <w:autoSpaceDE w:val="0"/>
      <w:autoSpaceDN w:val="0"/>
      <w:spacing w:line="240" w:lineRule="auto"/>
      <w:jc w:val="left"/>
    </w:pPr>
  </w:style>
  <w:style w:type="character" w:customStyle="1" w:styleId="FontStyle12">
    <w:name w:val="Font Style12"/>
    <w:rsid w:val="00C26736"/>
    <w:rPr>
      <w:rFonts w:ascii="Times New Roman" w:hAnsi="Times New Roman" w:cs="Times New Roman"/>
      <w:sz w:val="22"/>
      <w:szCs w:val="22"/>
    </w:rPr>
  </w:style>
  <w:style w:type="character" w:customStyle="1" w:styleId="FontStyle13">
    <w:name w:val="Font Style13"/>
    <w:rsid w:val="00C26736"/>
    <w:rPr>
      <w:rFonts w:ascii="Times New Roman" w:hAnsi="Times New Roman" w:cs="Times New Roman"/>
      <w:b/>
      <w:bCs/>
      <w:sz w:val="22"/>
      <w:szCs w:val="22"/>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services.fms.gov.ru/info-service.htm?sid=2000" TargetMode="External"/><Relationship Id="rId17" Type="http://schemas.openxmlformats.org/officeDocument/2006/relationships/hyperlink" Target="http://www.zakupki.rosatom.ru"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0A1E3-E4B5-46BD-ADCD-CA7FA15F7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17</Pages>
  <Words>4368</Words>
  <Characters>32212</Characters>
  <Application>Microsoft Office Word</Application>
  <DocSecurity>0</DocSecurity>
  <Lines>268</Lines>
  <Paragraphs>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36507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7</cp:revision>
  <cp:lastPrinted>2011-08-18T14:45:00Z</cp:lastPrinted>
  <dcterms:created xsi:type="dcterms:W3CDTF">2011-07-26T12:28:00Z</dcterms:created>
  <dcterms:modified xsi:type="dcterms:W3CDTF">2011-08-18T14:46:00Z</dcterms:modified>
</cp:coreProperties>
</file>