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3467"/>
        <w:tblW w:w="0" w:type="auto"/>
        <w:tblLayout w:type="fixed"/>
        <w:tblLook w:val="04A0" w:firstRow="1" w:lastRow="0" w:firstColumn="1" w:lastColumn="0" w:noHBand="0" w:noVBand="1"/>
      </w:tblPr>
      <w:tblGrid>
        <w:gridCol w:w="2148"/>
        <w:gridCol w:w="1701"/>
        <w:gridCol w:w="2032"/>
        <w:gridCol w:w="1455"/>
        <w:gridCol w:w="1465"/>
      </w:tblGrid>
      <w:tr w:rsidR="00A042B9" w:rsidRPr="00EA2D1F" w:rsidTr="00EA2D1F">
        <w:tc>
          <w:tcPr>
            <w:tcW w:w="2148" w:type="dxa"/>
            <w:vMerge w:val="restart"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vMerge w:val="restart"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Шифр изделия</w:t>
            </w:r>
          </w:p>
        </w:tc>
        <w:tc>
          <w:tcPr>
            <w:tcW w:w="2032" w:type="dxa"/>
            <w:vMerge w:val="restart"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ТУ</w:t>
            </w:r>
          </w:p>
        </w:tc>
        <w:tc>
          <w:tcPr>
            <w:tcW w:w="2920" w:type="dxa"/>
            <w:gridSpan w:val="2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Периодичность поставки, шт.</w:t>
            </w:r>
          </w:p>
        </w:tc>
      </w:tr>
      <w:tr w:rsidR="00A042B9" w:rsidRPr="00EA2D1F" w:rsidTr="00EA2D1F">
        <w:tc>
          <w:tcPr>
            <w:tcW w:w="2148" w:type="dxa"/>
            <w:vMerge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15.10.2013г.</w:t>
            </w:r>
          </w:p>
        </w:tc>
        <w:tc>
          <w:tcPr>
            <w:tcW w:w="1465" w:type="dxa"/>
          </w:tcPr>
          <w:p w:rsidR="00A042B9" w:rsidRPr="00EA2D1F" w:rsidRDefault="00A042B9" w:rsidP="00EA2D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15.11.2013г.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А3К1М-1-2с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А3К1М-2-2с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А3К1М-3-2с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А3К1М-5-2с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А3К1М-7,5-2с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А3К1М-10-2с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А3К1М-20-2с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А3К1М-30-2с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</w:tr>
      <w:tr w:rsidR="00A042B9" w:rsidRPr="00EA2D1F" w:rsidTr="00EA2D1F">
        <w:tc>
          <w:tcPr>
            <w:tcW w:w="2148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Автомат защиты</w:t>
            </w:r>
          </w:p>
        </w:tc>
        <w:tc>
          <w:tcPr>
            <w:tcW w:w="1701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А3К1М-50-2с</w:t>
            </w:r>
          </w:p>
        </w:tc>
        <w:tc>
          <w:tcPr>
            <w:tcW w:w="2032" w:type="dxa"/>
            <w:vAlign w:val="center"/>
          </w:tcPr>
          <w:p w:rsidR="00A042B9" w:rsidRPr="00EA2D1F" w:rsidRDefault="00A042B9" w:rsidP="00EA2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sz w:val="24"/>
                <w:szCs w:val="24"/>
              </w:rPr>
              <w:t>8Ю3.619.394 ТУ</w:t>
            </w:r>
          </w:p>
        </w:tc>
        <w:tc>
          <w:tcPr>
            <w:tcW w:w="145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465" w:type="dxa"/>
            <w:vAlign w:val="center"/>
          </w:tcPr>
          <w:p w:rsidR="00A042B9" w:rsidRPr="00EA2D1F" w:rsidRDefault="00A042B9" w:rsidP="00EA2D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D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</w:t>
            </w:r>
          </w:p>
        </w:tc>
      </w:tr>
    </w:tbl>
    <w:p w:rsidR="00A042B9" w:rsidRDefault="00A042B9" w:rsidP="00A042B9">
      <w:pPr>
        <w:jc w:val="center"/>
        <w:rPr>
          <w:rFonts w:ascii="Times New Roman" w:hAnsi="Times New Roman" w:cs="Times New Roman"/>
          <w:sz w:val="36"/>
          <w:szCs w:val="36"/>
        </w:rPr>
      </w:pPr>
      <w:r w:rsidRPr="00A042B9">
        <w:rPr>
          <w:rFonts w:ascii="Times New Roman" w:hAnsi="Times New Roman" w:cs="Times New Roman"/>
          <w:sz w:val="36"/>
          <w:szCs w:val="36"/>
        </w:rPr>
        <w:t>Техническое задание</w:t>
      </w:r>
    </w:p>
    <w:p w:rsidR="00EA2D1F" w:rsidRDefault="00EA2D1F" w:rsidP="00EA2D1F">
      <w:pPr>
        <w:rPr>
          <w:rFonts w:ascii="Times New Roman" w:hAnsi="Times New Roman" w:cs="Times New Roman"/>
          <w:sz w:val="36"/>
          <w:szCs w:val="36"/>
        </w:rPr>
      </w:pPr>
    </w:p>
    <w:p w:rsidR="00A042B9" w:rsidRPr="00A042B9" w:rsidRDefault="00EA2D1F" w:rsidP="00A042B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Предмет закупки: Автоматы</w:t>
      </w:r>
      <w:r w:rsidRPr="00EA2D1F">
        <w:rPr>
          <w:rFonts w:ascii="Times New Roman" w:hAnsi="Times New Roman" w:cs="Times New Roman"/>
          <w:sz w:val="36"/>
          <w:szCs w:val="36"/>
        </w:rPr>
        <w:t xml:space="preserve"> защиты АЗК1М</w:t>
      </w:r>
    </w:p>
    <w:p w:rsidR="00A042B9" w:rsidRPr="00A042B9" w:rsidRDefault="00A042B9" w:rsidP="00A042B9">
      <w:pPr>
        <w:rPr>
          <w:rFonts w:ascii="Times New Roman" w:hAnsi="Times New Roman" w:cs="Times New Roman"/>
          <w:sz w:val="36"/>
          <w:szCs w:val="36"/>
        </w:rPr>
      </w:pPr>
    </w:p>
    <w:p w:rsidR="00A042B9" w:rsidRPr="00A042B9" w:rsidRDefault="00A042B9" w:rsidP="00A042B9">
      <w:pPr>
        <w:rPr>
          <w:rFonts w:ascii="Times New Roman" w:hAnsi="Times New Roman" w:cs="Times New Roman"/>
          <w:sz w:val="36"/>
          <w:szCs w:val="36"/>
        </w:rPr>
      </w:pPr>
    </w:p>
    <w:p w:rsidR="00A042B9" w:rsidRPr="00A042B9" w:rsidRDefault="00A042B9" w:rsidP="00A042B9">
      <w:pPr>
        <w:rPr>
          <w:rFonts w:ascii="Times New Roman" w:hAnsi="Times New Roman" w:cs="Times New Roman"/>
          <w:sz w:val="36"/>
          <w:szCs w:val="36"/>
        </w:rPr>
      </w:pPr>
    </w:p>
    <w:p w:rsidR="00A042B9" w:rsidRPr="00A042B9" w:rsidRDefault="00A042B9" w:rsidP="00A042B9">
      <w:pPr>
        <w:rPr>
          <w:rFonts w:ascii="Times New Roman" w:hAnsi="Times New Roman" w:cs="Times New Roman"/>
          <w:sz w:val="36"/>
          <w:szCs w:val="36"/>
        </w:rPr>
      </w:pPr>
    </w:p>
    <w:p w:rsidR="00A042B9" w:rsidRPr="00A042B9" w:rsidRDefault="00A042B9" w:rsidP="00A042B9">
      <w:pPr>
        <w:rPr>
          <w:rFonts w:ascii="Times New Roman" w:hAnsi="Times New Roman" w:cs="Times New Roman"/>
          <w:sz w:val="36"/>
          <w:szCs w:val="36"/>
        </w:rPr>
      </w:pPr>
    </w:p>
    <w:p w:rsidR="00A042B9" w:rsidRDefault="00A042B9" w:rsidP="00A042B9">
      <w:pPr>
        <w:rPr>
          <w:rFonts w:ascii="Times New Roman" w:hAnsi="Times New Roman" w:cs="Times New Roman"/>
          <w:sz w:val="36"/>
          <w:szCs w:val="36"/>
        </w:rPr>
      </w:pPr>
    </w:p>
    <w:p w:rsidR="00A042B9" w:rsidRPr="00A042B9" w:rsidRDefault="00A042B9" w:rsidP="00A042B9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A042B9">
        <w:rPr>
          <w:rFonts w:ascii="Times New Roman" w:hAnsi="Times New Roman" w:cs="Times New Roman"/>
          <w:b/>
          <w:sz w:val="32"/>
          <w:szCs w:val="32"/>
        </w:rPr>
        <w:t>Особые условия:</w:t>
      </w:r>
    </w:p>
    <w:p w:rsidR="00A042B9" w:rsidRPr="00A042B9" w:rsidRDefault="00A042B9" w:rsidP="00A042B9">
      <w:pPr>
        <w:rPr>
          <w:rFonts w:ascii="Times New Roman" w:hAnsi="Times New Roman" w:cs="Times New Roman"/>
          <w:sz w:val="32"/>
          <w:szCs w:val="32"/>
        </w:rPr>
      </w:pPr>
      <w:r w:rsidRPr="00A042B9">
        <w:rPr>
          <w:rFonts w:ascii="Times New Roman" w:hAnsi="Times New Roman" w:cs="Times New Roman"/>
          <w:sz w:val="32"/>
          <w:szCs w:val="32"/>
        </w:rPr>
        <w:t>1. Изделия производятся под контролем ВП МО РФ, вид приемки – ПЗ.</w:t>
      </w:r>
    </w:p>
    <w:p w:rsidR="00A042B9" w:rsidRPr="00A042B9" w:rsidRDefault="00A042B9" w:rsidP="00A042B9">
      <w:pPr>
        <w:rPr>
          <w:rFonts w:ascii="Times New Roman" w:hAnsi="Times New Roman" w:cs="Times New Roman"/>
          <w:sz w:val="32"/>
          <w:szCs w:val="32"/>
        </w:rPr>
      </w:pPr>
      <w:r w:rsidRPr="00A042B9">
        <w:rPr>
          <w:rFonts w:ascii="Times New Roman" w:hAnsi="Times New Roman" w:cs="Times New Roman"/>
          <w:sz w:val="32"/>
          <w:szCs w:val="32"/>
        </w:rPr>
        <w:t>2. Изделия должны быть новыми, изготовленными не ранее 2013 г.</w:t>
      </w:r>
    </w:p>
    <w:p w:rsidR="00D07B97" w:rsidRDefault="00A042B9" w:rsidP="00A042B9">
      <w:pPr>
        <w:rPr>
          <w:rFonts w:ascii="Times New Roman" w:hAnsi="Times New Roman" w:cs="Times New Roman"/>
          <w:sz w:val="32"/>
          <w:szCs w:val="32"/>
        </w:rPr>
      </w:pPr>
      <w:r w:rsidRPr="00A042B9">
        <w:rPr>
          <w:rFonts w:ascii="Times New Roman" w:hAnsi="Times New Roman" w:cs="Times New Roman"/>
          <w:sz w:val="32"/>
          <w:szCs w:val="32"/>
        </w:rPr>
        <w:t>3. Гарантия качества поставляемой продукции по ГОСТ РВ 15.306-2003 в течение гарантийного срока, установленного в ТУ и нормативной документации на изделия</w:t>
      </w:r>
    </w:p>
    <w:p w:rsidR="00A042B9" w:rsidRPr="00A042B9" w:rsidRDefault="00A042B9" w:rsidP="00A042B9">
      <w:pPr>
        <w:rPr>
          <w:rFonts w:ascii="Times New Roman" w:hAnsi="Times New Roman" w:cs="Times New Roman"/>
          <w:sz w:val="32"/>
          <w:szCs w:val="32"/>
        </w:rPr>
      </w:pPr>
      <w:r w:rsidRPr="00A042B9">
        <w:rPr>
          <w:rFonts w:ascii="Times New Roman" w:hAnsi="Times New Roman" w:cs="Times New Roman"/>
          <w:b/>
          <w:sz w:val="32"/>
          <w:szCs w:val="32"/>
        </w:rPr>
        <w:t>Условия оплаты:</w:t>
      </w:r>
      <w:r w:rsidRPr="00A042B9">
        <w:rPr>
          <w:rFonts w:ascii="Times New Roman" w:hAnsi="Times New Roman" w:cs="Times New Roman"/>
          <w:sz w:val="32"/>
          <w:szCs w:val="32"/>
        </w:rPr>
        <w:t xml:space="preserve"> 50% - предоплата, оставшиеся 50% в течение 5 (пяти) банковских дней после уведомления о готовности всей партии к отгрузке.</w:t>
      </w:r>
    </w:p>
    <w:p w:rsidR="00A042B9" w:rsidRPr="00A042B9" w:rsidRDefault="00A042B9" w:rsidP="00A042B9">
      <w:pPr>
        <w:rPr>
          <w:rFonts w:ascii="Times New Roman" w:hAnsi="Times New Roman" w:cs="Times New Roman"/>
          <w:sz w:val="32"/>
          <w:szCs w:val="32"/>
        </w:rPr>
      </w:pPr>
      <w:r w:rsidRPr="00A042B9">
        <w:rPr>
          <w:rFonts w:ascii="Times New Roman" w:hAnsi="Times New Roman" w:cs="Times New Roman"/>
          <w:b/>
          <w:sz w:val="32"/>
          <w:szCs w:val="32"/>
        </w:rPr>
        <w:t>Срок поставки:</w:t>
      </w:r>
      <w:r w:rsidRPr="00A042B9">
        <w:rPr>
          <w:rFonts w:ascii="Times New Roman" w:hAnsi="Times New Roman" w:cs="Times New Roman"/>
          <w:sz w:val="32"/>
          <w:szCs w:val="32"/>
        </w:rPr>
        <w:t xml:space="preserve"> не более 90 дней после 50%-</w:t>
      </w:r>
      <w:proofErr w:type="gramStart"/>
      <w:r w:rsidRPr="00A042B9">
        <w:rPr>
          <w:rFonts w:ascii="Times New Roman" w:hAnsi="Times New Roman" w:cs="Times New Roman"/>
          <w:sz w:val="32"/>
          <w:szCs w:val="32"/>
        </w:rPr>
        <w:t>ой</w:t>
      </w:r>
      <w:proofErr w:type="gramEnd"/>
      <w:r w:rsidRPr="00A042B9">
        <w:rPr>
          <w:rFonts w:ascii="Times New Roman" w:hAnsi="Times New Roman" w:cs="Times New Roman"/>
          <w:sz w:val="32"/>
          <w:szCs w:val="32"/>
        </w:rPr>
        <w:t xml:space="preserve"> предоплаты</w:t>
      </w:r>
    </w:p>
    <w:p w:rsidR="00A042B9" w:rsidRPr="00A042B9" w:rsidRDefault="00A042B9" w:rsidP="00A042B9">
      <w:pPr>
        <w:rPr>
          <w:rFonts w:ascii="Times New Roman" w:hAnsi="Times New Roman" w:cs="Times New Roman"/>
          <w:sz w:val="32"/>
          <w:szCs w:val="32"/>
        </w:rPr>
      </w:pPr>
      <w:r w:rsidRPr="00A042B9">
        <w:rPr>
          <w:rFonts w:ascii="Times New Roman" w:hAnsi="Times New Roman" w:cs="Times New Roman"/>
          <w:b/>
          <w:sz w:val="32"/>
          <w:szCs w:val="32"/>
        </w:rPr>
        <w:t>Условия поставки:</w:t>
      </w:r>
      <w:r w:rsidRPr="00A042B9">
        <w:rPr>
          <w:rFonts w:ascii="Times New Roman" w:hAnsi="Times New Roman" w:cs="Times New Roman"/>
          <w:sz w:val="32"/>
          <w:szCs w:val="32"/>
        </w:rPr>
        <w:t xml:space="preserve"> отгрузка ФГУП «Почта России»</w:t>
      </w:r>
    </w:p>
    <w:p w:rsidR="00A042B9" w:rsidRPr="00A042B9" w:rsidRDefault="00A042B9" w:rsidP="00A042B9">
      <w:pPr>
        <w:rPr>
          <w:rFonts w:ascii="Times New Roman" w:hAnsi="Times New Roman" w:cs="Times New Roman"/>
          <w:sz w:val="32"/>
          <w:szCs w:val="32"/>
        </w:rPr>
      </w:pPr>
      <w:r w:rsidRPr="00A042B9">
        <w:rPr>
          <w:rFonts w:ascii="Times New Roman" w:hAnsi="Times New Roman" w:cs="Times New Roman"/>
          <w:sz w:val="32"/>
          <w:szCs w:val="32"/>
          <w:u w:val="single"/>
        </w:rPr>
        <w:t>Замена продукции на аналог недопустима, согласно конструкторской документации на готовое изделие</w:t>
      </w:r>
      <w:r w:rsidRPr="00A042B9">
        <w:rPr>
          <w:rFonts w:ascii="Times New Roman" w:hAnsi="Times New Roman" w:cs="Times New Roman"/>
          <w:sz w:val="32"/>
          <w:szCs w:val="32"/>
        </w:rPr>
        <w:t>.</w:t>
      </w:r>
    </w:p>
    <w:sectPr w:rsidR="00A042B9" w:rsidRPr="00A04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2B9"/>
    <w:rsid w:val="00A042B9"/>
    <w:rsid w:val="00D07B97"/>
    <w:rsid w:val="00EA2D1F"/>
    <w:rsid w:val="00F3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4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42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Озов З. Н.</cp:lastModifiedBy>
  <cp:revision>3</cp:revision>
  <dcterms:created xsi:type="dcterms:W3CDTF">2013-07-23T06:10:00Z</dcterms:created>
  <dcterms:modified xsi:type="dcterms:W3CDTF">2013-07-23T06:14:00Z</dcterms:modified>
</cp:coreProperties>
</file>