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  <w:bookmarkStart w:id="2" w:name="_GoBack"/>
      <w:bookmarkEnd w:id="2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9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2505"/>
        <w:gridCol w:w="5504"/>
        <w:gridCol w:w="1196"/>
        <w:gridCol w:w="875"/>
      </w:tblGrid>
      <w:tr w:rsidR="00A4514B" w:rsidTr="00A4514B">
        <w:trPr>
          <w:trHeight w:val="639"/>
          <w:tblHeader/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bookmarkEnd w:id="1"/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A4514B" w:rsidTr="00A4514B">
        <w:trPr>
          <w:trHeight w:val="10783"/>
          <w:jc w:val="center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4B" w:rsidRDefault="00A4514B">
            <w:pPr>
              <w:spacing w:line="276" w:lineRule="auto"/>
            </w:pPr>
            <w:r>
              <w:t>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4B" w:rsidRDefault="007453CC">
            <w:pPr>
              <w:spacing w:line="276" w:lineRule="auto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Комплект сварочного оборудования</w:t>
            </w:r>
          </w:p>
        </w:tc>
        <w:tc>
          <w:tcPr>
            <w:tcW w:w="5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3CC" w:rsidRPr="00F56200" w:rsidRDefault="007453CC" w:rsidP="007453CC">
            <w:pPr>
              <w:autoSpaceDN w:val="0"/>
              <w:rPr>
                <w:rFonts w:eastAsia="SimSun"/>
                <w:kern w:val="2"/>
              </w:rPr>
            </w:pPr>
            <w:r w:rsidRPr="00F56200">
              <w:rPr>
                <w:b/>
              </w:rPr>
              <w:t>Источник тока—1 шт.:</w:t>
            </w:r>
          </w:p>
          <w:p w:rsidR="007453CC" w:rsidRPr="00F56200" w:rsidRDefault="007453CC" w:rsidP="007453CC">
            <w:pPr>
              <w:autoSpaceDN w:val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Диапазон регулирования 3-300А; </w:t>
            </w:r>
          </w:p>
          <w:p w:rsidR="007453CC" w:rsidRPr="00F56200" w:rsidRDefault="007453CC" w:rsidP="007453CC">
            <w:pPr>
              <w:autoSpaceDN w:val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Напряжение подключения 3х400</w:t>
            </w:r>
            <w:proofErr w:type="gramStart"/>
            <w:r w:rsidRPr="00F56200">
              <w:rPr>
                <w:rFonts w:eastAsia="SimSun"/>
                <w:kern w:val="2"/>
              </w:rPr>
              <w:t xml:space="preserve"> В</w:t>
            </w:r>
            <w:proofErr w:type="gramEnd"/>
            <w:r w:rsidRPr="00F56200">
              <w:rPr>
                <w:rFonts w:eastAsia="SimSun"/>
                <w:kern w:val="2"/>
              </w:rPr>
              <w:t xml:space="preserve"> (+/-15%) / 50-60 Гц;</w:t>
            </w:r>
          </w:p>
          <w:p w:rsidR="007453CC" w:rsidRPr="00F56200" w:rsidRDefault="007453CC" w:rsidP="007453CC">
            <w:pPr>
              <w:autoSpaceDN w:val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рабочий цикл 40% времени при 300А; 60%- 250</w:t>
            </w:r>
            <w:proofErr w:type="gramStart"/>
            <w:r w:rsidRPr="00F56200">
              <w:rPr>
                <w:rFonts w:eastAsia="SimSun"/>
                <w:kern w:val="2"/>
              </w:rPr>
              <w:t xml:space="preserve"> А</w:t>
            </w:r>
            <w:proofErr w:type="gramEnd"/>
            <w:r w:rsidRPr="00F56200">
              <w:rPr>
                <w:rFonts w:eastAsia="SimSun"/>
                <w:kern w:val="2"/>
              </w:rPr>
              <w:t xml:space="preserve">; 100%-200 А. </w:t>
            </w:r>
          </w:p>
          <w:p w:rsidR="007453CC" w:rsidRPr="00F56200" w:rsidRDefault="007453CC" w:rsidP="007453CC">
            <w:pPr>
              <w:autoSpaceDN w:val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вес не более 37,3 кг </w:t>
            </w:r>
          </w:p>
          <w:p w:rsidR="007453CC" w:rsidRPr="00F56200" w:rsidRDefault="007453CC" w:rsidP="007453CC">
            <w:pPr>
              <w:autoSpaceDN w:val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Габариты не более 530х370х220 мм</w:t>
            </w:r>
          </w:p>
          <w:p w:rsidR="007453CC" w:rsidRPr="00F56200" w:rsidRDefault="007453CC" w:rsidP="007453CC">
            <w:pPr>
              <w:autoSpaceDN w:val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Встроенный компьютерный контроллер</w:t>
            </w:r>
          </w:p>
          <w:p w:rsidR="007453CC" w:rsidRPr="00F56200" w:rsidRDefault="007453CC" w:rsidP="007453CC">
            <w:pPr>
              <w:tabs>
                <w:tab w:val="left" w:pos="1680"/>
              </w:tabs>
            </w:pPr>
          </w:p>
          <w:p w:rsidR="007453CC" w:rsidRPr="00F56200" w:rsidRDefault="007453CC" w:rsidP="007453CC">
            <w:pPr>
              <w:autoSpaceDN w:val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Основная комплектация должна включать следующее: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функция управления модифицированными и модернизированными головками типа </w:t>
            </w:r>
            <w:proofErr w:type="gramStart"/>
            <w:r w:rsidRPr="00F56200">
              <w:rPr>
                <w:rFonts w:eastAsia="SimSun"/>
                <w:kern w:val="2"/>
              </w:rPr>
              <w:t>ТР</w:t>
            </w:r>
            <w:proofErr w:type="gramEnd"/>
            <w:r w:rsidRPr="00F56200">
              <w:rPr>
                <w:rFonts w:eastAsia="SimSun"/>
                <w:kern w:val="2"/>
              </w:rPr>
              <w:t xml:space="preserve"> 400-М и ТР 600-М для сварки стальной опорной конструкции </w:t>
            </w:r>
            <w:proofErr w:type="spellStart"/>
            <w:r w:rsidRPr="00F56200">
              <w:rPr>
                <w:rFonts w:eastAsia="SimSun"/>
                <w:kern w:val="2"/>
              </w:rPr>
              <w:t>дивертора</w:t>
            </w:r>
            <w:proofErr w:type="spellEnd"/>
            <w:r w:rsidRPr="00F56200">
              <w:rPr>
                <w:rFonts w:eastAsia="SimSun"/>
                <w:kern w:val="2"/>
              </w:rPr>
              <w:t>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функция </w:t>
            </w:r>
            <w:proofErr w:type="spellStart"/>
            <w:r w:rsidRPr="00F56200">
              <w:rPr>
                <w:rFonts w:eastAsia="SimSun"/>
                <w:kern w:val="2"/>
              </w:rPr>
              <w:t>автозаполнения</w:t>
            </w:r>
            <w:proofErr w:type="spellEnd"/>
            <w:r w:rsidRPr="00F56200">
              <w:rPr>
                <w:rFonts w:eastAsia="SimSun"/>
                <w:kern w:val="2"/>
              </w:rPr>
              <w:t xml:space="preserve"> сварного шва присадочной проволокой (контроля длины дуги и колебательного движения сварочных горелок);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синхронизация колебательных движений горелки с импульсом высокого тока; 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компенсация асимметричности шва;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полностью русифицированный интерфейс;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цветной поворотный графический дисплей;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управление джойстиком или компьютерной клавиатурой;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контроль подачи холодной присадочной проволоки, встроенный принтер; 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полностью автоматическая процедура программирования сварочного процесса (задание 4 параметров: диаметра, толщины стенки и материала трубы, типа защитного газа);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возможность полуавтоматического программирования в зависимости от условий: </w:t>
            </w:r>
            <w:r w:rsidRPr="00F56200">
              <w:rPr>
                <w:rFonts w:eastAsia="SimSun"/>
                <w:kern w:val="2"/>
              </w:rPr>
              <w:lastRenderedPageBreak/>
              <w:t xml:space="preserve">ручная корректировка сварочных параметров в каждом секторе; 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функция прихватывания в зависимости от процедуры сварки;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программирование до 99 секторов;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возможность хранения в аппарате до 5000 тысяч протоколов и 5000 программ сварки;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возможность расширения памяти с помощью карт памяти;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отсутствие подвижных частей в устройстве памяти, исключающее перебои в работе;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плавное снижение тока при переходе между сварочными секторами; 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высоковольтный сварочный осциллятор; 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встроенные клавиши управления для контроля всех сварочных параметров и функций; 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функция протоколирования и распечатки действительных сварочных параметров; 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наличие параллельного порта для подключения внешнего принтера; 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датчики защиты от протечек газа и воды;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расширенные возможности ведения журнала протоколов с возможностью описания каждого шва (имя сварщика, тип электрода и т.п.) и последующей распечатки реальных сварочных параметров;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возможность программирования с помощью подключения внешнего компьютера;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простое перекодирование протоколов в форматы WORD и EXCEL;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расходомер защитного газа;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функция программирования и контроля давления защитного газа;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система PSS (встроенная система автоматического определения неисправности самим источником тока на рабочем месте);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возможность подключения двух различных головок к одному источнику тока с помощью дополнительного адаптера ORBITWIN300 (или эквивалент), работа головок поочередная;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возможность подключения пульта дистанционного управления с кабелем длиной 7,5 м, с помощью которого можно менять сварочные параметры в течение сварки;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 xml:space="preserve">устройство водяного охлаждения </w:t>
            </w:r>
            <w:proofErr w:type="spellStart"/>
            <w:r w:rsidRPr="00F56200">
              <w:rPr>
                <w:rFonts w:eastAsia="SimSun"/>
                <w:kern w:val="2"/>
                <w:lang w:val="en-US"/>
              </w:rPr>
              <w:t>Orbicool</w:t>
            </w:r>
            <w:proofErr w:type="spellEnd"/>
            <w:r w:rsidRPr="00F56200">
              <w:rPr>
                <w:rFonts w:eastAsia="SimSun"/>
                <w:kern w:val="2"/>
              </w:rPr>
              <w:t xml:space="preserve"> </w:t>
            </w:r>
            <w:r w:rsidRPr="00F56200">
              <w:rPr>
                <w:rFonts w:eastAsia="SimSun"/>
                <w:kern w:val="2"/>
                <w:lang w:val="en-US"/>
              </w:rPr>
              <w:t>Active</w:t>
            </w:r>
            <w:r w:rsidRPr="00F56200">
              <w:rPr>
                <w:rFonts w:eastAsia="SimSun"/>
                <w:kern w:val="2"/>
              </w:rPr>
              <w:t>(или эквивалент) для ORBIMAT 300CA-AVC/OSC;</w:t>
            </w:r>
          </w:p>
          <w:p w:rsidR="007453CC" w:rsidRPr="00F56200" w:rsidRDefault="007453CC" w:rsidP="007453CC">
            <w:pPr>
              <w:widowControl w:val="0"/>
              <w:numPr>
                <w:ilvl w:val="0"/>
                <w:numId w:val="3"/>
              </w:numPr>
              <w:autoSpaceDN w:val="0"/>
              <w:spacing w:after="0"/>
              <w:rPr>
                <w:rFonts w:eastAsia="SimSun"/>
                <w:kern w:val="2"/>
              </w:rPr>
            </w:pPr>
            <w:r w:rsidRPr="00F56200">
              <w:rPr>
                <w:rFonts w:eastAsia="SimSun"/>
                <w:kern w:val="2"/>
              </w:rPr>
              <w:t>транспортировочный футляр для источника тока на 300А.</w:t>
            </w:r>
          </w:p>
          <w:p w:rsidR="007453CC" w:rsidRPr="00F56200" w:rsidRDefault="007453CC" w:rsidP="007453CC">
            <w:pPr>
              <w:autoSpaceDN w:val="0"/>
              <w:ind w:left="360"/>
              <w:rPr>
                <w:b/>
                <w:bCs/>
              </w:rPr>
            </w:pPr>
            <w:r w:rsidRPr="00F56200">
              <w:rPr>
                <w:b/>
                <w:bCs/>
              </w:rPr>
              <w:t xml:space="preserve">Сварочная головка №1--1 шт.: 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  <w:b/>
                <w:bCs/>
              </w:rPr>
            </w:pPr>
            <w:r w:rsidRPr="00F56200">
              <w:rPr>
                <w:rFonts w:eastAsia="ArialMT"/>
                <w:b/>
                <w:bCs/>
              </w:rPr>
              <w:lastRenderedPageBreak/>
              <w:t>1.Технические характеристики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Наружный диаметр труб, мин</w:t>
            </w:r>
            <w:proofErr w:type="gramStart"/>
            <w:r w:rsidRPr="00F56200">
              <w:rPr>
                <w:rFonts w:eastAsia="ArialMT"/>
              </w:rPr>
              <w:t>,[</w:t>
            </w:r>
            <w:proofErr w:type="gramEnd"/>
            <w:r w:rsidRPr="00F56200">
              <w:rPr>
                <w:rFonts w:eastAsia="ArialMT"/>
              </w:rPr>
              <w:t xml:space="preserve">мм] 30 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 xml:space="preserve">Наружный диаметр </w:t>
            </w:r>
            <w:proofErr w:type="spellStart"/>
            <w:r w:rsidRPr="00F56200">
              <w:rPr>
                <w:rFonts w:eastAsia="ArialMT"/>
              </w:rPr>
              <w:t>труб</w:t>
            </w:r>
            <w:proofErr w:type="gramStart"/>
            <w:r w:rsidRPr="00F56200">
              <w:rPr>
                <w:rFonts w:eastAsia="ArialMT"/>
              </w:rPr>
              <w:t>,м</w:t>
            </w:r>
            <w:proofErr w:type="gramEnd"/>
            <w:r w:rsidRPr="00F56200">
              <w:rPr>
                <w:rFonts w:eastAsia="ArialMT"/>
              </w:rPr>
              <w:t>акс</w:t>
            </w:r>
            <w:proofErr w:type="spellEnd"/>
            <w:r w:rsidRPr="00F56200">
              <w:rPr>
                <w:rFonts w:eastAsia="ArialMT"/>
              </w:rPr>
              <w:t xml:space="preserve">,[мм] 115 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Вес [</w:t>
            </w:r>
            <w:proofErr w:type="spellStart"/>
            <w:r w:rsidRPr="00F56200">
              <w:rPr>
                <w:rFonts w:eastAsia="ArialMT"/>
              </w:rPr>
              <w:t>kg</w:t>
            </w:r>
            <w:proofErr w:type="spellEnd"/>
            <w:r w:rsidRPr="00F56200">
              <w:rPr>
                <w:rFonts w:eastAsia="ArialMT"/>
              </w:rPr>
              <w:t xml:space="preserve">] не более 16,7 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Диаметр электрода [</w:t>
            </w:r>
            <w:proofErr w:type="gramStart"/>
            <w:r w:rsidRPr="00F56200">
              <w:rPr>
                <w:rFonts w:eastAsia="ArialMT"/>
              </w:rPr>
              <w:t>мм</w:t>
            </w:r>
            <w:proofErr w:type="gramEnd"/>
            <w:r w:rsidRPr="00F56200">
              <w:rPr>
                <w:rFonts w:eastAsia="ArialMT"/>
              </w:rPr>
              <w:t xml:space="preserve">] 1,6 / 2,4 </w:t>
            </w:r>
            <w:proofErr w:type="spellStart"/>
            <w:r w:rsidRPr="00F56200">
              <w:rPr>
                <w:rFonts w:eastAsia="ArialMT"/>
              </w:rPr>
              <w:t>or</w:t>
            </w:r>
            <w:proofErr w:type="spellEnd"/>
            <w:r w:rsidRPr="00F56200">
              <w:rPr>
                <w:rFonts w:eastAsia="ArialMT"/>
              </w:rPr>
              <w:t xml:space="preserve"> 3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 xml:space="preserve">Мощность двигателя вращения ротора, </w:t>
            </w:r>
            <w:proofErr w:type="spellStart"/>
            <w:r w:rsidRPr="00F56200">
              <w:rPr>
                <w:rFonts w:eastAsia="ArialMT"/>
              </w:rPr>
              <w:t>max</w:t>
            </w:r>
            <w:proofErr w:type="spellEnd"/>
            <w:r w:rsidRPr="00F56200">
              <w:rPr>
                <w:rFonts w:eastAsia="ArialMT"/>
              </w:rPr>
              <w:t xml:space="preserve">. [W] 21 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Номинальное напряжение двигателя вращения ротора, [VDC] 24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Скорость вращения ротора, макс</w:t>
            </w:r>
            <w:proofErr w:type="gramStart"/>
            <w:r w:rsidRPr="00F56200">
              <w:rPr>
                <w:rFonts w:eastAsia="ArialMT"/>
              </w:rPr>
              <w:t>.[</w:t>
            </w:r>
            <w:proofErr w:type="gramEnd"/>
            <w:r w:rsidRPr="00F56200">
              <w:rPr>
                <w:rFonts w:eastAsia="ArialMT"/>
              </w:rPr>
              <w:t>об/мин] 3,7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Скорость подачи присадочной проволоки, макс. [</w:t>
            </w:r>
            <w:proofErr w:type="gramStart"/>
            <w:r w:rsidRPr="00F56200">
              <w:rPr>
                <w:rFonts w:eastAsia="ArialMT"/>
              </w:rPr>
              <w:t>мм</w:t>
            </w:r>
            <w:proofErr w:type="gramEnd"/>
            <w:r w:rsidRPr="00F56200">
              <w:rPr>
                <w:rFonts w:eastAsia="ArialMT"/>
              </w:rPr>
              <w:t>/мин] 750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proofErr w:type="gramStart"/>
            <w:r w:rsidRPr="00F56200">
              <w:rPr>
                <w:rFonts w:eastAsia="ArialMT"/>
              </w:rPr>
              <w:t>Контроль за</w:t>
            </w:r>
            <w:proofErr w:type="gramEnd"/>
            <w:r w:rsidRPr="00F56200">
              <w:rPr>
                <w:rFonts w:eastAsia="ArialMT"/>
              </w:rPr>
              <w:t xml:space="preserve"> скоростью вращения ротора с помощью тахометра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Расход защитного газа, макс</w:t>
            </w:r>
            <w:proofErr w:type="gramStart"/>
            <w:r w:rsidRPr="00F56200">
              <w:rPr>
                <w:rFonts w:eastAsia="ArialMT"/>
              </w:rPr>
              <w:t>.[</w:t>
            </w:r>
            <w:proofErr w:type="gramEnd"/>
            <w:r w:rsidRPr="00F56200">
              <w:rPr>
                <w:rFonts w:eastAsia="ArialMT"/>
              </w:rPr>
              <w:t xml:space="preserve">л/мин] 25 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Расход защитного газа, мин. [</w:t>
            </w:r>
            <w:proofErr w:type="gramStart"/>
            <w:r w:rsidRPr="00F56200">
              <w:rPr>
                <w:rFonts w:eastAsia="ArialMT"/>
              </w:rPr>
              <w:t>л</w:t>
            </w:r>
            <w:proofErr w:type="gramEnd"/>
            <w:r w:rsidRPr="00F56200">
              <w:rPr>
                <w:rFonts w:eastAsia="ArialMT"/>
              </w:rPr>
              <w:t>/мин] 7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Напряжение зажигания дуги, макс. [</w:t>
            </w:r>
            <w:proofErr w:type="spellStart"/>
            <w:r w:rsidRPr="00F56200">
              <w:rPr>
                <w:rFonts w:eastAsia="ArialMT"/>
              </w:rPr>
              <w:t>кВ</w:t>
            </w:r>
            <w:proofErr w:type="spellEnd"/>
            <w:r w:rsidRPr="00F56200">
              <w:rPr>
                <w:rFonts w:eastAsia="ArialMT"/>
              </w:rPr>
              <w:t>] 9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 xml:space="preserve">Мощность зажигания, макс.[J] 1 </w:t>
            </w:r>
          </w:p>
          <w:p w:rsidR="007453CC" w:rsidRPr="00F56200" w:rsidRDefault="007453CC" w:rsidP="007453CC">
            <w:pPr>
              <w:spacing w:line="100" w:lineRule="atLeast"/>
              <w:ind w:left="288"/>
              <w:rPr>
                <w:b/>
                <w:bCs/>
              </w:rPr>
            </w:pPr>
            <w:r w:rsidRPr="00F56200">
              <w:rPr>
                <w:b/>
                <w:bCs/>
              </w:rPr>
              <w:t>2.Требования к модификации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Необходимо обеспечить возможность смещения электрода вдоль оси свариваемых труб на расстояние до 75 мм.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 xml:space="preserve">Габариты головки и смещение электрода должны позволить осуществить сварку стальной опорной конструкции прототипа центральной сборки </w:t>
            </w:r>
            <w:proofErr w:type="spellStart"/>
            <w:r w:rsidRPr="00F56200">
              <w:rPr>
                <w:rFonts w:eastAsia="ArialMT"/>
              </w:rPr>
              <w:t>дивертора</w:t>
            </w:r>
            <w:proofErr w:type="spellEnd"/>
            <w:r w:rsidRPr="00F56200">
              <w:rPr>
                <w:rFonts w:eastAsia="ArialMT"/>
              </w:rPr>
              <w:t xml:space="preserve"> ИТЭР (см. </w:t>
            </w:r>
            <w:r w:rsidR="00E51771">
              <w:rPr>
                <w:rFonts w:eastAsia="ArialMT"/>
              </w:rPr>
              <w:t>эскиз</w:t>
            </w:r>
            <w:r w:rsidRPr="00F56200">
              <w:rPr>
                <w:rFonts w:eastAsia="ArialMT"/>
              </w:rPr>
              <w:t>) в которую входят нержавеющие трубы диаметром 114 мм.</w:t>
            </w:r>
          </w:p>
          <w:p w:rsidR="007453CC" w:rsidRPr="00F56200" w:rsidRDefault="007453CC" w:rsidP="007453CC">
            <w:pPr>
              <w:autoSpaceDN w:val="0"/>
              <w:ind w:left="288"/>
              <w:rPr>
                <w:rFonts w:eastAsia="ArialMT"/>
              </w:rPr>
            </w:pPr>
            <w:r w:rsidRPr="00F56200">
              <w:rPr>
                <w:rFonts w:eastAsia="ArialMT"/>
              </w:rPr>
              <w:t>Необходима возможность использования в качестве источника питания и управления ORBIMAT 165 CA и ORBIMAT 300 CA</w:t>
            </w:r>
          </w:p>
          <w:p w:rsidR="007453CC" w:rsidRPr="00F56200" w:rsidRDefault="007453CC" w:rsidP="007453CC">
            <w:pPr>
              <w:autoSpaceDN w:val="0"/>
              <w:ind w:left="360"/>
              <w:rPr>
                <w:b/>
                <w:bCs/>
              </w:rPr>
            </w:pPr>
            <w:r w:rsidRPr="00F56200">
              <w:rPr>
                <w:b/>
                <w:bCs/>
              </w:rPr>
              <w:t xml:space="preserve">Сварочная головка №2-1шт.: 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97"/>
              <w:rPr>
                <w:rFonts w:eastAsia="ArialMT"/>
                <w:b/>
                <w:bCs/>
              </w:rPr>
            </w:pPr>
            <w:r w:rsidRPr="00F56200">
              <w:rPr>
                <w:rFonts w:eastAsia="ArialMT"/>
                <w:b/>
                <w:bCs/>
              </w:rPr>
              <w:t>1.Технические характеристики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97"/>
              <w:rPr>
                <w:rFonts w:eastAsia="ArialMT"/>
              </w:rPr>
            </w:pPr>
            <w:r w:rsidRPr="00F56200">
              <w:rPr>
                <w:rFonts w:eastAsia="ArialMT"/>
              </w:rPr>
              <w:t>Наружный диаметр труб, мин</w:t>
            </w:r>
            <w:proofErr w:type="gramStart"/>
            <w:r w:rsidRPr="00F56200">
              <w:rPr>
                <w:rFonts w:eastAsia="ArialMT"/>
              </w:rPr>
              <w:t>,[</w:t>
            </w:r>
            <w:proofErr w:type="gramEnd"/>
            <w:r w:rsidRPr="00F56200">
              <w:rPr>
                <w:rFonts w:eastAsia="ArialMT"/>
              </w:rPr>
              <w:t xml:space="preserve">мм] 70 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97"/>
              <w:rPr>
                <w:rFonts w:eastAsia="ArialMT"/>
              </w:rPr>
            </w:pPr>
            <w:r w:rsidRPr="00F56200">
              <w:rPr>
                <w:rFonts w:eastAsia="ArialMT"/>
              </w:rPr>
              <w:t xml:space="preserve">Наружный диаметр </w:t>
            </w:r>
            <w:proofErr w:type="spellStart"/>
            <w:r w:rsidRPr="00F56200">
              <w:rPr>
                <w:rFonts w:eastAsia="ArialMT"/>
              </w:rPr>
              <w:t>труб</w:t>
            </w:r>
            <w:proofErr w:type="gramStart"/>
            <w:r w:rsidRPr="00F56200">
              <w:rPr>
                <w:rFonts w:eastAsia="ArialMT"/>
              </w:rPr>
              <w:t>,м</w:t>
            </w:r>
            <w:proofErr w:type="gramEnd"/>
            <w:r w:rsidRPr="00F56200">
              <w:rPr>
                <w:rFonts w:eastAsia="ArialMT"/>
              </w:rPr>
              <w:t>акс</w:t>
            </w:r>
            <w:proofErr w:type="spellEnd"/>
            <w:r w:rsidRPr="00F56200">
              <w:rPr>
                <w:rFonts w:eastAsia="ArialMT"/>
              </w:rPr>
              <w:t xml:space="preserve">,[мм]170 </w:t>
            </w:r>
          </w:p>
          <w:p w:rsidR="007453CC" w:rsidRPr="00F56200" w:rsidRDefault="007453CC" w:rsidP="007453CC">
            <w:pPr>
              <w:spacing w:line="100" w:lineRule="atLeast"/>
              <w:ind w:left="297"/>
              <w:rPr>
                <w:b/>
                <w:bCs/>
              </w:rPr>
            </w:pPr>
            <w:r w:rsidRPr="00F56200">
              <w:rPr>
                <w:b/>
                <w:bCs/>
              </w:rPr>
              <w:t>2.Требования к модификации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97"/>
              <w:rPr>
                <w:rFonts w:eastAsia="ArialMT"/>
              </w:rPr>
            </w:pPr>
            <w:r w:rsidRPr="00F56200">
              <w:rPr>
                <w:rFonts w:eastAsia="ArialMT"/>
              </w:rPr>
              <w:t>Необходимо обеспечить возможность смещения электрода вдоль оси свариваемых труб на расстояние до 80 мм.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97"/>
              <w:rPr>
                <w:rFonts w:eastAsia="ArialMT"/>
              </w:rPr>
            </w:pPr>
            <w:r w:rsidRPr="00F56200">
              <w:rPr>
                <w:rFonts w:eastAsia="ArialMT"/>
              </w:rPr>
              <w:t xml:space="preserve">Габариты головки и смещение электрода должны позволить осуществить сварку стальной опорной конструкции прототипа центральной сборки </w:t>
            </w:r>
            <w:proofErr w:type="spellStart"/>
            <w:r w:rsidRPr="00F56200">
              <w:rPr>
                <w:rFonts w:eastAsia="ArialMT"/>
              </w:rPr>
              <w:t>дивертора</w:t>
            </w:r>
            <w:proofErr w:type="spellEnd"/>
            <w:r w:rsidRPr="00F56200">
              <w:rPr>
                <w:rFonts w:eastAsia="ArialMT"/>
              </w:rPr>
              <w:t xml:space="preserve"> ИТЭР (см. </w:t>
            </w:r>
            <w:r w:rsidR="00E51771">
              <w:rPr>
                <w:rFonts w:eastAsia="ArialMT"/>
              </w:rPr>
              <w:t>эскиз</w:t>
            </w:r>
            <w:r w:rsidRPr="00F56200">
              <w:rPr>
                <w:rFonts w:eastAsia="ArialMT"/>
              </w:rPr>
              <w:t>) в которую входят нержавеющие трубы диаметром 114 мм.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97"/>
              <w:rPr>
                <w:b/>
                <w:bCs/>
              </w:rPr>
            </w:pPr>
            <w:r w:rsidRPr="00F56200">
              <w:rPr>
                <w:rFonts w:eastAsia="ArialMT"/>
              </w:rPr>
              <w:t xml:space="preserve">Необходима возможность использования в </w:t>
            </w:r>
            <w:r w:rsidRPr="00F56200">
              <w:rPr>
                <w:rFonts w:eastAsia="ArialMT"/>
              </w:rPr>
              <w:lastRenderedPageBreak/>
              <w:t>качестве источника питания и управления ORBIMAT 165 CA и ORBIMAT 300 CA.</w:t>
            </w:r>
          </w:p>
          <w:p w:rsidR="007453CC" w:rsidRPr="00F56200" w:rsidRDefault="007453CC" w:rsidP="007453CC">
            <w:pPr>
              <w:autoSpaceDN w:val="0"/>
              <w:ind w:left="288"/>
              <w:rPr>
                <w:rFonts w:eastAsia="SimSun"/>
                <w:kern w:val="2"/>
              </w:rPr>
            </w:pPr>
            <w:r w:rsidRPr="00F56200">
              <w:rPr>
                <w:b/>
                <w:bCs/>
              </w:rPr>
              <w:t>Сварочная головка №3</w:t>
            </w:r>
            <w:r>
              <w:rPr>
                <w:b/>
                <w:bCs/>
              </w:rPr>
              <w:t>-1шт.</w:t>
            </w:r>
            <w:r w:rsidRPr="00F56200">
              <w:rPr>
                <w:b/>
                <w:bCs/>
              </w:rPr>
              <w:t>: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97"/>
              <w:rPr>
                <w:rFonts w:eastAsia="ArialMT"/>
                <w:b/>
                <w:bCs/>
              </w:rPr>
            </w:pPr>
            <w:r w:rsidRPr="00F56200">
              <w:rPr>
                <w:rFonts w:eastAsia="ArialMT"/>
                <w:b/>
                <w:bCs/>
              </w:rPr>
              <w:t>Технические характеристики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97"/>
              <w:rPr>
                <w:rFonts w:eastAsia="ArialMT"/>
              </w:rPr>
            </w:pPr>
            <w:r w:rsidRPr="00F56200">
              <w:rPr>
                <w:rFonts w:eastAsia="ArialMT"/>
              </w:rPr>
              <w:t>Наружный диаметр труб, мин</w:t>
            </w:r>
            <w:proofErr w:type="gramStart"/>
            <w:r w:rsidRPr="00F56200">
              <w:rPr>
                <w:rFonts w:eastAsia="ArialMT"/>
              </w:rPr>
              <w:t>,[</w:t>
            </w:r>
            <w:proofErr w:type="gramEnd"/>
            <w:r w:rsidRPr="00F56200">
              <w:rPr>
                <w:rFonts w:eastAsia="ArialMT"/>
              </w:rPr>
              <w:t>мм] 6</w:t>
            </w:r>
          </w:p>
          <w:p w:rsidR="007453CC" w:rsidRPr="00F56200" w:rsidRDefault="007453CC" w:rsidP="007453CC">
            <w:pPr>
              <w:autoSpaceDE w:val="0"/>
              <w:autoSpaceDN w:val="0"/>
              <w:adjustRightInd w:val="0"/>
              <w:ind w:left="297"/>
              <w:rPr>
                <w:rFonts w:eastAsia="ArialMT"/>
              </w:rPr>
            </w:pPr>
            <w:r w:rsidRPr="00F56200">
              <w:rPr>
                <w:rFonts w:eastAsia="ArialMT"/>
              </w:rPr>
              <w:t xml:space="preserve">Наружный диаметр </w:t>
            </w:r>
            <w:proofErr w:type="spellStart"/>
            <w:r w:rsidRPr="00F56200">
              <w:rPr>
                <w:rFonts w:eastAsia="ArialMT"/>
              </w:rPr>
              <w:t>труб</w:t>
            </w:r>
            <w:proofErr w:type="gramStart"/>
            <w:r w:rsidRPr="00F56200">
              <w:rPr>
                <w:rFonts w:eastAsia="ArialMT"/>
              </w:rPr>
              <w:t>,м</w:t>
            </w:r>
            <w:proofErr w:type="gramEnd"/>
            <w:r w:rsidRPr="00F56200">
              <w:rPr>
                <w:rFonts w:eastAsia="ArialMT"/>
              </w:rPr>
              <w:t>акс</w:t>
            </w:r>
            <w:proofErr w:type="spellEnd"/>
            <w:r w:rsidRPr="00F56200">
              <w:rPr>
                <w:rFonts w:eastAsia="ArialMT"/>
              </w:rPr>
              <w:t>,[мм]76.2</w:t>
            </w:r>
          </w:p>
          <w:p w:rsidR="007453CC" w:rsidRPr="00F56200" w:rsidRDefault="007453CC" w:rsidP="007453CC">
            <w:pPr>
              <w:tabs>
                <w:tab w:val="left" w:pos="1680"/>
              </w:tabs>
              <w:ind w:left="297"/>
              <w:rPr>
                <w:rFonts w:eastAsia="ArialMT"/>
              </w:rPr>
            </w:pPr>
            <w:r w:rsidRPr="00F56200">
              <w:rPr>
                <w:rFonts w:eastAsia="ArialMT"/>
              </w:rPr>
              <w:t>Необходима возможность использования в качестве источника питания и управления ORBIMAT 165 CA и ORBIMAT 300 CA</w:t>
            </w:r>
          </w:p>
          <w:p w:rsidR="007453CC" w:rsidRPr="00F56200" w:rsidRDefault="007453CC" w:rsidP="007453CC">
            <w:pPr>
              <w:tabs>
                <w:tab w:val="left" w:pos="1680"/>
              </w:tabs>
              <w:ind w:left="297"/>
            </w:pPr>
            <w:r w:rsidRPr="00F56200">
              <w:t>Комплект зажимных вкладышей для сварочной головки</w:t>
            </w:r>
            <w:r>
              <w:t xml:space="preserve"> №3 д</w:t>
            </w:r>
            <w:r w:rsidRPr="00F56200">
              <w:t>ля диаметра трубы 60,3 мм-1шт.</w:t>
            </w:r>
          </w:p>
          <w:p w:rsidR="007453CC" w:rsidRPr="00F56200" w:rsidRDefault="007453CC" w:rsidP="007453CC">
            <w:pPr>
              <w:ind w:left="297"/>
            </w:pPr>
            <w:r w:rsidRPr="00F56200">
              <w:t>Устройство подачи проволоки сварочной головки №1-1шт.</w:t>
            </w:r>
          </w:p>
          <w:p w:rsidR="007453CC" w:rsidRPr="00F56200" w:rsidRDefault="007453CC" w:rsidP="007453CC">
            <w:pPr>
              <w:ind w:left="297"/>
            </w:pPr>
            <w:r w:rsidRPr="00F56200">
              <w:t>Устройство подачи проволоки сварочной головки №2-1шт.</w:t>
            </w:r>
          </w:p>
          <w:p w:rsidR="007453CC" w:rsidRPr="00F56200" w:rsidRDefault="007453CC" w:rsidP="007453CC">
            <w:pPr>
              <w:ind w:left="297"/>
            </w:pPr>
            <w:proofErr w:type="gramStart"/>
            <w:r w:rsidRPr="00F56200">
              <w:t>Масс-кабель</w:t>
            </w:r>
            <w:proofErr w:type="gramEnd"/>
            <w:r w:rsidRPr="00F56200">
              <w:t xml:space="preserve"> 5 метров для соединения с корпусом изделия-1шт.</w:t>
            </w:r>
          </w:p>
          <w:p w:rsidR="007453CC" w:rsidRPr="00F56200" w:rsidRDefault="007453CC" w:rsidP="007453CC">
            <w:pPr>
              <w:ind w:left="297"/>
            </w:pPr>
            <w:r w:rsidRPr="00F56200">
              <w:t>Провод 7,5 м цепи управления  должен подходить сварочной головки №1,№2,№3-2шт.</w:t>
            </w:r>
          </w:p>
          <w:p w:rsidR="007453CC" w:rsidRPr="00F56200" w:rsidRDefault="007453CC" w:rsidP="007453CC">
            <w:pPr>
              <w:ind w:left="297"/>
            </w:pPr>
            <w:proofErr w:type="spellStart"/>
            <w:r w:rsidRPr="00F56200">
              <w:t>Торцеватель</w:t>
            </w:r>
            <w:proofErr w:type="spellEnd"/>
            <w:r w:rsidRPr="00F56200">
              <w:t xml:space="preserve"> тонкостенны</w:t>
            </w:r>
            <w:r>
              <w:t xml:space="preserve">х труб (толщина стенки до 3 мм) </w:t>
            </w:r>
            <w:r w:rsidRPr="00F56200">
              <w:t>Ø6,35-63,5 мм из нержавейки-1шт.</w:t>
            </w:r>
          </w:p>
          <w:p w:rsidR="007453CC" w:rsidRPr="00F56200" w:rsidRDefault="007453CC" w:rsidP="007453CC">
            <w:pPr>
              <w:ind w:left="297"/>
            </w:pPr>
            <w:r w:rsidRPr="00F56200">
              <w:t xml:space="preserve">Комплект зажимных вкладышей к </w:t>
            </w:r>
            <w:proofErr w:type="spellStart"/>
            <w:r w:rsidRPr="00F56200">
              <w:t>торцевателю</w:t>
            </w:r>
            <w:proofErr w:type="spellEnd"/>
            <w:r w:rsidRPr="00F56200">
              <w:t xml:space="preserve"> для труб диметром 60,3 мм-1шт.</w:t>
            </w:r>
          </w:p>
          <w:p w:rsidR="007453CC" w:rsidRPr="00F56200" w:rsidRDefault="007453CC" w:rsidP="007453CC">
            <w:pPr>
              <w:ind w:left="297"/>
            </w:pPr>
            <w:r w:rsidRPr="00F56200">
              <w:t xml:space="preserve">Режущая пластинка к </w:t>
            </w:r>
            <w:proofErr w:type="spellStart"/>
            <w:r w:rsidRPr="00F56200">
              <w:t>торцевателю</w:t>
            </w:r>
            <w:proofErr w:type="spellEnd"/>
            <w:r w:rsidRPr="00F56200">
              <w:t xml:space="preserve"> -10 шт.</w:t>
            </w:r>
          </w:p>
          <w:p w:rsidR="00A4514B" w:rsidRPr="007453CC" w:rsidRDefault="007453CC" w:rsidP="007453CC">
            <w:pPr>
              <w:spacing w:line="276" w:lineRule="auto"/>
              <w:ind w:left="314"/>
              <w:rPr>
                <w:sz w:val="22"/>
                <w:szCs w:val="22"/>
              </w:rPr>
            </w:pPr>
            <w:r w:rsidRPr="00F56200">
              <w:t>Система автоматического, одновременного запуска двух сварочных головок-1шт.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4B" w:rsidRDefault="00A4514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4B" w:rsidRDefault="00A4514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4514B" w:rsidTr="00A4514B">
        <w:trPr>
          <w:trHeight w:val="89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uppressAutoHyphens w:val="0"/>
              <w:spacing w:after="0"/>
              <w:jc w:val="left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uppressAutoHyphens w:val="0"/>
              <w:spacing w:after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4B" w:rsidRDefault="00A4514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C837D3" w:rsidRDefault="00E51771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 wp14:anchorId="4C9F4E2D" wp14:editId="1686EFFD">
            <wp:extent cx="4412917" cy="267652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й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6030" cy="267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E51771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5940425" cy="4645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E51771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811061" cy="3991532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1061" cy="3991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E51771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5940425" cy="454215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4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E51771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40425" cy="375031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5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7453CC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7453CC" w:rsidRDefault="00E51771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5940425" cy="480123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0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7D3" w:rsidRDefault="00E51771" w:rsidP="00C837D3">
      <w:pPr>
        <w:pStyle w:val="21"/>
        <w:autoSpaceDE w:val="0"/>
        <w:ind w:left="0"/>
        <w:rPr>
          <w:b/>
          <w:sz w:val="22"/>
          <w:szCs w:val="22"/>
        </w:rPr>
      </w:pPr>
      <w:r>
        <w:rPr>
          <w:rFonts w:eastAsia="SimSun" w:cs="Tahoma"/>
          <w:b/>
          <w:noProof/>
          <w:kern w:val="1"/>
          <w:lang w:eastAsia="ru-RU"/>
        </w:rPr>
        <w:drawing>
          <wp:inline distT="0" distB="0" distL="0" distR="0" wp14:anchorId="58E84CA6" wp14:editId="62D1520F">
            <wp:extent cx="5940425" cy="4676775"/>
            <wp:effectExtent l="0" t="0" r="317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771" w:rsidRDefault="00E51771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E51771" w:rsidRDefault="00E51771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E51771" w:rsidRDefault="00E51771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noProof/>
          <w:kern w:val="1"/>
          <w:lang w:eastAsia="ru-RU"/>
        </w:rPr>
        <w:drawing>
          <wp:inline distT="0" distB="0" distL="0" distR="0">
            <wp:extent cx="5940425" cy="4756150"/>
            <wp:effectExtent l="0" t="0" r="317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771" w:rsidRDefault="00E51771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E51771">
        <w:rPr>
          <w:color w:val="000000"/>
        </w:rPr>
        <w:t>латы таможенных пошлин, налогов, пуско-наладочные работы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A4514B">
        <w:t xml:space="preserve">–  </w:t>
      </w:r>
      <w:r w:rsidR="00E51771">
        <w:t>шесть недель с момента подписания договора.</w:t>
      </w:r>
    </w:p>
    <w:p w:rsidR="00E51771" w:rsidRDefault="00E51771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Проведение Пуско-наладочных работ в течение 3х рабочих дней после подписания накладной Торг-12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643DD9">
        <w:rPr>
          <w:rFonts w:eastAsia="SimSun" w:cs="Tahoma"/>
          <w:kern w:val="1"/>
          <w:lang w:eastAsia="hi-IN" w:bidi="hi-IN"/>
        </w:rPr>
        <w:t>5 476 176,67</w:t>
      </w:r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E51771">
        <w:t>9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E51771" w:rsidP="00E51771">
      <w:pPr>
        <w:widowControl w:val="0"/>
        <w:autoSpaceDE w:val="0"/>
      </w:pPr>
      <w:r>
        <w:t>1</w:t>
      </w:r>
      <w:r w:rsidRPr="008A4C58">
        <w:t xml:space="preserve">0% в течение 10 (десяти) банковских дней от даты подписания </w:t>
      </w:r>
      <w:r>
        <w:t>акта пуско-наладочных работ</w:t>
      </w:r>
      <w:r w:rsidRPr="008A4C58">
        <w:t>.</w:t>
      </w:r>
    </w:p>
    <w:p w:rsidR="00E51771" w:rsidRPr="00E51771" w:rsidRDefault="00E51771" w:rsidP="00E51771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E5177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2A4E78"/>
    <w:multiLevelType w:val="hybridMultilevel"/>
    <w:tmpl w:val="2E004352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52505FF"/>
    <w:multiLevelType w:val="hybridMultilevel"/>
    <w:tmpl w:val="6F4E9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E6227"/>
    <w:rsid w:val="005C5979"/>
    <w:rsid w:val="00643DD9"/>
    <w:rsid w:val="007453CC"/>
    <w:rsid w:val="00985C59"/>
    <w:rsid w:val="00A4442E"/>
    <w:rsid w:val="00A4514B"/>
    <w:rsid w:val="00A9528E"/>
    <w:rsid w:val="00AB563F"/>
    <w:rsid w:val="00C837D3"/>
    <w:rsid w:val="00CE22F6"/>
    <w:rsid w:val="00D42CF8"/>
    <w:rsid w:val="00DF6A1C"/>
    <w:rsid w:val="00E51771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A451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A45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3</cp:revision>
  <cp:lastPrinted>2012-04-05T11:47:00Z</cp:lastPrinted>
  <dcterms:created xsi:type="dcterms:W3CDTF">2012-10-04T08:06:00Z</dcterms:created>
  <dcterms:modified xsi:type="dcterms:W3CDTF">2012-10-04T08:23:00Z</dcterms:modified>
</cp:coreProperties>
</file>