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038" w:rsidRPr="00B30521" w:rsidRDefault="00DC3038" w:rsidP="00DC3038">
      <w:pPr>
        <w:spacing w:line="240" w:lineRule="auto"/>
        <w:ind w:firstLine="0"/>
        <w:contextualSpacing/>
        <w:mirrorIndents/>
        <w:jc w:val="center"/>
        <w:outlineLvl w:val="0"/>
        <w:rPr>
          <w:b/>
          <w:bCs/>
          <w:sz w:val="22"/>
          <w:szCs w:val="22"/>
        </w:rPr>
      </w:pPr>
      <w:r w:rsidRPr="00B30521">
        <w:rPr>
          <w:b/>
          <w:bCs/>
          <w:sz w:val="22"/>
          <w:szCs w:val="22"/>
        </w:rPr>
        <w:t>Открытое акционерное общество</w:t>
      </w:r>
    </w:p>
    <w:p w:rsidR="00DC3038" w:rsidRPr="00B30521" w:rsidRDefault="00DC3038" w:rsidP="00DC3038">
      <w:pPr>
        <w:spacing w:line="240" w:lineRule="auto"/>
        <w:ind w:left="567" w:right="621" w:firstLine="0"/>
        <w:contextualSpacing/>
        <w:mirrorIndents/>
        <w:jc w:val="center"/>
        <w:rPr>
          <w:b/>
          <w:bCs/>
          <w:sz w:val="22"/>
          <w:szCs w:val="22"/>
        </w:rPr>
      </w:pPr>
      <w:r w:rsidRPr="00B30521">
        <w:rPr>
          <w:b/>
          <w:bCs/>
          <w:sz w:val="22"/>
          <w:szCs w:val="22"/>
        </w:rPr>
        <w:t xml:space="preserve"> «Ордена Ленина Научно-исследовательский и конструкторский институт энерготехники имени Н.А. Доллежаля» </w:t>
      </w:r>
    </w:p>
    <w:p w:rsidR="00DC3038" w:rsidRPr="00B30521" w:rsidRDefault="00DC3038" w:rsidP="00DC3038">
      <w:pPr>
        <w:spacing w:line="240" w:lineRule="auto"/>
        <w:ind w:left="567" w:right="621" w:firstLine="0"/>
        <w:contextualSpacing/>
        <w:mirrorIndents/>
        <w:jc w:val="center"/>
        <w:outlineLvl w:val="0"/>
        <w:rPr>
          <w:b/>
          <w:bCs/>
          <w:sz w:val="22"/>
          <w:szCs w:val="22"/>
        </w:rPr>
      </w:pPr>
      <w:r w:rsidRPr="00B30521">
        <w:rPr>
          <w:b/>
          <w:bCs/>
          <w:sz w:val="22"/>
          <w:szCs w:val="22"/>
        </w:rPr>
        <w:t>ОАО «НИКИЭТ»</w:t>
      </w:r>
    </w:p>
    <w:p w:rsidR="00DC3038" w:rsidRPr="00B30521" w:rsidRDefault="00161A5D" w:rsidP="00DC3038">
      <w:pPr>
        <w:spacing w:line="240" w:lineRule="auto"/>
        <w:ind w:firstLine="0"/>
        <w:contextualSpacing/>
        <w:mirrorIndents/>
        <w:jc w:val="center"/>
        <w:rPr>
          <w:b/>
          <w:bCs/>
          <w:sz w:val="22"/>
          <w:szCs w:val="22"/>
        </w:rPr>
      </w:pPr>
      <w:r>
        <w:rPr>
          <w:b/>
          <w:bCs/>
          <w:sz w:val="22"/>
          <w:szCs w:val="22"/>
        </w:rPr>
        <w:pict>
          <v:line id="_x0000_s1026" style="position:absolute;left:0;text-align:left;z-index:251660288" from="6.75pt,10.75pt" to="501pt,10.75pt" strokeweight="1.5pt"/>
        </w:pict>
      </w:r>
      <w:r w:rsidR="00DC3038" w:rsidRPr="00B30521">
        <w:rPr>
          <w:b/>
          <w:bCs/>
          <w:sz w:val="22"/>
          <w:szCs w:val="22"/>
        </w:rPr>
        <w:t xml:space="preserve">                             </w:t>
      </w:r>
    </w:p>
    <w:p w:rsidR="00DC3038" w:rsidRDefault="00DC3038" w:rsidP="00DC3038">
      <w:pPr>
        <w:pStyle w:val="a4"/>
        <w:spacing w:before="60" w:beforeAutospacing="0" w:after="60" w:afterAutospacing="0"/>
        <w:contextualSpacing/>
        <w:mirrorIndents/>
        <w:jc w:val="center"/>
        <w:outlineLvl w:val="0"/>
        <w:rPr>
          <w:b/>
        </w:rPr>
      </w:pPr>
    </w:p>
    <w:p w:rsidR="00DC3038" w:rsidRDefault="00DC3038" w:rsidP="00DC3038">
      <w:pPr>
        <w:pStyle w:val="a4"/>
        <w:spacing w:before="60" w:beforeAutospacing="0" w:after="60" w:afterAutospacing="0"/>
        <w:contextualSpacing/>
        <w:mirrorIndents/>
        <w:jc w:val="center"/>
        <w:outlineLvl w:val="0"/>
        <w:rPr>
          <w:b/>
        </w:rPr>
      </w:pPr>
      <w:r>
        <w:rPr>
          <w:b/>
        </w:rPr>
        <w:t>ИЗВЕЩЕНИЕ О ВНЕСЕНИИ ИЗМЕНЕНИЙ</w:t>
      </w:r>
      <w:r w:rsidRPr="00960B0D">
        <w:rPr>
          <w:b/>
        </w:rPr>
        <w:t xml:space="preserve"> </w:t>
      </w:r>
      <w:r>
        <w:rPr>
          <w:b/>
        </w:rPr>
        <w:t xml:space="preserve">В ДОКУМЕНТАЦИЮ ОТКРЫТОГО </w:t>
      </w:r>
      <w:r w:rsidR="008E32F4">
        <w:rPr>
          <w:b/>
        </w:rPr>
        <w:t>ЗАПРОСА ПРЕДЛОЖЕНИЙ</w:t>
      </w:r>
      <w:r>
        <w:rPr>
          <w:b/>
        </w:rPr>
        <w:t xml:space="preserve"> В ЭЛЕКТРОННОЙ ФОРМЕ</w:t>
      </w:r>
    </w:p>
    <w:p w:rsidR="00DC3038" w:rsidRPr="00C361A4" w:rsidRDefault="00DC3038" w:rsidP="00DC3038">
      <w:pPr>
        <w:pStyle w:val="a4"/>
        <w:spacing w:before="60" w:beforeAutospacing="0" w:after="60" w:afterAutospacing="0"/>
        <w:contextualSpacing/>
        <w:mirrorIndents/>
        <w:jc w:val="center"/>
        <w:outlineLvl w:val="0"/>
        <w:rPr>
          <w:b/>
        </w:rPr>
      </w:pPr>
    </w:p>
    <w:p w:rsidR="00DC3038" w:rsidRPr="00960B0D" w:rsidRDefault="00DC3038" w:rsidP="00DC3038">
      <w:pPr>
        <w:pStyle w:val="a4"/>
        <w:spacing w:before="60" w:beforeAutospacing="0" w:after="60" w:afterAutospacing="0"/>
        <w:contextualSpacing/>
        <w:mirrorIndents/>
        <w:jc w:val="center"/>
        <w:outlineLvl w:val="0"/>
        <w:rPr>
          <w:b/>
        </w:rPr>
      </w:pPr>
      <w:r>
        <w:rPr>
          <w:b/>
        </w:rPr>
        <w:t xml:space="preserve"> </w:t>
      </w:r>
      <w:r w:rsidRPr="00960B0D">
        <w:rPr>
          <w:b/>
        </w:rPr>
        <w:t xml:space="preserve"> Уважаемые поставщики!</w:t>
      </w:r>
    </w:p>
    <w:p w:rsidR="00DC3038" w:rsidRDefault="00DC3038" w:rsidP="00DC3038">
      <w:pPr>
        <w:pStyle w:val="a4"/>
        <w:keepLines/>
        <w:spacing w:before="60" w:beforeAutospacing="0" w:after="60" w:afterAutospacing="0"/>
        <w:contextualSpacing/>
        <w:mirrorIndents/>
        <w:jc w:val="center"/>
        <w:rPr>
          <w:b/>
        </w:rPr>
      </w:pPr>
      <w:r w:rsidRPr="00960B0D">
        <w:rPr>
          <w:b/>
        </w:rPr>
        <w:t>Заказчик, организатор размещения заказа - ОАО «НИКИЭТ» извещает о</w:t>
      </w:r>
      <w:r>
        <w:rPr>
          <w:b/>
        </w:rPr>
        <w:t xml:space="preserve"> внесении</w:t>
      </w:r>
      <w:r w:rsidRPr="00960B0D">
        <w:rPr>
          <w:b/>
        </w:rPr>
        <w:t xml:space="preserve"> изменени</w:t>
      </w:r>
      <w:r>
        <w:rPr>
          <w:b/>
        </w:rPr>
        <w:t>й в</w:t>
      </w:r>
      <w:r w:rsidRPr="00960B0D">
        <w:rPr>
          <w:b/>
        </w:rPr>
        <w:t xml:space="preserve"> </w:t>
      </w:r>
    </w:p>
    <w:p w:rsidR="00DC3038" w:rsidRPr="00161D71" w:rsidRDefault="00DC3038" w:rsidP="00DC3038">
      <w:pPr>
        <w:pStyle w:val="a4"/>
        <w:keepLines/>
        <w:spacing w:before="60" w:beforeAutospacing="0" w:after="60" w:afterAutospacing="0"/>
        <w:contextualSpacing/>
        <w:mirrorIndents/>
        <w:jc w:val="center"/>
        <w:rPr>
          <w:b/>
        </w:rPr>
      </w:pPr>
    </w:p>
    <w:p w:rsidR="00DC3038" w:rsidRPr="0008187F" w:rsidRDefault="00DC3038" w:rsidP="00DC3038">
      <w:pPr>
        <w:keepLines/>
        <w:suppressLineNumbers/>
        <w:suppressAutoHyphens/>
        <w:spacing w:line="276" w:lineRule="auto"/>
        <w:ind w:right="39" w:firstLine="0"/>
        <w:jc w:val="center"/>
        <w:rPr>
          <w:b/>
          <w:sz w:val="24"/>
          <w:szCs w:val="24"/>
        </w:rPr>
      </w:pPr>
      <w:r>
        <w:rPr>
          <w:b/>
          <w:sz w:val="24"/>
          <w:szCs w:val="24"/>
        </w:rPr>
        <w:t xml:space="preserve">ДОКУМЕНТАЦИЮ </w:t>
      </w:r>
      <w:r w:rsidRPr="008E32F4">
        <w:rPr>
          <w:b/>
          <w:sz w:val="24"/>
          <w:szCs w:val="24"/>
        </w:rPr>
        <w:t xml:space="preserve">ОТКРЫТОГО </w:t>
      </w:r>
      <w:r w:rsidR="008E32F4" w:rsidRPr="008E32F4">
        <w:rPr>
          <w:b/>
          <w:sz w:val="24"/>
          <w:szCs w:val="24"/>
        </w:rPr>
        <w:t>ЗАПРОСА ПРЕДЛОЖЕНИЙ</w:t>
      </w:r>
      <w:r w:rsidRPr="008E32F4">
        <w:rPr>
          <w:b/>
          <w:sz w:val="24"/>
          <w:szCs w:val="24"/>
        </w:rPr>
        <w:t xml:space="preserve"> В ЭЛЕКТРОННОЙ ФОРМЕ</w:t>
      </w:r>
    </w:p>
    <w:p w:rsidR="00DC3038" w:rsidRDefault="00DC3038" w:rsidP="00DC3038">
      <w:pPr>
        <w:keepLines/>
        <w:suppressLineNumbers/>
        <w:suppressAutoHyphens/>
        <w:spacing w:line="276" w:lineRule="auto"/>
        <w:ind w:right="39" w:firstLine="0"/>
        <w:jc w:val="center"/>
        <w:rPr>
          <w:sz w:val="24"/>
          <w:szCs w:val="24"/>
        </w:rPr>
      </w:pPr>
    </w:p>
    <w:p w:rsidR="00DC3038" w:rsidRDefault="00DC3038" w:rsidP="00DC3038">
      <w:pPr>
        <w:keepLines/>
        <w:suppressLineNumbers/>
        <w:suppressAutoHyphens/>
        <w:spacing w:line="276" w:lineRule="auto"/>
        <w:ind w:right="39" w:firstLine="0"/>
        <w:jc w:val="center"/>
        <w:rPr>
          <w:sz w:val="24"/>
          <w:szCs w:val="24"/>
        </w:rPr>
      </w:pPr>
      <w:r w:rsidRPr="001D142B">
        <w:rPr>
          <w:sz w:val="24"/>
          <w:szCs w:val="24"/>
        </w:rPr>
        <w:t>На право заключения договора на</w:t>
      </w:r>
    </w:p>
    <w:tbl>
      <w:tblPr>
        <w:tblW w:w="9366" w:type="dxa"/>
        <w:tblInd w:w="250" w:type="dxa"/>
        <w:tblLook w:val="04A0"/>
      </w:tblPr>
      <w:tblGrid>
        <w:gridCol w:w="9366"/>
      </w:tblGrid>
      <w:tr w:rsidR="00DC3038" w:rsidRPr="00CC39A4" w:rsidTr="008E32F4">
        <w:trPr>
          <w:trHeight w:val="523"/>
        </w:trPr>
        <w:tc>
          <w:tcPr>
            <w:tcW w:w="9366" w:type="dxa"/>
            <w:shd w:val="clear" w:color="auto" w:fill="EAF1DD"/>
          </w:tcPr>
          <w:p w:rsidR="00DC3038" w:rsidRPr="00DC3C80" w:rsidRDefault="00DC3C80" w:rsidP="00DF1A8E">
            <w:pPr>
              <w:spacing w:line="240" w:lineRule="auto"/>
              <w:ind w:firstLine="0"/>
              <w:jc w:val="center"/>
              <w:rPr>
                <w:b/>
                <w:i/>
                <w:sz w:val="24"/>
                <w:szCs w:val="24"/>
              </w:rPr>
            </w:pPr>
            <w:r w:rsidRPr="00DC3C80">
              <w:rPr>
                <w:b/>
                <w:i/>
                <w:sz w:val="24"/>
                <w:szCs w:val="24"/>
              </w:rPr>
              <w:t>выполнение работ 3-ой очереди в рамках проекта "Вывод из эксплуатации стендов ФС-4, ФС-5 ОЛАР на территории кафедры Э-7 МГТУ им. Н.Э. Баумана"</w:t>
            </w:r>
          </w:p>
        </w:tc>
      </w:tr>
    </w:tbl>
    <w:p w:rsidR="00DC3038" w:rsidRPr="001D142B" w:rsidRDefault="00DC3038" w:rsidP="00DC3038">
      <w:pPr>
        <w:keepLines/>
        <w:suppressAutoHyphens/>
        <w:spacing w:before="120" w:after="120" w:line="240" w:lineRule="auto"/>
        <w:ind w:right="53" w:firstLine="0"/>
        <w:jc w:val="center"/>
        <w:rPr>
          <w:sz w:val="24"/>
          <w:szCs w:val="24"/>
        </w:rPr>
      </w:pPr>
      <w:r w:rsidRPr="001D142B">
        <w:rPr>
          <w:sz w:val="24"/>
          <w:szCs w:val="24"/>
        </w:rPr>
        <w:t xml:space="preserve">Извещение размещено на официальном сайте Госкорпорации «Росатом» </w:t>
      </w:r>
      <w:hyperlink r:id="rId5" w:history="1">
        <w:r w:rsidRPr="0081736F">
          <w:rPr>
            <w:rStyle w:val="a3"/>
            <w:sz w:val="24"/>
            <w:szCs w:val="24"/>
            <w:lang w:val="en-US"/>
          </w:rPr>
          <w:t>http</w:t>
        </w:r>
        <w:r w:rsidRPr="0081736F">
          <w:rPr>
            <w:rStyle w:val="a3"/>
            <w:sz w:val="24"/>
            <w:szCs w:val="24"/>
          </w:rPr>
          <w:t>://</w:t>
        </w:r>
        <w:r w:rsidRPr="0081736F">
          <w:rPr>
            <w:rStyle w:val="a3"/>
            <w:sz w:val="24"/>
            <w:szCs w:val="24"/>
            <w:lang w:val="en-US"/>
          </w:rPr>
          <w:t>zakupki</w:t>
        </w:r>
        <w:r w:rsidRPr="0081736F">
          <w:rPr>
            <w:rStyle w:val="a3"/>
            <w:sz w:val="24"/>
            <w:szCs w:val="24"/>
          </w:rPr>
          <w:t>.</w:t>
        </w:r>
        <w:r w:rsidRPr="0081736F">
          <w:rPr>
            <w:rStyle w:val="a3"/>
            <w:sz w:val="24"/>
            <w:szCs w:val="24"/>
            <w:lang w:val="en-US"/>
          </w:rPr>
          <w:t>rosatom</w:t>
        </w:r>
        <w:r w:rsidRPr="0081736F">
          <w:rPr>
            <w:rStyle w:val="a3"/>
            <w:sz w:val="24"/>
            <w:szCs w:val="24"/>
          </w:rPr>
          <w:t>.</w:t>
        </w:r>
        <w:r w:rsidRPr="0081736F">
          <w:rPr>
            <w:rStyle w:val="a3"/>
            <w:sz w:val="24"/>
            <w:szCs w:val="24"/>
            <w:lang w:val="en-US"/>
          </w:rPr>
          <w:t>ru</w:t>
        </w:r>
      </w:hyperlink>
    </w:p>
    <w:tbl>
      <w:tblPr>
        <w:tblW w:w="0" w:type="auto"/>
        <w:jc w:val="center"/>
        <w:tblInd w:w="1752" w:type="dxa"/>
        <w:tblLook w:val="04A0"/>
      </w:tblPr>
      <w:tblGrid>
        <w:gridCol w:w="567"/>
        <w:gridCol w:w="672"/>
        <w:gridCol w:w="236"/>
        <w:gridCol w:w="1701"/>
        <w:gridCol w:w="1548"/>
        <w:gridCol w:w="720"/>
        <w:gridCol w:w="1245"/>
        <w:gridCol w:w="830"/>
        <w:gridCol w:w="756"/>
      </w:tblGrid>
      <w:tr w:rsidR="00450DC6" w:rsidRPr="001D142B" w:rsidTr="00DF1A8E">
        <w:trPr>
          <w:trHeight w:val="375"/>
          <w:jc w:val="center"/>
        </w:trPr>
        <w:tc>
          <w:tcPr>
            <w:tcW w:w="567" w:type="dxa"/>
          </w:tcPr>
          <w:p w:rsidR="00DC3038" w:rsidRPr="001D142B" w:rsidRDefault="00DC3038" w:rsidP="00DF1A8E">
            <w:pPr>
              <w:keepLines/>
              <w:tabs>
                <w:tab w:val="left" w:pos="180"/>
                <w:tab w:val="left" w:pos="9720"/>
              </w:tabs>
              <w:suppressAutoHyphens/>
              <w:spacing w:before="60" w:after="60" w:line="240" w:lineRule="auto"/>
              <w:ind w:firstLine="0"/>
              <w:jc w:val="center"/>
              <w:rPr>
                <w:sz w:val="24"/>
                <w:szCs w:val="24"/>
              </w:rPr>
            </w:pPr>
            <w:r w:rsidRPr="001D142B">
              <w:rPr>
                <w:sz w:val="24"/>
                <w:szCs w:val="24"/>
              </w:rPr>
              <w:t>от</w:t>
            </w:r>
          </w:p>
        </w:tc>
        <w:tc>
          <w:tcPr>
            <w:tcW w:w="672" w:type="dxa"/>
            <w:tcBorders>
              <w:bottom w:val="single" w:sz="4" w:space="0" w:color="auto"/>
            </w:tcBorders>
            <w:shd w:val="clear" w:color="auto" w:fill="EAF1DD"/>
          </w:tcPr>
          <w:p w:rsidR="00DC3038" w:rsidRPr="00BD658D" w:rsidRDefault="00DC3C80" w:rsidP="00FE5ED9">
            <w:pPr>
              <w:keepLines/>
              <w:tabs>
                <w:tab w:val="left" w:pos="180"/>
                <w:tab w:val="left" w:pos="9720"/>
              </w:tabs>
              <w:suppressAutoHyphens/>
              <w:spacing w:before="60" w:after="60" w:line="240" w:lineRule="auto"/>
              <w:ind w:firstLine="0"/>
              <w:jc w:val="center"/>
              <w:rPr>
                <w:sz w:val="24"/>
                <w:szCs w:val="24"/>
              </w:rPr>
            </w:pPr>
            <w:r>
              <w:rPr>
                <w:sz w:val="24"/>
                <w:szCs w:val="24"/>
              </w:rPr>
              <w:t>25</w:t>
            </w:r>
          </w:p>
        </w:tc>
        <w:tc>
          <w:tcPr>
            <w:tcW w:w="236" w:type="dxa"/>
          </w:tcPr>
          <w:p w:rsidR="00DC3038" w:rsidRPr="001D142B" w:rsidRDefault="00DC3038" w:rsidP="00DF1A8E">
            <w:pPr>
              <w:keepLines/>
              <w:tabs>
                <w:tab w:val="left" w:pos="180"/>
                <w:tab w:val="left" w:pos="9720"/>
              </w:tabs>
              <w:suppressAutoHyphens/>
              <w:spacing w:before="60" w:after="60" w:line="240" w:lineRule="auto"/>
              <w:ind w:firstLine="0"/>
              <w:jc w:val="center"/>
              <w:rPr>
                <w:sz w:val="24"/>
                <w:szCs w:val="24"/>
              </w:rPr>
            </w:pPr>
          </w:p>
        </w:tc>
        <w:tc>
          <w:tcPr>
            <w:tcW w:w="1701" w:type="dxa"/>
            <w:tcBorders>
              <w:bottom w:val="single" w:sz="4" w:space="0" w:color="auto"/>
            </w:tcBorders>
            <w:shd w:val="clear" w:color="auto" w:fill="EAF1DD"/>
          </w:tcPr>
          <w:p w:rsidR="00DC3038" w:rsidRPr="00EF2A86" w:rsidRDefault="00FE5ED9" w:rsidP="008E32F4">
            <w:pPr>
              <w:keepLines/>
              <w:tabs>
                <w:tab w:val="left" w:pos="180"/>
                <w:tab w:val="left" w:pos="9720"/>
              </w:tabs>
              <w:suppressAutoHyphens/>
              <w:spacing w:before="60" w:after="60" w:line="240" w:lineRule="auto"/>
              <w:ind w:firstLine="0"/>
              <w:jc w:val="center"/>
              <w:rPr>
                <w:sz w:val="24"/>
                <w:szCs w:val="24"/>
              </w:rPr>
            </w:pPr>
            <w:r>
              <w:rPr>
                <w:sz w:val="24"/>
                <w:szCs w:val="24"/>
              </w:rPr>
              <w:t>июля</w:t>
            </w:r>
          </w:p>
        </w:tc>
        <w:tc>
          <w:tcPr>
            <w:tcW w:w="1548" w:type="dxa"/>
          </w:tcPr>
          <w:p w:rsidR="00DC3038" w:rsidRPr="001D142B" w:rsidRDefault="00DC3038" w:rsidP="00DF1A8E">
            <w:pPr>
              <w:keepLines/>
              <w:tabs>
                <w:tab w:val="left" w:pos="180"/>
                <w:tab w:val="left" w:pos="9720"/>
              </w:tabs>
              <w:suppressAutoHyphens/>
              <w:spacing w:before="60" w:after="60" w:line="240" w:lineRule="auto"/>
              <w:ind w:firstLine="0"/>
              <w:jc w:val="center"/>
              <w:rPr>
                <w:sz w:val="24"/>
                <w:szCs w:val="24"/>
              </w:rPr>
            </w:pPr>
            <w:r w:rsidRPr="001D142B">
              <w:rPr>
                <w:sz w:val="24"/>
                <w:szCs w:val="24"/>
              </w:rPr>
              <w:t>201</w:t>
            </w:r>
            <w:r>
              <w:rPr>
                <w:sz w:val="24"/>
                <w:szCs w:val="24"/>
              </w:rPr>
              <w:t>4</w:t>
            </w:r>
            <w:r w:rsidRPr="001D142B">
              <w:rPr>
                <w:sz w:val="24"/>
                <w:szCs w:val="24"/>
              </w:rPr>
              <w:t xml:space="preserve"> года </w:t>
            </w:r>
          </w:p>
        </w:tc>
        <w:tc>
          <w:tcPr>
            <w:tcW w:w="720" w:type="dxa"/>
          </w:tcPr>
          <w:p w:rsidR="00DC3038" w:rsidRPr="001D142B" w:rsidRDefault="00DC3038" w:rsidP="00DF1A8E">
            <w:pPr>
              <w:keepLines/>
              <w:tabs>
                <w:tab w:val="left" w:pos="180"/>
                <w:tab w:val="left" w:pos="9720"/>
              </w:tabs>
              <w:suppressAutoHyphens/>
              <w:spacing w:before="60" w:after="60" w:line="240" w:lineRule="auto"/>
              <w:ind w:firstLine="0"/>
              <w:jc w:val="center"/>
              <w:rPr>
                <w:sz w:val="24"/>
                <w:szCs w:val="24"/>
              </w:rPr>
            </w:pPr>
            <w:r w:rsidRPr="001D142B">
              <w:rPr>
                <w:sz w:val="24"/>
                <w:szCs w:val="24"/>
              </w:rPr>
              <w:t>№</w:t>
            </w:r>
          </w:p>
        </w:tc>
        <w:tc>
          <w:tcPr>
            <w:tcW w:w="1245" w:type="dxa"/>
            <w:tcBorders>
              <w:bottom w:val="single" w:sz="4" w:space="0" w:color="auto"/>
            </w:tcBorders>
            <w:shd w:val="clear" w:color="auto" w:fill="EAF1DD"/>
          </w:tcPr>
          <w:p w:rsidR="00DC3038" w:rsidRPr="00601936" w:rsidRDefault="00450DC6" w:rsidP="00DC3C80">
            <w:pPr>
              <w:keepLines/>
              <w:tabs>
                <w:tab w:val="left" w:pos="180"/>
                <w:tab w:val="left" w:pos="9720"/>
              </w:tabs>
              <w:suppressAutoHyphens/>
              <w:spacing w:before="60" w:after="60" w:line="240" w:lineRule="auto"/>
              <w:ind w:firstLine="0"/>
              <w:jc w:val="center"/>
              <w:rPr>
                <w:sz w:val="24"/>
                <w:szCs w:val="24"/>
              </w:rPr>
            </w:pPr>
            <w:r>
              <w:rPr>
                <w:sz w:val="24"/>
                <w:szCs w:val="24"/>
              </w:rPr>
              <w:t>140</w:t>
            </w:r>
            <w:r w:rsidR="00DC3C80">
              <w:rPr>
                <w:sz w:val="24"/>
                <w:szCs w:val="24"/>
              </w:rPr>
              <w:t>725</w:t>
            </w:r>
          </w:p>
        </w:tc>
        <w:tc>
          <w:tcPr>
            <w:tcW w:w="830" w:type="dxa"/>
            <w:vAlign w:val="center"/>
          </w:tcPr>
          <w:p w:rsidR="00DC3038" w:rsidRPr="001D142B" w:rsidRDefault="00DC3038" w:rsidP="00DF1A8E">
            <w:pPr>
              <w:keepLines/>
              <w:tabs>
                <w:tab w:val="left" w:pos="180"/>
                <w:tab w:val="left" w:pos="9720"/>
              </w:tabs>
              <w:suppressAutoHyphens/>
              <w:spacing w:before="60" w:after="60" w:line="240" w:lineRule="auto"/>
              <w:ind w:firstLine="0"/>
              <w:jc w:val="center"/>
              <w:rPr>
                <w:sz w:val="24"/>
                <w:szCs w:val="24"/>
              </w:rPr>
            </w:pPr>
            <w:r w:rsidRPr="001D142B">
              <w:rPr>
                <w:sz w:val="24"/>
                <w:szCs w:val="24"/>
              </w:rPr>
              <w:t>/</w:t>
            </w:r>
            <w:r>
              <w:rPr>
                <w:sz w:val="24"/>
                <w:szCs w:val="24"/>
              </w:rPr>
              <w:t>0499</w:t>
            </w:r>
            <w:r w:rsidRPr="001D142B">
              <w:rPr>
                <w:sz w:val="24"/>
                <w:szCs w:val="24"/>
              </w:rPr>
              <w:t>/</w:t>
            </w:r>
          </w:p>
        </w:tc>
        <w:tc>
          <w:tcPr>
            <w:tcW w:w="756" w:type="dxa"/>
            <w:tcBorders>
              <w:bottom w:val="single" w:sz="4" w:space="0" w:color="auto"/>
            </w:tcBorders>
            <w:shd w:val="clear" w:color="auto" w:fill="EAF1DD"/>
          </w:tcPr>
          <w:p w:rsidR="00DC3038" w:rsidRPr="001D142B" w:rsidRDefault="00DC3C80" w:rsidP="00DF1A8E">
            <w:pPr>
              <w:keepLines/>
              <w:tabs>
                <w:tab w:val="left" w:pos="180"/>
                <w:tab w:val="left" w:pos="9720"/>
              </w:tabs>
              <w:suppressAutoHyphens/>
              <w:spacing w:before="60" w:after="60" w:line="240" w:lineRule="auto"/>
              <w:ind w:firstLine="0"/>
              <w:rPr>
                <w:sz w:val="24"/>
                <w:szCs w:val="24"/>
              </w:rPr>
            </w:pPr>
            <w:r>
              <w:rPr>
                <w:sz w:val="24"/>
                <w:szCs w:val="24"/>
              </w:rPr>
              <w:t>237</w:t>
            </w:r>
          </w:p>
        </w:tc>
      </w:tr>
    </w:tbl>
    <w:p w:rsidR="00DC3038" w:rsidRDefault="00DC3038" w:rsidP="00DC3038">
      <w:pPr>
        <w:keepLines/>
        <w:suppressAutoHyphens/>
        <w:spacing w:before="60" w:after="60" w:line="240" w:lineRule="auto"/>
        <w:ind w:firstLine="0"/>
        <w:jc w:val="center"/>
        <w:rPr>
          <w:sz w:val="24"/>
          <w:szCs w:val="24"/>
        </w:rPr>
      </w:pPr>
      <w:r>
        <w:rPr>
          <w:sz w:val="24"/>
          <w:szCs w:val="24"/>
        </w:rPr>
        <w:t xml:space="preserve">на официальном государственном сайте </w:t>
      </w:r>
      <w:hyperlink r:id="rId6" w:history="1">
        <w:r>
          <w:rPr>
            <w:rStyle w:val="a3"/>
            <w:sz w:val="24"/>
            <w:szCs w:val="24"/>
            <w:lang w:val="en-US"/>
          </w:rPr>
          <w:t>http</w:t>
        </w:r>
        <w:r>
          <w:rPr>
            <w:rStyle w:val="a3"/>
            <w:sz w:val="24"/>
            <w:szCs w:val="24"/>
          </w:rPr>
          <w:t>://</w:t>
        </w:r>
        <w:r>
          <w:rPr>
            <w:rStyle w:val="a3"/>
            <w:sz w:val="24"/>
            <w:szCs w:val="24"/>
            <w:lang w:val="en-US"/>
          </w:rPr>
          <w:t>zakupki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p>
    <w:tbl>
      <w:tblPr>
        <w:tblW w:w="0" w:type="auto"/>
        <w:jc w:val="center"/>
        <w:tblInd w:w="1246" w:type="dxa"/>
        <w:tblLook w:val="04A0"/>
      </w:tblPr>
      <w:tblGrid>
        <w:gridCol w:w="847"/>
        <w:gridCol w:w="709"/>
        <w:gridCol w:w="425"/>
        <w:gridCol w:w="1701"/>
        <w:gridCol w:w="1294"/>
        <w:gridCol w:w="708"/>
        <w:gridCol w:w="1831"/>
      </w:tblGrid>
      <w:tr w:rsidR="00DC3038" w:rsidTr="00DF1A8E">
        <w:trPr>
          <w:jc w:val="center"/>
        </w:trPr>
        <w:tc>
          <w:tcPr>
            <w:tcW w:w="847" w:type="dxa"/>
            <w:hideMark/>
          </w:tcPr>
          <w:p w:rsidR="00DC3038" w:rsidRDefault="00DC3038" w:rsidP="00DF1A8E">
            <w:pPr>
              <w:keepLines/>
              <w:tabs>
                <w:tab w:val="left" w:pos="180"/>
                <w:tab w:val="left" w:pos="9720"/>
              </w:tabs>
              <w:suppressAutoHyphens/>
              <w:spacing w:before="60" w:after="60" w:line="240" w:lineRule="auto"/>
              <w:ind w:left="-390" w:firstLine="0"/>
              <w:jc w:val="center"/>
              <w:rPr>
                <w:sz w:val="24"/>
                <w:szCs w:val="24"/>
              </w:rPr>
            </w:pPr>
            <w:r>
              <w:rPr>
                <w:sz w:val="24"/>
                <w:szCs w:val="24"/>
              </w:rPr>
              <w:t>от</w:t>
            </w:r>
          </w:p>
        </w:tc>
        <w:tc>
          <w:tcPr>
            <w:tcW w:w="709" w:type="dxa"/>
            <w:tcBorders>
              <w:top w:val="nil"/>
              <w:left w:val="nil"/>
              <w:bottom w:val="single" w:sz="4" w:space="0" w:color="auto"/>
              <w:right w:val="nil"/>
            </w:tcBorders>
            <w:shd w:val="clear" w:color="auto" w:fill="EAF1DD"/>
            <w:hideMark/>
          </w:tcPr>
          <w:p w:rsidR="00DC3038" w:rsidRDefault="00DC3C80" w:rsidP="00DC3C80">
            <w:pPr>
              <w:keepLines/>
              <w:tabs>
                <w:tab w:val="left" w:pos="180"/>
                <w:tab w:val="left" w:pos="9720"/>
              </w:tabs>
              <w:suppressAutoHyphens/>
              <w:spacing w:before="60" w:after="60" w:line="240" w:lineRule="auto"/>
              <w:ind w:firstLine="0"/>
              <w:jc w:val="center"/>
              <w:rPr>
                <w:sz w:val="24"/>
                <w:szCs w:val="24"/>
              </w:rPr>
            </w:pPr>
            <w:r>
              <w:rPr>
                <w:sz w:val="24"/>
                <w:szCs w:val="24"/>
              </w:rPr>
              <w:t>25</w:t>
            </w:r>
          </w:p>
        </w:tc>
        <w:tc>
          <w:tcPr>
            <w:tcW w:w="425" w:type="dxa"/>
          </w:tcPr>
          <w:p w:rsidR="00DC3038" w:rsidRDefault="00DC3038" w:rsidP="00DF1A8E">
            <w:pPr>
              <w:keepLines/>
              <w:tabs>
                <w:tab w:val="left" w:pos="180"/>
                <w:tab w:val="left" w:pos="9720"/>
              </w:tabs>
              <w:suppressAutoHyphens/>
              <w:spacing w:before="60" w:after="60" w:line="240" w:lineRule="auto"/>
              <w:ind w:firstLine="0"/>
              <w:jc w:val="center"/>
              <w:rPr>
                <w:sz w:val="24"/>
                <w:szCs w:val="24"/>
              </w:rPr>
            </w:pPr>
          </w:p>
        </w:tc>
        <w:tc>
          <w:tcPr>
            <w:tcW w:w="1701" w:type="dxa"/>
            <w:tcBorders>
              <w:top w:val="nil"/>
              <w:left w:val="nil"/>
              <w:bottom w:val="single" w:sz="4" w:space="0" w:color="auto"/>
              <w:right w:val="nil"/>
            </w:tcBorders>
            <w:shd w:val="clear" w:color="auto" w:fill="EAF1DD"/>
            <w:hideMark/>
          </w:tcPr>
          <w:p w:rsidR="00DC3038" w:rsidRDefault="00FE5ED9" w:rsidP="00DF1A8E">
            <w:pPr>
              <w:keepLines/>
              <w:tabs>
                <w:tab w:val="left" w:pos="180"/>
                <w:tab w:val="left" w:pos="9720"/>
              </w:tabs>
              <w:suppressAutoHyphens/>
              <w:spacing w:before="60" w:after="60" w:line="240" w:lineRule="auto"/>
              <w:ind w:firstLine="0"/>
              <w:jc w:val="center"/>
              <w:rPr>
                <w:sz w:val="24"/>
                <w:szCs w:val="24"/>
              </w:rPr>
            </w:pPr>
            <w:r>
              <w:rPr>
                <w:sz w:val="24"/>
                <w:szCs w:val="24"/>
              </w:rPr>
              <w:t>июля</w:t>
            </w:r>
          </w:p>
        </w:tc>
        <w:tc>
          <w:tcPr>
            <w:tcW w:w="1294" w:type="dxa"/>
            <w:hideMark/>
          </w:tcPr>
          <w:p w:rsidR="00DC3038" w:rsidRDefault="00DC3038" w:rsidP="00DF1A8E">
            <w:pPr>
              <w:keepLines/>
              <w:tabs>
                <w:tab w:val="left" w:pos="180"/>
                <w:tab w:val="left" w:pos="9720"/>
              </w:tabs>
              <w:suppressAutoHyphens/>
              <w:spacing w:before="60" w:after="60" w:line="240" w:lineRule="auto"/>
              <w:ind w:firstLine="0"/>
              <w:jc w:val="center"/>
              <w:rPr>
                <w:sz w:val="24"/>
                <w:szCs w:val="24"/>
              </w:rPr>
            </w:pPr>
            <w:r>
              <w:rPr>
                <w:sz w:val="24"/>
                <w:szCs w:val="24"/>
              </w:rPr>
              <w:t xml:space="preserve">2014 года </w:t>
            </w:r>
          </w:p>
        </w:tc>
        <w:tc>
          <w:tcPr>
            <w:tcW w:w="708" w:type="dxa"/>
            <w:hideMark/>
          </w:tcPr>
          <w:p w:rsidR="00DC3038" w:rsidRDefault="00DC3038" w:rsidP="00DF1A8E">
            <w:pPr>
              <w:keepLines/>
              <w:tabs>
                <w:tab w:val="left" w:pos="180"/>
                <w:tab w:val="left" w:pos="9720"/>
              </w:tabs>
              <w:suppressAutoHyphens/>
              <w:spacing w:before="60" w:after="60" w:line="240" w:lineRule="auto"/>
              <w:ind w:firstLine="0"/>
              <w:jc w:val="center"/>
              <w:rPr>
                <w:sz w:val="24"/>
                <w:szCs w:val="24"/>
              </w:rPr>
            </w:pPr>
            <w:r>
              <w:rPr>
                <w:sz w:val="24"/>
                <w:szCs w:val="24"/>
              </w:rPr>
              <w:t>№</w:t>
            </w:r>
          </w:p>
        </w:tc>
        <w:tc>
          <w:tcPr>
            <w:tcW w:w="1831" w:type="dxa"/>
            <w:tcBorders>
              <w:top w:val="nil"/>
              <w:left w:val="nil"/>
              <w:bottom w:val="single" w:sz="4" w:space="0" w:color="auto"/>
              <w:right w:val="nil"/>
            </w:tcBorders>
            <w:shd w:val="clear" w:color="auto" w:fill="EAF1DD"/>
            <w:hideMark/>
          </w:tcPr>
          <w:p w:rsidR="00DC3038" w:rsidRPr="00071B20" w:rsidRDefault="00450DC6" w:rsidP="00DC3C80">
            <w:pPr>
              <w:keepLines/>
              <w:tabs>
                <w:tab w:val="left" w:pos="180"/>
                <w:tab w:val="left" w:pos="9720"/>
              </w:tabs>
              <w:suppressAutoHyphens/>
              <w:spacing w:before="60" w:after="60" w:line="240" w:lineRule="auto"/>
              <w:ind w:firstLine="0"/>
              <w:jc w:val="center"/>
              <w:rPr>
                <w:sz w:val="24"/>
                <w:szCs w:val="24"/>
              </w:rPr>
            </w:pPr>
            <w:r>
              <w:rPr>
                <w:sz w:val="24"/>
                <w:szCs w:val="24"/>
              </w:rPr>
              <w:t>314</w:t>
            </w:r>
            <w:r w:rsidR="00DC3C80">
              <w:rPr>
                <w:sz w:val="24"/>
                <w:szCs w:val="24"/>
              </w:rPr>
              <w:t>01376527</w:t>
            </w:r>
          </w:p>
        </w:tc>
      </w:tr>
    </w:tbl>
    <w:p w:rsidR="00DC3038" w:rsidRPr="00483A23" w:rsidRDefault="00DC3038" w:rsidP="00DC3038">
      <w:pPr>
        <w:keepLines/>
        <w:suppressAutoHyphens/>
        <w:spacing w:before="60" w:after="60" w:line="240" w:lineRule="auto"/>
        <w:ind w:firstLine="0"/>
        <w:jc w:val="center"/>
        <w:rPr>
          <w:color w:val="17365D"/>
          <w:sz w:val="24"/>
          <w:szCs w:val="24"/>
        </w:rPr>
      </w:pPr>
      <w:r>
        <w:rPr>
          <w:sz w:val="24"/>
          <w:szCs w:val="24"/>
        </w:rPr>
        <w:t>на Электронной торговой площадке «</w:t>
      </w:r>
      <w:r w:rsidR="00FE5ED9">
        <w:rPr>
          <w:sz w:val="24"/>
          <w:szCs w:val="24"/>
        </w:rPr>
        <w:t>Аукционный Конкурсный Дом</w:t>
      </w:r>
      <w:r>
        <w:rPr>
          <w:sz w:val="24"/>
          <w:szCs w:val="24"/>
        </w:rPr>
        <w:t xml:space="preserve">»  </w:t>
      </w:r>
      <w:r w:rsidR="00FE5ED9">
        <w:rPr>
          <w:color w:val="17365D"/>
          <w:sz w:val="24"/>
          <w:szCs w:val="24"/>
        </w:rPr>
        <w:t>http://www.</w:t>
      </w:r>
      <w:r w:rsidR="00FE5ED9">
        <w:rPr>
          <w:color w:val="17365D"/>
          <w:sz w:val="24"/>
          <w:szCs w:val="24"/>
          <w:lang w:val="en-US"/>
        </w:rPr>
        <w:t>a</w:t>
      </w:r>
      <w:r w:rsidR="00FE5ED9" w:rsidRPr="00FE5ED9">
        <w:rPr>
          <w:color w:val="17365D"/>
          <w:sz w:val="24"/>
          <w:szCs w:val="24"/>
        </w:rPr>
        <w:t>-</w:t>
      </w:r>
      <w:r w:rsidR="00FE5ED9">
        <w:rPr>
          <w:color w:val="17365D"/>
          <w:sz w:val="24"/>
          <w:szCs w:val="24"/>
          <w:lang w:val="en-US"/>
        </w:rPr>
        <w:t>k</w:t>
      </w:r>
      <w:r w:rsidR="00FE5ED9" w:rsidRPr="00FE5ED9">
        <w:rPr>
          <w:color w:val="17365D"/>
          <w:sz w:val="24"/>
          <w:szCs w:val="24"/>
        </w:rPr>
        <w:t>-</w:t>
      </w:r>
      <w:r w:rsidR="00FE5ED9">
        <w:rPr>
          <w:color w:val="17365D"/>
          <w:sz w:val="24"/>
          <w:szCs w:val="24"/>
          <w:lang w:val="en-US"/>
        </w:rPr>
        <w:t>d</w:t>
      </w:r>
      <w:r w:rsidRPr="00483A23">
        <w:rPr>
          <w:color w:val="17365D"/>
          <w:sz w:val="24"/>
          <w:szCs w:val="24"/>
        </w:rPr>
        <w:t>.ru/</w:t>
      </w:r>
    </w:p>
    <w:tbl>
      <w:tblPr>
        <w:tblW w:w="0" w:type="auto"/>
        <w:jc w:val="center"/>
        <w:tblInd w:w="1526" w:type="dxa"/>
        <w:tblLook w:val="04A0"/>
      </w:tblPr>
      <w:tblGrid>
        <w:gridCol w:w="567"/>
        <w:gridCol w:w="709"/>
        <w:gridCol w:w="425"/>
        <w:gridCol w:w="1701"/>
        <w:gridCol w:w="1294"/>
        <w:gridCol w:w="708"/>
        <w:gridCol w:w="2015"/>
      </w:tblGrid>
      <w:tr w:rsidR="00DC3038" w:rsidTr="00DF1A8E">
        <w:trPr>
          <w:jc w:val="center"/>
        </w:trPr>
        <w:tc>
          <w:tcPr>
            <w:tcW w:w="567" w:type="dxa"/>
            <w:hideMark/>
          </w:tcPr>
          <w:p w:rsidR="00DC3038" w:rsidRDefault="00DC3038" w:rsidP="00DF1A8E">
            <w:pPr>
              <w:keepLines/>
              <w:tabs>
                <w:tab w:val="left" w:pos="180"/>
                <w:tab w:val="left" w:pos="9720"/>
              </w:tabs>
              <w:suppressAutoHyphens/>
              <w:spacing w:before="60" w:after="60" w:line="240" w:lineRule="auto"/>
              <w:ind w:firstLine="0"/>
              <w:jc w:val="center"/>
              <w:rPr>
                <w:sz w:val="24"/>
                <w:szCs w:val="24"/>
              </w:rPr>
            </w:pPr>
            <w:r>
              <w:rPr>
                <w:sz w:val="24"/>
                <w:szCs w:val="24"/>
              </w:rPr>
              <w:t>от</w:t>
            </w:r>
          </w:p>
        </w:tc>
        <w:tc>
          <w:tcPr>
            <w:tcW w:w="709" w:type="dxa"/>
            <w:tcBorders>
              <w:top w:val="nil"/>
              <w:left w:val="nil"/>
              <w:bottom w:val="single" w:sz="4" w:space="0" w:color="auto"/>
              <w:right w:val="nil"/>
            </w:tcBorders>
            <w:shd w:val="clear" w:color="auto" w:fill="EAF1DD"/>
            <w:hideMark/>
          </w:tcPr>
          <w:p w:rsidR="00DC3038" w:rsidRPr="00DC3C80" w:rsidRDefault="00DC3C80" w:rsidP="00DF1A8E">
            <w:pPr>
              <w:keepLines/>
              <w:tabs>
                <w:tab w:val="left" w:pos="180"/>
                <w:tab w:val="left" w:pos="9720"/>
              </w:tabs>
              <w:suppressAutoHyphens/>
              <w:spacing w:before="60" w:after="60" w:line="240" w:lineRule="auto"/>
              <w:ind w:firstLine="0"/>
              <w:jc w:val="center"/>
              <w:rPr>
                <w:sz w:val="24"/>
                <w:szCs w:val="24"/>
              </w:rPr>
            </w:pPr>
            <w:r>
              <w:rPr>
                <w:sz w:val="24"/>
                <w:szCs w:val="24"/>
              </w:rPr>
              <w:t>25</w:t>
            </w:r>
          </w:p>
        </w:tc>
        <w:tc>
          <w:tcPr>
            <w:tcW w:w="425" w:type="dxa"/>
          </w:tcPr>
          <w:p w:rsidR="00DC3038" w:rsidRDefault="00DC3038" w:rsidP="00DF1A8E">
            <w:pPr>
              <w:keepLines/>
              <w:tabs>
                <w:tab w:val="left" w:pos="180"/>
                <w:tab w:val="left" w:pos="9720"/>
              </w:tabs>
              <w:suppressAutoHyphens/>
              <w:spacing w:before="60" w:after="60" w:line="240" w:lineRule="auto"/>
              <w:ind w:firstLine="0"/>
              <w:jc w:val="center"/>
              <w:rPr>
                <w:sz w:val="24"/>
                <w:szCs w:val="24"/>
              </w:rPr>
            </w:pPr>
          </w:p>
        </w:tc>
        <w:tc>
          <w:tcPr>
            <w:tcW w:w="1701" w:type="dxa"/>
            <w:tcBorders>
              <w:top w:val="nil"/>
              <w:left w:val="nil"/>
              <w:bottom w:val="single" w:sz="4" w:space="0" w:color="auto"/>
              <w:right w:val="nil"/>
            </w:tcBorders>
            <w:shd w:val="clear" w:color="auto" w:fill="EAF1DD"/>
            <w:hideMark/>
          </w:tcPr>
          <w:p w:rsidR="00DC3038" w:rsidRPr="00FE5ED9" w:rsidRDefault="00FE5ED9" w:rsidP="00DF1A8E">
            <w:pPr>
              <w:keepLines/>
              <w:tabs>
                <w:tab w:val="left" w:pos="180"/>
                <w:tab w:val="left" w:pos="9720"/>
              </w:tabs>
              <w:suppressAutoHyphens/>
              <w:spacing w:before="60" w:after="60" w:line="240" w:lineRule="auto"/>
              <w:ind w:firstLine="0"/>
              <w:jc w:val="center"/>
              <w:rPr>
                <w:sz w:val="24"/>
                <w:szCs w:val="24"/>
              </w:rPr>
            </w:pPr>
            <w:r>
              <w:rPr>
                <w:sz w:val="24"/>
                <w:szCs w:val="24"/>
              </w:rPr>
              <w:t>июля</w:t>
            </w:r>
          </w:p>
        </w:tc>
        <w:tc>
          <w:tcPr>
            <w:tcW w:w="1294" w:type="dxa"/>
            <w:hideMark/>
          </w:tcPr>
          <w:p w:rsidR="00DC3038" w:rsidRDefault="00DC3038" w:rsidP="00DF1A8E">
            <w:pPr>
              <w:keepLines/>
              <w:tabs>
                <w:tab w:val="left" w:pos="180"/>
                <w:tab w:val="left" w:pos="9720"/>
              </w:tabs>
              <w:suppressAutoHyphens/>
              <w:spacing w:before="60" w:after="60" w:line="240" w:lineRule="auto"/>
              <w:ind w:firstLine="0"/>
              <w:jc w:val="center"/>
              <w:rPr>
                <w:sz w:val="24"/>
                <w:szCs w:val="24"/>
              </w:rPr>
            </w:pPr>
            <w:r>
              <w:rPr>
                <w:sz w:val="24"/>
                <w:szCs w:val="24"/>
              </w:rPr>
              <w:t xml:space="preserve">2014 года </w:t>
            </w:r>
          </w:p>
        </w:tc>
        <w:tc>
          <w:tcPr>
            <w:tcW w:w="708" w:type="dxa"/>
            <w:hideMark/>
          </w:tcPr>
          <w:p w:rsidR="00DC3038" w:rsidRDefault="00DC3038" w:rsidP="00DF1A8E">
            <w:pPr>
              <w:keepLines/>
              <w:tabs>
                <w:tab w:val="left" w:pos="180"/>
                <w:tab w:val="left" w:pos="9720"/>
              </w:tabs>
              <w:suppressAutoHyphens/>
              <w:spacing w:before="60" w:after="60" w:line="240" w:lineRule="auto"/>
              <w:ind w:firstLine="0"/>
              <w:jc w:val="center"/>
              <w:rPr>
                <w:sz w:val="24"/>
                <w:szCs w:val="24"/>
              </w:rPr>
            </w:pPr>
            <w:r>
              <w:rPr>
                <w:sz w:val="24"/>
                <w:szCs w:val="24"/>
              </w:rPr>
              <w:t>№</w:t>
            </w:r>
          </w:p>
        </w:tc>
        <w:tc>
          <w:tcPr>
            <w:tcW w:w="2015" w:type="dxa"/>
            <w:tcBorders>
              <w:top w:val="nil"/>
              <w:left w:val="nil"/>
              <w:bottom w:val="single" w:sz="4" w:space="0" w:color="auto"/>
              <w:right w:val="nil"/>
            </w:tcBorders>
            <w:shd w:val="clear" w:color="auto" w:fill="EAF1DD"/>
            <w:hideMark/>
          </w:tcPr>
          <w:p w:rsidR="00DC3038" w:rsidRPr="00DC3C80" w:rsidRDefault="00FE5ED9" w:rsidP="00DC3C80">
            <w:pPr>
              <w:keepLines/>
              <w:tabs>
                <w:tab w:val="left" w:pos="180"/>
                <w:tab w:val="left" w:pos="9720"/>
              </w:tabs>
              <w:suppressAutoHyphens/>
              <w:spacing w:before="60" w:after="60" w:line="240" w:lineRule="auto"/>
              <w:ind w:firstLine="0"/>
              <w:jc w:val="center"/>
              <w:rPr>
                <w:sz w:val="24"/>
                <w:szCs w:val="24"/>
              </w:rPr>
            </w:pPr>
            <w:r>
              <w:rPr>
                <w:sz w:val="24"/>
                <w:szCs w:val="24"/>
                <w:lang w:val="en-US"/>
              </w:rPr>
              <w:t>R024</w:t>
            </w:r>
            <w:r w:rsidR="00DC3C80">
              <w:rPr>
                <w:sz w:val="24"/>
                <w:szCs w:val="24"/>
              </w:rPr>
              <w:t>571</w:t>
            </w:r>
          </w:p>
        </w:tc>
      </w:tr>
    </w:tbl>
    <w:p w:rsidR="00DC3038" w:rsidRDefault="00DC3038" w:rsidP="00DC3038">
      <w:pPr>
        <w:spacing w:line="240" w:lineRule="auto"/>
        <w:outlineLvl w:val="0"/>
        <w:rPr>
          <w:b/>
          <w:sz w:val="24"/>
          <w:szCs w:val="24"/>
        </w:rPr>
      </w:pPr>
    </w:p>
    <w:p w:rsidR="00DC3038" w:rsidRDefault="00DC3038" w:rsidP="00DC3038">
      <w:pPr>
        <w:spacing w:line="240" w:lineRule="auto"/>
        <w:outlineLvl w:val="0"/>
        <w:rPr>
          <w:b/>
          <w:sz w:val="24"/>
          <w:szCs w:val="24"/>
        </w:rPr>
      </w:pPr>
    </w:p>
    <w:p w:rsidR="00DC3038" w:rsidRDefault="00DC3038" w:rsidP="00DC3038">
      <w:pPr>
        <w:spacing w:line="240" w:lineRule="auto"/>
        <w:ind w:firstLine="0"/>
        <w:jc w:val="center"/>
        <w:outlineLvl w:val="0"/>
        <w:rPr>
          <w:bCs/>
          <w:sz w:val="24"/>
          <w:szCs w:val="24"/>
        </w:rPr>
      </w:pPr>
      <w:r>
        <w:rPr>
          <w:bCs/>
          <w:sz w:val="24"/>
          <w:szCs w:val="24"/>
        </w:rPr>
        <w:t>В</w:t>
      </w:r>
      <w:r>
        <w:rPr>
          <w:b/>
          <w:bCs/>
          <w:sz w:val="24"/>
          <w:szCs w:val="24"/>
        </w:rPr>
        <w:t xml:space="preserve"> </w:t>
      </w:r>
      <w:r>
        <w:rPr>
          <w:bCs/>
          <w:sz w:val="24"/>
          <w:szCs w:val="24"/>
        </w:rPr>
        <w:t xml:space="preserve">ДОКУМЕНТАЦИИ ОТКРЫТОГО </w:t>
      </w:r>
      <w:r w:rsidR="008E32F4">
        <w:rPr>
          <w:sz w:val="24"/>
          <w:szCs w:val="24"/>
        </w:rPr>
        <w:t>ЗАПРОСА ПРЕДЛОЖЕНИЙ</w:t>
      </w:r>
      <w:r>
        <w:rPr>
          <w:bCs/>
          <w:sz w:val="24"/>
          <w:szCs w:val="24"/>
        </w:rPr>
        <w:t xml:space="preserve"> В ЭЛЕКТРОННОЙ ФОРМЕ</w:t>
      </w:r>
    </w:p>
    <w:p w:rsidR="00DC3038" w:rsidRDefault="00DC3038" w:rsidP="00DC3038">
      <w:pPr>
        <w:pStyle w:val="1"/>
        <w:keepLines w:val="0"/>
        <w:pageBreakBefore w:val="0"/>
        <w:numPr>
          <w:ilvl w:val="0"/>
          <w:numId w:val="0"/>
        </w:numPr>
        <w:tabs>
          <w:tab w:val="num" w:pos="1134"/>
        </w:tabs>
        <w:suppressAutoHyphens w:val="0"/>
        <w:spacing w:before="0" w:after="0"/>
        <w:ind w:left="1134" w:hanging="1134"/>
        <w:rPr>
          <w:rFonts w:ascii="Times New Roman" w:hAnsi="Times New Roman"/>
          <w:sz w:val="22"/>
          <w:szCs w:val="22"/>
        </w:rPr>
      </w:pPr>
    </w:p>
    <w:p w:rsidR="00EC41EB" w:rsidRDefault="00EC41EB" w:rsidP="00EC41EB">
      <w:pPr>
        <w:autoSpaceDE w:val="0"/>
        <w:autoSpaceDN w:val="0"/>
        <w:adjustRightInd w:val="0"/>
        <w:spacing w:line="240" w:lineRule="auto"/>
        <w:jc w:val="center"/>
        <w:rPr>
          <w:b/>
          <w:i/>
          <w:szCs w:val="28"/>
        </w:rPr>
      </w:pPr>
    </w:p>
    <w:p w:rsidR="00EC41EB" w:rsidRPr="0000204D" w:rsidRDefault="00EC41EB" w:rsidP="00EC41EB">
      <w:pPr>
        <w:pStyle w:val="a6"/>
        <w:autoSpaceDE w:val="0"/>
        <w:autoSpaceDN w:val="0"/>
        <w:adjustRightInd w:val="0"/>
        <w:spacing w:line="240" w:lineRule="auto"/>
        <w:ind w:left="735" w:firstLine="0"/>
        <w:rPr>
          <w:b/>
          <w:i/>
          <w:szCs w:val="28"/>
        </w:rPr>
      </w:pPr>
      <w:r w:rsidRPr="0000204D">
        <w:rPr>
          <w:b/>
          <w:i/>
          <w:szCs w:val="28"/>
        </w:rPr>
        <w:t>Содержание изменения:</w:t>
      </w:r>
    </w:p>
    <w:p w:rsidR="00EC41EB" w:rsidRPr="005665FF" w:rsidRDefault="00EC41EB" w:rsidP="00EC41EB">
      <w:pPr>
        <w:pStyle w:val="a6"/>
        <w:autoSpaceDE w:val="0"/>
        <w:autoSpaceDN w:val="0"/>
        <w:adjustRightInd w:val="0"/>
        <w:spacing w:line="240" w:lineRule="auto"/>
        <w:ind w:left="735" w:firstLine="0"/>
        <w:rPr>
          <w:b/>
          <w:i/>
          <w:sz w:val="22"/>
          <w:szCs w:val="22"/>
        </w:rPr>
      </w:pPr>
    </w:p>
    <w:p w:rsidR="00EC41EB" w:rsidRPr="00CD410A" w:rsidRDefault="00EC41EB" w:rsidP="00EC41EB">
      <w:pPr>
        <w:pStyle w:val="a6"/>
        <w:numPr>
          <w:ilvl w:val="0"/>
          <w:numId w:val="21"/>
        </w:numPr>
        <w:spacing w:line="0" w:lineRule="atLeast"/>
        <w:contextualSpacing/>
        <w:rPr>
          <w:b/>
          <w:sz w:val="24"/>
          <w:szCs w:val="24"/>
        </w:rPr>
      </w:pPr>
      <w:r w:rsidRPr="00CD410A">
        <w:rPr>
          <w:b/>
          <w:sz w:val="24"/>
          <w:szCs w:val="24"/>
        </w:rPr>
        <w:t>В ИЗВЕЩЕНИИ О ПРОВЕДЕНИИ ЗАКРЫТОГО ЗАПРОСА ПРЕДЛОЖЕНИЙ п. 11; 12; 13; 14 читать в следующей редакции:</w:t>
      </w:r>
    </w:p>
    <w:p w:rsidR="00EC41EB" w:rsidRPr="00CD410A" w:rsidRDefault="00EC41EB" w:rsidP="00EC41EB">
      <w:pPr>
        <w:pStyle w:val="a6"/>
        <w:autoSpaceDE w:val="0"/>
        <w:autoSpaceDN w:val="0"/>
        <w:adjustRightInd w:val="0"/>
        <w:spacing w:line="0" w:lineRule="atLeast"/>
        <w:ind w:left="735" w:firstLine="0"/>
        <w:rPr>
          <w:b/>
          <w:i/>
          <w:sz w:val="24"/>
          <w:szCs w:val="24"/>
        </w:rPr>
      </w:pPr>
    </w:p>
    <w:p w:rsidR="00EC41EB" w:rsidRPr="00CD410A" w:rsidRDefault="00EC41EB" w:rsidP="00EC41EB">
      <w:pPr>
        <w:pStyle w:val="a6"/>
        <w:numPr>
          <w:ilvl w:val="0"/>
          <w:numId w:val="22"/>
        </w:numPr>
        <w:spacing w:line="0" w:lineRule="atLeast"/>
        <w:ind w:left="0"/>
        <w:contextualSpacing/>
        <w:rPr>
          <w:sz w:val="24"/>
          <w:szCs w:val="24"/>
        </w:rPr>
      </w:pPr>
      <w:r w:rsidRPr="00CD410A">
        <w:rPr>
          <w:b/>
          <w:bCs/>
          <w:sz w:val="24"/>
          <w:szCs w:val="24"/>
        </w:rPr>
        <w:t xml:space="preserve">Дата начала и дата и время окончания подачи заявок на участие в запросе предложений, место и порядок их подачи участниками: </w:t>
      </w:r>
    </w:p>
    <w:p w:rsidR="00EC41EB" w:rsidRPr="00CD410A" w:rsidRDefault="00EC41EB" w:rsidP="00EC41EB">
      <w:pPr>
        <w:spacing w:line="0" w:lineRule="atLeast"/>
        <w:ind w:firstLine="0"/>
        <w:rPr>
          <w:sz w:val="24"/>
          <w:szCs w:val="24"/>
        </w:rPr>
      </w:pPr>
      <w:r w:rsidRPr="00CD410A">
        <w:rPr>
          <w:sz w:val="24"/>
          <w:szCs w:val="24"/>
        </w:rPr>
        <w:t xml:space="preserve">Заявки на участие в запросе предложений предоставляются на электронную торговую площадку Аук. Конк. Дом http://a-k-d.ru/,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10:00:00 (время московское), «06» августа 2014 года. </w:t>
      </w:r>
    </w:p>
    <w:p w:rsidR="00EC41EB" w:rsidRPr="00CD410A" w:rsidRDefault="00EC41EB" w:rsidP="00EC41EB">
      <w:pPr>
        <w:pStyle w:val="a6"/>
        <w:numPr>
          <w:ilvl w:val="0"/>
          <w:numId w:val="22"/>
        </w:numPr>
        <w:spacing w:line="0" w:lineRule="atLeast"/>
        <w:ind w:left="0"/>
        <w:contextualSpacing/>
        <w:rPr>
          <w:sz w:val="24"/>
          <w:szCs w:val="24"/>
        </w:rPr>
      </w:pPr>
      <w:r w:rsidRPr="00CD410A">
        <w:rPr>
          <w:b/>
          <w:bCs/>
          <w:sz w:val="24"/>
          <w:szCs w:val="24"/>
        </w:rPr>
        <w:t xml:space="preserve">Место, дата и время открытия доступа к поданным заявкам на участие в запросе предложений: </w:t>
      </w:r>
      <w:r w:rsidRPr="00CD410A">
        <w:rPr>
          <w:sz w:val="24"/>
          <w:szCs w:val="24"/>
        </w:rPr>
        <w:t xml:space="preserve">Аук. Конк. Дом http://a-k-d.ru/, 10:00:00 (время московское) «06» августа 2014 года. </w:t>
      </w:r>
    </w:p>
    <w:p w:rsidR="00EC41EB" w:rsidRPr="00CD410A" w:rsidRDefault="00EC41EB" w:rsidP="00EC41EB">
      <w:pPr>
        <w:numPr>
          <w:ilvl w:val="0"/>
          <w:numId w:val="22"/>
        </w:numPr>
        <w:spacing w:line="0" w:lineRule="atLeast"/>
        <w:ind w:left="0"/>
        <w:rPr>
          <w:sz w:val="24"/>
          <w:szCs w:val="24"/>
        </w:rPr>
      </w:pPr>
      <w:r w:rsidRPr="00CD410A">
        <w:rPr>
          <w:b/>
          <w:bCs/>
          <w:sz w:val="24"/>
          <w:szCs w:val="24"/>
        </w:rPr>
        <w:t>Место и дата проведения отборочной стадии:</w:t>
      </w:r>
      <w:r w:rsidRPr="00CD410A">
        <w:rPr>
          <w:sz w:val="24"/>
          <w:szCs w:val="24"/>
        </w:rPr>
        <w:t xml:space="preserve"> г. Москва, ул. Малая Красносельская, д. 2/8, не позднее «07» августа 2014 года. </w:t>
      </w:r>
    </w:p>
    <w:p w:rsidR="00EC41EB" w:rsidRPr="00CD410A" w:rsidRDefault="00EC41EB" w:rsidP="00EC41EB">
      <w:pPr>
        <w:numPr>
          <w:ilvl w:val="0"/>
          <w:numId w:val="22"/>
        </w:numPr>
        <w:spacing w:line="0" w:lineRule="atLeast"/>
        <w:ind w:left="0" w:hanging="375"/>
        <w:rPr>
          <w:sz w:val="24"/>
          <w:szCs w:val="24"/>
        </w:rPr>
      </w:pPr>
      <w:r w:rsidRPr="00CD410A">
        <w:rPr>
          <w:b/>
          <w:bCs/>
          <w:sz w:val="24"/>
          <w:szCs w:val="24"/>
        </w:rPr>
        <w:t xml:space="preserve"> Место и дата подведения итогов запроса предложений:</w:t>
      </w:r>
      <w:r w:rsidRPr="00CD410A">
        <w:rPr>
          <w:sz w:val="24"/>
          <w:szCs w:val="24"/>
        </w:rPr>
        <w:t xml:space="preserve"> г. Москва, ул. Малая Красно</w:t>
      </w:r>
      <w:r w:rsidR="002E1705">
        <w:rPr>
          <w:sz w:val="24"/>
          <w:szCs w:val="24"/>
        </w:rPr>
        <w:t>сельская, д. 2/8, не позднее «07</w:t>
      </w:r>
      <w:r w:rsidRPr="00CD410A">
        <w:rPr>
          <w:sz w:val="24"/>
          <w:szCs w:val="24"/>
        </w:rPr>
        <w:t>» августа 2014 года.</w:t>
      </w:r>
    </w:p>
    <w:p w:rsidR="00DC3038" w:rsidRPr="009E05FA" w:rsidRDefault="00DC3038" w:rsidP="00DC3038">
      <w:pPr>
        <w:ind w:left="-284" w:right="423" w:firstLine="0"/>
        <w:rPr>
          <w:b/>
          <w:bCs/>
          <w:color w:val="000000"/>
          <w:sz w:val="22"/>
          <w:szCs w:val="22"/>
        </w:rPr>
      </w:pPr>
    </w:p>
    <w:p w:rsidR="00E906FA" w:rsidRDefault="00E906FA" w:rsidP="009E05FA">
      <w:pPr>
        <w:ind w:firstLine="0"/>
        <w:rPr>
          <w:sz w:val="22"/>
          <w:szCs w:val="22"/>
        </w:rPr>
      </w:pPr>
    </w:p>
    <w:p w:rsidR="005C1C06" w:rsidRPr="00EC41EB" w:rsidRDefault="005C1C06" w:rsidP="00EC41EB">
      <w:pPr>
        <w:pStyle w:val="a6"/>
        <w:numPr>
          <w:ilvl w:val="0"/>
          <w:numId w:val="21"/>
        </w:numPr>
        <w:rPr>
          <w:sz w:val="22"/>
          <w:szCs w:val="22"/>
        </w:rPr>
      </w:pPr>
      <w:r w:rsidRPr="00EC41EB">
        <w:rPr>
          <w:b/>
          <w:bCs/>
          <w:color w:val="000000"/>
          <w:sz w:val="22"/>
          <w:szCs w:val="22"/>
        </w:rPr>
        <w:lastRenderedPageBreak/>
        <w:t xml:space="preserve">  </w:t>
      </w:r>
      <w:r w:rsidRPr="00EC41EB">
        <w:rPr>
          <w:b/>
          <w:sz w:val="22"/>
          <w:szCs w:val="22"/>
        </w:rPr>
        <w:t>Раздел 5 «ИНФОРМАЦИОННАЯ КАРТА ОТКРЫТОГО ЗАПРОСА ПРЕДЛОЖЕНИЙ»  п.</w:t>
      </w:r>
      <w:r w:rsidR="00F07F20" w:rsidRPr="00EC41EB">
        <w:rPr>
          <w:b/>
          <w:sz w:val="22"/>
          <w:szCs w:val="22"/>
        </w:rPr>
        <w:t>13; 15;</w:t>
      </w:r>
      <w:r w:rsidR="00EC41EB">
        <w:rPr>
          <w:b/>
          <w:sz w:val="22"/>
          <w:szCs w:val="22"/>
        </w:rPr>
        <w:t xml:space="preserve"> 19; 20</w:t>
      </w:r>
      <w:r w:rsidR="00F07F20" w:rsidRPr="00EC41EB">
        <w:rPr>
          <w:b/>
          <w:sz w:val="22"/>
          <w:szCs w:val="22"/>
        </w:rPr>
        <w:t xml:space="preserve"> </w:t>
      </w:r>
      <w:r w:rsidRPr="00EC41EB">
        <w:rPr>
          <w:b/>
          <w:sz w:val="22"/>
          <w:szCs w:val="22"/>
        </w:rPr>
        <w:t>читать в следующей редакции:</w:t>
      </w:r>
    </w:p>
    <w:p w:rsidR="005C1C06" w:rsidRDefault="005C1C06" w:rsidP="009E05FA">
      <w:pPr>
        <w:ind w:firstLine="0"/>
        <w:rPr>
          <w:sz w:val="22"/>
          <w:szCs w:val="22"/>
        </w:rPr>
      </w:pPr>
    </w:p>
    <w:tbl>
      <w:tblPr>
        <w:tblW w:w="10915"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2410"/>
        <w:gridCol w:w="7654"/>
      </w:tblGrid>
      <w:tr w:rsidR="005C1C06" w:rsidTr="00F07F20">
        <w:trPr>
          <w:trHeight w:val="709"/>
        </w:trPr>
        <w:tc>
          <w:tcPr>
            <w:tcW w:w="851" w:type="dxa"/>
            <w:tcBorders>
              <w:top w:val="single" w:sz="4" w:space="0" w:color="auto"/>
              <w:left w:val="single" w:sz="4" w:space="0" w:color="auto"/>
              <w:bottom w:val="single" w:sz="4" w:space="0" w:color="auto"/>
              <w:right w:val="single" w:sz="4" w:space="0" w:color="auto"/>
            </w:tcBorders>
          </w:tcPr>
          <w:p w:rsidR="005C1C06" w:rsidRPr="00457E93" w:rsidRDefault="00DC3C80" w:rsidP="005C1C06">
            <w:pPr>
              <w:pStyle w:val="a4"/>
              <w:spacing w:before="0" w:beforeAutospacing="0" w:after="0" w:afterAutospacing="0"/>
              <w:ind w:left="360"/>
              <w:contextualSpacing/>
              <w:rPr>
                <w:rStyle w:val="a3"/>
                <w:b/>
                <w:i/>
                <w:color w:val="auto"/>
                <w:u w:val="none"/>
              </w:rPr>
            </w:pPr>
            <w:r w:rsidRPr="00457E93">
              <w:rPr>
                <w:rStyle w:val="a3"/>
                <w:b/>
                <w:i/>
                <w:color w:val="auto"/>
                <w:u w:val="none"/>
              </w:rPr>
              <w:t>13</w:t>
            </w:r>
            <w:r w:rsidR="005C1C06" w:rsidRPr="00457E93">
              <w:rPr>
                <w:rStyle w:val="a3"/>
                <w:b/>
                <w:i/>
                <w:color w:val="auto"/>
                <w:u w:val="none"/>
              </w:rPr>
              <w:t>.</w:t>
            </w:r>
          </w:p>
        </w:tc>
        <w:tc>
          <w:tcPr>
            <w:tcW w:w="2410" w:type="dxa"/>
            <w:tcBorders>
              <w:top w:val="single" w:sz="4" w:space="0" w:color="auto"/>
              <w:left w:val="single" w:sz="4" w:space="0" w:color="auto"/>
              <w:bottom w:val="single" w:sz="4" w:space="0" w:color="auto"/>
              <w:right w:val="single" w:sz="4" w:space="0" w:color="auto"/>
            </w:tcBorders>
            <w:hideMark/>
          </w:tcPr>
          <w:p w:rsidR="005C1C06" w:rsidRPr="00457E93" w:rsidRDefault="00DC3C80" w:rsidP="005C1C06">
            <w:pPr>
              <w:pStyle w:val="3"/>
              <w:keepNext/>
              <w:widowControl/>
              <w:tabs>
                <w:tab w:val="left" w:pos="709"/>
              </w:tabs>
              <w:spacing w:line="0" w:lineRule="atLeast"/>
              <w:ind w:left="0"/>
              <w:jc w:val="left"/>
              <w:rPr>
                <w:rStyle w:val="a3"/>
                <w:b/>
                <w:i/>
                <w:color w:val="auto"/>
                <w:szCs w:val="24"/>
                <w:u w:val="none"/>
              </w:rPr>
            </w:pPr>
            <w:r w:rsidRPr="00457E93">
              <w:rPr>
                <w:b/>
                <w:i/>
                <w:szCs w:val="24"/>
              </w:rPr>
              <w:t>Требования, предъявляемые к участникам запроса предложений и субподрядчикам в объеме выполняемых работ</w:t>
            </w:r>
          </w:p>
        </w:tc>
        <w:tc>
          <w:tcPr>
            <w:tcW w:w="7654" w:type="dxa"/>
            <w:tcBorders>
              <w:top w:val="single" w:sz="4" w:space="0" w:color="auto"/>
              <w:left w:val="single" w:sz="4" w:space="0" w:color="auto"/>
              <w:bottom w:val="single" w:sz="4" w:space="0" w:color="auto"/>
              <w:right w:val="single" w:sz="4" w:space="0" w:color="auto"/>
            </w:tcBorders>
            <w:hideMark/>
          </w:tcPr>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13.1. Требования к участникам запроса предложений: </w:t>
            </w:r>
          </w:p>
          <w:p w:rsidR="00DC3C80" w:rsidRPr="00DC3C80" w:rsidRDefault="00DC3C80" w:rsidP="00DC3C80">
            <w:pPr>
              <w:spacing w:line="0" w:lineRule="atLeast"/>
              <w:rPr>
                <w:bCs/>
                <w:sz w:val="22"/>
                <w:szCs w:val="22"/>
              </w:rPr>
            </w:pPr>
            <w:r w:rsidRPr="00DC3C80">
              <w:rPr>
                <w:bCs/>
                <w:sz w:val="22"/>
                <w:szCs w:val="22"/>
              </w:rPr>
              <w:t xml:space="preserve">13.1.1. Должен отвечать требованиям, указанным в пункте 3.1 настоящей закупочной документации; </w:t>
            </w:r>
          </w:p>
          <w:p w:rsidR="00DC3C80" w:rsidRPr="00DC3C80" w:rsidRDefault="00DC3C80" w:rsidP="00DC3C80">
            <w:pPr>
              <w:spacing w:line="0" w:lineRule="atLeast"/>
              <w:rPr>
                <w:bCs/>
                <w:sz w:val="22"/>
                <w:szCs w:val="22"/>
              </w:rPr>
            </w:pPr>
            <w:r w:rsidRPr="00DC3C80">
              <w:rPr>
                <w:bCs/>
                <w:sz w:val="22"/>
                <w:szCs w:val="22"/>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13.1.3.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DC3C80" w:rsidRPr="00DC3C80" w:rsidRDefault="00DC3C80" w:rsidP="00DC3C80">
            <w:pPr>
              <w:numPr>
                <w:ilvl w:val="0"/>
                <w:numId w:val="15"/>
              </w:numPr>
              <w:spacing w:line="0" w:lineRule="atLeast"/>
              <w:rPr>
                <w:bCs/>
                <w:sz w:val="22"/>
                <w:szCs w:val="22"/>
              </w:rPr>
            </w:pPr>
            <w:r w:rsidRPr="00DC3C80">
              <w:rPr>
                <w:bCs/>
                <w:sz w:val="22"/>
                <w:szCs w:val="22"/>
              </w:rPr>
              <w:t xml:space="preserve">Лицензия, выданная ФСБ России, на осуществление работ, связанных с использованием сведений составляющих государственную тайну (наличие формы допуска №3) </w:t>
            </w:r>
          </w:p>
          <w:p w:rsidR="00DC3C80" w:rsidRPr="00DC3C80" w:rsidRDefault="00DC3C80" w:rsidP="00DC3C80">
            <w:pPr>
              <w:numPr>
                <w:ilvl w:val="0"/>
                <w:numId w:val="15"/>
              </w:numPr>
              <w:spacing w:line="0" w:lineRule="atLeast"/>
              <w:rPr>
                <w:bCs/>
                <w:sz w:val="22"/>
                <w:szCs w:val="22"/>
              </w:rPr>
            </w:pPr>
            <w:r w:rsidRPr="00DC3C80">
              <w:rPr>
                <w:bCs/>
                <w:sz w:val="22"/>
                <w:szCs w:val="22"/>
              </w:rPr>
              <w:t>Наличие с</w:t>
            </w:r>
            <w:r w:rsidR="00457E93">
              <w:rPr>
                <w:bCs/>
                <w:sz w:val="22"/>
                <w:szCs w:val="22"/>
              </w:rPr>
              <w:t xml:space="preserve">видетельства СРО, </w:t>
            </w:r>
            <w:r w:rsidRPr="00DC3C80">
              <w:rPr>
                <w:bCs/>
                <w:sz w:val="22"/>
                <w:szCs w:val="22"/>
              </w:rPr>
              <w:t xml:space="preserve">о допуске к определенному виду или видам работ, которые оказывают влияние на безопасность объектов </w:t>
            </w:r>
            <w:r>
              <w:rPr>
                <w:bCs/>
                <w:sz w:val="22"/>
                <w:szCs w:val="22"/>
              </w:rPr>
              <w:t>капитального строительства (</w:t>
            </w:r>
            <w:r w:rsidRPr="00DC3C80">
              <w:rPr>
                <w:bCs/>
                <w:sz w:val="22"/>
                <w:szCs w:val="22"/>
              </w:rPr>
              <w:t xml:space="preserve">п.п. 2.1, 9.2, 15.5, 15.6, 23.2, 33.3) </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13.1.4. уровень обеспеченности финансовыми ресурсами участника аукциона должен быть не ниже 20 единиц, согласно методике расчета, приведенной в разделе 7 аукционной документации, приведенной в разделе 7 документации по запросу предложений </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13.1.5. наличие опыта поставок/работ/услуг: должен иметь договоры с завершенными в 2011 - 2013 гг. поставками/работами/услугами, сопоставимого характера и объема на сумму не менее суммы       10 000 000,00 руб. </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13.1.6.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DC3C80" w:rsidRPr="00DC3C80" w:rsidRDefault="00DC3C80" w:rsidP="00DC3C80">
            <w:pPr>
              <w:pStyle w:val="a6"/>
              <w:numPr>
                <w:ilvl w:val="0"/>
                <w:numId w:val="20"/>
              </w:numPr>
              <w:spacing w:line="0" w:lineRule="atLeast"/>
              <w:contextualSpacing/>
              <w:rPr>
                <w:bCs/>
                <w:sz w:val="22"/>
                <w:szCs w:val="22"/>
              </w:rPr>
            </w:pPr>
            <w:r w:rsidRPr="00DC3C80">
              <w:rPr>
                <w:bCs/>
                <w:sz w:val="22"/>
                <w:szCs w:val="22"/>
              </w:rPr>
              <w:t xml:space="preserve">Квалифицированные рабочие строительных специальностей: </w:t>
            </w:r>
          </w:p>
          <w:p w:rsidR="00DC3C80" w:rsidRPr="00DC3C80" w:rsidRDefault="00DC3C80" w:rsidP="00DC3C80">
            <w:pPr>
              <w:spacing w:line="0" w:lineRule="atLeast"/>
              <w:ind w:left="670"/>
              <w:rPr>
                <w:bCs/>
                <w:sz w:val="22"/>
                <w:szCs w:val="22"/>
              </w:rPr>
            </w:pPr>
            <w:r w:rsidRPr="00DC3C80">
              <w:rPr>
                <w:bCs/>
                <w:sz w:val="22"/>
                <w:szCs w:val="22"/>
              </w:rPr>
              <w:t xml:space="preserve">- штукатур - маляр 9-11 чел.; </w:t>
            </w:r>
          </w:p>
          <w:p w:rsidR="00DC3C80" w:rsidRPr="00DC3C80" w:rsidRDefault="00DC3C80" w:rsidP="00DC3C80">
            <w:pPr>
              <w:spacing w:line="0" w:lineRule="atLeast"/>
              <w:ind w:left="670"/>
              <w:rPr>
                <w:bCs/>
                <w:sz w:val="22"/>
                <w:szCs w:val="22"/>
              </w:rPr>
            </w:pPr>
            <w:r w:rsidRPr="00DC3C80">
              <w:rPr>
                <w:bCs/>
                <w:sz w:val="22"/>
                <w:szCs w:val="22"/>
              </w:rPr>
              <w:t xml:space="preserve">- каменщик 2-4 чел.; </w:t>
            </w:r>
          </w:p>
          <w:p w:rsidR="00DC3C80" w:rsidRPr="00DC3C80" w:rsidRDefault="00DC3C80" w:rsidP="00DC3C80">
            <w:pPr>
              <w:spacing w:line="0" w:lineRule="atLeast"/>
              <w:ind w:left="670"/>
              <w:rPr>
                <w:bCs/>
                <w:sz w:val="22"/>
                <w:szCs w:val="22"/>
              </w:rPr>
            </w:pPr>
            <w:r w:rsidRPr="00DC3C80">
              <w:rPr>
                <w:bCs/>
                <w:sz w:val="22"/>
                <w:szCs w:val="22"/>
              </w:rPr>
              <w:t xml:space="preserve">- монтажник 3-6 чел.; </w:t>
            </w:r>
          </w:p>
          <w:p w:rsidR="00DC3C80" w:rsidRPr="00DC3C80" w:rsidRDefault="00DC3C80" w:rsidP="00DC3C80">
            <w:pPr>
              <w:spacing w:line="0" w:lineRule="atLeast"/>
              <w:ind w:left="670"/>
              <w:rPr>
                <w:bCs/>
                <w:sz w:val="22"/>
                <w:szCs w:val="22"/>
              </w:rPr>
            </w:pPr>
            <w:r w:rsidRPr="00DC3C80">
              <w:rPr>
                <w:bCs/>
                <w:sz w:val="22"/>
                <w:szCs w:val="22"/>
              </w:rPr>
              <w:t xml:space="preserve">- облицовщик - плиточник 3-6 чел.; </w:t>
            </w:r>
          </w:p>
          <w:p w:rsidR="00DC3C80" w:rsidRPr="00DC3C80" w:rsidRDefault="00DC3C80" w:rsidP="00DC3C80">
            <w:pPr>
              <w:spacing w:line="0" w:lineRule="atLeast"/>
              <w:ind w:left="670"/>
              <w:rPr>
                <w:bCs/>
                <w:sz w:val="22"/>
                <w:szCs w:val="22"/>
              </w:rPr>
            </w:pPr>
            <w:r w:rsidRPr="00DC3C80">
              <w:rPr>
                <w:bCs/>
                <w:sz w:val="22"/>
                <w:szCs w:val="22"/>
              </w:rPr>
              <w:t xml:space="preserve">- электромонтер/электрослесарь 4-7 чел.; </w:t>
            </w:r>
          </w:p>
          <w:p w:rsidR="00DC3C80" w:rsidRPr="00DC3C80" w:rsidRDefault="00DC3C80" w:rsidP="00DC3C80">
            <w:pPr>
              <w:spacing w:line="0" w:lineRule="atLeast"/>
              <w:ind w:left="670"/>
              <w:rPr>
                <w:bCs/>
                <w:sz w:val="22"/>
                <w:szCs w:val="22"/>
              </w:rPr>
            </w:pPr>
            <w:r w:rsidRPr="00DC3C80">
              <w:rPr>
                <w:bCs/>
                <w:sz w:val="22"/>
                <w:szCs w:val="22"/>
              </w:rPr>
              <w:t>- плотник 2-4 чел.</w:t>
            </w:r>
          </w:p>
          <w:p w:rsidR="00DC3C80" w:rsidRPr="00DC3C80" w:rsidRDefault="00DC3C80" w:rsidP="00DC3C80">
            <w:pPr>
              <w:spacing w:line="0" w:lineRule="atLeast"/>
              <w:ind w:left="720"/>
              <w:rPr>
                <w:bCs/>
                <w:sz w:val="22"/>
                <w:szCs w:val="22"/>
              </w:rPr>
            </w:pPr>
            <w:r w:rsidRPr="00DC3C80">
              <w:rPr>
                <w:bCs/>
                <w:sz w:val="22"/>
                <w:szCs w:val="22"/>
              </w:rPr>
              <w:t xml:space="preserve">Не менее 23-38 человек. </w:t>
            </w:r>
          </w:p>
          <w:p w:rsidR="00DC3C80" w:rsidRPr="00DC3C80" w:rsidRDefault="00DC3C80" w:rsidP="00DC3C80">
            <w:pPr>
              <w:pStyle w:val="a6"/>
              <w:numPr>
                <w:ilvl w:val="0"/>
                <w:numId w:val="20"/>
              </w:numPr>
              <w:spacing w:line="0" w:lineRule="atLeast"/>
              <w:contextualSpacing/>
              <w:rPr>
                <w:bCs/>
                <w:sz w:val="22"/>
                <w:szCs w:val="22"/>
              </w:rPr>
            </w:pPr>
            <w:r w:rsidRPr="00DC3C80">
              <w:rPr>
                <w:bCs/>
                <w:sz w:val="22"/>
                <w:szCs w:val="22"/>
              </w:rPr>
              <w:t xml:space="preserve">ИТР и линейные работы 9-20 чел. (в соответствии с требованиями СРО по наличию обязательных специалистов по </w:t>
            </w:r>
            <w:r w:rsidRPr="00DC3C80">
              <w:rPr>
                <w:bCs/>
                <w:sz w:val="22"/>
                <w:szCs w:val="22"/>
              </w:rPr>
              <w:lastRenderedPageBreak/>
              <w:t xml:space="preserve">п.п.: 2.1, 9.2, 15.5, 15.6, 23.2, 33.3) </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13.1.7. отсутствие сведений об участнике процедуры закупки в следующих реестрах недобросовестных поставщиков: </w:t>
            </w:r>
          </w:p>
          <w:p w:rsidR="00DC3C80" w:rsidRPr="00DC3C80" w:rsidRDefault="00DC3C80" w:rsidP="00DC3C80">
            <w:pPr>
              <w:numPr>
                <w:ilvl w:val="0"/>
                <w:numId w:val="16"/>
              </w:numPr>
              <w:spacing w:line="0" w:lineRule="atLeast"/>
              <w:rPr>
                <w:bCs/>
                <w:sz w:val="22"/>
                <w:szCs w:val="22"/>
              </w:rPr>
            </w:pPr>
            <w:r w:rsidRPr="00DC3C80">
              <w:rPr>
                <w:bCs/>
                <w:sz w:val="22"/>
                <w:szCs w:val="22"/>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DC3C80" w:rsidRPr="00DC3C80" w:rsidRDefault="00DC3C80" w:rsidP="00DC3C80">
            <w:pPr>
              <w:numPr>
                <w:ilvl w:val="0"/>
                <w:numId w:val="16"/>
              </w:numPr>
              <w:spacing w:line="0" w:lineRule="atLeast"/>
              <w:rPr>
                <w:bCs/>
                <w:sz w:val="22"/>
                <w:szCs w:val="22"/>
              </w:rPr>
            </w:pPr>
            <w:r w:rsidRPr="00DC3C80">
              <w:rPr>
                <w:bCs/>
                <w:sz w:val="22"/>
                <w:szCs w:val="22"/>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DC3C80" w:rsidRPr="00DC3C80" w:rsidRDefault="00DC3C80" w:rsidP="00DC3C80">
            <w:pPr>
              <w:numPr>
                <w:ilvl w:val="0"/>
                <w:numId w:val="16"/>
              </w:numPr>
              <w:spacing w:line="0" w:lineRule="atLeast"/>
              <w:rPr>
                <w:bCs/>
                <w:sz w:val="22"/>
                <w:szCs w:val="22"/>
              </w:rPr>
            </w:pPr>
            <w:r w:rsidRPr="00DC3C80">
              <w:rPr>
                <w:bCs/>
                <w:sz w:val="22"/>
                <w:szCs w:val="22"/>
              </w:rPr>
              <w:t xml:space="preserve">в реестре недобросовестных поставщиков Госкорпорации «Росатом» и организаций Госкорпорации «Росатом». </w:t>
            </w:r>
          </w:p>
          <w:p w:rsidR="00DC3C80" w:rsidRPr="00DC3C80" w:rsidRDefault="00DC3C80" w:rsidP="00DC3C80">
            <w:pPr>
              <w:spacing w:line="0" w:lineRule="atLeast"/>
              <w:rPr>
                <w:bCs/>
                <w:sz w:val="22"/>
                <w:szCs w:val="22"/>
              </w:rPr>
            </w:pPr>
            <w:r w:rsidRPr="00DC3C80">
              <w:rPr>
                <w:bCs/>
                <w:sz w:val="22"/>
                <w:szCs w:val="22"/>
              </w:rPr>
              <w:t xml:space="preserve">13.2. Требования к субподрядчикам в объеме выполняемых работ: </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13.2.1. Должен отвечать требованиям, указанным в пунктах 3.1.1-3.1.5 настоящей закупочной документации; </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13.2.2.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DC3C80" w:rsidRPr="00DC3C80" w:rsidRDefault="00DC3C80" w:rsidP="00DC3C80">
            <w:pPr>
              <w:numPr>
                <w:ilvl w:val="0"/>
                <w:numId w:val="17"/>
              </w:numPr>
              <w:spacing w:line="0" w:lineRule="atLeast"/>
              <w:rPr>
                <w:bCs/>
                <w:sz w:val="22"/>
                <w:szCs w:val="22"/>
              </w:rPr>
            </w:pPr>
            <w:r w:rsidRPr="00DC3C80">
              <w:rPr>
                <w:bCs/>
                <w:sz w:val="22"/>
                <w:szCs w:val="22"/>
              </w:rPr>
              <w:t xml:space="preserve">Лицензия, выданная ФСБ России, на осуществление работ, связанных с использованием сведений составляющих государственную тайну (наличие формы допуска №3) </w:t>
            </w:r>
          </w:p>
          <w:p w:rsidR="00457E93" w:rsidRPr="00DC3C80" w:rsidRDefault="00457E93" w:rsidP="00457E93">
            <w:pPr>
              <w:numPr>
                <w:ilvl w:val="0"/>
                <w:numId w:val="15"/>
              </w:numPr>
              <w:spacing w:line="0" w:lineRule="atLeast"/>
              <w:rPr>
                <w:bCs/>
                <w:sz w:val="22"/>
                <w:szCs w:val="22"/>
              </w:rPr>
            </w:pPr>
            <w:r w:rsidRPr="00DC3C80">
              <w:rPr>
                <w:bCs/>
                <w:sz w:val="22"/>
                <w:szCs w:val="22"/>
              </w:rPr>
              <w:t>Наличие с</w:t>
            </w:r>
            <w:r>
              <w:rPr>
                <w:bCs/>
                <w:sz w:val="22"/>
                <w:szCs w:val="22"/>
              </w:rPr>
              <w:t xml:space="preserve">видетельства СРО, </w:t>
            </w:r>
            <w:r w:rsidRPr="00DC3C80">
              <w:rPr>
                <w:bCs/>
                <w:sz w:val="22"/>
                <w:szCs w:val="22"/>
              </w:rPr>
              <w:t xml:space="preserve">о допуске к определенному виду или видам работ, которые оказывают влияние на безопасность объектов </w:t>
            </w:r>
            <w:r>
              <w:rPr>
                <w:bCs/>
                <w:sz w:val="22"/>
                <w:szCs w:val="22"/>
              </w:rPr>
              <w:t>капитального строительства (</w:t>
            </w:r>
            <w:r w:rsidRPr="00DC3C80">
              <w:rPr>
                <w:bCs/>
                <w:sz w:val="22"/>
                <w:szCs w:val="22"/>
              </w:rPr>
              <w:t xml:space="preserve">п.п. 2.1, 9.2, 15.5, 15.6, 23.2, 33.3) </w:t>
            </w:r>
          </w:p>
          <w:p w:rsidR="00DC3C80" w:rsidRPr="00DC3C80" w:rsidRDefault="00DC3C80" w:rsidP="00457E93">
            <w:pPr>
              <w:spacing w:line="0" w:lineRule="atLeast"/>
              <w:ind w:left="720" w:firstLine="0"/>
              <w:rPr>
                <w:bCs/>
                <w:sz w:val="22"/>
                <w:szCs w:val="22"/>
              </w:rPr>
            </w:pPr>
            <w:r w:rsidRPr="00DC3C80">
              <w:rPr>
                <w:bCs/>
                <w:sz w:val="22"/>
                <w:szCs w:val="22"/>
              </w:rPr>
              <w:t xml:space="preserve"> </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13.2.3. уровень обеспеченности финансовыми ресурсами участника аукциона должен быть не ниже 20 единиц, согласно методике расчета, приведенной в разделе 7 аукционной документации, приведенной в разделе 7 документации по запросу предложений </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13.2.4. наличие опыта поставок/работ/услуг: должен иметь договоры с завершенными в 2011 - 2013 гг. поставками/работами/услугами, сопоставимого характера и объема на сумму не менее суммы 10 000 000,00 руб. </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13.2.5.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DC3C80" w:rsidRPr="00DC3C80" w:rsidRDefault="00DC3C80" w:rsidP="00DC3C80">
            <w:pPr>
              <w:numPr>
                <w:ilvl w:val="0"/>
                <w:numId w:val="18"/>
              </w:numPr>
              <w:spacing w:line="0" w:lineRule="atLeast"/>
              <w:rPr>
                <w:bCs/>
                <w:sz w:val="22"/>
                <w:szCs w:val="22"/>
              </w:rPr>
            </w:pPr>
            <w:r w:rsidRPr="00DC3C80">
              <w:rPr>
                <w:bCs/>
                <w:sz w:val="22"/>
                <w:szCs w:val="22"/>
              </w:rPr>
              <w:t xml:space="preserve">Квалифицированные рабочие строительных специальностей: - штукатур - маляр 9-11 чел.; - каменщик 2-4 чел.; - монтажник 3-6 чел.; - облицовщик - плиточник 3-6 чел.; - электромонтер/электрослесарь 4-7 чел.; - плотник 2-4 чел. Не менее 23-38 человек. ИТР и линейные работы 9-20 чел. (в соответствии с требованиями СРО по наличию обязательных специалистов по п.п.: 2.1, 9.2, 15.5, 15.6, 23.2, 33.3) </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13.2.6. отсутствие сведений об участнике процедуры закупки в следующих реестрах недобросовестных поставщиков: </w:t>
            </w:r>
          </w:p>
          <w:p w:rsidR="00DC3C80" w:rsidRPr="00DC3C80" w:rsidRDefault="00DC3C80" w:rsidP="00DC3C80">
            <w:pPr>
              <w:numPr>
                <w:ilvl w:val="0"/>
                <w:numId w:val="19"/>
              </w:numPr>
              <w:spacing w:line="0" w:lineRule="atLeast"/>
              <w:rPr>
                <w:bCs/>
                <w:sz w:val="22"/>
                <w:szCs w:val="22"/>
              </w:rPr>
            </w:pPr>
            <w:r w:rsidRPr="00DC3C80">
              <w:rPr>
                <w:bCs/>
                <w:sz w:val="22"/>
                <w:szCs w:val="22"/>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DC3C80" w:rsidRPr="00DC3C80" w:rsidRDefault="00DC3C80" w:rsidP="00DC3C80">
            <w:pPr>
              <w:numPr>
                <w:ilvl w:val="0"/>
                <w:numId w:val="19"/>
              </w:numPr>
              <w:spacing w:line="0" w:lineRule="atLeast"/>
              <w:rPr>
                <w:bCs/>
                <w:sz w:val="22"/>
                <w:szCs w:val="22"/>
              </w:rPr>
            </w:pPr>
            <w:r w:rsidRPr="00DC3C80">
              <w:rPr>
                <w:bCs/>
                <w:sz w:val="22"/>
                <w:szCs w:val="22"/>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5C1C06" w:rsidRPr="005C1C06" w:rsidRDefault="00DC3C80" w:rsidP="00DC3C80">
            <w:pPr>
              <w:numPr>
                <w:ilvl w:val="0"/>
                <w:numId w:val="13"/>
              </w:numPr>
              <w:spacing w:line="0" w:lineRule="atLeast"/>
              <w:rPr>
                <w:rStyle w:val="a3"/>
                <w:bCs/>
                <w:color w:val="auto"/>
                <w:sz w:val="22"/>
                <w:szCs w:val="22"/>
                <w:u w:val="none"/>
              </w:rPr>
            </w:pPr>
            <w:r w:rsidRPr="00DC3C80">
              <w:rPr>
                <w:bCs/>
                <w:sz w:val="22"/>
                <w:szCs w:val="22"/>
              </w:rPr>
              <w:t>в реестре недобросовестных поставщиков Госкорпорации «Росатом» и организаций Госкорпорации «Росатом».</w:t>
            </w:r>
          </w:p>
        </w:tc>
      </w:tr>
      <w:tr w:rsidR="005C1C06" w:rsidTr="00F07F20">
        <w:trPr>
          <w:trHeight w:val="709"/>
        </w:trPr>
        <w:tc>
          <w:tcPr>
            <w:tcW w:w="851" w:type="dxa"/>
            <w:tcBorders>
              <w:top w:val="single" w:sz="4" w:space="0" w:color="auto"/>
              <w:left w:val="single" w:sz="4" w:space="0" w:color="auto"/>
              <w:bottom w:val="single" w:sz="4" w:space="0" w:color="auto"/>
              <w:right w:val="single" w:sz="4" w:space="0" w:color="auto"/>
            </w:tcBorders>
          </w:tcPr>
          <w:p w:rsidR="005C1C06" w:rsidRPr="00457E93" w:rsidRDefault="005C1C06" w:rsidP="005C1C06">
            <w:pPr>
              <w:pStyle w:val="a4"/>
              <w:spacing w:before="0" w:beforeAutospacing="0" w:after="0" w:afterAutospacing="0"/>
              <w:contextualSpacing/>
              <w:rPr>
                <w:rStyle w:val="a3"/>
                <w:b/>
                <w:i/>
                <w:color w:val="auto"/>
                <w:u w:val="none"/>
              </w:rPr>
            </w:pPr>
            <w:r w:rsidRPr="00457E93">
              <w:rPr>
                <w:rStyle w:val="a3"/>
                <w:b/>
                <w:i/>
                <w:color w:val="auto"/>
                <w:u w:val="none"/>
              </w:rPr>
              <w:lastRenderedPageBreak/>
              <w:t xml:space="preserve">     15.</w:t>
            </w:r>
          </w:p>
        </w:tc>
        <w:tc>
          <w:tcPr>
            <w:tcW w:w="2410" w:type="dxa"/>
            <w:tcBorders>
              <w:top w:val="single" w:sz="4" w:space="0" w:color="auto"/>
              <w:left w:val="single" w:sz="4" w:space="0" w:color="auto"/>
              <w:bottom w:val="single" w:sz="4" w:space="0" w:color="auto"/>
              <w:right w:val="single" w:sz="4" w:space="0" w:color="auto"/>
            </w:tcBorders>
            <w:hideMark/>
          </w:tcPr>
          <w:p w:rsidR="005C1C06" w:rsidRPr="00CD410A" w:rsidRDefault="00161A5D" w:rsidP="005C1C06">
            <w:pPr>
              <w:pStyle w:val="Times12"/>
              <w:keepNext/>
              <w:tabs>
                <w:tab w:val="num" w:pos="960"/>
                <w:tab w:val="num" w:pos="2564"/>
              </w:tabs>
              <w:spacing w:line="0" w:lineRule="atLeast"/>
              <w:ind w:firstLine="0"/>
              <w:jc w:val="left"/>
              <w:rPr>
                <w:rStyle w:val="a3"/>
                <w:b/>
                <w:i/>
                <w:color w:val="auto"/>
                <w:szCs w:val="24"/>
                <w:u w:val="none"/>
              </w:rPr>
            </w:pPr>
            <w:hyperlink r:id="rId7" w:history="1">
              <w:r w:rsidR="00DC3C80" w:rsidRPr="00CD410A">
                <w:rPr>
                  <w:szCs w:val="24"/>
                </w:rPr>
                <w:t xml:space="preserve"> </w:t>
              </w:r>
              <w:r w:rsidR="00DC3C80" w:rsidRPr="00CD410A">
                <w:rPr>
                  <w:b/>
                  <w:i/>
                  <w:szCs w:val="24"/>
                </w:rPr>
                <w:t xml:space="preserve">Документы, подтверждающие соответствие требованиям, предъявляемым участникам запроса предложений и </w:t>
              </w:r>
              <w:r w:rsidR="00DC3C80" w:rsidRPr="00CD410A">
                <w:rPr>
                  <w:b/>
                  <w:i/>
                  <w:szCs w:val="24"/>
                </w:rPr>
                <w:lastRenderedPageBreak/>
                <w:t>привлекаемым субподрядчикам, включаемые участником в состав заявки на участие в запросе предложений</w:t>
              </w:r>
              <w:r w:rsidR="005C1C06" w:rsidRPr="00CD410A">
                <w:rPr>
                  <w:rStyle w:val="a3"/>
                  <w:b/>
                  <w:i/>
                  <w:color w:val="auto"/>
                  <w:szCs w:val="24"/>
                  <w:u w:val="none"/>
                </w:rPr>
                <w:t xml:space="preserve"> </w:t>
              </w:r>
            </w:hyperlink>
          </w:p>
        </w:tc>
        <w:tc>
          <w:tcPr>
            <w:tcW w:w="7654" w:type="dxa"/>
            <w:tcBorders>
              <w:top w:val="single" w:sz="4" w:space="0" w:color="auto"/>
              <w:left w:val="single" w:sz="4" w:space="0" w:color="auto"/>
              <w:bottom w:val="single" w:sz="4" w:space="0" w:color="auto"/>
              <w:right w:val="single" w:sz="4" w:space="0" w:color="auto"/>
            </w:tcBorders>
            <w:hideMark/>
          </w:tcPr>
          <w:p w:rsidR="00DC3C80" w:rsidRPr="00DC3C80" w:rsidRDefault="00DC3C80" w:rsidP="00DC3C80">
            <w:pPr>
              <w:spacing w:line="0" w:lineRule="atLeast"/>
              <w:rPr>
                <w:bCs/>
                <w:sz w:val="22"/>
                <w:szCs w:val="22"/>
              </w:rPr>
            </w:pPr>
            <w:r w:rsidRPr="00DC3C80">
              <w:rPr>
                <w:bCs/>
                <w:sz w:val="22"/>
                <w:szCs w:val="22"/>
              </w:rPr>
              <w:lastRenderedPageBreak/>
              <w:t xml:space="preserve">15.1. Документы, подтверждающие соответствие требованиям, предъявляемым участникам процедуры закупки: </w:t>
            </w:r>
          </w:p>
          <w:p w:rsidR="00DC3C80" w:rsidRPr="00DC3C80" w:rsidRDefault="00DC3C80" w:rsidP="00DC3C80">
            <w:pPr>
              <w:spacing w:line="0" w:lineRule="atLeast"/>
              <w:rPr>
                <w:bCs/>
                <w:sz w:val="22"/>
                <w:szCs w:val="22"/>
              </w:rPr>
            </w:pPr>
            <w:r w:rsidRPr="00DC3C80">
              <w:rPr>
                <w:bCs/>
                <w:sz w:val="22"/>
                <w:szCs w:val="22"/>
              </w:rPr>
              <w:t xml:space="preserve">15.1.1. документы, указанные в пункте 3.3 настоящей документации; </w:t>
            </w:r>
          </w:p>
          <w:p w:rsidR="00DC3C80" w:rsidRPr="00DC3C80" w:rsidRDefault="00DC3C80" w:rsidP="00DC3C80">
            <w:pPr>
              <w:spacing w:line="0" w:lineRule="atLeast"/>
              <w:rPr>
                <w:bCs/>
                <w:sz w:val="22"/>
                <w:szCs w:val="22"/>
              </w:rPr>
            </w:pPr>
            <w:r w:rsidRPr="00DC3C80">
              <w:rPr>
                <w:bCs/>
                <w:sz w:val="22"/>
                <w:szCs w:val="22"/>
              </w:rPr>
              <w:t xml:space="preserve">15.1.2. документы, подтверждающие сведения о цепочке собственников, включая бенефициаров (в том числе конечных); </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15.1.3. </w:t>
            </w:r>
            <w:r w:rsidR="00457E93" w:rsidRPr="00DC3C80">
              <w:rPr>
                <w:bCs/>
                <w:sz w:val="22"/>
                <w:szCs w:val="22"/>
              </w:rPr>
              <w:t>Копия с</w:t>
            </w:r>
            <w:r w:rsidR="00457E93">
              <w:rPr>
                <w:bCs/>
                <w:sz w:val="22"/>
                <w:szCs w:val="22"/>
              </w:rPr>
              <w:t xml:space="preserve">видетельства СРО </w:t>
            </w:r>
            <w:r w:rsidR="00457E93" w:rsidRPr="00DC3C80">
              <w:rPr>
                <w:bCs/>
                <w:sz w:val="22"/>
                <w:szCs w:val="22"/>
              </w:rPr>
              <w:t xml:space="preserve">о допуске к определенному виду или видам работ, которые оказывают влияние на безопасность объектов </w:t>
            </w:r>
            <w:r w:rsidR="00457E93">
              <w:rPr>
                <w:bCs/>
                <w:sz w:val="22"/>
                <w:szCs w:val="22"/>
              </w:rPr>
              <w:t>капитального строительства (</w:t>
            </w:r>
            <w:r w:rsidR="00457E93" w:rsidRPr="00DC3C80">
              <w:rPr>
                <w:bCs/>
                <w:sz w:val="22"/>
                <w:szCs w:val="22"/>
              </w:rPr>
              <w:t>п.п. 2.1, 9.2, 15.5, 15.6, 23.2, 33.3)</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lastRenderedPageBreak/>
              <w:t xml:space="preserve">15.1.4. Копия лицензии, выданная ФСБ России, на осуществление работ, связанных с использованием сведений составляющих государственную тайну (наличие формы допуска №3) </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15.1.5. копии бухгалтерских балансов с отметкой налогового органа о приеме (Форма 1) и отчет о прибылях и убытках (Форма 2) за предыдущий год или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15.1.6. справка об опыте выполнения договоров 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(раздел 6, форма</w:t>
            </w:r>
            <w:r w:rsidR="00CD410A">
              <w:rPr>
                <w:sz w:val="22"/>
                <w:szCs w:val="22"/>
              </w:rPr>
              <w:t xml:space="preserve"> 7</w:t>
            </w:r>
            <w:r w:rsidRPr="00DC3C80">
              <w:rPr>
                <w:bCs/>
                <w:sz w:val="22"/>
                <w:szCs w:val="22"/>
              </w:rPr>
              <w:t>);</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15.1.7.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6, форма</w:t>
            </w:r>
            <w:r w:rsidR="00CD410A">
              <w:rPr>
                <w:sz w:val="22"/>
                <w:szCs w:val="22"/>
              </w:rPr>
              <w:t xml:space="preserve"> 8</w:t>
            </w:r>
            <w:r w:rsidRPr="00DC3C80">
              <w:rPr>
                <w:bCs/>
                <w:sz w:val="22"/>
                <w:szCs w:val="22"/>
              </w:rPr>
              <w:t>);</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15.1.8. Копия документа, подтверждающего отсутствие сведений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15.1.9. Копия документа, подтверждающего отсутствие сведений в реестре недобросовестных поставщиков Госкорпорации «Росатом» и организаций Госкорпорации «Росатом».</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15.1.10. Копия документа, подтверждающего отсутствие сведений в реестре, ведущегося в соответствии с положениями законодательства Российской Федерации о размещении государственных и/или муниципальных заказов;</w:t>
            </w:r>
          </w:p>
          <w:p w:rsidR="00DC3C80" w:rsidRPr="00DC3C80" w:rsidRDefault="00DC3C80" w:rsidP="00DC3C80">
            <w:pPr>
              <w:spacing w:line="0" w:lineRule="atLeast"/>
              <w:rPr>
                <w:bCs/>
                <w:sz w:val="22"/>
                <w:szCs w:val="22"/>
              </w:rPr>
            </w:pPr>
            <w:r w:rsidRPr="00DC3C80">
              <w:rPr>
                <w:bCs/>
                <w:sz w:val="22"/>
                <w:szCs w:val="22"/>
              </w:rPr>
              <w:t>15.2. Документы, подтверждающие соответствие требованиям, предъявляемым привлекаемым субподрядчикам:</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15.2.1. 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15.2.2. отсканированный оригинал документа, подтверждающий полномочия лица на подписание заявки на участие в процедуре закупки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процедуре закупки подписывается по доверенности)</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15.2.3. отсканированные оригиналы учредительных документов в действующей редакции (для юридических лиц)</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15.2.4. Копия </w:t>
            </w:r>
            <w:r w:rsidR="00457E93" w:rsidRPr="00DC3C80">
              <w:rPr>
                <w:bCs/>
                <w:sz w:val="22"/>
                <w:szCs w:val="22"/>
              </w:rPr>
              <w:t>с</w:t>
            </w:r>
            <w:r w:rsidR="00457E93">
              <w:rPr>
                <w:bCs/>
                <w:sz w:val="22"/>
                <w:szCs w:val="22"/>
              </w:rPr>
              <w:t xml:space="preserve">видетельства СРО </w:t>
            </w:r>
            <w:r w:rsidR="00457E93" w:rsidRPr="00DC3C80">
              <w:rPr>
                <w:bCs/>
                <w:sz w:val="22"/>
                <w:szCs w:val="22"/>
              </w:rPr>
              <w:t xml:space="preserve">о допуске к определенному виду или видам работ, которые оказывают влияние на безопасность объектов </w:t>
            </w:r>
            <w:r w:rsidR="00457E93">
              <w:rPr>
                <w:bCs/>
                <w:sz w:val="22"/>
                <w:szCs w:val="22"/>
              </w:rPr>
              <w:t>капитального строительства (</w:t>
            </w:r>
            <w:r w:rsidR="00457E93" w:rsidRPr="00DC3C80">
              <w:rPr>
                <w:bCs/>
                <w:sz w:val="22"/>
                <w:szCs w:val="22"/>
              </w:rPr>
              <w:t>п.п. 2.1, 9.2, 15.5, 15.6, 23.2, 33.3)</w:t>
            </w:r>
          </w:p>
          <w:p w:rsidR="00DC3C80" w:rsidRPr="00DC3C80" w:rsidRDefault="00DC3C80" w:rsidP="00DC3C80">
            <w:pPr>
              <w:pStyle w:val="a4"/>
              <w:spacing w:before="0" w:beforeAutospacing="0" w:after="0" w:afterAutospacing="0" w:line="0" w:lineRule="atLeast"/>
              <w:jc w:val="both"/>
              <w:rPr>
                <w:bCs/>
                <w:sz w:val="22"/>
                <w:szCs w:val="22"/>
              </w:rPr>
            </w:pPr>
            <w:r w:rsidRPr="00DC3C80">
              <w:rPr>
                <w:bCs/>
                <w:sz w:val="22"/>
                <w:szCs w:val="22"/>
              </w:rPr>
              <w:t xml:space="preserve">15.2.5. Копия лицензии, выданная ФСБ России, на осуществление работ, связанных с использованием сведений составляющих государственную тайну (наличие формы допуска №3) </w:t>
            </w:r>
          </w:p>
          <w:p w:rsidR="00DC3C80" w:rsidRDefault="00DC3C80" w:rsidP="00DC3C80">
            <w:pPr>
              <w:pStyle w:val="a4"/>
              <w:spacing w:before="0" w:beforeAutospacing="0" w:after="0" w:afterAutospacing="0" w:line="0" w:lineRule="atLeast"/>
              <w:jc w:val="both"/>
              <w:rPr>
                <w:bCs/>
                <w:sz w:val="22"/>
                <w:szCs w:val="22"/>
              </w:rPr>
            </w:pPr>
            <w:r w:rsidRPr="00DC3C80">
              <w:rPr>
                <w:bCs/>
                <w:sz w:val="22"/>
                <w:szCs w:val="22"/>
              </w:rPr>
              <w:t>15.2.6. справка об опыте выполнения договоров 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(раздел 6, форма</w:t>
            </w:r>
            <w:r w:rsidR="00EC41EB">
              <w:rPr>
                <w:sz w:val="22"/>
                <w:szCs w:val="22"/>
              </w:rPr>
              <w:t xml:space="preserve"> </w:t>
            </w:r>
            <w:r w:rsidR="00CD410A">
              <w:rPr>
                <w:sz w:val="22"/>
                <w:szCs w:val="22"/>
              </w:rPr>
              <w:t>7</w:t>
            </w:r>
            <w:r w:rsidRPr="00DC3C80">
              <w:rPr>
                <w:bCs/>
                <w:sz w:val="22"/>
                <w:szCs w:val="22"/>
              </w:rPr>
              <w:t>);</w:t>
            </w:r>
          </w:p>
          <w:p w:rsidR="00CD410A" w:rsidRPr="00DC3C80" w:rsidRDefault="00CD410A" w:rsidP="00DC3C80">
            <w:pPr>
              <w:pStyle w:val="a4"/>
              <w:spacing w:before="0" w:beforeAutospacing="0" w:after="0" w:afterAutospacing="0" w:line="0" w:lineRule="atLeast"/>
              <w:jc w:val="both"/>
              <w:rPr>
                <w:bCs/>
                <w:sz w:val="22"/>
                <w:szCs w:val="22"/>
              </w:rPr>
            </w:pPr>
            <w:r>
              <w:rPr>
                <w:bCs/>
                <w:sz w:val="22"/>
                <w:szCs w:val="22"/>
              </w:rPr>
              <w:t>15.2</w:t>
            </w:r>
            <w:r w:rsidRPr="00DC3C80">
              <w:rPr>
                <w:bCs/>
                <w:sz w:val="22"/>
                <w:szCs w:val="22"/>
              </w:rPr>
              <w:t xml:space="preserve">.7. 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w:t>
            </w:r>
            <w:r w:rsidRPr="00DC3C80">
              <w:rPr>
                <w:bCs/>
                <w:sz w:val="22"/>
                <w:szCs w:val="22"/>
              </w:rPr>
              <w:lastRenderedPageBreak/>
              <w:t>обязательным предоставлением документов по специалистам, подтверждающих их квалификацию (раздел 6, форма</w:t>
            </w:r>
            <w:r>
              <w:rPr>
                <w:sz w:val="22"/>
                <w:szCs w:val="22"/>
              </w:rPr>
              <w:t xml:space="preserve"> 8</w:t>
            </w:r>
            <w:r w:rsidRPr="00DC3C80">
              <w:rPr>
                <w:bCs/>
                <w:sz w:val="22"/>
                <w:szCs w:val="22"/>
              </w:rPr>
              <w:t>)</w:t>
            </w:r>
            <w:r>
              <w:rPr>
                <w:bCs/>
                <w:sz w:val="22"/>
                <w:szCs w:val="22"/>
              </w:rPr>
              <w:t xml:space="preserve"> в объеме сопоставимых работ</w:t>
            </w:r>
            <w:r w:rsidRPr="00DC3C80">
              <w:rPr>
                <w:bCs/>
                <w:sz w:val="22"/>
                <w:szCs w:val="22"/>
              </w:rPr>
              <w:t>;</w:t>
            </w:r>
          </w:p>
          <w:p w:rsidR="00DC3C80" w:rsidRPr="00DC3C80" w:rsidRDefault="00CD410A" w:rsidP="00DC3C80">
            <w:pPr>
              <w:pStyle w:val="a4"/>
              <w:spacing w:before="0" w:beforeAutospacing="0" w:after="0" w:afterAutospacing="0" w:line="0" w:lineRule="atLeast"/>
              <w:jc w:val="both"/>
              <w:rPr>
                <w:bCs/>
                <w:sz w:val="22"/>
                <w:szCs w:val="22"/>
              </w:rPr>
            </w:pPr>
            <w:r>
              <w:rPr>
                <w:bCs/>
                <w:sz w:val="22"/>
                <w:szCs w:val="22"/>
              </w:rPr>
              <w:t>15.2.8</w:t>
            </w:r>
            <w:r w:rsidR="00DC3C80" w:rsidRPr="00DC3C80">
              <w:rPr>
                <w:bCs/>
                <w:sz w:val="22"/>
                <w:szCs w:val="22"/>
              </w:rPr>
              <w:t>. Копия документа, подтверждающего отсутствие сведений в реестре недобросовестных поставщиков Госкорпорации «Росатом» и организаций Госкорпорации «Росатом».</w:t>
            </w:r>
          </w:p>
          <w:p w:rsidR="00DC3C80" w:rsidRPr="00DC3C80" w:rsidRDefault="00CD410A" w:rsidP="00DC3C80">
            <w:pPr>
              <w:pStyle w:val="a4"/>
              <w:spacing w:before="0" w:beforeAutospacing="0" w:after="0" w:afterAutospacing="0" w:line="0" w:lineRule="atLeast"/>
              <w:jc w:val="both"/>
              <w:rPr>
                <w:bCs/>
                <w:sz w:val="22"/>
                <w:szCs w:val="22"/>
              </w:rPr>
            </w:pPr>
            <w:r>
              <w:rPr>
                <w:bCs/>
                <w:sz w:val="22"/>
                <w:szCs w:val="22"/>
              </w:rPr>
              <w:t>15.2.9</w:t>
            </w:r>
            <w:r w:rsidR="00DC3C80" w:rsidRPr="00DC3C80">
              <w:rPr>
                <w:bCs/>
                <w:sz w:val="22"/>
                <w:szCs w:val="22"/>
              </w:rPr>
              <w:t>. Копия документа, подтверждающего отсутствие сведений в реестре, ведущегося в соответствии с положениями законодательства Российской Федерации о размещении государственных и/или муниципальных заказов;</w:t>
            </w:r>
          </w:p>
          <w:p w:rsidR="00DC3C80" w:rsidRPr="00DC3C80" w:rsidRDefault="00DC3C80" w:rsidP="00DC3C80">
            <w:pPr>
              <w:spacing w:line="0" w:lineRule="atLeast"/>
              <w:rPr>
                <w:bCs/>
                <w:sz w:val="22"/>
                <w:szCs w:val="22"/>
              </w:rPr>
            </w:pPr>
          </w:p>
          <w:p w:rsidR="00DC3C80" w:rsidRPr="00DC3C80" w:rsidRDefault="00DC3C80" w:rsidP="00DC3C80">
            <w:pPr>
              <w:keepNext/>
              <w:tabs>
                <w:tab w:val="left" w:pos="648"/>
              </w:tabs>
              <w:adjustRightInd w:val="0"/>
              <w:spacing w:line="0" w:lineRule="atLeast"/>
              <w:textAlignment w:val="baseline"/>
              <w:rPr>
                <w:sz w:val="22"/>
                <w:szCs w:val="22"/>
              </w:rPr>
            </w:pPr>
          </w:p>
          <w:p w:rsidR="00DC3C80" w:rsidRPr="00DC3C80" w:rsidRDefault="00DC3C80" w:rsidP="00DC3C80">
            <w:pPr>
              <w:keepNext/>
              <w:tabs>
                <w:tab w:val="left" w:pos="648"/>
              </w:tabs>
              <w:adjustRightInd w:val="0"/>
              <w:spacing w:line="0" w:lineRule="atLeast"/>
              <w:textAlignment w:val="baseline"/>
              <w:rPr>
                <w:sz w:val="22"/>
                <w:szCs w:val="22"/>
              </w:rPr>
            </w:pPr>
            <w:r w:rsidRPr="00DC3C80">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C1C06" w:rsidRPr="005C1C06" w:rsidRDefault="00DC3C80" w:rsidP="00DC3C80">
            <w:pPr>
              <w:keepNext/>
              <w:adjustRightInd w:val="0"/>
              <w:spacing w:line="0" w:lineRule="atLeast"/>
              <w:textAlignment w:val="baseline"/>
              <w:rPr>
                <w:sz w:val="22"/>
                <w:szCs w:val="22"/>
              </w:rPr>
            </w:pPr>
            <w:r w:rsidRPr="00DC3C80">
              <w:rPr>
                <w:sz w:val="22"/>
                <w:szCs w:val="22"/>
              </w:rPr>
              <w:t xml:space="preserve">Все указанные документы прилагаются участником к заявке на участие в запросе предложений </w:t>
            </w:r>
          </w:p>
        </w:tc>
      </w:tr>
      <w:tr w:rsidR="00EC41EB" w:rsidTr="00F07F20">
        <w:trPr>
          <w:trHeight w:val="709"/>
        </w:trPr>
        <w:tc>
          <w:tcPr>
            <w:tcW w:w="851" w:type="dxa"/>
            <w:tcBorders>
              <w:top w:val="single" w:sz="4" w:space="0" w:color="auto"/>
              <w:left w:val="single" w:sz="4" w:space="0" w:color="auto"/>
              <w:bottom w:val="single" w:sz="4" w:space="0" w:color="auto"/>
              <w:right w:val="single" w:sz="4" w:space="0" w:color="auto"/>
            </w:tcBorders>
          </w:tcPr>
          <w:p w:rsidR="00EC41EB" w:rsidRPr="00CD410A" w:rsidRDefault="00CD410A" w:rsidP="005C1C06">
            <w:pPr>
              <w:pStyle w:val="a4"/>
              <w:spacing w:before="0" w:beforeAutospacing="0" w:after="0" w:afterAutospacing="0"/>
              <w:contextualSpacing/>
              <w:rPr>
                <w:rStyle w:val="a3"/>
                <w:b/>
                <w:i/>
                <w:color w:val="auto"/>
                <w:u w:val="none"/>
              </w:rPr>
            </w:pPr>
            <w:r w:rsidRPr="00CD410A">
              <w:rPr>
                <w:b/>
                <w:i/>
              </w:rPr>
              <w:lastRenderedPageBreak/>
              <w:t xml:space="preserve">    </w:t>
            </w:r>
            <w:r w:rsidR="00EC41EB" w:rsidRPr="00CD410A">
              <w:rPr>
                <w:b/>
                <w:i/>
              </w:rPr>
              <w:t>19.</w:t>
            </w:r>
          </w:p>
        </w:tc>
        <w:tc>
          <w:tcPr>
            <w:tcW w:w="2410" w:type="dxa"/>
            <w:tcBorders>
              <w:top w:val="single" w:sz="4" w:space="0" w:color="auto"/>
              <w:left w:val="single" w:sz="4" w:space="0" w:color="auto"/>
              <w:bottom w:val="single" w:sz="4" w:space="0" w:color="auto"/>
              <w:right w:val="single" w:sz="4" w:space="0" w:color="auto"/>
            </w:tcBorders>
            <w:hideMark/>
          </w:tcPr>
          <w:p w:rsidR="00EC41EB" w:rsidRPr="00CD410A" w:rsidRDefault="00161A5D" w:rsidP="005C1C06">
            <w:pPr>
              <w:pStyle w:val="Times12"/>
              <w:keepNext/>
              <w:tabs>
                <w:tab w:val="num" w:pos="960"/>
                <w:tab w:val="num" w:pos="2564"/>
              </w:tabs>
              <w:spacing w:line="0" w:lineRule="atLeast"/>
              <w:ind w:firstLine="0"/>
              <w:jc w:val="left"/>
              <w:rPr>
                <w:i/>
                <w:szCs w:val="24"/>
              </w:rPr>
            </w:pPr>
            <w:hyperlink r:id="rId8" w:history="1">
              <w:r w:rsidR="00EC41EB" w:rsidRPr="00CD410A">
                <w:rPr>
                  <w:rStyle w:val="a3"/>
                  <w:b/>
                  <w:i/>
                  <w:color w:val="auto"/>
                  <w:szCs w:val="24"/>
                  <w:u w:val="none"/>
                </w:rPr>
                <w:t>Место и срок окончания подачи заявок на участие в запросе предложений (открытия доступа к поданным заявкам на участие в запросе предложений)</w:t>
              </w:r>
            </w:hyperlink>
          </w:p>
        </w:tc>
        <w:tc>
          <w:tcPr>
            <w:tcW w:w="7654" w:type="dxa"/>
            <w:tcBorders>
              <w:top w:val="single" w:sz="4" w:space="0" w:color="auto"/>
              <w:left w:val="single" w:sz="4" w:space="0" w:color="auto"/>
              <w:bottom w:val="single" w:sz="4" w:space="0" w:color="auto"/>
              <w:right w:val="single" w:sz="4" w:space="0" w:color="auto"/>
            </w:tcBorders>
            <w:hideMark/>
          </w:tcPr>
          <w:p w:rsidR="00EC41EB" w:rsidRPr="009E05FA" w:rsidRDefault="00161A5D" w:rsidP="00EC41EB">
            <w:pPr>
              <w:pStyle w:val="Times12"/>
              <w:keepNext/>
              <w:spacing w:line="0" w:lineRule="atLeast"/>
              <w:ind w:firstLine="0"/>
              <w:jc w:val="left"/>
              <w:rPr>
                <w:rStyle w:val="a3"/>
                <w:color w:val="auto"/>
                <w:sz w:val="22"/>
                <w:u w:val="none"/>
              </w:rPr>
            </w:pPr>
            <w:hyperlink r:id="rId9" w:history="1">
              <w:r w:rsidR="00EC41EB" w:rsidRPr="009E05FA">
                <w:rPr>
                  <w:rStyle w:val="a3"/>
                  <w:color w:val="auto"/>
                  <w:sz w:val="22"/>
                  <w:u w:val="none"/>
                </w:rPr>
                <w:t>Место и срок окончания подачи заявок на участие в запросе предложений (открытия доступа к поданным заявкам на участие в запросе предложений):</w:t>
              </w:r>
            </w:hyperlink>
          </w:p>
          <w:p w:rsidR="00CD410A" w:rsidRDefault="00CD410A" w:rsidP="00EC41EB">
            <w:pPr>
              <w:keepNext/>
              <w:spacing w:line="0" w:lineRule="atLeast"/>
            </w:pPr>
          </w:p>
          <w:p w:rsidR="00EC41EB" w:rsidRPr="009E05FA" w:rsidRDefault="00161A5D" w:rsidP="00EC41EB">
            <w:pPr>
              <w:keepNext/>
              <w:spacing w:line="0" w:lineRule="atLeast"/>
              <w:rPr>
                <w:rStyle w:val="a3"/>
                <w:bCs/>
                <w:color w:val="auto"/>
                <w:sz w:val="22"/>
                <w:szCs w:val="22"/>
                <w:u w:val="none"/>
              </w:rPr>
            </w:pPr>
            <w:hyperlink r:id="rId10" w:history="1">
              <w:r w:rsidR="00EC41EB" w:rsidRPr="009E05FA">
                <w:rPr>
                  <w:rStyle w:val="a3"/>
                  <w:color w:val="auto"/>
                  <w:sz w:val="22"/>
                  <w:szCs w:val="22"/>
                  <w:u w:val="none"/>
                </w:rPr>
                <w:t xml:space="preserve">ЭТП </w:t>
              </w:r>
              <w:r w:rsidR="00EC41EB" w:rsidRPr="005665FF">
                <w:rPr>
                  <w:sz w:val="22"/>
                  <w:szCs w:val="22"/>
                </w:rPr>
                <w:t>Аук. Конк. Дом http://a-k-d.ru/</w:t>
              </w:r>
            </w:hyperlink>
          </w:p>
          <w:p w:rsidR="00EC41EB" w:rsidRPr="009E05FA" w:rsidRDefault="00161A5D" w:rsidP="00EC41EB">
            <w:pPr>
              <w:pStyle w:val="Times12"/>
              <w:keepNext/>
              <w:spacing w:line="0" w:lineRule="atLeast"/>
              <w:ind w:firstLine="0"/>
              <w:jc w:val="left"/>
              <w:rPr>
                <w:rStyle w:val="a3"/>
                <w:color w:val="auto"/>
                <w:sz w:val="22"/>
                <w:u w:val="none"/>
              </w:rPr>
            </w:pPr>
            <w:hyperlink r:id="rId11" w:history="1">
              <w:r w:rsidR="00EC41EB">
                <w:rPr>
                  <w:rStyle w:val="a3"/>
                  <w:color w:val="auto"/>
                  <w:sz w:val="22"/>
                  <w:u w:val="none"/>
                </w:rPr>
                <w:t>10:00 (время московское)  «06</w:t>
              </w:r>
              <w:r w:rsidR="00EC41EB" w:rsidRPr="009E05FA">
                <w:rPr>
                  <w:rStyle w:val="a3"/>
                  <w:color w:val="auto"/>
                  <w:sz w:val="22"/>
                  <w:u w:val="none"/>
                </w:rPr>
                <w:t xml:space="preserve">» </w:t>
              </w:r>
              <w:r w:rsidR="00EC41EB">
                <w:rPr>
                  <w:rStyle w:val="a3"/>
                  <w:color w:val="auto"/>
                  <w:sz w:val="22"/>
                  <w:u w:val="none"/>
                </w:rPr>
                <w:t>августа</w:t>
              </w:r>
              <w:r w:rsidR="00EC41EB" w:rsidRPr="009E05FA">
                <w:rPr>
                  <w:rStyle w:val="a3"/>
                  <w:color w:val="auto"/>
                  <w:sz w:val="22"/>
                  <w:u w:val="none"/>
                </w:rPr>
                <w:t xml:space="preserve"> 2014 года </w:t>
              </w:r>
            </w:hyperlink>
          </w:p>
          <w:p w:rsidR="00EC41EB" w:rsidRPr="009E05FA" w:rsidRDefault="00161A5D" w:rsidP="00EC41EB">
            <w:pPr>
              <w:pStyle w:val="Times12"/>
              <w:keepNext/>
              <w:spacing w:line="0" w:lineRule="atLeast"/>
              <w:ind w:firstLine="0"/>
              <w:jc w:val="left"/>
              <w:rPr>
                <w:rStyle w:val="a3"/>
                <w:color w:val="auto"/>
                <w:sz w:val="22"/>
                <w:u w:val="none"/>
              </w:rPr>
            </w:pPr>
            <w:hyperlink r:id="rId12" w:history="1">
              <w:r w:rsidR="00EC41EB" w:rsidRPr="009E05FA">
                <w:rPr>
                  <w:rStyle w:val="a3"/>
                  <w:color w:val="auto"/>
                  <w:sz w:val="22"/>
                  <w:u w:val="none"/>
                </w:rPr>
                <w:t>Место, дата и время заседания закупочной комиссии:</w:t>
              </w:r>
            </w:hyperlink>
          </w:p>
          <w:p w:rsidR="00EC41EB" w:rsidRPr="009E05FA" w:rsidRDefault="00161A5D" w:rsidP="00EC41EB">
            <w:pPr>
              <w:pStyle w:val="Times12"/>
              <w:keepNext/>
              <w:spacing w:line="0" w:lineRule="atLeast"/>
              <w:ind w:firstLine="0"/>
              <w:jc w:val="left"/>
              <w:rPr>
                <w:rStyle w:val="a3"/>
                <w:bCs w:val="0"/>
                <w:color w:val="auto"/>
                <w:sz w:val="22"/>
                <w:u w:val="none"/>
              </w:rPr>
            </w:pPr>
            <w:hyperlink r:id="rId13" w:history="1">
              <w:r w:rsidR="00EC41EB" w:rsidRPr="009E05FA">
                <w:rPr>
                  <w:rStyle w:val="a3"/>
                  <w:bCs w:val="0"/>
                  <w:color w:val="auto"/>
                  <w:sz w:val="22"/>
                  <w:u w:val="none"/>
                </w:rPr>
                <w:t>Адрес: г. Москва, Главпочтамт а/я 788</w:t>
              </w:r>
            </w:hyperlink>
          </w:p>
          <w:p w:rsidR="00EC41EB" w:rsidRPr="00EC41EB" w:rsidRDefault="00161A5D" w:rsidP="00EC41EB">
            <w:pPr>
              <w:spacing w:line="0" w:lineRule="atLeast"/>
            </w:pPr>
            <w:hyperlink r:id="rId14" w:history="1">
              <w:r w:rsidR="00EC41EB" w:rsidRPr="009E05FA">
                <w:rPr>
                  <w:rStyle w:val="a3"/>
                  <w:bCs/>
                  <w:color w:val="auto"/>
                  <w:sz w:val="22"/>
                  <w:szCs w:val="22"/>
                  <w:u w:val="none"/>
                </w:rPr>
                <w:t>10:00</w:t>
              </w:r>
              <w:r w:rsidR="00EC41EB" w:rsidRPr="009E05FA">
                <w:rPr>
                  <w:rStyle w:val="a3"/>
                  <w:color w:val="auto"/>
                  <w:sz w:val="22"/>
                  <w:szCs w:val="22"/>
                  <w:u w:val="none"/>
                </w:rPr>
                <w:t xml:space="preserve"> (время московское)  </w:t>
              </w:r>
              <w:r w:rsidR="00EC41EB" w:rsidRPr="009E05FA">
                <w:rPr>
                  <w:rStyle w:val="a3"/>
                  <w:bCs/>
                  <w:color w:val="auto"/>
                  <w:sz w:val="22"/>
                  <w:szCs w:val="22"/>
                  <w:u w:val="none"/>
                </w:rPr>
                <w:t>«</w:t>
              </w:r>
              <w:r w:rsidR="00EC41EB">
                <w:rPr>
                  <w:rStyle w:val="a3"/>
                  <w:bCs/>
                  <w:color w:val="auto"/>
                  <w:sz w:val="22"/>
                  <w:szCs w:val="22"/>
                  <w:u w:val="none"/>
                </w:rPr>
                <w:t>06</w:t>
              </w:r>
              <w:r w:rsidR="00EC41EB" w:rsidRPr="009E05FA">
                <w:rPr>
                  <w:rStyle w:val="a3"/>
                  <w:bCs/>
                  <w:color w:val="auto"/>
                  <w:sz w:val="22"/>
                  <w:szCs w:val="22"/>
                  <w:u w:val="none"/>
                </w:rPr>
                <w:t xml:space="preserve">» </w:t>
              </w:r>
              <w:r w:rsidR="00EC41EB">
                <w:rPr>
                  <w:rStyle w:val="a3"/>
                  <w:bCs/>
                  <w:color w:val="auto"/>
                  <w:sz w:val="22"/>
                  <w:szCs w:val="22"/>
                  <w:u w:val="none"/>
                </w:rPr>
                <w:t>августа</w:t>
              </w:r>
              <w:r w:rsidR="00EC41EB" w:rsidRPr="009E05FA">
                <w:rPr>
                  <w:rStyle w:val="a3"/>
                  <w:bCs/>
                  <w:color w:val="auto"/>
                  <w:sz w:val="22"/>
                  <w:szCs w:val="22"/>
                  <w:u w:val="none"/>
                </w:rPr>
                <w:t xml:space="preserve"> 2014</w:t>
              </w:r>
              <w:r w:rsidR="00EC41EB" w:rsidRPr="009E05FA">
                <w:rPr>
                  <w:rStyle w:val="a3"/>
                  <w:color w:val="auto"/>
                  <w:sz w:val="22"/>
                  <w:szCs w:val="22"/>
                  <w:u w:val="none"/>
                </w:rPr>
                <w:t xml:space="preserve"> года</w:t>
              </w:r>
            </w:hyperlink>
          </w:p>
        </w:tc>
      </w:tr>
      <w:tr w:rsidR="00EC41EB" w:rsidTr="00F07F20">
        <w:trPr>
          <w:trHeight w:val="709"/>
        </w:trPr>
        <w:tc>
          <w:tcPr>
            <w:tcW w:w="851" w:type="dxa"/>
            <w:tcBorders>
              <w:top w:val="single" w:sz="4" w:space="0" w:color="auto"/>
              <w:left w:val="single" w:sz="4" w:space="0" w:color="auto"/>
              <w:bottom w:val="single" w:sz="4" w:space="0" w:color="auto"/>
              <w:right w:val="single" w:sz="4" w:space="0" w:color="auto"/>
            </w:tcBorders>
          </w:tcPr>
          <w:p w:rsidR="00EC41EB" w:rsidRPr="00CD410A" w:rsidRDefault="00CD410A" w:rsidP="005C1C06">
            <w:pPr>
              <w:pStyle w:val="a4"/>
              <w:spacing w:before="0" w:beforeAutospacing="0" w:after="0" w:afterAutospacing="0"/>
              <w:contextualSpacing/>
              <w:rPr>
                <w:rStyle w:val="a3"/>
                <w:b/>
                <w:i/>
                <w:color w:val="auto"/>
                <w:u w:val="none"/>
              </w:rPr>
            </w:pPr>
            <w:r w:rsidRPr="00CD410A">
              <w:rPr>
                <w:b/>
                <w:i/>
              </w:rPr>
              <w:t xml:space="preserve">    </w:t>
            </w:r>
            <w:r w:rsidR="00EC41EB" w:rsidRPr="00CD410A">
              <w:rPr>
                <w:b/>
                <w:i/>
              </w:rPr>
              <w:t>20.</w:t>
            </w:r>
          </w:p>
        </w:tc>
        <w:tc>
          <w:tcPr>
            <w:tcW w:w="2410" w:type="dxa"/>
            <w:tcBorders>
              <w:top w:val="single" w:sz="4" w:space="0" w:color="auto"/>
              <w:left w:val="single" w:sz="4" w:space="0" w:color="auto"/>
              <w:bottom w:val="single" w:sz="4" w:space="0" w:color="auto"/>
              <w:right w:val="single" w:sz="4" w:space="0" w:color="auto"/>
            </w:tcBorders>
            <w:hideMark/>
          </w:tcPr>
          <w:p w:rsidR="00EC41EB" w:rsidRPr="00CD410A" w:rsidRDefault="00161A5D" w:rsidP="005C1C06">
            <w:pPr>
              <w:pStyle w:val="Times12"/>
              <w:keepNext/>
              <w:tabs>
                <w:tab w:val="num" w:pos="960"/>
                <w:tab w:val="num" w:pos="2564"/>
              </w:tabs>
              <w:spacing w:line="0" w:lineRule="atLeast"/>
              <w:ind w:firstLine="0"/>
              <w:jc w:val="left"/>
              <w:rPr>
                <w:i/>
                <w:szCs w:val="24"/>
              </w:rPr>
            </w:pPr>
            <w:hyperlink r:id="rId15" w:history="1">
              <w:r w:rsidR="00EC41EB" w:rsidRPr="00CD410A">
                <w:rPr>
                  <w:rStyle w:val="a3"/>
                  <w:b/>
                  <w:i/>
                  <w:color w:val="auto"/>
                  <w:szCs w:val="24"/>
                  <w:u w:val="none"/>
                </w:rPr>
                <w:t>Срок проведения отборочной и оценочной стадии рассмотрения заявок</w:t>
              </w:r>
            </w:hyperlink>
          </w:p>
        </w:tc>
        <w:tc>
          <w:tcPr>
            <w:tcW w:w="7654" w:type="dxa"/>
            <w:tcBorders>
              <w:top w:val="single" w:sz="4" w:space="0" w:color="auto"/>
              <w:left w:val="single" w:sz="4" w:space="0" w:color="auto"/>
              <w:bottom w:val="single" w:sz="4" w:space="0" w:color="auto"/>
              <w:right w:val="single" w:sz="4" w:space="0" w:color="auto"/>
            </w:tcBorders>
            <w:hideMark/>
          </w:tcPr>
          <w:p w:rsidR="00EC41EB" w:rsidRPr="009E05FA" w:rsidRDefault="00161A5D" w:rsidP="00EC41EB">
            <w:pPr>
              <w:pStyle w:val="Times12"/>
              <w:keepNext/>
              <w:spacing w:line="0" w:lineRule="atLeast"/>
              <w:ind w:firstLine="0"/>
              <w:jc w:val="left"/>
              <w:rPr>
                <w:rStyle w:val="a3"/>
                <w:bCs w:val="0"/>
                <w:color w:val="auto"/>
                <w:sz w:val="22"/>
                <w:u w:val="none"/>
              </w:rPr>
            </w:pPr>
            <w:hyperlink r:id="rId16" w:history="1">
              <w:r w:rsidR="00EC41EB" w:rsidRPr="009E05FA">
                <w:rPr>
                  <w:rStyle w:val="a3"/>
                  <w:bCs w:val="0"/>
                  <w:color w:val="auto"/>
                  <w:sz w:val="22"/>
                  <w:u w:val="none"/>
                </w:rPr>
                <w:t>Адрес: г. Москва, ул. Малая Красносельская, д. 2/8</w:t>
              </w:r>
            </w:hyperlink>
          </w:p>
          <w:p w:rsidR="00EC41EB" w:rsidRPr="009E05FA" w:rsidRDefault="00CD410A" w:rsidP="00EC41EB">
            <w:pPr>
              <w:pStyle w:val="Times12"/>
              <w:keepNext/>
              <w:spacing w:line="0" w:lineRule="atLeast"/>
              <w:ind w:firstLine="0"/>
              <w:jc w:val="left"/>
              <w:rPr>
                <w:rStyle w:val="a3"/>
                <w:color w:val="auto"/>
                <w:sz w:val="22"/>
                <w:u w:val="none"/>
              </w:rPr>
            </w:pPr>
            <w:r>
              <w:t xml:space="preserve">         </w:t>
            </w:r>
            <w:hyperlink r:id="rId17" w:history="1">
              <w:r w:rsidR="00EC41EB" w:rsidRPr="009E05FA">
                <w:rPr>
                  <w:rStyle w:val="a3"/>
                  <w:color w:val="auto"/>
                  <w:sz w:val="22"/>
                  <w:u w:val="none"/>
                </w:rPr>
                <w:t>Отборочная стадия рассмотрения заявок на участие в зап</w:t>
              </w:r>
              <w:r w:rsidR="00EC41EB">
                <w:rPr>
                  <w:rStyle w:val="a3"/>
                  <w:color w:val="auto"/>
                  <w:sz w:val="22"/>
                  <w:u w:val="none"/>
                </w:rPr>
                <w:t xml:space="preserve">росе предложений: не </w:t>
              </w:r>
              <w:r>
                <w:rPr>
                  <w:rStyle w:val="a3"/>
                  <w:color w:val="auto"/>
                  <w:sz w:val="22"/>
                  <w:u w:val="none"/>
                </w:rPr>
                <w:t xml:space="preserve">  </w:t>
              </w:r>
              <w:r w:rsidR="00EC41EB">
                <w:rPr>
                  <w:rStyle w:val="a3"/>
                  <w:color w:val="auto"/>
                  <w:sz w:val="22"/>
                  <w:u w:val="none"/>
                </w:rPr>
                <w:t>позднее «07</w:t>
              </w:r>
              <w:r w:rsidR="00EC41EB" w:rsidRPr="009E05FA">
                <w:rPr>
                  <w:rStyle w:val="a3"/>
                  <w:color w:val="auto"/>
                  <w:sz w:val="22"/>
                  <w:u w:val="none"/>
                </w:rPr>
                <w:t xml:space="preserve">» </w:t>
              </w:r>
              <w:r w:rsidR="00EC41EB">
                <w:rPr>
                  <w:rStyle w:val="a3"/>
                  <w:color w:val="auto"/>
                  <w:sz w:val="22"/>
                  <w:u w:val="none"/>
                </w:rPr>
                <w:t xml:space="preserve">августа </w:t>
              </w:r>
              <w:r w:rsidR="00EC41EB" w:rsidRPr="009E05FA">
                <w:rPr>
                  <w:rStyle w:val="a3"/>
                  <w:color w:val="auto"/>
                  <w:sz w:val="22"/>
                  <w:u w:val="none"/>
                </w:rPr>
                <w:t>2014 года</w:t>
              </w:r>
            </w:hyperlink>
          </w:p>
          <w:p w:rsidR="00EC41EB" w:rsidRPr="00DC3C80" w:rsidRDefault="00161A5D" w:rsidP="00EC41EB">
            <w:pPr>
              <w:spacing w:line="0" w:lineRule="atLeast"/>
              <w:rPr>
                <w:bCs/>
                <w:sz w:val="22"/>
                <w:szCs w:val="22"/>
              </w:rPr>
            </w:pPr>
            <w:hyperlink r:id="rId18" w:history="1">
              <w:r w:rsidR="00EC41EB" w:rsidRPr="009E05FA">
                <w:rPr>
                  <w:rStyle w:val="a3"/>
                  <w:color w:val="auto"/>
                  <w:sz w:val="22"/>
                  <w:u w:val="none"/>
                </w:rPr>
                <w:t xml:space="preserve">Оценочная стадия рассмотрения заявок на участие в запросе предложений и подведение итогов запроса предложений: не позднее  </w:t>
              </w:r>
              <w:r w:rsidR="00CD410A">
                <w:rPr>
                  <w:rStyle w:val="a3"/>
                  <w:color w:val="auto"/>
                  <w:sz w:val="22"/>
                  <w:u w:val="none"/>
                </w:rPr>
                <w:br/>
                <w:t xml:space="preserve">         </w:t>
              </w:r>
              <w:r w:rsidR="00EC41EB" w:rsidRPr="009E05FA">
                <w:rPr>
                  <w:rStyle w:val="a3"/>
                  <w:color w:val="auto"/>
                  <w:sz w:val="22"/>
                  <w:u w:val="none"/>
                </w:rPr>
                <w:t>«</w:t>
              </w:r>
              <w:r w:rsidR="002E1705">
                <w:rPr>
                  <w:rStyle w:val="a3"/>
                  <w:color w:val="auto"/>
                  <w:sz w:val="22"/>
                  <w:u w:val="none"/>
                </w:rPr>
                <w:t>07</w:t>
              </w:r>
              <w:r w:rsidR="00EC41EB" w:rsidRPr="009E05FA">
                <w:rPr>
                  <w:rStyle w:val="a3"/>
                  <w:color w:val="auto"/>
                  <w:sz w:val="22"/>
                  <w:u w:val="none"/>
                </w:rPr>
                <w:t xml:space="preserve">» </w:t>
              </w:r>
              <w:r w:rsidR="00EC41EB">
                <w:rPr>
                  <w:rStyle w:val="a3"/>
                  <w:color w:val="auto"/>
                  <w:sz w:val="22"/>
                  <w:u w:val="none"/>
                </w:rPr>
                <w:t>августа</w:t>
              </w:r>
              <w:r w:rsidR="00EC41EB" w:rsidRPr="009E05FA">
                <w:rPr>
                  <w:rStyle w:val="a3"/>
                  <w:color w:val="auto"/>
                  <w:sz w:val="22"/>
                  <w:u w:val="none"/>
                </w:rPr>
                <w:t xml:space="preserve"> 2014 года</w:t>
              </w:r>
            </w:hyperlink>
          </w:p>
        </w:tc>
      </w:tr>
    </w:tbl>
    <w:p w:rsidR="005C1C06" w:rsidRDefault="005C1C06" w:rsidP="009E05FA">
      <w:pPr>
        <w:ind w:firstLine="0"/>
        <w:rPr>
          <w:sz w:val="22"/>
          <w:szCs w:val="22"/>
        </w:rPr>
      </w:pPr>
    </w:p>
    <w:p w:rsidR="005C1C06" w:rsidRDefault="005C1C06" w:rsidP="009E05FA">
      <w:pPr>
        <w:ind w:firstLine="0"/>
        <w:rPr>
          <w:sz w:val="22"/>
          <w:szCs w:val="22"/>
        </w:rPr>
      </w:pPr>
    </w:p>
    <w:p w:rsidR="005C1C06" w:rsidRDefault="005C1C06" w:rsidP="009E05FA">
      <w:pPr>
        <w:ind w:firstLine="0"/>
        <w:rPr>
          <w:sz w:val="22"/>
          <w:szCs w:val="22"/>
        </w:rPr>
      </w:pPr>
    </w:p>
    <w:p w:rsidR="00E906FA" w:rsidRPr="00E906FA" w:rsidRDefault="00457E93" w:rsidP="009E05FA">
      <w:pPr>
        <w:ind w:firstLine="0"/>
        <w:rPr>
          <w:b/>
          <w:szCs w:val="28"/>
        </w:rPr>
      </w:pPr>
      <w:r>
        <w:rPr>
          <w:b/>
          <w:szCs w:val="28"/>
        </w:rPr>
        <w:t>Начальник</w:t>
      </w:r>
      <w:r w:rsidR="00E906FA" w:rsidRPr="00E906FA">
        <w:rPr>
          <w:b/>
          <w:szCs w:val="28"/>
        </w:rPr>
        <w:t xml:space="preserve"> отдела закупок                                  </w:t>
      </w:r>
      <w:r w:rsidR="00CD410A">
        <w:rPr>
          <w:b/>
          <w:szCs w:val="28"/>
        </w:rPr>
        <w:t xml:space="preserve">   </w:t>
      </w:r>
      <w:r w:rsidR="00E906FA" w:rsidRPr="00E906FA">
        <w:rPr>
          <w:b/>
          <w:szCs w:val="28"/>
        </w:rPr>
        <w:t xml:space="preserve">       </w:t>
      </w:r>
      <w:r>
        <w:rPr>
          <w:b/>
          <w:szCs w:val="28"/>
        </w:rPr>
        <w:t>В.Г. Фролов</w:t>
      </w:r>
    </w:p>
    <w:sectPr w:rsidR="00E906FA" w:rsidRPr="00E906FA" w:rsidSect="00FE5ED9">
      <w:pgSz w:w="11906" w:h="16838"/>
      <w:pgMar w:top="709" w:right="566" w:bottom="567"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31060"/>
    <w:multiLevelType w:val="multilevel"/>
    <w:tmpl w:val="CF301E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3265116"/>
    <w:multiLevelType w:val="multilevel"/>
    <w:tmpl w:val="0720BA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B414956"/>
    <w:multiLevelType w:val="multilevel"/>
    <w:tmpl w:val="74BE37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278709A"/>
    <w:multiLevelType w:val="hybridMultilevel"/>
    <w:tmpl w:val="F81CCED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5F07A32"/>
    <w:multiLevelType w:val="multilevel"/>
    <w:tmpl w:val="58B4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15432A"/>
    <w:multiLevelType w:val="multilevel"/>
    <w:tmpl w:val="E3106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nsid w:val="448B4E8D"/>
    <w:multiLevelType w:val="multilevel"/>
    <w:tmpl w:val="53FA2F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9">
    <w:nsid w:val="4E794803"/>
    <w:multiLevelType w:val="multilevel"/>
    <w:tmpl w:val="CBA2BD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514204D5"/>
    <w:multiLevelType w:val="multilevel"/>
    <w:tmpl w:val="24DA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2FD747F"/>
    <w:multiLevelType w:val="multilevel"/>
    <w:tmpl w:val="EDF69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500001"/>
    <w:multiLevelType w:val="multilevel"/>
    <w:tmpl w:val="B87A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5427E5"/>
    <w:multiLevelType w:val="hybridMultilevel"/>
    <w:tmpl w:val="6106996E"/>
    <w:lvl w:ilvl="0" w:tplc="77C05CD4">
      <w:start w:val="1"/>
      <w:numFmt w:val="decimal"/>
      <w:lvlText w:val="%1."/>
      <w:lvlJc w:val="left"/>
      <w:pPr>
        <w:ind w:left="375" w:hanging="375"/>
      </w:pPr>
      <w:rPr>
        <w:rFonts w:ascii="Times New Roman" w:eastAsia="Times New Roman" w:hAnsi="Times New Roman" w:cs="Times New Roman"/>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5F1D1F8F"/>
    <w:multiLevelType w:val="hybridMultilevel"/>
    <w:tmpl w:val="E5F8E838"/>
    <w:lvl w:ilvl="0" w:tplc="8D4C4596">
      <w:start w:val="1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31D0C5F"/>
    <w:multiLevelType w:val="multilevel"/>
    <w:tmpl w:val="AFFE49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65761D96"/>
    <w:multiLevelType w:val="multilevel"/>
    <w:tmpl w:val="524A71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67835F8B"/>
    <w:multiLevelType w:val="multilevel"/>
    <w:tmpl w:val="34A298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6AB20383"/>
    <w:multiLevelType w:val="hybridMultilevel"/>
    <w:tmpl w:val="FD58CF0A"/>
    <w:lvl w:ilvl="0" w:tplc="0419000F">
      <w:start w:val="3"/>
      <w:numFmt w:val="decimal"/>
      <w:lvlText w:val="%1."/>
      <w:lvlJc w:val="left"/>
      <w:pPr>
        <w:ind w:left="1495"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6C536B30"/>
    <w:multiLevelType w:val="hybridMultilevel"/>
    <w:tmpl w:val="4A02B2CA"/>
    <w:lvl w:ilvl="0" w:tplc="AB14C00E">
      <w:start w:val="1"/>
      <w:numFmt w:val="decimal"/>
      <w:lvlText w:val="%1."/>
      <w:lvlJc w:val="left"/>
      <w:pPr>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20">
    <w:nsid w:val="70FD60A6"/>
    <w:multiLevelType w:val="hybridMultilevel"/>
    <w:tmpl w:val="DDF002C8"/>
    <w:lvl w:ilvl="0" w:tplc="04190001">
      <w:start w:val="1"/>
      <w:numFmt w:val="bullet"/>
      <w:lvlText w:val=""/>
      <w:lvlJc w:val="left"/>
      <w:pPr>
        <w:ind w:left="1390" w:hanging="360"/>
      </w:pPr>
      <w:rPr>
        <w:rFonts w:ascii="Symbol" w:hAnsi="Symbol" w:hint="default"/>
      </w:rPr>
    </w:lvl>
    <w:lvl w:ilvl="1" w:tplc="04190003" w:tentative="1">
      <w:start w:val="1"/>
      <w:numFmt w:val="bullet"/>
      <w:lvlText w:val="o"/>
      <w:lvlJc w:val="left"/>
      <w:pPr>
        <w:ind w:left="2110" w:hanging="360"/>
      </w:pPr>
      <w:rPr>
        <w:rFonts w:ascii="Courier New" w:hAnsi="Courier New" w:cs="Courier New" w:hint="default"/>
      </w:rPr>
    </w:lvl>
    <w:lvl w:ilvl="2" w:tplc="04190005" w:tentative="1">
      <w:start w:val="1"/>
      <w:numFmt w:val="bullet"/>
      <w:lvlText w:val=""/>
      <w:lvlJc w:val="left"/>
      <w:pPr>
        <w:ind w:left="2830" w:hanging="360"/>
      </w:pPr>
      <w:rPr>
        <w:rFonts w:ascii="Wingdings" w:hAnsi="Wingdings" w:hint="default"/>
      </w:rPr>
    </w:lvl>
    <w:lvl w:ilvl="3" w:tplc="04190001" w:tentative="1">
      <w:start w:val="1"/>
      <w:numFmt w:val="bullet"/>
      <w:lvlText w:val=""/>
      <w:lvlJc w:val="left"/>
      <w:pPr>
        <w:ind w:left="3550" w:hanging="360"/>
      </w:pPr>
      <w:rPr>
        <w:rFonts w:ascii="Symbol" w:hAnsi="Symbol" w:hint="default"/>
      </w:rPr>
    </w:lvl>
    <w:lvl w:ilvl="4" w:tplc="04190003" w:tentative="1">
      <w:start w:val="1"/>
      <w:numFmt w:val="bullet"/>
      <w:lvlText w:val="o"/>
      <w:lvlJc w:val="left"/>
      <w:pPr>
        <w:ind w:left="4270" w:hanging="360"/>
      </w:pPr>
      <w:rPr>
        <w:rFonts w:ascii="Courier New" w:hAnsi="Courier New" w:cs="Courier New" w:hint="default"/>
      </w:rPr>
    </w:lvl>
    <w:lvl w:ilvl="5" w:tplc="04190005" w:tentative="1">
      <w:start w:val="1"/>
      <w:numFmt w:val="bullet"/>
      <w:lvlText w:val=""/>
      <w:lvlJc w:val="left"/>
      <w:pPr>
        <w:ind w:left="4990" w:hanging="360"/>
      </w:pPr>
      <w:rPr>
        <w:rFonts w:ascii="Wingdings" w:hAnsi="Wingdings" w:hint="default"/>
      </w:rPr>
    </w:lvl>
    <w:lvl w:ilvl="6" w:tplc="04190001" w:tentative="1">
      <w:start w:val="1"/>
      <w:numFmt w:val="bullet"/>
      <w:lvlText w:val=""/>
      <w:lvlJc w:val="left"/>
      <w:pPr>
        <w:ind w:left="5710" w:hanging="360"/>
      </w:pPr>
      <w:rPr>
        <w:rFonts w:ascii="Symbol" w:hAnsi="Symbol" w:hint="default"/>
      </w:rPr>
    </w:lvl>
    <w:lvl w:ilvl="7" w:tplc="04190003" w:tentative="1">
      <w:start w:val="1"/>
      <w:numFmt w:val="bullet"/>
      <w:lvlText w:val="o"/>
      <w:lvlJc w:val="left"/>
      <w:pPr>
        <w:ind w:left="6430" w:hanging="360"/>
      </w:pPr>
      <w:rPr>
        <w:rFonts w:ascii="Courier New" w:hAnsi="Courier New" w:cs="Courier New" w:hint="default"/>
      </w:rPr>
    </w:lvl>
    <w:lvl w:ilvl="8" w:tplc="04190005" w:tentative="1">
      <w:start w:val="1"/>
      <w:numFmt w:val="bullet"/>
      <w:lvlText w:val=""/>
      <w:lvlJc w:val="left"/>
      <w:pPr>
        <w:ind w:left="7150" w:hanging="360"/>
      </w:pPr>
      <w:rPr>
        <w:rFonts w:ascii="Wingdings" w:hAnsi="Wingdings" w:hint="default"/>
      </w:rPr>
    </w:lvl>
  </w:abstractNum>
  <w:abstractNum w:abstractNumId="21">
    <w:nsid w:val="7F150BD0"/>
    <w:multiLevelType w:val="multilevel"/>
    <w:tmpl w:val="C6CAC1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8"/>
  </w:num>
  <w:num w:numId="2">
    <w:abstractNumId w:val="19"/>
  </w:num>
  <w:num w:numId="3">
    <w:abstractNumId w:val="18"/>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5"/>
  </w:num>
  <w:num w:numId="17">
    <w:abstractNumId w:val="10"/>
  </w:num>
  <w:num w:numId="18">
    <w:abstractNumId w:val="11"/>
  </w:num>
  <w:num w:numId="19">
    <w:abstractNumId w:val="12"/>
  </w:num>
  <w:num w:numId="20">
    <w:abstractNumId w:val="20"/>
  </w:num>
  <w:num w:numId="21">
    <w:abstractNumId w:val="13"/>
  </w:num>
  <w:num w:numId="2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C3038"/>
    <w:rsid w:val="00024B1A"/>
    <w:rsid w:val="00161A5D"/>
    <w:rsid w:val="00171AA0"/>
    <w:rsid w:val="002245A0"/>
    <w:rsid w:val="002E1705"/>
    <w:rsid w:val="00313947"/>
    <w:rsid w:val="003E4D8C"/>
    <w:rsid w:val="003F787A"/>
    <w:rsid w:val="00450DC6"/>
    <w:rsid w:val="00457E93"/>
    <w:rsid w:val="004D21F3"/>
    <w:rsid w:val="005C1C06"/>
    <w:rsid w:val="00650B60"/>
    <w:rsid w:val="008E32F4"/>
    <w:rsid w:val="00941C5A"/>
    <w:rsid w:val="009E05FA"/>
    <w:rsid w:val="00B75600"/>
    <w:rsid w:val="00BF303C"/>
    <w:rsid w:val="00CC39A4"/>
    <w:rsid w:val="00CD410A"/>
    <w:rsid w:val="00D4707A"/>
    <w:rsid w:val="00DC3038"/>
    <w:rsid w:val="00DC3C80"/>
    <w:rsid w:val="00E906FA"/>
    <w:rsid w:val="00EC41EB"/>
    <w:rsid w:val="00F07F20"/>
    <w:rsid w:val="00F84745"/>
    <w:rsid w:val="00FE5E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3038"/>
    <w:pPr>
      <w:spacing w:after="0" w:line="360" w:lineRule="auto"/>
      <w:ind w:firstLine="567"/>
      <w:jc w:val="both"/>
    </w:pPr>
    <w:rPr>
      <w:rFonts w:ascii="Times New Roman" w:eastAsia="Times New Roman" w:hAnsi="Times New Roman" w:cs="Times New Roman"/>
      <w:sz w:val="28"/>
      <w:szCs w:val="20"/>
      <w:lang w:eastAsia="ru-RU"/>
    </w:rPr>
  </w:style>
  <w:style w:type="paragraph" w:styleId="1">
    <w:name w:val="heading 1"/>
    <w:aliases w:val="Заголовок 1 Знак Знак Знак Знак Знак Знак Знак Знак Знак,H1,H1 Знак,Заголовок 1 Знак Знак Знак Знак Знак Знак Знак Знак Знак Знак Знак"/>
    <w:basedOn w:val="a"/>
    <w:next w:val="a"/>
    <w:link w:val="10"/>
    <w:qFormat/>
    <w:rsid w:val="00DC3038"/>
    <w:pPr>
      <w:keepNext/>
      <w:keepLines/>
      <w:pageBreakBefore/>
      <w:numPr>
        <w:numId w:val="1"/>
      </w:numPr>
      <w:suppressAutoHyphens/>
      <w:spacing w:before="480" w:after="240" w:line="240" w:lineRule="auto"/>
      <w:jc w:val="left"/>
      <w:outlineLvl w:val="0"/>
    </w:pPr>
    <w:rPr>
      <w:rFonts w:ascii="Arial" w:hAnsi="Arial"/>
      <w:b/>
      <w:kern w:val="28"/>
      <w:sz w:val="40"/>
    </w:rPr>
  </w:style>
  <w:style w:type="paragraph" w:styleId="2">
    <w:name w:val="heading 2"/>
    <w:aliases w:val="H2"/>
    <w:basedOn w:val="a"/>
    <w:next w:val="a"/>
    <w:link w:val="20"/>
    <w:qFormat/>
    <w:rsid w:val="00DC3038"/>
    <w:pPr>
      <w:keepNext/>
      <w:numPr>
        <w:ilvl w:val="1"/>
        <w:numId w:val="1"/>
      </w:numPr>
      <w:suppressAutoHyphens/>
      <w:spacing w:before="360" w:after="120" w:line="240" w:lineRule="auto"/>
      <w:jc w:val="left"/>
      <w:outlineLvl w:val="1"/>
    </w:pPr>
    <w:rPr>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
    <w:basedOn w:val="a0"/>
    <w:link w:val="1"/>
    <w:rsid w:val="00DC3038"/>
    <w:rPr>
      <w:rFonts w:ascii="Arial" w:eastAsia="Times New Roman" w:hAnsi="Arial" w:cs="Times New Roman"/>
      <w:b/>
      <w:kern w:val="28"/>
      <w:sz w:val="40"/>
      <w:szCs w:val="20"/>
      <w:lang w:eastAsia="ru-RU"/>
    </w:rPr>
  </w:style>
  <w:style w:type="character" w:customStyle="1" w:styleId="20">
    <w:name w:val="Заголовок 2 Знак"/>
    <w:aliases w:val="H2 Знак"/>
    <w:basedOn w:val="a0"/>
    <w:link w:val="2"/>
    <w:rsid w:val="00DC3038"/>
    <w:rPr>
      <w:rFonts w:ascii="Times New Roman" w:eastAsia="Times New Roman" w:hAnsi="Times New Roman" w:cs="Times New Roman"/>
      <w:b/>
      <w:sz w:val="32"/>
      <w:szCs w:val="20"/>
      <w:lang w:eastAsia="ru-RU"/>
    </w:rPr>
  </w:style>
  <w:style w:type="character" w:styleId="a3">
    <w:name w:val="Hyperlink"/>
    <w:basedOn w:val="a0"/>
    <w:uiPriority w:val="99"/>
    <w:rsid w:val="00DC3038"/>
    <w:rPr>
      <w:rFonts w:cs="Times New Roman"/>
      <w:color w:val="0000FF"/>
      <w:u w:val="single"/>
    </w:rPr>
  </w:style>
  <w:style w:type="paragraph" w:styleId="a4">
    <w:name w:val="Normal (Web)"/>
    <w:aliases w:val="Знак2,Обычный (веб) Знак Знак,Обычный (Web) Знак Знак Знак,Обычный (Web),Знак3"/>
    <w:basedOn w:val="a"/>
    <w:link w:val="a5"/>
    <w:uiPriority w:val="99"/>
    <w:qFormat/>
    <w:rsid w:val="00DC3038"/>
    <w:pPr>
      <w:spacing w:before="100" w:beforeAutospacing="1" w:after="100" w:afterAutospacing="1" w:line="240" w:lineRule="auto"/>
      <w:ind w:firstLine="0"/>
      <w:jc w:val="left"/>
    </w:pPr>
    <w:rPr>
      <w:sz w:val="24"/>
      <w:szCs w:val="24"/>
    </w:rPr>
  </w:style>
  <w:style w:type="paragraph" w:styleId="a6">
    <w:name w:val="List Paragraph"/>
    <w:basedOn w:val="a"/>
    <w:uiPriority w:val="34"/>
    <w:qFormat/>
    <w:rsid w:val="00DC3038"/>
    <w:pPr>
      <w:ind w:left="708"/>
    </w:pPr>
  </w:style>
  <w:style w:type="paragraph" w:customStyle="1" w:styleId="Times12">
    <w:name w:val="Times 12"/>
    <w:basedOn w:val="a"/>
    <w:uiPriority w:val="99"/>
    <w:qFormat/>
    <w:rsid w:val="00DC3038"/>
    <w:pPr>
      <w:widowControl w:val="0"/>
      <w:overflowPunct w:val="0"/>
      <w:autoSpaceDE w:val="0"/>
      <w:autoSpaceDN w:val="0"/>
      <w:adjustRightInd w:val="0"/>
      <w:spacing w:line="360" w:lineRule="atLeast"/>
    </w:pPr>
    <w:rPr>
      <w:bCs/>
      <w:sz w:val="24"/>
      <w:szCs w:val="22"/>
    </w:rPr>
  </w:style>
  <w:style w:type="character" w:customStyle="1" w:styleId="a5">
    <w:name w:val="Обычный (веб) Знак"/>
    <w:aliases w:val="Знак2 Знак,Обычный (веб) Знак Знак Знак,Обычный (Web) Знак Знак Знак Знак,Обычный (Web) Знак,Знак3 Знак"/>
    <w:link w:val="a4"/>
    <w:uiPriority w:val="99"/>
    <w:rsid w:val="00DC3038"/>
    <w:rPr>
      <w:rFonts w:ascii="Times New Roman" w:eastAsia="Times New Roman" w:hAnsi="Times New Roman" w:cs="Times New Roman"/>
      <w:sz w:val="24"/>
      <w:szCs w:val="24"/>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sid w:val="008E32F4"/>
    <w:rPr>
      <w:b/>
      <w:bCs w:val="0"/>
      <w:snapToGrid/>
      <w:sz w:val="28"/>
      <w:lang w:val="ru-RU" w:eastAsia="ru-RU" w:bidi="ar-SA"/>
    </w:rPr>
  </w:style>
  <w:style w:type="character" w:customStyle="1" w:styleId="11">
    <w:name w:val="Текст выноски Знак1"/>
    <w:basedOn w:val="a0"/>
    <w:link w:val="a7"/>
    <w:uiPriority w:val="99"/>
    <w:locked/>
    <w:rsid w:val="008E32F4"/>
    <w:rPr>
      <w:rFonts w:ascii="Tahoma" w:hAnsi="Tahoma" w:cs="Tahoma"/>
      <w:sz w:val="16"/>
      <w:szCs w:val="16"/>
    </w:rPr>
  </w:style>
  <w:style w:type="paragraph" w:styleId="a7">
    <w:name w:val="Balloon Text"/>
    <w:basedOn w:val="a"/>
    <w:link w:val="11"/>
    <w:uiPriority w:val="99"/>
    <w:semiHidden/>
    <w:unhideWhenUsed/>
    <w:rsid w:val="008E32F4"/>
    <w:pPr>
      <w:spacing w:line="240" w:lineRule="auto"/>
      <w:ind w:firstLine="0"/>
      <w:jc w:val="left"/>
    </w:pPr>
    <w:rPr>
      <w:rFonts w:ascii="Tahoma" w:eastAsiaTheme="minorHAnsi" w:hAnsi="Tahoma" w:cs="Tahoma"/>
      <w:sz w:val="16"/>
      <w:szCs w:val="16"/>
      <w:lang w:eastAsia="en-US"/>
    </w:rPr>
  </w:style>
  <w:style w:type="character" w:customStyle="1" w:styleId="a8">
    <w:name w:val="Текст выноски Знак"/>
    <w:basedOn w:val="a0"/>
    <w:link w:val="a7"/>
    <w:uiPriority w:val="99"/>
    <w:semiHidden/>
    <w:rsid w:val="008E32F4"/>
    <w:rPr>
      <w:rFonts w:ascii="Tahoma" w:eastAsia="Times New Roman" w:hAnsi="Tahoma" w:cs="Tahoma"/>
      <w:sz w:val="16"/>
      <w:szCs w:val="16"/>
      <w:lang w:eastAsia="ru-RU"/>
    </w:rPr>
  </w:style>
  <w:style w:type="character" w:styleId="a9">
    <w:name w:val="FollowedHyperlink"/>
    <w:basedOn w:val="a0"/>
    <w:uiPriority w:val="99"/>
    <w:semiHidden/>
    <w:unhideWhenUsed/>
    <w:rsid w:val="00313947"/>
    <w:rPr>
      <w:color w:val="800080" w:themeColor="followedHyperlink"/>
      <w:u w:val="single"/>
    </w:rPr>
  </w:style>
  <w:style w:type="paragraph" w:customStyle="1" w:styleId="3">
    <w:name w:val="Стиль3"/>
    <w:basedOn w:val="22"/>
    <w:autoRedefine/>
    <w:uiPriority w:val="99"/>
    <w:qFormat/>
    <w:rsid w:val="005C1C06"/>
    <w:pPr>
      <w:widowControl w:val="0"/>
      <w:tabs>
        <w:tab w:val="num" w:pos="1307"/>
      </w:tabs>
      <w:adjustRightInd w:val="0"/>
      <w:spacing w:after="0" w:line="240" w:lineRule="auto"/>
      <w:ind w:left="1080" w:firstLine="0"/>
      <w:contextualSpacing/>
    </w:pPr>
    <w:rPr>
      <w:sz w:val="24"/>
    </w:rPr>
  </w:style>
  <w:style w:type="paragraph" w:styleId="22">
    <w:name w:val="Body Text Indent 2"/>
    <w:basedOn w:val="a"/>
    <w:link w:val="23"/>
    <w:uiPriority w:val="99"/>
    <w:semiHidden/>
    <w:unhideWhenUsed/>
    <w:rsid w:val="005C1C06"/>
    <w:pPr>
      <w:spacing w:after="120" w:line="480" w:lineRule="auto"/>
      <w:ind w:left="283"/>
    </w:pPr>
  </w:style>
  <w:style w:type="character" w:customStyle="1" w:styleId="23">
    <w:name w:val="Основной текст с отступом 2 Знак"/>
    <w:basedOn w:val="a0"/>
    <w:link w:val="22"/>
    <w:uiPriority w:val="99"/>
    <w:semiHidden/>
    <w:rsid w:val="005C1C06"/>
    <w:rPr>
      <w:rFonts w:ascii="Times New Roman" w:eastAsia="Times New Roman" w:hAnsi="Times New Roman" w:cs="Times New Roman"/>
      <w:sz w:val="28"/>
      <w:szCs w:val="20"/>
      <w:lang w:eastAsia="ru-RU"/>
    </w:rPr>
  </w:style>
  <w:style w:type="character" w:customStyle="1" w:styleId="30">
    <w:name w:val="Обычный (веб) Знак3"/>
    <w:aliases w:val="Обычный (Web) Знак3,Обычный (веб) Знак Знак Знак3,Обычный (Web) Знак Знак Знак Знак3"/>
    <w:basedOn w:val="a0"/>
    <w:uiPriority w:val="99"/>
    <w:locked/>
    <w:rsid w:val="00DC3C80"/>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gov.ru" TargetMode="External"/><Relationship Id="rId11" Type="http://schemas.openxmlformats.org/officeDocument/2006/relationships/hyperlink" Target="http://zakupki.rosatom.ru" TargetMode="External"/><Relationship Id="rId5" Type="http://schemas.openxmlformats.org/officeDocument/2006/relationships/hyperlink" Target="http://zakupki.rosatom.ru" TargetMode="External"/><Relationship Id="rId15"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Pages>
  <Words>2298</Words>
  <Characters>13105</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15373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Koshkina</dc:creator>
  <cp:keywords/>
  <dc:description/>
  <cp:lastModifiedBy>elmenkina_le</cp:lastModifiedBy>
  <cp:revision>15</cp:revision>
  <cp:lastPrinted>2014-07-29T05:59:00Z</cp:lastPrinted>
  <dcterms:created xsi:type="dcterms:W3CDTF">2014-04-01T13:09:00Z</dcterms:created>
  <dcterms:modified xsi:type="dcterms:W3CDTF">2014-07-29T06:03:00Z</dcterms:modified>
</cp:coreProperties>
</file>