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22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344"/>
        <w:gridCol w:w="684"/>
        <w:gridCol w:w="4487"/>
      </w:tblGrid>
      <w:tr w:rsidR="00225B40" w:rsidRPr="00F0542A" w:rsidTr="007B5EA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225B40" w:rsidRPr="00F0542A" w:rsidTr="007B5EA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048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sz w:val="28"/>
                      <w:szCs w:val="28"/>
                    </w:rPr>
                    <w:t>Заместитель директора по науке и производству</w:t>
                  </w: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Е.В. Скачков/</w:t>
                  </w: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3742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Заместитель директора по капитальному строительству</w:t>
                  </w: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225B40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_________/</w:t>
                  </w: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u w:val="single"/>
                    </w:rPr>
                    <w:t>Н.А. Гришков</w:t>
                  </w: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>/</w:t>
                  </w: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2014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2014 года</w:t>
            </w: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25B40" w:rsidRPr="00F0542A" w:rsidRDefault="00225B40" w:rsidP="00225B40">
      <w:pPr>
        <w:pStyle w:val="11"/>
        <w:keepNext w:val="0"/>
        <w:jc w:val="left"/>
        <w:rPr>
          <w:bCs/>
          <w:snapToGrid/>
          <w:sz w:val="28"/>
          <w:szCs w:val="28"/>
        </w:rPr>
      </w:pPr>
    </w:p>
    <w:tbl>
      <w:tblPr>
        <w:tblW w:w="4922" w:type="pct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344"/>
        <w:gridCol w:w="684"/>
        <w:gridCol w:w="4487"/>
      </w:tblGrid>
      <w:tr w:rsidR="00225B40" w:rsidRPr="00F0542A" w:rsidTr="007B5EA8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СОГЛАСОВАНО</w:t>
            </w:r>
          </w:p>
        </w:tc>
      </w:tr>
      <w:tr w:rsidR="00225B40" w:rsidRPr="00F0542A" w:rsidTr="007B5EA8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048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sz w:val="28"/>
                      <w:szCs w:val="28"/>
                    </w:rPr>
                    <w:t>Начальник управления организации конкурсных процедур и закупок</w:t>
                  </w:r>
                </w:p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______________/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И.А.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  <w:lang w:val="en-US"/>
                    </w:rPr>
                    <w:t xml:space="preserve"> </w:t>
                  </w: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  <w:u w:val="single"/>
                    </w:rPr>
                    <w:t>Ловковский/</w:t>
                  </w: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204"/>
            </w:tblGrid>
            <w:tr w:rsidR="00225B40" w:rsidRPr="00F0542A" w:rsidTr="007B5EA8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225B40" w:rsidRPr="00F0542A" w:rsidRDefault="00225B40" w:rsidP="007B5EA8">
                  <w:pP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АО «Наука и Инновации»</w:t>
                  </w:r>
                </w:p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  <w:tr w:rsidR="00225B40" w:rsidRPr="00F0542A" w:rsidTr="007B5EA8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225B40" w:rsidRPr="00F0542A" w:rsidRDefault="00225B40" w:rsidP="007B5EA8">
                  <w:pPr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  <w:r w:rsidRPr="00F0542A"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  <w:t xml:space="preserve">___________/ </w:t>
                  </w:r>
                  <w:r w:rsidRPr="00F0542A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</w:rPr>
                    <w:t>____________/</w:t>
                  </w:r>
                </w:p>
                <w:p w:rsidR="00225B40" w:rsidRPr="00F0542A" w:rsidRDefault="00225B40" w:rsidP="007B5EA8">
                  <w:pPr>
                    <w:shd w:val="clear" w:color="auto" w:fill="FFFFFF"/>
                    <w:rPr>
                      <w:rFonts w:ascii="Times New Roman" w:hAnsi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_______________ 2014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sz w:val="28"/>
                <w:szCs w:val="28"/>
              </w:rPr>
            </w:pPr>
            <w:r w:rsidRPr="00F0542A">
              <w:rPr>
                <w:rFonts w:ascii="Times New Roman" w:hAnsi="Times New Roman"/>
                <w:color w:val="000000"/>
                <w:sz w:val="28"/>
                <w:szCs w:val="28"/>
              </w:rPr>
              <w:t>« __ » ____________ 2014 года</w:t>
            </w:r>
          </w:p>
        </w:tc>
      </w:tr>
      <w:tr w:rsidR="00225B40" w:rsidRPr="00F0542A" w:rsidTr="007B5EA8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225B40" w:rsidRPr="00F0542A" w:rsidRDefault="00225B40" w:rsidP="007B5EA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225B40" w:rsidRPr="00F0542A" w:rsidRDefault="00225B40" w:rsidP="007B5EA8">
            <w:pPr>
              <w:shd w:val="clear" w:color="auto" w:fill="FFFFFF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225B40" w:rsidRPr="00F0542A" w:rsidRDefault="00225B40" w:rsidP="00225B40">
      <w:pPr>
        <w:rPr>
          <w:rFonts w:ascii="Times New Roman" w:hAnsi="Times New Roman"/>
          <w:bCs/>
          <w:sz w:val="28"/>
          <w:szCs w:val="28"/>
        </w:rPr>
      </w:pPr>
    </w:p>
    <w:p w:rsidR="00225B40" w:rsidRDefault="00225B40" w:rsidP="00225B40">
      <w:pPr>
        <w:spacing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360633846"/>
    </w:p>
    <w:p w:rsidR="00225B40" w:rsidRPr="00221A63" w:rsidRDefault="00225B40" w:rsidP="00225B40">
      <w:pPr>
        <w:spacing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221A63">
        <w:rPr>
          <w:rFonts w:ascii="Times New Roman" w:hAnsi="Times New Roman"/>
          <w:bCs/>
          <w:sz w:val="28"/>
          <w:szCs w:val="28"/>
        </w:rPr>
        <w:t>ДОКУМЕНТАЦИЯ</w:t>
      </w:r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21A63">
        <w:rPr>
          <w:rFonts w:ascii="Times New Roman" w:hAnsi="Times New Roman"/>
          <w:bCs/>
          <w:sz w:val="28"/>
          <w:szCs w:val="28"/>
        </w:rPr>
        <w:t xml:space="preserve"> ПО ЗАПРОСУ ПРЕДЛОЖЕНИ</w:t>
      </w:r>
      <w:r>
        <w:rPr>
          <w:rFonts w:ascii="Times New Roman" w:hAnsi="Times New Roman"/>
          <w:bCs/>
          <w:sz w:val="28"/>
          <w:szCs w:val="28"/>
        </w:rPr>
        <w:t>Й</w:t>
      </w:r>
    </w:p>
    <w:p w:rsidR="00971621" w:rsidRPr="00971621" w:rsidRDefault="00971621" w:rsidP="009716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162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971621" w:rsidRPr="00971621" w:rsidRDefault="00971621" w:rsidP="009716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1621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выполнение работ по </w:t>
      </w:r>
      <w:r w:rsidR="005649E3">
        <w:rPr>
          <w:rFonts w:ascii="Times New Roman" w:eastAsia="Times New Roman" w:hAnsi="Times New Roman"/>
          <w:sz w:val="28"/>
          <w:szCs w:val="28"/>
          <w:lang w:eastAsia="ru-RU"/>
        </w:rPr>
        <w:t>ремонту помещений 03-05 ЛК</w:t>
      </w:r>
      <w:r w:rsidRPr="0097162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jc w:val="center"/>
        <w:rPr>
          <w:rFonts w:ascii="Times New Roman" w:hAnsi="Times New Roman"/>
          <w:caps/>
          <w:sz w:val="28"/>
          <w:szCs w:val="28"/>
        </w:rPr>
      </w:pPr>
      <w:r w:rsidRPr="00F0542A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rPr>
          <w:rFonts w:ascii="Times New Roman" w:hAnsi="Times New Roman"/>
          <w:sz w:val="28"/>
          <w:szCs w:val="28"/>
        </w:rPr>
      </w:pPr>
    </w:p>
    <w:p w:rsidR="00225B40" w:rsidRPr="00F0542A" w:rsidRDefault="00225B40" w:rsidP="00225B40">
      <w:pPr>
        <w:pStyle w:val="11"/>
        <w:keepNext w:val="0"/>
        <w:rPr>
          <w:snapToGrid/>
          <w:sz w:val="28"/>
          <w:szCs w:val="28"/>
        </w:rPr>
      </w:pPr>
      <w:r w:rsidRPr="00F0542A">
        <w:rPr>
          <w:snapToGrid/>
          <w:sz w:val="28"/>
          <w:szCs w:val="28"/>
        </w:rPr>
        <w:t>2014</w:t>
      </w:r>
    </w:p>
    <w:p w:rsidR="00D83CC1" w:rsidRPr="00CB5AFA" w:rsidRDefault="00D83CC1" w:rsidP="00D83CC1">
      <w:pPr>
        <w:pStyle w:val="a3"/>
        <w:rPr>
          <w:rFonts w:ascii="Times New Roman" w:hAnsi="Times New Roman"/>
        </w:rPr>
      </w:pPr>
    </w:p>
    <w:p w:rsidR="00D83CC1" w:rsidRPr="00CB5AFA" w:rsidRDefault="00D83CC1" w:rsidP="00D83CC1">
      <w:pPr>
        <w:pStyle w:val="a3"/>
        <w:rPr>
          <w:rFonts w:ascii="Times New Roman" w:hAnsi="Times New Roman"/>
        </w:rPr>
      </w:pPr>
    </w:p>
    <w:p w:rsidR="005649E3" w:rsidRDefault="005649E3" w:rsidP="005649E3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A3C91" w:rsidRPr="0052583E" w:rsidRDefault="00AA3C91" w:rsidP="00AA3C91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583E">
        <w:rPr>
          <w:rFonts w:ascii="Times New Roman" w:hAnsi="Times New Roman"/>
          <w:b/>
          <w:sz w:val="24"/>
          <w:szCs w:val="24"/>
        </w:rPr>
        <w:lastRenderedPageBreak/>
        <w:t>Техническое  задание</w:t>
      </w:r>
    </w:p>
    <w:p w:rsidR="00AA3C91" w:rsidRPr="0052583E" w:rsidRDefault="00AA3C91" w:rsidP="00AA3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 xml:space="preserve">на ремонт помещений 03-05 ЛК, в осях 147-149, 204-206, </w:t>
      </w:r>
      <w:proofErr w:type="spellStart"/>
      <w:r>
        <w:rPr>
          <w:rFonts w:ascii="Times New Roman" w:hAnsi="Times New Roman"/>
          <w:sz w:val="24"/>
          <w:szCs w:val="24"/>
        </w:rPr>
        <w:t>отм</w:t>
      </w:r>
      <w:proofErr w:type="spellEnd"/>
      <w:r>
        <w:rPr>
          <w:rFonts w:ascii="Times New Roman" w:hAnsi="Times New Roman"/>
          <w:sz w:val="24"/>
          <w:szCs w:val="24"/>
        </w:rPr>
        <w:t xml:space="preserve">. -3.100 в здании института </w:t>
      </w:r>
      <w:r w:rsidRPr="0052583E">
        <w:rPr>
          <w:rFonts w:ascii="Times New Roman" w:hAnsi="Times New Roman"/>
          <w:sz w:val="24"/>
          <w:szCs w:val="24"/>
        </w:rPr>
        <w:t>АО «НИИТФА»</w:t>
      </w:r>
    </w:p>
    <w:p w:rsidR="00AA3C91" w:rsidRPr="0052583E" w:rsidRDefault="00AA3C91" w:rsidP="00AA3C91">
      <w:pPr>
        <w:pStyle w:val="a3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AA3C91" w:rsidRPr="0052583E" w:rsidRDefault="00AA3C91" w:rsidP="00AA3C91">
      <w:pPr>
        <w:pStyle w:val="a3"/>
        <w:numPr>
          <w:ilvl w:val="0"/>
          <w:numId w:val="5"/>
        </w:numPr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>Общие данные.</w:t>
      </w:r>
    </w:p>
    <w:p w:rsidR="00AA3C91" w:rsidRPr="0052583E" w:rsidRDefault="00AA3C91" w:rsidP="00AA3C9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1"/>
          <w:numId w:val="5"/>
        </w:numPr>
        <w:adjustRightInd w:val="0"/>
        <w:ind w:left="709" w:hanging="709"/>
      </w:pPr>
      <w:r w:rsidRPr="0052583E">
        <w:t xml:space="preserve">Место выполнения работ: </w:t>
      </w:r>
      <w:proofErr w:type="spellStart"/>
      <w:r w:rsidRPr="0052583E">
        <w:t>г</w:t>
      </w:r>
      <w:proofErr w:type="gramStart"/>
      <w:r w:rsidRPr="0052583E">
        <w:t>.М</w:t>
      </w:r>
      <w:proofErr w:type="gramEnd"/>
      <w:r w:rsidRPr="0052583E">
        <w:t>осква</w:t>
      </w:r>
      <w:proofErr w:type="spellEnd"/>
      <w:r w:rsidRPr="0052583E">
        <w:t>, Варшавское шоссе, 46, здание института АО «</w:t>
      </w:r>
      <w:proofErr w:type="spellStart"/>
      <w:r w:rsidRPr="0052583E">
        <w:t>НИИТФА»,помещения</w:t>
      </w:r>
      <w:proofErr w:type="spellEnd"/>
      <w:r w:rsidRPr="0052583E">
        <w:t xml:space="preserve"> 03-05, оси 147-149,204-206, </w:t>
      </w:r>
      <w:proofErr w:type="spellStart"/>
      <w:r w:rsidRPr="0052583E">
        <w:t>отм</w:t>
      </w:r>
      <w:proofErr w:type="spellEnd"/>
      <w:r w:rsidRPr="0052583E">
        <w:t>. -3.100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>1.2</w:t>
      </w:r>
      <w:r w:rsidRPr="0052583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Заказчик: </w:t>
      </w:r>
      <w:r w:rsidRPr="0052583E">
        <w:rPr>
          <w:rFonts w:ascii="Times New Roman" w:hAnsi="Times New Roman"/>
          <w:sz w:val="24"/>
          <w:szCs w:val="24"/>
        </w:rPr>
        <w:t>АО «НИИТФА»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 xml:space="preserve">1.3 </w:t>
      </w:r>
      <w:r w:rsidRPr="0052583E">
        <w:rPr>
          <w:rFonts w:ascii="Times New Roman" w:hAnsi="Times New Roman"/>
          <w:sz w:val="24"/>
          <w:szCs w:val="24"/>
        </w:rPr>
        <w:tab/>
        <w:t>Требования к работам: В соответствии с данным заданием и действующими нормами.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 xml:space="preserve">1.4.      Срок выполнения работ: начало: </w:t>
      </w:r>
      <w:r>
        <w:rPr>
          <w:rFonts w:ascii="Times New Roman" w:hAnsi="Times New Roman"/>
          <w:sz w:val="24"/>
          <w:szCs w:val="24"/>
        </w:rPr>
        <w:t xml:space="preserve">20 рабочих дней, </w:t>
      </w:r>
      <w:proofErr w:type="gramStart"/>
      <w:r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/>
          <w:sz w:val="24"/>
          <w:szCs w:val="24"/>
        </w:rPr>
        <w:t xml:space="preserve"> договора.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 xml:space="preserve">1.5 </w:t>
      </w:r>
      <w:r w:rsidRPr="0052583E">
        <w:rPr>
          <w:rFonts w:ascii="Times New Roman" w:hAnsi="Times New Roman"/>
          <w:sz w:val="24"/>
          <w:szCs w:val="24"/>
        </w:rPr>
        <w:tab/>
        <w:t xml:space="preserve">Гарантия качества работ – 24 месяца </w:t>
      </w:r>
      <w:proofErr w:type="gramStart"/>
      <w:r w:rsidRPr="0052583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52583E">
        <w:rPr>
          <w:rFonts w:ascii="Times New Roman" w:hAnsi="Times New Roman"/>
          <w:sz w:val="24"/>
          <w:szCs w:val="24"/>
        </w:rPr>
        <w:t xml:space="preserve"> акта приема выполненных работ.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0"/>
          <w:numId w:val="5"/>
        </w:numPr>
        <w:adjustRightInd w:val="0"/>
        <w:jc w:val="center"/>
        <w:rPr>
          <w:rFonts w:eastAsia="Calibri"/>
        </w:rPr>
      </w:pPr>
      <w:r w:rsidRPr="0052583E">
        <w:rPr>
          <w:rFonts w:eastAsia="Calibri"/>
        </w:rPr>
        <w:t>Содержание и объемы работ.</w:t>
      </w:r>
    </w:p>
    <w:p w:rsidR="00AA3C91" w:rsidRPr="0052583E" w:rsidRDefault="00AA3C91" w:rsidP="00AA3C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3C91" w:rsidRDefault="00AA3C91" w:rsidP="00AA3C91">
      <w:pPr>
        <w:pStyle w:val="aa"/>
        <w:numPr>
          <w:ilvl w:val="1"/>
          <w:numId w:val="5"/>
        </w:numPr>
        <w:adjustRightInd w:val="0"/>
        <w:ind w:left="709"/>
      </w:pPr>
      <w:r w:rsidRPr="0052583E">
        <w:t>Ведомость объемов работ:</w:t>
      </w:r>
    </w:p>
    <w:tbl>
      <w:tblPr>
        <w:tblW w:w="836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72"/>
        <w:gridCol w:w="4678"/>
        <w:gridCol w:w="1985"/>
        <w:gridCol w:w="1134"/>
      </w:tblGrid>
      <w:tr w:rsidR="00AA3C91" w:rsidRPr="00CF58D1" w:rsidTr="0049161D">
        <w:trPr>
          <w:trHeight w:val="345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работ и затрат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Кол-во единиц</w:t>
            </w:r>
          </w:p>
        </w:tc>
      </w:tr>
      <w:tr w:rsidR="00AA3C91" w:rsidRPr="00CF58D1" w:rsidTr="0049161D">
        <w:trPr>
          <w:trHeight w:val="81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87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</w:tr>
      <w:tr w:rsidR="00AA3C91" w:rsidRPr="00CF58D1" w:rsidTr="0049161D">
        <w:trPr>
          <w:trHeight w:val="462"/>
        </w:trPr>
        <w:tc>
          <w:tcPr>
            <w:tcW w:w="52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Раздел 1. Лабиринт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Пол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Разборка покрытий полов: из керамических плиток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Армирование подстилающих слоев и </w:t>
            </w:r>
            <w:proofErr w:type="spell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набетонок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 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0,006</w:t>
            </w: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AA3C91" w:rsidRPr="00CF58D1" w:rsidTr="0049161D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стяжек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Потолок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Сплошное выравнивание штукатурки потолков цементно-известковым раствором при толщине намета: до 5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0,0015</w:t>
            </w:r>
          </w:p>
        </w:tc>
      </w:tr>
      <w:tr w:rsidR="00AA3C91" w:rsidRPr="00CF58D1" w:rsidTr="0049161D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Электрика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Светильник: местного освещения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Смена: выключателей                                         218,59 = 840,59 - 100 x 6,22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AA3C91" w:rsidRPr="00CF58D1" w:rsidTr="0049161D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2,5 мм</w:t>
            </w:r>
            <w:proofErr w:type="gram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Стена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Сплошное выравнивание внутренних бетонных поверхностей (однослойное оштукатуривание) известковым раствором: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AA3C91" w:rsidRPr="00CF58D1" w:rsidTr="0049161D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Раздел 2. Камера облучения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Пол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Сплошное выравнивание штукатурки стен цементно-известковым раствором при толщине намета: до 5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Грунтование водно-дисперсионной грунтовкой "</w:t>
            </w:r>
            <w:proofErr w:type="spell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Нортекс</w:t>
            </w:r>
            <w:proofErr w:type="spellEnd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-Грунт" поверхностей: пористых (камень, кирпич, бетон и т.д.)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обрабатываемой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Потолок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потолков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0,25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Сплошное выравнивание штукатурки потолков цементно-известковым раствором при толщине намета: до 5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AA3C91" w:rsidRPr="00CF58D1" w:rsidTr="0049161D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потолков,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Электрика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CF58D1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светильников: местного освещения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Смена: выключателей                                         218,59 = 840,59 - 100 x 6,22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Прокладка труб гофрированных ПВХ для защиты проводов и кабелей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AA3C91" w:rsidRPr="00CF58D1" w:rsidTr="0049161D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2,5 мм</w:t>
            </w:r>
            <w:proofErr w:type="gram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коробок распределительных настенных на кабеле с пластмассовой оболочкой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lastRenderedPageBreak/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Стены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Сплошное выравнивание внутренних бетонных поверхностей (однослойное оштукатуривание) известковым раствором: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стен (за вычетом проемов)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AA3C91" w:rsidRPr="00CF58D1" w:rsidTr="0049161D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Изоляция изделиями из волокнистых и зернистых материалов с креплением на клее и дюбелями холодных поверхностей: внутренних стен и перегородок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0,18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AA3C91" w:rsidRPr="00CF58D1" w:rsidTr="0049161D">
        <w:trPr>
          <w:trHeight w:val="15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Антисептирование</w:t>
            </w:r>
            <w:proofErr w:type="spellEnd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водными растворами: стен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стен и перегородок (за вычетом проемов), покрытий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Раздел 3. Отопление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Масляная окраска металлических поверхностей: стальных балок, труб диаметром более 50 мм и т.п., количество окрасок 2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0,35</w:t>
            </w:r>
          </w:p>
        </w:tc>
      </w:tr>
      <w:tr w:rsidR="00AA3C91" w:rsidRPr="00CF58D1" w:rsidTr="0049161D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Раздел 4. Вентиляция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Разборка воздуховодов из листовой стали толщиной: до 0,9 мм диаметром/периметром до 885 мм /2780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поверхности воздуховодов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AA3C91" w:rsidRPr="00CF58D1" w:rsidTr="0049161D">
        <w:trPr>
          <w:trHeight w:val="6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 жалюзийных решеток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жалюзийных решеток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Решетки жалюзийные неподвижные штампованные размером 150х490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-40</w:t>
            </w: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вентиляционные решетки</w:t>
            </w: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proofErr w:type="gram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=8519,66/1,18/31,44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 т груза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Перевозка грузов автомобилями-самосвалами грузоподъемностью 10 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 т груза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Разводка по устройствам и подключение жил кабелей или проводов сечением: до 10 мм</w:t>
            </w:r>
            <w:proofErr w:type="gram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жил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1,6</w:t>
            </w:r>
          </w:p>
        </w:tc>
      </w:tr>
      <w:tr w:rsidR="00AA3C91" w:rsidRPr="00CF58D1" w:rsidTr="0049161D">
        <w:trPr>
          <w:trHeight w:val="46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 xml:space="preserve">   Раздел 5. Операторская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/>
              </w:rPr>
            </w:pP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полы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Разборка покрытий полов: из керамических плиток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AA3C91" w:rsidRPr="00CF58D1" w:rsidTr="0049161D">
        <w:trPr>
          <w:trHeight w:val="70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Демонтаж стяжек: цементных толщиной 20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AA3C91" w:rsidRPr="00CF58D1" w:rsidTr="0049161D">
        <w:trPr>
          <w:trHeight w:val="9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Армирование подстилающих слоев и </w:t>
            </w:r>
            <w:proofErr w:type="spell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набетонок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 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0,025</w:t>
            </w:r>
          </w:p>
        </w:tc>
      </w:tr>
      <w:tr w:rsidR="00AA3C91" w:rsidRPr="00CF58D1" w:rsidTr="0049161D">
        <w:trPr>
          <w:trHeight w:val="6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стяжек: цементных толщиной 20 мм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 стяжек: на каждые 5 мм изменения толщины стяжки добавлять или исключать к расценке 11-01-011-01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стяжки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AA3C91" w:rsidRPr="00CF58D1" w:rsidTr="0049161D">
        <w:trPr>
          <w:trHeight w:val="92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Устройство покрытий из плит </w:t>
            </w:r>
            <w:proofErr w:type="spell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керамогранитных</w:t>
            </w:r>
            <w:proofErr w:type="spellEnd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размером: 40х40 см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0,56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потолки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108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Устройство: подвесных потолков типа &lt;</w:t>
            </w:r>
            <w:proofErr w:type="spell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Армстронг</w:t>
            </w:r>
            <w:proofErr w:type="spellEnd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&gt; по каркасу из оцинкованного профиля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поверхности облицовки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электрика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светильников  в подвесных потолках, устанавливаемых: на подвесках, количество ламп в светильнике до 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коробок распределительная настенная на кабеле с пластмассовой оболочкой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 коробка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AA3C91" w:rsidRPr="00CF58D1" w:rsidTr="0049161D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Смена выключателей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AA3C91" w:rsidRPr="00CF58D1" w:rsidTr="0049161D">
        <w:trPr>
          <w:trHeight w:val="31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Смена розеток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0,06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Ремонт групповых щитков на лестничной клетке со сменой автоматов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Прокладка труб гофрированных ПВХ для защиты проводов и кабелей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AA3C91" w:rsidRPr="00CF58D1" w:rsidTr="0049161D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</w:t>
            </w:r>
            <w:proofErr w:type="gram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AA3C91" w:rsidRPr="00CF58D1" w:rsidTr="0049161D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  стены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Очистка вручную поверхности  от масляных красок: с земли и лесов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расчищенной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0,2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Сплошное выравнивание внутренних бетонных поверхностей (однослойное оштукатуривание) известковым раствором: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штукатурке и сборным конструкциям: стен, подготовленных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покрытия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1,14</w:t>
            </w:r>
          </w:p>
        </w:tc>
      </w:tr>
      <w:tr w:rsidR="00AA3C91" w:rsidRPr="00CF58D1" w:rsidTr="0049161D">
        <w:trPr>
          <w:trHeight w:val="156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Окраска поливинилацетатными водоэмульсионными составами простая по штукатурке и сборным конструкциям: стен, подготовленным под окраску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2,3</w:t>
            </w:r>
          </w:p>
        </w:tc>
      </w:tr>
      <w:tr w:rsidR="00AA3C91" w:rsidRPr="00CF58D1" w:rsidTr="0049161D">
        <w:trPr>
          <w:trHeight w:val="2184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Облицовка стен по системе «КНАУФ» по одинарному металлическому каркасу из потолочного профиля гипсокартонными листами (С 623): одним слоем с дверным проемом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стен (за вычетом проемов)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AA3C91" w:rsidRPr="00CF58D1" w:rsidTr="0049161D">
        <w:trPr>
          <w:trHeight w:val="105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Третья шпатлевка при высококачественной окраске по дереву: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0,54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Окраска водными составами внутри помещений клеевая: высококачественная по штукатурке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окрашиваемой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Отбивка штукатурки с поверхностей: стен и потолков кирпичных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0,31</w:t>
            </w:r>
          </w:p>
        </w:tc>
      </w:tr>
      <w:tr w:rsidR="00AA3C91" w:rsidRPr="00CF58D1" w:rsidTr="0049161D">
        <w:trPr>
          <w:trHeight w:val="187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)и</w:t>
            </w:r>
            <w:proofErr w:type="gramEnd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 сухих растворных смесей толщиной до 10 мм: стен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оштукатуриваемой поверхности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0,31</w:t>
            </w:r>
          </w:p>
        </w:tc>
      </w:tr>
      <w:tr w:rsidR="00AA3C91" w:rsidRPr="00CF58D1" w:rsidTr="0049161D">
        <w:trPr>
          <w:trHeight w:val="93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коробок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AA3C91" w:rsidRPr="00CF58D1" w:rsidTr="0049161D">
        <w:trPr>
          <w:trHeight w:val="124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Установка блоков в наружных и внутренних дверных проемах: в каменных стенах, площадь проема более 3 м</w:t>
            </w:r>
            <w:proofErr w:type="gramStart"/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100 м</w:t>
            </w:r>
            <w:proofErr w:type="gramStart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2</w:t>
            </w:r>
            <w:proofErr w:type="gramEnd"/>
            <w:r w:rsidRPr="00CF58D1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 xml:space="preserve"> проемов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C91" w:rsidRPr="00CF58D1" w:rsidRDefault="00AA3C91" w:rsidP="00491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F5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0,058</w:t>
            </w:r>
          </w:p>
        </w:tc>
      </w:tr>
    </w:tbl>
    <w:p w:rsidR="00AA3C91" w:rsidRPr="00AA3C91" w:rsidRDefault="00AA3C91" w:rsidP="00AA3C91">
      <w:pPr>
        <w:adjustRightInd w:val="0"/>
        <w:rPr>
          <w:lang w:val="en-US"/>
        </w:rPr>
      </w:pPr>
      <w:bookmarkStart w:id="1" w:name="_GoBack"/>
      <w:bookmarkEnd w:id="1"/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0"/>
          <w:numId w:val="5"/>
        </w:numPr>
        <w:adjustRightInd w:val="0"/>
        <w:jc w:val="center"/>
      </w:pPr>
      <w:r w:rsidRPr="0052583E">
        <w:t>Требования к подрядной организации.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3C91" w:rsidRPr="00CF101D" w:rsidRDefault="00AA3C91" w:rsidP="00AA3C91">
      <w:pPr>
        <w:pStyle w:val="aa"/>
        <w:numPr>
          <w:ilvl w:val="0"/>
          <w:numId w:val="6"/>
        </w:numPr>
        <w:adjustRightInd w:val="0"/>
        <w:jc w:val="both"/>
      </w:pPr>
      <w:r w:rsidRPr="0052583E">
        <w:tab/>
      </w:r>
      <w:proofErr w:type="gramStart"/>
      <w:r w:rsidRPr="0052583E">
        <w:t xml:space="preserve">Подрядная организация должна иметь свидетельство СРО о допуске к предлагаемым видам работ по настоящему Техническому заданию, </w:t>
      </w:r>
      <w:r>
        <w:t xml:space="preserve">в соответствии с </w:t>
      </w:r>
      <w:r>
        <w:rPr>
          <w:rFonts w:eastAsia="Calibri"/>
        </w:rPr>
        <w:t xml:space="preserve">перечнем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 утвержденным приказом </w:t>
      </w:r>
      <w:proofErr w:type="spellStart"/>
      <w:r>
        <w:rPr>
          <w:rFonts w:eastAsia="Calibri"/>
        </w:rPr>
        <w:t>Минрегиона</w:t>
      </w:r>
      <w:proofErr w:type="spellEnd"/>
      <w:r>
        <w:rPr>
          <w:rFonts w:eastAsia="Calibri"/>
        </w:rPr>
        <w:t xml:space="preserve"> РФ от 30.12.09 №624:</w:t>
      </w:r>
      <w:proofErr w:type="gramEnd"/>
    </w:p>
    <w:p w:rsidR="00AA3C91" w:rsidRPr="00CF101D" w:rsidRDefault="00AA3C91" w:rsidP="00AA3C91">
      <w:pPr>
        <w:pStyle w:val="aa"/>
        <w:adjustRightInd w:val="0"/>
        <w:ind w:left="0"/>
        <w:jc w:val="both"/>
        <w:outlineLvl w:val="2"/>
      </w:pPr>
      <w:r w:rsidRPr="00CF101D">
        <w:t>12. Защита строительных конструкций, трубопроводов и оборудования (кроме магистральных и промысловых трубопроводов)</w:t>
      </w:r>
    </w:p>
    <w:p w:rsidR="00AA3C91" w:rsidRPr="00CF101D" w:rsidRDefault="00AA3C91" w:rsidP="00AA3C91">
      <w:pPr>
        <w:pStyle w:val="aa"/>
        <w:adjustRightInd w:val="0"/>
        <w:ind w:left="0"/>
        <w:jc w:val="both"/>
      </w:pPr>
      <w:r w:rsidRPr="00CF101D">
        <w:t>12.5. Устройство оклеечной изоляции</w:t>
      </w:r>
    </w:p>
    <w:p w:rsidR="00AA3C91" w:rsidRPr="00CF101D" w:rsidRDefault="00AA3C91" w:rsidP="00AA3C91">
      <w:pPr>
        <w:pStyle w:val="aa"/>
        <w:adjustRightInd w:val="0"/>
        <w:ind w:left="0"/>
        <w:jc w:val="both"/>
      </w:pPr>
      <w:r w:rsidRPr="00CF101D">
        <w:t>12.6. Устройство металлизационных покрытий</w:t>
      </w:r>
    </w:p>
    <w:p w:rsidR="00AA3C91" w:rsidRPr="00CF101D" w:rsidRDefault="00AA3C91" w:rsidP="00AA3C91">
      <w:pPr>
        <w:pStyle w:val="aa"/>
        <w:adjustRightInd w:val="0"/>
        <w:ind w:left="0"/>
        <w:jc w:val="both"/>
      </w:pPr>
      <w:r w:rsidRPr="00CF101D">
        <w:t>12.9. Гидроизоляция строительных конструкций</w:t>
      </w:r>
    </w:p>
    <w:p w:rsidR="00AA3C91" w:rsidRPr="00CF101D" w:rsidRDefault="00AA3C91" w:rsidP="00AA3C91">
      <w:pPr>
        <w:pStyle w:val="aa"/>
        <w:adjustRightInd w:val="0"/>
        <w:ind w:left="0"/>
        <w:jc w:val="both"/>
      </w:pPr>
      <w:r w:rsidRPr="00CF101D">
        <w:t>12.10. Работы по теплоизоляции зданий, строительных конструкций и оборудования</w:t>
      </w:r>
    </w:p>
    <w:p w:rsidR="00AA3C91" w:rsidRPr="0052583E" w:rsidRDefault="00AA3C91" w:rsidP="00AA3C91">
      <w:pPr>
        <w:pStyle w:val="aa"/>
        <w:adjustRightInd w:val="0"/>
        <w:ind w:left="0"/>
        <w:jc w:val="both"/>
      </w:pPr>
      <w:r w:rsidRPr="00CF101D">
        <w:t>12.12. Работы по огнезащите строительных конструкций и оборудования</w:t>
      </w:r>
      <w:r>
        <w:t xml:space="preserve"> </w:t>
      </w:r>
    </w:p>
    <w:p w:rsidR="00AA3C91" w:rsidRPr="0052583E" w:rsidRDefault="00AA3C91" w:rsidP="00AA3C91">
      <w:pPr>
        <w:pStyle w:val="aa"/>
        <w:numPr>
          <w:ilvl w:val="0"/>
          <w:numId w:val="6"/>
        </w:numPr>
        <w:adjustRightInd w:val="0"/>
        <w:jc w:val="both"/>
      </w:pPr>
      <w:r w:rsidRPr="0052583E">
        <w:tab/>
        <w:t xml:space="preserve">Сотрудники Подрядной организации, присутствие которых необходимо на территории предприятия Заказчика, должны иметь гражданство Российской Федерации и </w:t>
      </w:r>
      <w:proofErr w:type="gramStart"/>
      <w:r w:rsidRPr="0052583E">
        <w:t>пропуски</w:t>
      </w:r>
      <w:proofErr w:type="gramEnd"/>
      <w:r w:rsidRPr="0052583E">
        <w:t xml:space="preserve"> оформленные в соответствии с требованиями пропускного режима предприятия Заказчика.</w:t>
      </w:r>
    </w:p>
    <w:p w:rsidR="00AA3C91" w:rsidRPr="0052583E" w:rsidRDefault="00AA3C91" w:rsidP="00AA3C91">
      <w:pPr>
        <w:pStyle w:val="aa"/>
        <w:numPr>
          <w:ilvl w:val="0"/>
          <w:numId w:val="6"/>
        </w:numPr>
        <w:adjustRightInd w:val="0"/>
        <w:jc w:val="both"/>
      </w:pPr>
      <w:r w:rsidRPr="0052583E">
        <w:tab/>
        <w:t>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AA3C91" w:rsidRPr="0052583E" w:rsidRDefault="00AA3C91" w:rsidP="00AA3C91">
      <w:pPr>
        <w:pStyle w:val="aa"/>
        <w:numPr>
          <w:ilvl w:val="0"/>
          <w:numId w:val="6"/>
        </w:numPr>
        <w:adjustRightInd w:val="0"/>
        <w:jc w:val="both"/>
      </w:pPr>
      <w:r>
        <w:tab/>
        <w:t xml:space="preserve">Заказчик, в лице </w:t>
      </w:r>
      <w:r w:rsidRPr="0052583E">
        <w:t xml:space="preserve">АО «НИИТФА» вправе приостановить допуск на Объект </w:t>
      </w:r>
      <w:r>
        <w:t xml:space="preserve">(территорию предприятия </w:t>
      </w:r>
      <w:r w:rsidRPr="0052583E">
        <w:t>АО «НИИТФА») 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AA3C91" w:rsidRPr="0052583E" w:rsidRDefault="00AA3C91" w:rsidP="00AA3C91">
      <w:pPr>
        <w:pStyle w:val="aa"/>
        <w:numPr>
          <w:ilvl w:val="0"/>
          <w:numId w:val="6"/>
        </w:numPr>
        <w:adjustRightInd w:val="0"/>
        <w:jc w:val="both"/>
      </w:pPr>
      <w:r w:rsidRPr="0052583E">
        <w:rPr>
          <w:rFonts w:eastAsia="Calibri"/>
          <w:lang w:eastAsia="en-US"/>
        </w:rPr>
        <w:tab/>
        <w:t>Силами  Подрядной организации разрабатывается и в обязательном порядке утверждается Заказчиком организационно-технологическая документация ППР</w:t>
      </w:r>
      <w:r>
        <w:rPr>
          <w:rFonts w:eastAsia="Calibri"/>
          <w:lang w:eastAsia="en-US"/>
        </w:rPr>
        <w:t xml:space="preserve"> (проект производства работ)</w:t>
      </w:r>
      <w:r w:rsidRPr="0052583E">
        <w:rPr>
          <w:rFonts w:eastAsia="Calibri"/>
          <w:lang w:eastAsia="en-US"/>
        </w:rPr>
        <w:t xml:space="preserve"> в полном объеме необходимом и достаточном для выполнения всего комплекса работ указанных в данном Техническом задании. </w:t>
      </w:r>
    </w:p>
    <w:p w:rsidR="00AA3C91" w:rsidRPr="0052583E" w:rsidRDefault="00AA3C91" w:rsidP="00AA3C91">
      <w:pPr>
        <w:pStyle w:val="aa"/>
        <w:numPr>
          <w:ilvl w:val="0"/>
          <w:numId w:val="6"/>
        </w:numPr>
        <w:adjustRightInd w:val="0"/>
        <w:jc w:val="both"/>
      </w:pPr>
      <w:r w:rsidRPr="0052583E">
        <w:rPr>
          <w:rFonts w:eastAsia="Calibri"/>
          <w:lang w:eastAsia="en-US"/>
        </w:rPr>
        <w:tab/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AA3C91" w:rsidRPr="0052583E" w:rsidRDefault="00AA3C91" w:rsidP="00AA3C91">
      <w:pPr>
        <w:pStyle w:val="aa"/>
        <w:numPr>
          <w:ilvl w:val="0"/>
          <w:numId w:val="6"/>
        </w:numPr>
        <w:adjustRightInd w:val="0"/>
        <w:jc w:val="both"/>
      </w:pPr>
      <w:r w:rsidRPr="0052583E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AA3C91" w:rsidRPr="0052583E" w:rsidRDefault="00AA3C91" w:rsidP="00AA3C91">
      <w:pPr>
        <w:pStyle w:val="aa"/>
        <w:widowControl/>
        <w:ind w:left="0"/>
        <w:rPr>
          <w:rFonts w:eastAsia="Calibri"/>
          <w:lang w:eastAsia="en-US"/>
        </w:rPr>
      </w:pP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>4. Требования к безопасности выполняемых работ и охране труда.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52583E"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AA3C91" w:rsidRPr="0052583E" w:rsidRDefault="00AA3C91" w:rsidP="00AA3C91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proofErr w:type="gramStart"/>
      <w:r w:rsidRPr="0052583E">
        <w:t>К выполнению работ, к которым предъявляются дополнительные требования по безопасности труда, согласно законодательству,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AA3C91" w:rsidRPr="0052583E" w:rsidRDefault="00AA3C91" w:rsidP="00AA3C91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52583E">
        <w:t xml:space="preserve">Санитарно-бытовое помещение, выделяемые либо </w:t>
      </w:r>
      <w:proofErr w:type="spellStart"/>
      <w:r w:rsidRPr="0052583E">
        <w:t>ВЗиС</w:t>
      </w:r>
      <w:proofErr w:type="spellEnd"/>
      <w:r w:rsidRPr="0052583E">
        <w:t xml:space="preserve"> под нужды Подрядной организации,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lastRenderedPageBreak/>
        <w:t>5. Требования к качеству выполняемых работ.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52583E">
        <w:t xml:space="preserve">Технология и качество выполняемых работ должны соответствовать действующим 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эксплуатацию, исправление дефектов производится Подрядчиком в установленные </w:t>
      </w:r>
      <w:r>
        <w:t>Договором</w:t>
      </w:r>
      <w:r w:rsidRPr="0052583E">
        <w:t xml:space="preserve"> сроки за свой счет.</w:t>
      </w:r>
    </w:p>
    <w:p w:rsidR="00AA3C91" w:rsidRPr="0052583E" w:rsidRDefault="00AA3C91" w:rsidP="00AA3C91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52583E">
        <w:t xml:space="preserve">Участник размещения заказа, при исполнении </w:t>
      </w:r>
      <w:r>
        <w:t>Договора</w:t>
      </w:r>
      <w:r w:rsidRPr="0052583E">
        <w:t>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AA3C91" w:rsidRPr="0052583E" w:rsidRDefault="00AA3C91" w:rsidP="00AA3C91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52583E">
        <w:t>Производственный контроль качества должен включать входной, операционный и приемочный контроль в соответствии с указаниями СНиП 3.01.01-85. Скрытые работы 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>6. Материально-техническое обеспечение.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52583E">
        <w:t>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AA3C91" w:rsidRPr="0052583E" w:rsidRDefault="00AA3C91" w:rsidP="00AA3C91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52583E">
        <w:t>Подрядчик обязан согласовывать с Заказчиком применяемые при производстве работ материалы, путем подписания двухстороннего листа согласования с перечнем материалов, с указанием: полных наименований материалов; качественных характеристик; данных производителей; наличие необходимых сертификатов. Лист согласования подписывается до начала производства работ, В случае возникновения необходимости замены материалов на аналог, либо отличных по своим свойствам, в ходе производства работ, Подрядчик обязан уведомить Заказчика и осуществить согласование не позднее одного рабочего дня до начала производства работ, с применением изменяемых материалов. Заказчик вправе отказать Подрядчику в согласовании предлагаемых материалов, в случае несоответствия качественных характеристик материалов требуемому результату производства работ.</w:t>
      </w:r>
    </w:p>
    <w:p w:rsidR="00AA3C91" w:rsidRPr="0052583E" w:rsidRDefault="00AA3C91" w:rsidP="00AA3C91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52583E">
        <w:t xml:space="preserve"> Потребность и расход строительных материалов на выполнение ремонтно-строительных работ определяется на основании нормативно-технической и проектной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>7. Механизация и транспорт.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52583E">
        <w:t>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AA3C91" w:rsidRPr="00962DD6" w:rsidRDefault="00AA3C91" w:rsidP="00AA3C91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52583E">
        <w:t>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AA3C91" w:rsidRPr="00962DD6" w:rsidRDefault="00AA3C91" w:rsidP="00AA3C91">
      <w:pPr>
        <w:pStyle w:val="aa"/>
        <w:adjustRightInd w:val="0"/>
        <w:ind w:left="0"/>
        <w:jc w:val="both"/>
      </w:pP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>8. Формы отчетов о выполненных работах.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52583E">
        <w:t>Формы отчетов о выполненных работах: формы в соответствии с Постановлением №100 от 11.11.1999 «</w:t>
      </w:r>
      <w:r>
        <w:t>О</w:t>
      </w:r>
      <w:r w:rsidRPr="0052583E">
        <w:t>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AA3C91" w:rsidRPr="0052583E" w:rsidRDefault="00AA3C91" w:rsidP="00AA3C91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52583E">
        <w:t xml:space="preserve">Отчет о выполненных работах предоставляется по окончании работ (форма № КС-2 и справка </w:t>
      </w:r>
      <w:r w:rsidRPr="0052583E">
        <w:lastRenderedPageBreak/>
        <w:t>о стоимости выполненных работ формы № КС-З) с приложением необходимых расчетов и документов.</w:t>
      </w:r>
    </w:p>
    <w:p w:rsidR="00AA3C91" w:rsidRPr="0052583E" w:rsidRDefault="00AA3C91" w:rsidP="00AA3C91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52583E">
        <w:t>Подрядчик обязан подтвердить стоимость примененных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AA3C91" w:rsidRPr="0052583E" w:rsidRDefault="00AA3C91" w:rsidP="00AA3C91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52583E"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AA3C91" w:rsidRPr="0052583E" w:rsidRDefault="00AA3C91" w:rsidP="00AA3C91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52583E">
        <w:t>В процессе исполнения Договора,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 атомному надзору от 26.12.20066, № 1128.</w:t>
      </w: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AA3C91" w:rsidRPr="0052583E" w:rsidRDefault="00AA3C91" w:rsidP="00AA3C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2583E">
        <w:rPr>
          <w:rFonts w:ascii="Times New Roman" w:hAnsi="Times New Roman"/>
          <w:sz w:val="24"/>
          <w:szCs w:val="24"/>
        </w:rPr>
        <w:t>9. Требования к содержанию и расчету стоимости работ.</w:t>
      </w:r>
    </w:p>
    <w:p w:rsidR="00AA3C91" w:rsidRPr="0052583E" w:rsidRDefault="00AA3C91" w:rsidP="00AA3C91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AA3C91" w:rsidRPr="0052583E" w:rsidRDefault="00AA3C91" w:rsidP="00AA3C91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52583E">
        <w:t>Работы должны быть выполнены согласно представленному перечню в полном объеме.</w:t>
      </w:r>
    </w:p>
    <w:p w:rsidR="00AA3C91" w:rsidRPr="0052583E" w:rsidRDefault="00AA3C91" w:rsidP="00AA3C91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52583E">
        <w:t xml:space="preserve">Стоимость </w:t>
      </w:r>
      <w:r>
        <w:t>Договора</w:t>
      </w:r>
      <w:r w:rsidRPr="0052583E">
        <w:t xml:space="preserve"> определяется на основе локальных сметных расчетов, составленных в соответствии с указаниями и рекомендациями Федеральных единичных расценок (ФЕР 2008), «Методикой определения стоимости строительной продукции на территории РФ (МДС 81-35.2004). Локальный сметный расчет должен быть предоставлен в составе конкурсной заявки.</w:t>
      </w:r>
    </w:p>
    <w:p w:rsidR="00AA3C91" w:rsidRPr="0052583E" w:rsidRDefault="00AA3C91" w:rsidP="00AA3C91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52583E">
        <w:t>Неотъемлемым приложением к локальным сметным расчетам являются заверенные копии прейскурантов материалов, с указанием цен и контактных данных поставщиков.</w:t>
      </w:r>
    </w:p>
    <w:p w:rsidR="00AA3C91" w:rsidRPr="0052583E" w:rsidRDefault="00AA3C91" w:rsidP="00AA3C91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52583E">
        <w:t xml:space="preserve">Перерасчет локальных сметных расчетов в текущий уровень цен должен осуществляться базисно-индексным методом, с применением индексов МЦЦС Госстроя и </w:t>
      </w:r>
      <w:proofErr w:type="spellStart"/>
      <w:r w:rsidRPr="0052583E">
        <w:t>Москомэкспертиза</w:t>
      </w:r>
      <w:proofErr w:type="spellEnd"/>
      <w:r w:rsidRPr="0052583E">
        <w:t xml:space="preserve"> к ФЕР для г. Москва. </w:t>
      </w:r>
    </w:p>
    <w:p w:rsidR="00AA3C91" w:rsidRPr="0052583E" w:rsidRDefault="00AA3C91" w:rsidP="00AA3C91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52583E">
        <w:t xml:space="preserve"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</w:t>
      </w:r>
      <w:r>
        <w:t>Договора</w:t>
      </w:r>
      <w:r w:rsidRPr="0052583E">
        <w:t>.</w:t>
      </w:r>
    </w:p>
    <w:p w:rsidR="00AA3C91" w:rsidRPr="0052583E" w:rsidRDefault="00AA3C91" w:rsidP="00AA3C91">
      <w:pPr>
        <w:jc w:val="center"/>
        <w:rPr>
          <w:rFonts w:ascii="Times New Roman" w:hAnsi="Times New Roman"/>
          <w:sz w:val="24"/>
          <w:szCs w:val="24"/>
        </w:rPr>
      </w:pPr>
    </w:p>
    <w:p w:rsidR="007B5EA8" w:rsidRPr="00245204" w:rsidRDefault="007B5EA8" w:rsidP="007B5EA8">
      <w:pPr>
        <w:rPr>
          <w:rFonts w:ascii="Times New Roman" w:hAnsi="Times New Roman"/>
          <w:sz w:val="24"/>
          <w:szCs w:val="24"/>
        </w:rPr>
      </w:pPr>
    </w:p>
    <w:p w:rsidR="00E447A4" w:rsidRPr="004A2F1D" w:rsidRDefault="00E447A4" w:rsidP="00E447A4">
      <w:pPr>
        <w:pStyle w:val="aa"/>
        <w:adjustRightInd w:val="0"/>
        <w:ind w:left="709"/>
        <w:jc w:val="both"/>
        <w:rPr>
          <w:sz w:val="22"/>
          <w:szCs w:val="22"/>
          <w:highlight w:val="yellow"/>
        </w:rPr>
      </w:pPr>
    </w:p>
    <w:p w:rsidR="00CB5AFA" w:rsidRPr="004A2F1D" w:rsidRDefault="00CB5AFA" w:rsidP="00E447A4">
      <w:pPr>
        <w:pStyle w:val="aa"/>
        <w:adjustRightInd w:val="0"/>
        <w:ind w:left="709"/>
        <w:jc w:val="both"/>
        <w:rPr>
          <w:sz w:val="22"/>
          <w:szCs w:val="22"/>
          <w:highlight w:val="yellow"/>
        </w:rPr>
      </w:pPr>
    </w:p>
    <w:p w:rsidR="00CB5AFA" w:rsidRPr="004A2F1D" w:rsidRDefault="00CB5AFA" w:rsidP="00E447A4">
      <w:pPr>
        <w:pStyle w:val="aa"/>
        <w:adjustRightInd w:val="0"/>
        <w:ind w:left="709"/>
        <w:jc w:val="both"/>
        <w:rPr>
          <w:sz w:val="22"/>
          <w:szCs w:val="22"/>
          <w:highlight w:val="yellow"/>
        </w:rPr>
      </w:pPr>
    </w:p>
    <w:p w:rsidR="00CB5AFA" w:rsidRPr="004A2F1D" w:rsidRDefault="00CB5AFA" w:rsidP="00E447A4">
      <w:pPr>
        <w:pStyle w:val="aa"/>
        <w:adjustRightInd w:val="0"/>
        <w:ind w:left="709"/>
        <w:jc w:val="both"/>
        <w:rPr>
          <w:sz w:val="22"/>
          <w:szCs w:val="22"/>
          <w:highlight w:val="yellow"/>
        </w:rPr>
      </w:pPr>
    </w:p>
    <w:p w:rsidR="00E447A4" w:rsidRPr="007B5EA8" w:rsidRDefault="00E447A4" w:rsidP="00E447A4">
      <w:pPr>
        <w:spacing w:after="0" w:line="240" w:lineRule="auto"/>
        <w:rPr>
          <w:rFonts w:ascii="Times New Roman" w:hAnsi="Times New Roman"/>
        </w:rPr>
      </w:pPr>
      <w:r w:rsidRPr="007B5EA8">
        <w:rPr>
          <w:rFonts w:ascii="Times New Roman" w:hAnsi="Times New Roman"/>
        </w:rPr>
        <w:t xml:space="preserve">Подготовлено: </w:t>
      </w:r>
    </w:p>
    <w:p w:rsidR="00DD1BE4" w:rsidRPr="00CB5AFA" w:rsidRDefault="00E447A4" w:rsidP="00E447A4">
      <w:pPr>
        <w:spacing w:after="0" w:line="240" w:lineRule="auto"/>
        <w:rPr>
          <w:rFonts w:ascii="Times New Roman" w:hAnsi="Times New Roman"/>
        </w:rPr>
      </w:pPr>
      <w:r w:rsidRPr="007B5EA8">
        <w:rPr>
          <w:rFonts w:ascii="Times New Roman" w:hAnsi="Times New Roman"/>
        </w:rPr>
        <w:t>Должность                                                      _______________________/______________________-</w:t>
      </w:r>
      <w:r w:rsidR="00AA3C91">
        <w:rPr>
          <w:rFonts w:ascii="Times New Roman" w:hAnsi="Times New Roman"/>
          <w:noProof/>
          <w:color w:val="FF0000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1.7pt;margin-top:-19.05pt;width:314.35pt;height:31.45pt;z-index:251658240;mso-position-horizontal-relative:text;mso-position-vertical-relative:text" filled="f" stroked="f">
            <v:textbox>
              <w:txbxContent>
                <w:p w:rsidR="007B5EA8" w:rsidRPr="00F55704" w:rsidRDefault="007B5EA8" w:rsidP="00F55704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</w:p>
    <w:sectPr w:rsidR="00DD1BE4" w:rsidRPr="00CB5AFA" w:rsidSect="0022196C">
      <w:headerReference w:type="default" r:id="rId8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EA8" w:rsidRDefault="007B5EA8" w:rsidP="00A14B88">
      <w:pPr>
        <w:spacing w:after="0" w:line="240" w:lineRule="auto"/>
      </w:pPr>
      <w:r>
        <w:separator/>
      </w:r>
    </w:p>
  </w:endnote>
  <w:endnote w:type="continuationSeparator" w:id="0">
    <w:p w:rsidR="007B5EA8" w:rsidRDefault="007B5EA8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EA8" w:rsidRDefault="007B5EA8" w:rsidP="00A14B88">
      <w:pPr>
        <w:spacing w:after="0" w:line="240" w:lineRule="auto"/>
      </w:pPr>
      <w:r>
        <w:separator/>
      </w:r>
    </w:p>
  </w:footnote>
  <w:footnote w:type="continuationSeparator" w:id="0">
    <w:p w:rsidR="007B5EA8" w:rsidRDefault="007B5EA8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EA8" w:rsidRPr="00CB5AFA" w:rsidRDefault="007B5EA8" w:rsidP="00D8088C">
    <w:pPr>
      <w:pStyle w:val="a4"/>
      <w:jc w:val="right"/>
      <w:rPr>
        <w:rFonts w:ascii="Times New Roman" w:hAnsi="Times New Roman"/>
      </w:rPr>
    </w:pPr>
    <w:r w:rsidRPr="00CB5AFA">
      <w:rPr>
        <w:rFonts w:ascii="Times New Roman" w:hAnsi="Times New Roman"/>
      </w:rPr>
      <w:t xml:space="preserve">Страница </w:t>
    </w:r>
    <w:r w:rsidRPr="00CB5AFA">
      <w:rPr>
        <w:rFonts w:ascii="Times New Roman" w:hAnsi="Times New Roman"/>
        <w:b/>
        <w:sz w:val="24"/>
        <w:szCs w:val="24"/>
      </w:rPr>
      <w:fldChar w:fldCharType="begin"/>
    </w:r>
    <w:r w:rsidRPr="00CB5AFA">
      <w:rPr>
        <w:rFonts w:ascii="Times New Roman" w:hAnsi="Times New Roman"/>
        <w:b/>
      </w:rPr>
      <w:instrText>PAGE</w:instrText>
    </w:r>
    <w:r w:rsidRPr="00CB5AFA">
      <w:rPr>
        <w:rFonts w:ascii="Times New Roman" w:hAnsi="Times New Roman"/>
        <w:b/>
        <w:sz w:val="24"/>
        <w:szCs w:val="24"/>
      </w:rPr>
      <w:fldChar w:fldCharType="separate"/>
    </w:r>
    <w:r w:rsidR="00AA3C91">
      <w:rPr>
        <w:rFonts w:ascii="Times New Roman" w:hAnsi="Times New Roman"/>
        <w:b/>
        <w:noProof/>
      </w:rPr>
      <w:t>11</w:t>
    </w:r>
    <w:r w:rsidRPr="00CB5AFA">
      <w:rPr>
        <w:rFonts w:ascii="Times New Roman" w:hAnsi="Times New Roman"/>
        <w:b/>
        <w:sz w:val="24"/>
        <w:szCs w:val="24"/>
      </w:rPr>
      <w:fldChar w:fldCharType="end"/>
    </w:r>
    <w:r w:rsidRPr="00CB5AFA">
      <w:rPr>
        <w:rFonts w:ascii="Times New Roman" w:hAnsi="Times New Roman"/>
      </w:rPr>
      <w:t xml:space="preserve"> из </w:t>
    </w:r>
    <w:r w:rsidRPr="00CB5AFA">
      <w:rPr>
        <w:rFonts w:ascii="Times New Roman" w:hAnsi="Times New Roman"/>
        <w:b/>
        <w:sz w:val="24"/>
        <w:szCs w:val="24"/>
      </w:rPr>
      <w:fldChar w:fldCharType="begin"/>
    </w:r>
    <w:r w:rsidRPr="00CB5AFA">
      <w:rPr>
        <w:rFonts w:ascii="Times New Roman" w:hAnsi="Times New Roman"/>
        <w:b/>
      </w:rPr>
      <w:instrText>NUMPAGES</w:instrText>
    </w:r>
    <w:r w:rsidRPr="00CB5AFA">
      <w:rPr>
        <w:rFonts w:ascii="Times New Roman" w:hAnsi="Times New Roman"/>
        <w:b/>
        <w:sz w:val="24"/>
        <w:szCs w:val="24"/>
      </w:rPr>
      <w:fldChar w:fldCharType="separate"/>
    </w:r>
    <w:r w:rsidR="00AA3C91">
      <w:rPr>
        <w:rFonts w:ascii="Times New Roman" w:hAnsi="Times New Roman"/>
        <w:b/>
        <w:noProof/>
      </w:rPr>
      <w:t>11</w:t>
    </w:r>
    <w:r w:rsidRPr="00CB5AFA">
      <w:rPr>
        <w:rFonts w:ascii="Times New Roman" w:hAnsi="Times New Roman"/>
        <w:b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549934F9"/>
    <w:multiLevelType w:val="hybridMultilevel"/>
    <w:tmpl w:val="09D6BB5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272C49"/>
    <w:multiLevelType w:val="multilevel"/>
    <w:tmpl w:val="A85073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70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68E97447"/>
    <w:multiLevelType w:val="hybridMultilevel"/>
    <w:tmpl w:val="3DF67FB4"/>
    <w:lvl w:ilvl="0" w:tplc="FFFFFFFF">
      <w:start w:val="1"/>
      <w:numFmt w:val="russianLower"/>
      <w:lvlText w:val="%1)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>
      <w:start w:val="1"/>
      <w:numFmt w:val="lowerRoman"/>
      <w:lvlText w:val="%3."/>
      <w:lvlJc w:val="right"/>
      <w:pPr>
        <w:ind w:left="3294" w:hanging="180"/>
      </w:pPr>
    </w:lvl>
    <w:lvl w:ilvl="3" w:tplc="0419000F">
      <w:start w:val="1"/>
      <w:numFmt w:val="decimal"/>
      <w:lvlText w:val="%4."/>
      <w:lvlJc w:val="left"/>
      <w:pPr>
        <w:ind w:left="4014" w:hanging="360"/>
      </w:pPr>
    </w:lvl>
    <w:lvl w:ilvl="4" w:tplc="04190019">
      <w:start w:val="1"/>
      <w:numFmt w:val="lowerLetter"/>
      <w:lvlText w:val="%5."/>
      <w:lvlJc w:val="left"/>
      <w:pPr>
        <w:ind w:left="4734" w:hanging="360"/>
      </w:pPr>
    </w:lvl>
    <w:lvl w:ilvl="5" w:tplc="0419001B">
      <w:start w:val="1"/>
      <w:numFmt w:val="lowerRoman"/>
      <w:lvlText w:val="%6."/>
      <w:lvlJc w:val="right"/>
      <w:pPr>
        <w:ind w:left="5454" w:hanging="180"/>
      </w:pPr>
    </w:lvl>
    <w:lvl w:ilvl="6" w:tplc="0419000F">
      <w:start w:val="1"/>
      <w:numFmt w:val="decimal"/>
      <w:lvlText w:val="%7."/>
      <w:lvlJc w:val="left"/>
      <w:pPr>
        <w:ind w:left="6174" w:hanging="360"/>
      </w:pPr>
    </w:lvl>
    <w:lvl w:ilvl="7" w:tplc="04190019">
      <w:start w:val="1"/>
      <w:numFmt w:val="lowerLetter"/>
      <w:lvlText w:val="%8."/>
      <w:lvlJc w:val="left"/>
      <w:pPr>
        <w:ind w:left="6894" w:hanging="360"/>
      </w:pPr>
    </w:lvl>
    <w:lvl w:ilvl="8" w:tplc="0419001B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1"/>
  </w:num>
  <w:num w:numId="5">
    <w:abstractNumId w:val="12"/>
  </w:num>
  <w:num w:numId="6">
    <w:abstractNumId w:val="2"/>
  </w:num>
  <w:num w:numId="7">
    <w:abstractNumId w:val="8"/>
  </w:num>
  <w:num w:numId="8">
    <w:abstractNumId w:val="7"/>
  </w:num>
  <w:num w:numId="9">
    <w:abstractNumId w:val="14"/>
  </w:num>
  <w:num w:numId="10">
    <w:abstractNumId w:val="9"/>
  </w:num>
  <w:num w:numId="11">
    <w:abstractNumId w:val="3"/>
  </w:num>
  <w:num w:numId="12">
    <w:abstractNumId w:val="0"/>
  </w:num>
  <w:num w:numId="13">
    <w:abstractNumId w:val="6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2747"/>
    <w:rsid w:val="0000092F"/>
    <w:rsid w:val="00011043"/>
    <w:rsid w:val="0002147D"/>
    <w:rsid w:val="000267A5"/>
    <w:rsid w:val="00045E03"/>
    <w:rsid w:val="00046992"/>
    <w:rsid w:val="00050707"/>
    <w:rsid w:val="00062688"/>
    <w:rsid w:val="0006651F"/>
    <w:rsid w:val="00071832"/>
    <w:rsid w:val="00081673"/>
    <w:rsid w:val="00083AD2"/>
    <w:rsid w:val="00084768"/>
    <w:rsid w:val="00091A5A"/>
    <w:rsid w:val="00092F5E"/>
    <w:rsid w:val="000978B4"/>
    <w:rsid w:val="000D5677"/>
    <w:rsid w:val="000E4AB7"/>
    <w:rsid w:val="00113D82"/>
    <w:rsid w:val="00121D06"/>
    <w:rsid w:val="00124F0D"/>
    <w:rsid w:val="0013375A"/>
    <w:rsid w:val="00156F78"/>
    <w:rsid w:val="00172253"/>
    <w:rsid w:val="00187D16"/>
    <w:rsid w:val="00194839"/>
    <w:rsid w:val="001D7034"/>
    <w:rsid w:val="001E197A"/>
    <w:rsid w:val="001F278C"/>
    <w:rsid w:val="00200931"/>
    <w:rsid w:val="00212DF3"/>
    <w:rsid w:val="002177E3"/>
    <w:rsid w:val="0022196C"/>
    <w:rsid w:val="00225B40"/>
    <w:rsid w:val="00226973"/>
    <w:rsid w:val="0023015F"/>
    <w:rsid w:val="00250C55"/>
    <w:rsid w:val="00252950"/>
    <w:rsid w:val="00253D8A"/>
    <w:rsid w:val="00256253"/>
    <w:rsid w:val="00266953"/>
    <w:rsid w:val="0028235F"/>
    <w:rsid w:val="002A1C74"/>
    <w:rsid w:val="002A7BBE"/>
    <w:rsid w:val="002B5A64"/>
    <w:rsid w:val="002B6396"/>
    <w:rsid w:val="002C1AFB"/>
    <w:rsid w:val="002E1CFB"/>
    <w:rsid w:val="002E7B9B"/>
    <w:rsid w:val="002F3D7B"/>
    <w:rsid w:val="00300A2B"/>
    <w:rsid w:val="0031179A"/>
    <w:rsid w:val="00321CBF"/>
    <w:rsid w:val="00343D71"/>
    <w:rsid w:val="00350CAA"/>
    <w:rsid w:val="00355DF1"/>
    <w:rsid w:val="00367CA5"/>
    <w:rsid w:val="00376CF5"/>
    <w:rsid w:val="003821E2"/>
    <w:rsid w:val="00390664"/>
    <w:rsid w:val="00392747"/>
    <w:rsid w:val="003940B4"/>
    <w:rsid w:val="00394ED4"/>
    <w:rsid w:val="003A2DA2"/>
    <w:rsid w:val="003A6491"/>
    <w:rsid w:val="003B175C"/>
    <w:rsid w:val="003B18A1"/>
    <w:rsid w:val="003C0A0E"/>
    <w:rsid w:val="003C1E99"/>
    <w:rsid w:val="003C4D24"/>
    <w:rsid w:val="003D34AE"/>
    <w:rsid w:val="003E5341"/>
    <w:rsid w:val="003F34B8"/>
    <w:rsid w:val="003F559A"/>
    <w:rsid w:val="004016BA"/>
    <w:rsid w:val="00402ADD"/>
    <w:rsid w:val="00403070"/>
    <w:rsid w:val="00411B51"/>
    <w:rsid w:val="00422A90"/>
    <w:rsid w:val="004314FE"/>
    <w:rsid w:val="004326A3"/>
    <w:rsid w:val="00435661"/>
    <w:rsid w:val="00436EA9"/>
    <w:rsid w:val="00461F01"/>
    <w:rsid w:val="00471894"/>
    <w:rsid w:val="0047222B"/>
    <w:rsid w:val="00473993"/>
    <w:rsid w:val="00485C77"/>
    <w:rsid w:val="00497097"/>
    <w:rsid w:val="004A2F1D"/>
    <w:rsid w:val="004B429E"/>
    <w:rsid w:val="004B72E3"/>
    <w:rsid w:val="004D6C8A"/>
    <w:rsid w:val="004E0821"/>
    <w:rsid w:val="004E0B74"/>
    <w:rsid w:val="004E1FA8"/>
    <w:rsid w:val="004F2352"/>
    <w:rsid w:val="004F6902"/>
    <w:rsid w:val="00503036"/>
    <w:rsid w:val="00510CC5"/>
    <w:rsid w:val="005124A0"/>
    <w:rsid w:val="00522DA1"/>
    <w:rsid w:val="005252C8"/>
    <w:rsid w:val="00530B14"/>
    <w:rsid w:val="00546D64"/>
    <w:rsid w:val="0055362F"/>
    <w:rsid w:val="00554557"/>
    <w:rsid w:val="0055755A"/>
    <w:rsid w:val="005649E3"/>
    <w:rsid w:val="00575C90"/>
    <w:rsid w:val="005954DF"/>
    <w:rsid w:val="00595B5F"/>
    <w:rsid w:val="005E139C"/>
    <w:rsid w:val="00604E01"/>
    <w:rsid w:val="00611323"/>
    <w:rsid w:val="00622611"/>
    <w:rsid w:val="00626E4B"/>
    <w:rsid w:val="00642747"/>
    <w:rsid w:val="00646575"/>
    <w:rsid w:val="00653821"/>
    <w:rsid w:val="006547E3"/>
    <w:rsid w:val="00655D96"/>
    <w:rsid w:val="006560A6"/>
    <w:rsid w:val="00656EC5"/>
    <w:rsid w:val="0065750F"/>
    <w:rsid w:val="00673DA9"/>
    <w:rsid w:val="0069121C"/>
    <w:rsid w:val="006930A7"/>
    <w:rsid w:val="006A2DF3"/>
    <w:rsid w:val="006C152D"/>
    <w:rsid w:val="006C380B"/>
    <w:rsid w:val="006C6B5F"/>
    <w:rsid w:val="006C78C2"/>
    <w:rsid w:val="006D0107"/>
    <w:rsid w:val="006D300B"/>
    <w:rsid w:val="006D46D3"/>
    <w:rsid w:val="006D68DA"/>
    <w:rsid w:val="006E0FBA"/>
    <w:rsid w:val="006F0DEA"/>
    <w:rsid w:val="0070330F"/>
    <w:rsid w:val="00704355"/>
    <w:rsid w:val="00711480"/>
    <w:rsid w:val="00712C59"/>
    <w:rsid w:val="00716E6D"/>
    <w:rsid w:val="00723C6E"/>
    <w:rsid w:val="00727501"/>
    <w:rsid w:val="007427DE"/>
    <w:rsid w:val="00756840"/>
    <w:rsid w:val="00760FC1"/>
    <w:rsid w:val="007650E9"/>
    <w:rsid w:val="00774778"/>
    <w:rsid w:val="007777DB"/>
    <w:rsid w:val="007950DD"/>
    <w:rsid w:val="007B107F"/>
    <w:rsid w:val="007B163E"/>
    <w:rsid w:val="007B28B6"/>
    <w:rsid w:val="007B3162"/>
    <w:rsid w:val="007B5EA8"/>
    <w:rsid w:val="007B7A39"/>
    <w:rsid w:val="007C25AE"/>
    <w:rsid w:val="007C78AB"/>
    <w:rsid w:val="007F290E"/>
    <w:rsid w:val="007F3C88"/>
    <w:rsid w:val="007F463F"/>
    <w:rsid w:val="007F6461"/>
    <w:rsid w:val="00810D9A"/>
    <w:rsid w:val="00821BD5"/>
    <w:rsid w:val="0083499D"/>
    <w:rsid w:val="008357DF"/>
    <w:rsid w:val="00845BB1"/>
    <w:rsid w:val="00856A06"/>
    <w:rsid w:val="00895351"/>
    <w:rsid w:val="008A4174"/>
    <w:rsid w:val="008A719B"/>
    <w:rsid w:val="008B0428"/>
    <w:rsid w:val="008C1BDD"/>
    <w:rsid w:val="008D055A"/>
    <w:rsid w:val="008D791F"/>
    <w:rsid w:val="008F5D34"/>
    <w:rsid w:val="009003FE"/>
    <w:rsid w:val="00907739"/>
    <w:rsid w:val="00910C64"/>
    <w:rsid w:val="00914CFE"/>
    <w:rsid w:val="0092263E"/>
    <w:rsid w:val="009231B3"/>
    <w:rsid w:val="009317C2"/>
    <w:rsid w:val="0094544E"/>
    <w:rsid w:val="009509DE"/>
    <w:rsid w:val="00962947"/>
    <w:rsid w:val="00967D59"/>
    <w:rsid w:val="00971621"/>
    <w:rsid w:val="00980D67"/>
    <w:rsid w:val="00991E13"/>
    <w:rsid w:val="009949F2"/>
    <w:rsid w:val="00995FC5"/>
    <w:rsid w:val="009A2C0B"/>
    <w:rsid w:val="009E0577"/>
    <w:rsid w:val="009F2FC4"/>
    <w:rsid w:val="00A0055F"/>
    <w:rsid w:val="00A14B88"/>
    <w:rsid w:val="00A33AA0"/>
    <w:rsid w:val="00A47675"/>
    <w:rsid w:val="00A675E6"/>
    <w:rsid w:val="00A81A1E"/>
    <w:rsid w:val="00AA3C91"/>
    <w:rsid w:val="00AB3AE7"/>
    <w:rsid w:val="00AB7880"/>
    <w:rsid w:val="00AB7EC9"/>
    <w:rsid w:val="00AE5AAD"/>
    <w:rsid w:val="00AF1B4A"/>
    <w:rsid w:val="00B16FDA"/>
    <w:rsid w:val="00B20813"/>
    <w:rsid w:val="00B2220F"/>
    <w:rsid w:val="00B22A36"/>
    <w:rsid w:val="00B25330"/>
    <w:rsid w:val="00B4326A"/>
    <w:rsid w:val="00B46629"/>
    <w:rsid w:val="00B507B6"/>
    <w:rsid w:val="00B549A2"/>
    <w:rsid w:val="00B55298"/>
    <w:rsid w:val="00B658D7"/>
    <w:rsid w:val="00B70C54"/>
    <w:rsid w:val="00B715CD"/>
    <w:rsid w:val="00B764CD"/>
    <w:rsid w:val="00B84441"/>
    <w:rsid w:val="00B9190F"/>
    <w:rsid w:val="00B9304A"/>
    <w:rsid w:val="00B948CB"/>
    <w:rsid w:val="00BA74AA"/>
    <w:rsid w:val="00BB0A78"/>
    <w:rsid w:val="00BB352B"/>
    <w:rsid w:val="00BB5AE8"/>
    <w:rsid w:val="00BB6383"/>
    <w:rsid w:val="00BB72DC"/>
    <w:rsid w:val="00BC44C0"/>
    <w:rsid w:val="00BD35A8"/>
    <w:rsid w:val="00BD490E"/>
    <w:rsid w:val="00C07B94"/>
    <w:rsid w:val="00C123D6"/>
    <w:rsid w:val="00C15C61"/>
    <w:rsid w:val="00C177DE"/>
    <w:rsid w:val="00C37937"/>
    <w:rsid w:val="00C54233"/>
    <w:rsid w:val="00C804CE"/>
    <w:rsid w:val="00C80743"/>
    <w:rsid w:val="00C86265"/>
    <w:rsid w:val="00CB1E0C"/>
    <w:rsid w:val="00CB59A0"/>
    <w:rsid w:val="00CB5AFA"/>
    <w:rsid w:val="00CC3934"/>
    <w:rsid w:val="00CD0868"/>
    <w:rsid w:val="00CE0D34"/>
    <w:rsid w:val="00CE6FF3"/>
    <w:rsid w:val="00D00521"/>
    <w:rsid w:val="00D062B6"/>
    <w:rsid w:val="00D166FF"/>
    <w:rsid w:val="00D32CB5"/>
    <w:rsid w:val="00D360D2"/>
    <w:rsid w:val="00D41ADE"/>
    <w:rsid w:val="00D44D77"/>
    <w:rsid w:val="00D60222"/>
    <w:rsid w:val="00D74F2E"/>
    <w:rsid w:val="00D8088C"/>
    <w:rsid w:val="00D8278B"/>
    <w:rsid w:val="00D83CC1"/>
    <w:rsid w:val="00D842A9"/>
    <w:rsid w:val="00D90D4A"/>
    <w:rsid w:val="00DA4731"/>
    <w:rsid w:val="00DA6680"/>
    <w:rsid w:val="00DB72AA"/>
    <w:rsid w:val="00DD1BE4"/>
    <w:rsid w:val="00DE0575"/>
    <w:rsid w:val="00E01107"/>
    <w:rsid w:val="00E020E4"/>
    <w:rsid w:val="00E2228D"/>
    <w:rsid w:val="00E247A0"/>
    <w:rsid w:val="00E311A2"/>
    <w:rsid w:val="00E43224"/>
    <w:rsid w:val="00E447A4"/>
    <w:rsid w:val="00E45426"/>
    <w:rsid w:val="00E4727D"/>
    <w:rsid w:val="00E65D99"/>
    <w:rsid w:val="00E66482"/>
    <w:rsid w:val="00E73D3C"/>
    <w:rsid w:val="00E874BC"/>
    <w:rsid w:val="00E87B66"/>
    <w:rsid w:val="00E90988"/>
    <w:rsid w:val="00E92327"/>
    <w:rsid w:val="00EB5B4E"/>
    <w:rsid w:val="00EB6811"/>
    <w:rsid w:val="00ED1FCC"/>
    <w:rsid w:val="00EE63AB"/>
    <w:rsid w:val="00EF04A4"/>
    <w:rsid w:val="00F02E83"/>
    <w:rsid w:val="00F07080"/>
    <w:rsid w:val="00F24A6D"/>
    <w:rsid w:val="00F30845"/>
    <w:rsid w:val="00F315B5"/>
    <w:rsid w:val="00F452DF"/>
    <w:rsid w:val="00F55704"/>
    <w:rsid w:val="00F6348F"/>
    <w:rsid w:val="00F71B59"/>
    <w:rsid w:val="00F7572B"/>
    <w:rsid w:val="00F85C50"/>
    <w:rsid w:val="00F86571"/>
    <w:rsid w:val="00F91D87"/>
    <w:rsid w:val="00FA3144"/>
    <w:rsid w:val="00FB5FCD"/>
    <w:rsid w:val="00FC191B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character" w:styleId="af0">
    <w:name w:val="Placeholder Text"/>
    <w:basedOn w:val="a0"/>
    <w:uiPriority w:val="99"/>
    <w:semiHidden/>
    <w:rsid w:val="00B84441"/>
    <w:rPr>
      <w:color w:val="808080"/>
    </w:rPr>
  </w:style>
  <w:style w:type="character" w:styleId="af1">
    <w:name w:val="annotation reference"/>
    <w:basedOn w:val="a0"/>
    <w:semiHidden/>
    <w:unhideWhenUsed/>
    <w:rsid w:val="00BC44C0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BC44C0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BC44C0"/>
    <w:rPr>
      <w:lang w:eastAsia="en-US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C44C0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C44C0"/>
    <w:rPr>
      <w:b/>
      <w:bCs/>
      <w:lang w:eastAsia="en-US"/>
    </w:rPr>
  </w:style>
  <w:style w:type="paragraph" w:customStyle="1" w:styleId="11">
    <w:name w:val="заголовок 11"/>
    <w:basedOn w:val="a"/>
    <w:next w:val="a"/>
    <w:rsid w:val="00225B40"/>
    <w:pPr>
      <w:keepNext/>
      <w:spacing w:after="0" w:line="240" w:lineRule="auto"/>
      <w:jc w:val="center"/>
    </w:pPr>
    <w:rPr>
      <w:rFonts w:ascii="Times New Roman" w:eastAsia="Times New Roman" w:hAnsi="Times New Roman"/>
      <w:snapToGrid w:val="0"/>
      <w:sz w:val="24"/>
      <w:szCs w:val="20"/>
      <w:lang w:eastAsia="ru-RU"/>
    </w:rPr>
  </w:style>
  <w:style w:type="paragraph" w:customStyle="1" w:styleId="font5">
    <w:name w:val="font5"/>
    <w:basedOn w:val="a"/>
    <w:rsid w:val="007B5E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63">
    <w:name w:val="xl63"/>
    <w:basedOn w:val="a"/>
    <w:rsid w:val="007B5EA8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4">
    <w:name w:val="xl64"/>
    <w:basedOn w:val="a"/>
    <w:rsid w:val="007B5EA8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5">
    <w:name w:val="xl65"/>
    <w:basedOn w:val="a"/>
    <w:rsid w:val="007B5EA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6">
    <w:name w:val="xl66"/>
    <w:basedOn w:val="a"/>
    <w:rsid w:val="007B5EA8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7B5EA8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7B5E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7B5EA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0">
    <w:name w:val="xl70"/>
    <w:basedOn w:val="a"/>
    <w:rsid w:val="007B5EA8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1">
    <w:name w:val="xl71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2">
    <w:name w:val="xl72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3">
    <w:name w:val="xl73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74">
    <w:name w:val="xl74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6">
    <w:name w:val="xl76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7">
    <w:name w:val="xl77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b/>
      <w:bCs/>
      <w:sz w:val="18"/>
      <w:szCs w:val="18"/>
      <w:lang w:eastAsia="ru-RU"/>
    </w:rPr>
  </w:style>
  <w:style w:type="paragraph" w:customStyle="1" w:styleId="xl78">
    <w:name w:val="xl78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0">
    <w:name w:val="xl80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6"/>
      <w:szCs w:val="16"/>
      <w:lang w:eastAsia="ru-RU"/>
    </w:rPr>
  </w:style>
  <w:style w:type="paragraph" w:customStyle="1" w:styleId="xl82">
    <w:name w:val="xl82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3">
    <w:name w:val="xl83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6"/>
      <w:szCs w:val="16"/>
      <w:lang w:eastAsia="ru-RU"/>
    </w:rPr>
  </w:style>
  <w:style w:type="paragraph" w:customStyle="1" w:styleId="xl84">
    <w:name w:val="xl84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i/>
      <w:iCs/>
      <w:sz w:val="14"/>
      <w:szCs w:val="14"/>
      <w:lang w:eastAsia="ru-RU"/>
    </w:rPr>
  </w:style>
  <w:style w:type="paragraph" w:customStyle="1" w:styleId="xl85">
    <w:name w:val="xl85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color w:val="000000"/>
      <w:sz w:val="14"/>
      <w:szCs w:val="14"/>
      <w:lang w:eastAsia="ru-RU"/>
    </w:rPr>
  </w:style>
  <w:style w:type="paragraph" w:customStyle="1" w:styleId="xl86">
    <w:name w:val="xl86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sz w:val="14"/>
      <w:szCs w:val="14"/>
      <w:lang w:eastAsia="ru-RU"/>
    </w:rPr>
  </w:style>
  <w:style w:type="paragraph" w:customStyle="1" w:styleId="xl87">
    <w:name w:val="xl87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 Unicode MS" w:eastAsia="Arial Unicode MS" w:hAnsi="Arial Unicode MS" w:cs="Arial Unicode MS"/>
      <w:b/>
      <w:bCs/>
      <w:sz w:val="16"/>
      <w:szCs w:val="16"/>
      <w:lang w:eastAsia="ru-RU"/>
    </w:rPr>
  </w:style>
  <w:style w:type="paragraph" w:customStyle="1" w:styleId="xl88">
    <w:name w:val="xl88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0">
    <w:name w:val="xl90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1">
    <w:name w:val="xl91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2">
    <w:name w:val="xl92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3">
    <w:name w:val="xl93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7B5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5">
    <w:name w:val="xl95"/>
    <w:basedOn w:val="a"/>
    <w:rsid w:val="007B5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96">
    <w:name w:val="xl96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xl97">
    <w:name w:val="xl97"/>
    <w:basedOn w:val="a"/>
    <w:rsid w:val="007B5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sz w:val="18"/>
      <w:szCs w:val="18"/>
      <w:lang w:eastAsia="ru-RU"/>
    </w:rPr>
  </w:style>
  <w:style w:type="paragraph" w:customStyle="1" w:styleId="font6">
    <w:name w:val="font6"/>
    <w:basedOn w:val="a"/>
    <w:rsid w:val="007B5E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i/>
      <w:iCs/>
      <w:color w:val="FF0000"/>
      <w:sz w:val="14"/>
      <w:szCs w:val="1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11</Pages>
  <Words>2860</Words>
  <Characters>16306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Панюкова Ксения Анатольевна</cp:lastModifiedBy>
  <cp:revision>18</cp:revision>
  <cp:lastPrinted>2014-09-25T10:27:00Z</cp:lastPrinted>
  <dcterms:created xsi:type="dcterms:W3CDTF">2014-09-24T05:11:00Z</dcterms:created>
  <dcterms:modified xsi:type="dcterms:W3CDTF">2014-12-23T14:32:00Z</dcterms:modified>
</cp:coreProperties>
</file>