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757414" w:rsidRPr="00BD4E2E" w:rsidRDefault="00757414" w:rsidP="00757414">
      <w:pPr>
        <w:pStyle w:val="1"/>
        <w:jc w:val="center"/>
        <w:rPr>
          <w:bCs w:val="0"/>
          <w:sz w:val="36"/>
          <w:szCs w:val="36"/>
        </w:rPr>
      </w:pPr>
      <w:r w:rsidRPr="00BD4E2E">
        <w:rPr>
          <w:bCs w:val="0"/>
          <w:sz w:val="36"/>
          <w:szCs w:val="36"/>
        </w:rPr>
        <w:t>Том 2 «Техническая часть»</w:t>
      </w:r>
    </w:p>
    <w:p w:rsidR="00411ED2" w:rsidRPr="00757414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0C0E4E" w:rsidRDefault="000C0E4E" w:rsidP="000C0E4E">
      <w:pPr>
        <w:rPr>
          <w:color w:val="000000"/>
        </w:rPr>
      </w:pPr>
    </w:p>
    <w:p w:rsidR="000C0E4E" w:rsidRPr="0018586B" w:rsidRDefault="00411ED2" w:rsidP="000C0E4E">
      <w:pPr>
        <w:jc w:val="center"/>
        <w:rPr>
          <w:sz w:val="24"/>
          <w:szCs w:val="24"/>
        </w:rPr>
      </w:pPr>
      <w:r>
        <w:rPr>
          <w:color w:val="000000"/>
        </w:rPr>
        <w:t xml:space="preserve">Предмет закупки            </w:t>
      </w:r>
      <w:r w:rsidR="000C0E4E" w:rsidRPr="000C0E4E">
        <w:rPr>
          <w:bCs/>
          <w:sz w:val="24"/>
          <w:szCs w:val="24"/>
          <w:u w:val="single"/>
        </w:rPr>
        <w:t xml:space="preserve">КОМПАРАТОР МАССЫ </w:t>
      </w:r>
    </w:p>
    <w:p w:rsidR="00411ED2" w:rsidRPr="00411ED2" w:rsidRDefault="00411ED2" w:rsidP="000C0E4E">
      <w:pPr>
        <w:rPr>
          <w:color w:val="000000"/>
          <w:u w:val="single"/>
        </w:rPr>
      </w:pPr>
    </w:p>
    <w:p w:rsidR="00411ED2" w:rsidRDefault="00411ED2" w:rsidP="00411ED2">
      <w:pPr>
        <w:rPr>
          <w:color w:val="000000"/>
          <w:sz w:val="20"/>
          <w:szCs w:val="20"/>
        </w:rPr>
      </w:pPr>
    </w:p>
    <w:p w:rsidR="00411ED2" w:rsidRDefault="00411ED2" w:rsidP="00411ED2">
      <w:pPr>
        <w:rPr>
          <w:color w:val="000000"/>
          <w:sz w:val="20"/>
          <w:szCs w:val="20"/>
        </w:rPr>
      </w:pPr>
    </w:p>
    <w:p w:rsidR="00411ED2" w:rsidRDefault="00411ED2" w:rsidP="00411ED2">
      <w:pPr>
        <w:rPr>
          <w:color w:val="000000"/>
          <w:sz w:val="20"/>
          <w:szCs w:val="2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411ED2" w:rsidP="00411ED2">
      <w:pPr>
        <w:rPr>
          <w:color w:val="000000"/>
        </w:rPr>
      </w:pPr>
    </w:p>
    <w:p w:rsidR="00411ED2" w:rsidRDefault="000C0E4E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Сосновый Бор</w:t>
      </w:r>
    </w:p>
    <w:p w:rsidR="00411ED2" w:rsidRDefault="00411ED2" w:rsidP="00411ED2">
      <w:pPr>
        <w:jc w:val="center"/>
        <w:rPr>
          <w:color w:val="000000"/>
        </w:rPr>
      </w:pPr>
      <w:r>
        <w:rPr>
          <w:color w:val="000000"/>
        </w:rPr>
        <w:t>20</w:t>
      </w:r>
      <w:r w:rsidR="000C0E4E">
        <w:rPr>
          <w:color w:val="000000"/>
        </w:rPr>
        <w:t>15</w:t>
      </w:r>
      <w:r>
        <w:rPr>
          <w:color w:val="000000"/>
        </w:rPr>
        <w:br w:type="page"/>
      </w:r>
      <w:r>
        <w:rPr>
          <w:color w:val="000000"/>
        </w:rPr>
        <w:lastRenderedPageBreak/>
        <w:t>Техническо</w:t>
      </w:r>
      <w:r w:rsidR="000C0E4E">
        <w:rPr>
          <w:color w:val="000000"/>
        </w:rPr>
        <w:t>е</w:t>
      </w:r>
      <w:r>
        <w:rPr>
          <w:color w:val="000000"/>
        </w:rPr>
        <w:t xml:space="preserve"> задани</w:t>
      </w:r>
      <w:r w:rsidR="000C0E4E">
        <w:rPr>
          <w:color w:val="000000"/>
        </w:rPr>
        <w:t>е</w:t>
      </w:r>
    </w:p>
    <w:p w:rsidR="00411ED2" w:rsidRDefault="00411ED2" w:rsidP="00411ED2">
      <w:pPr>
        <w:jc w:val="center"/>
        <w:rPr>
          <w:i/>
          <w:color w:val="000000"/>
        </w:rPr>
      </w:pPr>
      <w:r>
        <w:rPr>
          <w:color w:val="000000"/>
        </w:rPr>
        <w:t xml:space="preserve">на поставку </w:t>
      </w:r>
      <w:r w:rsidR="000C0E4E">
        <w:rPr>
          <w:color w:val="000000"/>
        </w:rPr>
        <w:t xml:space="preserve">компаратора массы </w:t>
      </w:r>
    </w:p>
    <w:p w:rsidR="00411ED2" w:rsidRDefault="00411ED2" w:rsidP="00411ED2">
      <w:pPr>
        <w:jc w:val="center"/>
        <w:rPr>
          <w:color w:val="000000"/>
        </w:rPr>
      </w:pPr>
      <w:r>
        <w:rPr>
          <w:color w:val="000000"/>
        </w:rPr>
        <w:t xml:space="preserve">для </w:t>
      </w:r>
      <w:r w:rsidR="000C0E4E">
        <w:rPr>
          <w:color w:val="000000"/>
        </w:rPr>
        <w:t>ФГУП «НИТИ им. А.П. Александрова»</w:t>
      </w: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СОДЕРЖАНИЕ</w:t>
      </w:r>
    </w:p>
    <w:p w:rsidR="00411ED2" w:rsidRDefault="00411ED2" w:rsidP="00411ED2">
      <w:pPr>
        <w:jc w:val="center"/>
        <w:rPr>
          <w:color w:val="000000"/>
          <w:sz w:val="26"/>
          <w:szCs w:val="26"/>
        </w:rPr>
      </w:pPr>
    </w:p>
    <w:p w:rsidR="00411ED2" w:rsidRDefault="00411ED2" w:rsidP="0075741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1. ОБЩИЕ СВЕДЕНИЯ</w:t>
      </w:r>
    </w:p>
    <w:p w:rsidR="00411ED2" w:rsidRDefault="00411ED2" w:rsidP="00757414">
      <w:pPr>
        <w:ind w:left="851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1.1 Наименование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1.2 Сведения о новизне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1.3 Код ОКП</w:t>
      </w:r>
    </w:p>
    <w:p w:rsidR="00411ED2" w:rsidRDefault="00411ED2" w:rsidP="0075741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2. ОБЛАСТЬ ПРИМЕНЕНИЯ</w:t>
      </w:r>
    </w:p>
    <w:p w:rsidR="00411ED2" w:rsidRDefault="00411ED2" w:rsidP="0075741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3. УСЛОВИЯ ЭКСПЛУАТАЦИИ</w:t>
      </w:r>
    </w:p>
    <w:p w:rsidR="00411ED2" w:rsidRDefault="00411ED2" w:rsidP="00411ED2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4. ТЕХНИЧЕСКИЕ ТРЕБОВАНИЯ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4.1. Основные параметры и размеры.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4.3. Требования по надежности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411ED2" w:rsidRDefault="00411ED2" w:rsidP="00411ED2">
      <w:pPr>
        <w:ind w:left="2552" w:hanging="170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4.7. Требования к электропитанию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4.9. Требования к комплектности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4.10. Требования к маркировке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4.11. Требования к упаковке</w:t>
      </w:r>
    </w:p>
    <w:p w:rsidR="00411ED2" w:rsidRDefault="00411ED2" w:rsidP="0075741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411ED2" w:rsidRDefault="00411ED2" w:rsidP="00757414">
      <w:pPr>
        <w:tabs>
          <w:tab w:val="left" w:pos="851"/>
        </w:tabs>
        <w:ind w:left="1276" w:hanging="425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5.1 Порядок сдачи и приемки</w:t>
      </w:r>
    </w:p>
    <w:p w:rsidR="00411ED2" w:rsidRDefault="00411ED2" w:rsidP="00411ED2">
      <w:pPr>
        <w:ind w:left="2410" w:hanging="155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11ED2" w:rsidRDefault="00411ED2" w:rsidP="0075741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6. ТРЕБОВАНИЯ К ТРАНСПОРТИРОВАНИЮ</w:t>
      </w:r>
    </w:p>
    <w:p w:rsidR="00411ED2" w:rsidRDefault="00411ED2" w:rsidP="0075741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7. ТРЕБОВАНИЯ К ХРАНЕНИЮ</w:t>
      </w:r>
    </w:p>
    <w:p w:rsidR="00411ED2" w:rsidRDefault="00411ED2" w:rsidP="00411ED2">
      <w:pPr>
        <w:ind w:left="1276" w:hanging="127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411ED2" w:rsidRDefault="00411ED2" w:rsidP="0075741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9. ТРЕБОВАНИЯ ПО РЕМОНТОПРИГОДНОСТИ</w:t>
      </w:r>
    </w:p>
    <w:p w:rsidR="00411ED2" w:rsidRDefault="00411ED2" w:rsidP="0075741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10. ТРЕБОВАНИЯ К ОБСЛУЖИВАНИЮ</w:t>
      </w:r>
    </w:p>
    <w:p w:rsidR="00411ED2" w:rsidRDefault="00411ED2" w:rsidP="00411ED2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11. ЭКОЛОГИЧЕСКИЕ ТРЕБОВАНИЯ</w:t>
      </w:r>
    </w:p>
    <w:p w:rsidR="00411ED2" w:rsidRDefault="00411ED2" w:rsidP="00411ED2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12. ТРЕБОВАНИЯ ПО БЕЗОПАСНОСТИ</w:t>
      </w:r>
    </w:p>
    <w:p w:rsidR="00411ED2" w:rsidRDefault="00411ED2" w:rsidP="00411ED2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411ED2" w:rsidRDefault="00411ED2" w:rsidP="00411ED2">
      <w:pPr>
        <w:spacing w:line="276" w:lineRule="auto"/>
        <w:ind w:left="1418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411ED2" w:rsidRDefault="00411ED2" w:rsidP="0075741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15. ДОПОЛНИТЕЛЬНЫЕ (ИНЫЕ) ТРЕБОВАНИЯ</w:t>
      </w:r>
    </w:p>
    <w:p w:rsidR="00411ED2" w:rsidRDefault="00411ED2" w:rsidP="00411ED2">
      <w:pPr>
        <w:ind w:left="1418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411ED2" w:rsidRDefault="00411ED2" w:rsidP="0075741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411ED2" w:rsidRDefault="00411ED2" w:rsidP="00411ED2">
      <w:pPr>
        <w:ind w:left="1418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411ED2" w:rsidRDefault="00411ED2" w:rsidP="0075741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19. ПЕРЕЧЕНЬ ПРИНЯТЫХ СОКРАЩЕНИЙ</w:t>
      </w:r>
    </w:p>
    <w:p w:rsidR="00411ED2" w:rsidRDefault="00411ED2" w:rsidP="0075741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20. ПЕРЕЧЕНЬ ПРИЛОЖЕНИЙ</w:t>
      </w: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br w:type="page"/>
      </w:r>
      <w:r>
        <w:rPr>
          <w:color w:val="000000"/>
        </w:rPr>
        <w:lastRenderedPageBreak/>
        <w:t>РАЗДЕЛ 1. ОБЩИЕ СВЕДЕНИЯ</w:t>
      </w:r>
    </w:p>
    <w:p w:rsidR="00411ED2" w:rsidRDefault="00411ED2" w:rsidP="00411ED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1.1 Наименование</w:t>
            </w: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Pr="00666E03" w:rsidRDefault="00411ED2" w:rsidP="000C0E4E">
            <w:pPr>
              <w:spacing w:line="276" w:lineRule="auto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66E03" w:rsidRPr="00666E03">
              <w:rPr>
                <w:b/>
                <w:color w:val="000000"/>
                <w:sz w:val="24"/>
                <w:szCs w:val="24"/>
                <w:lang w:eastAsia="en-US"/>
              </w:rPr>
              <w:t>К</w:t>
            </w:r>
            <w:r w:rsidR="000C0E4E" w:rsidRPr="00666E03">
              <w:rPr>
                <w:b/>
                <w:color w:val="000000"/>
              </w:rPr>
              <w:t>омпаратор массы</w:t>
            </w:r>
          </w:p>
          <w:p w:rsidR="000C0E4E" w:rsidRDefault="00666E03" w:rsidP="000C0E4E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66E03">
              <w:rPr>
                <w:color w:val="000000"/>
                <w:lang w:eastAsia="en-US"/>
              </w:rPr>
              <w:t>Типа</w:t>
            </w:r>
            <w:r w:rsidR="00757414">
              <w:rPr>
                <w:color w:val="000000"/>
                <w:lang w:eastAsia="en-US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C0E4E">
              <w:rPr>
                <w:color w:val="000000"/>
              </w:rPr>
              <w:t>МС-10К</w:t>
            </w:r>
            <w:r>
              <w:rPr>
                <w:color w:val="000000"/>
              </w:rPr>
              <w:t xml:space="preserve"> или эквивалент.</w:t>
            </w:r>
          </w:p>
          <w:p w:rsidR="00411ED2" w:rsidRDefault="000C0E4E" w:rsidP="000C0E4E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0C0E4E">
              <w:rPr>
                <w:rFonts w:hint="eastAsia"/>
                <w:color w:val="000000"/>
              </w:rPr>
              <w:t>ГОСТ</w:t>
            </w:r>
            <w:r w:rsidRPr="000C0E4E">
              <w:rPr>
                <w:color w:val="000000"/>
              </w:rPr>
              <w:t xml:space="preserve"> 8.021-2005 «</w:t>
            </w:r>
            <w:r w:rsidRPr="000C0E4E">
              <w:rPr>
                <w:rFonts w:hint="eastAsia"/>
                <w:color w:val="000000"/>
              </w:rPr>
              <w:t>ГСИ</w:t>
            </w:r>
            <w:r w:rsidRPr="000C0E4E">
              <w:rPr>
                <w:color w:val="000000"/>
              </w:rPr>
              <w:t xml:space="preserve">. </w:t>
            </w:r>
            <w:r w:rsidRPr="000C0E4E">
              <w:rPr>
                <w:rFonts w:hint="eastAsia"/>
                <w:color w:val="000000"/>
              </w:rPr>
              <w:t>Государственная</w:t>
            </w:r>
            <w:r w:rsidRPr="000C0E4E">
              <w:rPr>
                <w:color w:val="000000"/>
              </w:rPr>
              <w:t xml:space="preserve"> </w:t>
            </w:r>
            <w:r w:rsidRPr="000C0E4E">
              <w:rPr>
                <w:rFonts w:hint="eastAsia"/>
                <w:color w:val="000000"/>
              </w:rPr>
              <w:t>поверочная</w:t>
            </w:r>
            <w:r w:rsidRPr="000C0E4E">
              <w:rPr>
                <w:color w:val="000000"/>
              </w:rPr>
              <w:t xml:space="preserve"> </w:t>
            </w:r>
            <w:r w:rsidRPr="000C0E4E">
              <w:rPr>
                <w:rFonts w:hint="eastAsia"/>
                <w:color w:val="000000"/>
              </w:rPr>
              <w:t>схема</w:t>
            </w:r>
            <w:r w:rsidRPr="000C0E4E">
              <w:rPr>
                <w:color w:val="000000"/>
              </w:rPr>
              <w:t xml:space="preserve"> </w:t>
            </w:r>
            <w:r w:rsidRPr="000C0E4E">
              <w:rPr>
                <w:rFonts w:hint="eastAsia"/>
                <w:color w:val="000000"/>
              </w:rPr>
              <w:t>для</w:t>
            </w:r>
            <w:r w:rsidRPr="000C0E4E">
              <w:rPr>
                <w:color w:val="000000"/>
              </w:rPr>
              <w:t xml:space="preserve"> </w:t>
            </w:r>
            <w:r w:rsidRPr="000C0E4E">
              <w:rPr>
                <w:rFonts w:hint="eastAsia"/>
                <w:color w:val="000000"/>
              </w:rPr>
              <w:t>средств</w:t>
            </w:r>
            <w:r w:rsidRPr="000C0E4E">
              <w:rPr>
                <w:color w:val="000000"/>
              </w:rPr>
              <w:t xml:space="preserve"> </w:t>
            </w:r>
            <w:r w:rsidRPr="000C0E4E">
              <w:rPr>
                <w:rFonts w:hint="eastAsia"/>
                <w:color w:val="000000"/>
              </w:rPr>
              <w:t>измерений</w:t>
            </w:r>
            <w:r>
              <w:rPr>
                <w:color w:val="000000"/>
              </w:rPr>
              <w:t xml:space="preserve"> </w:t>
            </w:r>
            <w:r w:rsidRPr="000C0E4E">
              <w:rPr>
                <w:rFonts w:hint="eastAsia"/>
                <w:color w:val="000000"/>
              </w:rPr>
              <w:t>массы</w:t>
            </w:r>
            <w:r w:rsidRPr="000C0E4E">
              <w:rPr>
                <w:color w:val="000000"/>
              </w:rPr>
              <w:t>».</w:t>
            </w: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1.2 Сведения о новизне</w:t>
            </w: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Pr="000C0E4E" w:rsidRDefault="00411ED2" w:rsidP="000C0E4E">
            <w:pPr>
              <w:spacing w:line="276" w:lineRule="auto"/>
              <w:jc w:val="both"/>
              <w:rPr>
                <w:color w:val="000000"/>
              </w:rPr>
            </w:pPr>
            <w:proofErr w:type="gramStart"/>
            <w:r w:rsidRPr="000C0E4E">
              <w:rPr>
                <w:color w:val="000000"/>
              </w:rPr>
              <w:t>Поставляемое оборудование должно быть новым, выпуска не ранее</w:t>
            </w:r>
            <w:r w:rsidR="000C0E4E" w:rsidRPr="000C0E4E">
              <w:rPr>
                <w:color w:val="000000"/>
              </w:rPr>
              <w:t xml:space="preserve"> 2014 </w:t>
            </w:r>
            <w:r w:rsidRPr="000C0E4E">
              <w:rPr>
                <w:color w:val="000000"/>
              </w:rPr>
              <w:t>года, (не бывшим в употреблении, не восстановленным,,  не являться выставочными образцами, свободным от  прав третьих лиц.</w:t>
            </w:r>
            <w:proofErr w:type="gramEnd"/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1.3 Код ОКП</w:t>
            </w: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C72A00" w:rsidP="00C72A0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72A00">
              <w:rPr>
                <w:color w:val="000000"/>
              </w:rPr>
              <w:t>427470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411ED2" w:rsidRDefault="00411ED2" w:rsidP="00411ED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4385D" w:rsidP="000C0E4E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rFonts w:hint="eastAsia"/>
                <w:color w:val="000000"/>
              </w:rPr>
              <w:t>В</w:t>
            </w:r>
            <w:r w:rsidRPr="0044385D">
              <w:rPr>
                <w:rFonts w:hint="eastAsia"/>
                <w:color w:val="000000"/>
              </w:rPr>
              <w:t>ыполнение</w:t>
            </w:r>
            <w:r w:rsidRPr="0044385D">
              <w:rPr>
                <w:color w:val="000000"/>
              </w:rPr>
              <w:t xml:space="preserve"> </w:t>
            </w:r>
            <w:r w:rsidRPr="0044385D">
              <w:rPr>
                <w:rFonts w:hint="eastAsia"/>
                <w:color w:val="000000"/>
              </w:rPr>
              <w:t>работ</w:t>
            </w:r>
            <w:r w:rsidRPr="0044385D">
              <w:rPr>
                <w:color w:val="000000"/>
              </w:rPr>
              <w:t xml:space="preserve"> </w:t>
            </w:r>
            <w:r w:rsidRPr="0044385D">
              <w:rPr>
                <w:rFonts w:hint="eastAsia"/>
                <w:color w:val="000000"/>
              </w:rPr>
              <w:t>и</w:t>
            </w:r>
            <w:r w:rsidRPr="0044385D">
              <w:rPr>
                <w:color w:val="000000"/>
              </w:rPr>
              <w:t xml:space="preserve"> (</w:t>
            </w:r>
            <w:r w:rsidRPr="0044385D">
              <w:rPr>
                <w:rFonts w:hint="eastAsia"/>
                <w:color w:val="000000"/>
              </w:rPr>
              <w:t>или</w:t>
            </w:r>
            <w:r w:rsidRPr="0044385D">
              <w:rPr>
                <w:color w:val="000000"/>
              </w:rPr>
              <w:t xml:space="preserve">) </w:t>
            </w:r>
            <w:r w:rsidRPr="0044385D">
              <w:rPr>
                <w:rFonts w:hint="eastAsia"/>
                <w:color w:val="000000"/>
              </w:rPr>
              <w:t>услуг</w:t>
            </w:r>
            <w:r w:rsidRPr="0044385D">
              <w:rPr>
                <w:color w:val="000000"/>
              </w:rPr>
              <w:t xml:space="preserve"> </w:t>
            </w:r>
            <w:r w:rsidRPr="0044385D">
              <w:rPr>
                <w:rFonts w:hint="eastAsia"/>
                <w:color w:val="000000"/>
              </w:rPr>
              <w:t>по</w:t>
            </w:r>
            <w:r w:rsidRPr="0044385D">
              <w:rPr>
                <w:color w:val="000000"/>
              </w:rPr>
              <w:t xml:space="preserve"> </w:t>
            </w:r>
            <w:r w:rsidRPr="0044385D">
              <w:rPr>
                <w:rFonts w:hint="eastAsia"/>
                <w:color w:val="000000"/>
              </w:rPr>
              <w:t>обеспечению</w:t>
            </w:r>
            <w:r w:rsidRPr="0044385D">
              <w:rPr>
                <w:color w:val="000000"/>
              </w:rPr>
              <w:t xml:space="preserve"> </w:t>
            </w:r>
            <w:r w:rsidRPr="0044385D">
              <w:rPr>
                <w:rFonts w:hint="eastAsia"/>
                <w:color w:val="000000"/>
              </w:rPr>
              <w:t>единства</w:t>
            </w:r>
            <w:r w:rsidRPr="0044385D">
              <w:rPr>
                <w:color w:val="000000"/>
              </w:rPr>
              <w:t xml:space="preserve"> </w:t>
            </w:r>
            <w:r w:rsidRPr="0044385D">
              <w:rPr>
                <w:rFonts w:hint="eastAsia"/>
                <w:color w:val="000000"/>
              </w:rPr>
              <w:t>измерений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411ED2" w:rsidRDefault="00411ED2" w:rsidP="00411ED2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Pr="00D65C13" w:rsidRDefault="002F3F4D" w:rsidP="002F3F4D">
            <w:pPr>
              <w:spacing w:line="276" w:lineRule="auto"/>
              <w:jc w:val="both"/>
              <w:rPr>
                <w:color w:val="000000"/>
              </w:rPr>
            </w:pPr>
            <w:r w:rsidRPr="00D65C13">
              <w:rPr>
                <w:color w:val="000000"/>
              </w:rPr>
              <w:t>Относительная влажность до 85 %</w:t>
            </w:r>
          </w:p>
          <w:p w:rsidR="002F3F4D" w:rsidRPr="00D65C13" w:rsidRDefault="002F3F4D" w:rsidP="002F3F4D">
            <w:pPr>
              <w:spacing w:line="276" w:lineRule="auto"/>
              <w:jc w:val="both"/>
              <w:rPr>
                <w:color w:val="000000"/>
              </w:rPr>
            </w:pPr>
            <w:r w:rsidRPr="00D65C13">
              <w:rPr>
                <w:color w:val="000000"/>
              </w:rPr>
              <w:t>Диапазон температур от плюс 5°C до плюс 40°C</w:t>
            </w:r>
          </w:p>
          <w:p w:rsidR="002F3F4D" w:rsidRDefault="002F3F4D" w:rsidP="00D65C13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D65C13">
              <w:rPr>
                <w:color w:val="000000"/>
              </w:rPr>
              <w:t>Электрическое питание – от сети переменного тока с параметрами: напряжение от 187 до 242 В, частота от 49 до 51 Гц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411ED2" w:rsidRDefault="00411ED2" w:rsidP="00411ED2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4.1 Основные параметры и размеры</w:t>
            </w:r>
          </w:p>
        </w:tc>
      </w:tr>
      <w:tr w:rsidR="00411ED2" w:rsidTr="0014431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C13" w:rsidRPr="00D65C13" w:rsidRDefault="00D65C13" w:rsidP="00D65C13">
            <w:pPr>
              <w:spacing w:line="276" w:lineRule="auto"/>
              <w:jc w:val="both"/>
              <w:rPr>
                <w:color w:val="000000"/>
              </w:rPr>
            </w:pPr>
            <w:r w:rsidRPr="00D65C13">
              <w:rPr>
                <w:color w:val="000000"/>
              </w:rPr>
              <w:t>Габаритные размеры весов  не более 300х355х11 мм</w:t>
            </w:r>
          </w:p>
          <w:p w:rsidR="00D65C13" w:rsidRPr="00D65C13" w:rsidRDefault="00D65C13" w:rsidP="00D65C13">
            <w:pPr>
              <w:spacing w:line="276" w:lineRule="auto"/>
              <w:jc w:val="both"/>
              <w:rPr>
                <w:color w:val="000000"/>
              </w:rPr>
            </w:pPr>
            <w:r w:rsidRPr="00D65C13">
              <w:rPr>
                <w:color w:val="000000"/>
              </w:rPr>
              <w:t>Масса не более 9,3 кг</w:t>
            </w:r>
          </w:p>
          <w:p w:rsidR="00411ED2" w:rsidRPr="00206BA0" w:rsidRDefault="00D65C13" w:rsidP="00206BA0">
            <w:pPr>
              <w:spacing w:line="276" w:lineRule="auto"/>
              <w:jc w:val="both"/>
              <w:rPr>
                <w:color w:val="000000"/>
              </w:rPr>
            </w:pPr>
            <w:r w:rsidRPr="00D65C13">
              <w:rPr>
                <w:rFonts w:hint="eastAsia"/>
                <w:color w:val="000000"/>
              </w:rPr>
              <w:t>Размер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чашки</w:t>
            </w:r>
            <w:r w:rsidRPr="00D65C13">
              <w:rPr>
                <w:color w:val="000000"/>
              </w:rPr>
              <w:t>, 270</w:t>
            </w:r>
            <w:r w:rsidRPr="00D65C13">
              <w:rPr>
                <w:rFonts w:hint="eastAsia"/>
                <w:color w:val="000000"/>
              </w:rPr>
              <w:t>×</w:t>
            </w:r>
            <w:r w:rsidRPr="00D65C13">
              <w:rPr>
                <w:color w:val="000000"/>
              </w:rPr>
              <w:t>210</w:t>
            </w:r>
            <w:r w:rsidRPr="00D65C13">
              <w:rPr>
                <w:rFonts w:hint="eastAsia"/>
                <w:color w:val="000000"/>
              </w:rPr>
              <w:t xml:space="preserve"> мм</w:t>
            </w:r>
          </w:p>
        </w:tc>
      </w:tr>
      <w:tr w:rsidR="00411ED2" w:rsidTr="0014431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4.2. Основные технико-экономические и эксплуатационные показатели</w:t>
            </w:r>
          </w:p>
          <w:p w:rsidR="00D65C13" w:rsidRPr="00D65C13" w:rsidRDefault="00D65C13" w:rsidP="00D65C13">
            <w:pPr>
              <w:spacing w:line="276" w:lineRule="auto"/>
              <w:jc w:val="both"/>
              <w:rPr>
                <w:color w:val="000000"/>
              </w:rPr>
            </w:pPr>
            <w:r w:rsidRPr="00D65C13">
              <w:rPr>
                <w:rFonts w:hint="eastAsia"/>
                <w:color w:val="000000"/>
              </w:rPr>
              <w:t>Максимальное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значение</w:t>
            </w:r>
            <w:r w:rsidR="00206BA0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сравниваемых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масс 10.</w:t>
            </w:r>
            <w:r w:rsidRPr="00D65C13">
              <w:rPr>
                <w:color w:val="000000"/>
              </w:rPr>
              <w:t xml:space="preserve">1  </w:t>
            </w:r>
            <w:r w:rsidRPr="00D65C13">
              <w:rPr>
                <w:rFonts w:hint="eastAsia"/>
                <w:color w:val="000000"/>
              </w:rPr>
              <w:t>кг</w:t>
            </w:r>
          </w:p>
          <w:p w:rsidR="00D65C13" w:rsidRPr="00D65C13" w:rsidRDefault="00D65C13" w:rsidP="00D65C13">
            <w:pPr>
              <w:spacing w:line="276" w:lineRule="auto"/>
              <w:jc w:val="both"/>
              <w:rPr>
                <w:color w:val="000000"/>
              </w:rPr>
            </w:pPr>
            <w:r w:rsidRPr="00D65C13">
              <w:rPr>
                <w:rFonts w:hint="eastAsia"/>
                <w:color w:val="000000"/>
              </w:rPr>
              <w:t>Дискретность</w:t>
            </w:r>
            <w:r w:rsidRPr="00D65C13">
              <w:rPr>
                <w:color w:val="000000"/>
              </w:rPr>
              <w:t xml:space="preserve">, d, 0,0001 </w:t>
            </w:r>
            <w:r w:rsidRPr="00D65C13">
              <w:rPr>
                <w:rFonts w:hint="eastAsia"/>
                <w:color w:val="000000"/>
              </w:rPr>
              <w:t>г</w:t>
            </w:r>
          </w:p>
          <w:p w:rsidR="00D65C13" w:rsidRPr="00D65C13" w:rsidRDefault="00D65C13" w:rsidP="00D65C13">
            <w:pPr>
              <w:spacing w:line="276" w:lineRule="auto"/>
              <w:jc w:val="both"/>
              <w:rPr>
                <w:color w:val="000000"/>
              </w:rPr>
            </w:pPr>
            <w:r w:rsidRPr="00D65C13">
              <w:rPr>
                <w:rFonts w:hint="eastAsia"/>
                <w:color w:val="000000"/>
              </w:rPr>
              <w:t>Среднее</w:t>
            </w:r>
            <w:r w:rsidRPr="00D65C13">
              <w:rPr>
                <w:color w:val="000000"/>
              </w:rPr>
              <w:t xml:space="preserve"> </w:t>
            </w:r>
            <w:proofErr w:type="spellStart"/>
            <w:r w:rsidRPr="00D65C13">
              <w:rPr>
                <w:rFonts w:hint="eastAsia"/>
                <w:color w:val="000000"/>
              </w:rPr>
              <w:t>квадратическое</w:t>
            </w:r>
            <w:proofErr w:type="spellEnd"/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отклонение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показаний</w:t>
            </w:r>
            <w:r w:rsidRPr="00D65C13">
              <w:rPr>
                <w:color w:val="000000"/>
              </w:rPr>
              <w:t xml:space="preserve"> (</w:t>
            </w:r>
            <w:r w:rsidRPr="00D65C13">
              <w:rPr>
                <w:rFonts w:hint="eastAsia"/>
                <w:color w:val="000000"/>
              </w:rPr>
              <w:t>СКО</w:t>
            </w:r>
            <w:r w:rsidRPr="00D65C13">
              <w:rPr>
                <w:color w:val="000000"/>
              </w:rPr>
              <w:t xml:space="preserve">), </w:t>
            </w:r>
            <w:r>
              <w:rPr>
                <w:color w:val="000000"/>
              </w:rPr>
              <w:t>д</w:t>
            </w:r>
            <w:r w:rsidRPr="00D65C13">
              <w:rPr>
                <w:rFonts w:hint="eastAsia"/>
                <w:color w:val="000000"/>
              </w:rPr>
              <w:t>о</w:t>
            </w:r>
            <w:r w:rsidRPr="00D65C13">
              <w:rPr>
                <w:color w:val="000000"/>
              </w:rPr>
              <w:t xml:space="preserve"> 10 </w:t>
            </w:r>
            <w:r w:rsidRPr="00D65C13">
              <w:rPr>
                <w:rFonts w:hint="eastAsia"/>
                <w:color w:val="000000"/>
              </w:rPr>
              <w:t>кг</w:t>
            </w:r>
            <w:r>
              <w:rPr>
                <w:color w:val="000000"/>
              </w:rPr>
              <w:t xml:space="preserve"> </w:t>
            </w:r>
            <w:r w:rsidRPr="00D65C13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D65C13">
              <w:rPr>
                <w:color w:val="000000"/>
              </w:rPr>
              <w:t>0,005</w:t>
            </w:r>
            <w:r>
              <w:rPr>
                <w:color w:val="000000"/>
              </w:rPr>
              <w:t>,</w:t>
            </w:r>
            <w:r w:rsidRPr="00D65C1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</w:t>
            </w:r>
            <w:r w:rsidRPr="00D65C13">
              <w:rPr>
                <w:rFonts w:hint="eastAsia"/>
                <w:color w:val="000000"/>
              </w:rPr>
              <w:t>о</w:t>
            </w:r>
            <w:r w:rsidRPr="00D65C13">
              <w:rPr>
                <w:color w:val="000000"/>
              </w:rPr>
              <w:t xml:space="preserve"> 5 </w:t>
            </w:r>
            <w:r w:rsidRPr="00D65C13">
              <w:rPr>
                <w:rFonts w:hint="eastAsia"/>
                <w:color w:val="000000"/>
              </w:rPr>
              <w:t>кг</w:t>
            </w:r>
            <w:r>
              <w:rPr>
                <w:color w:val="000000"/>
              </w:rPr>
              <w:t xml:space="preserve"> </w:t>
            </w:r>
            <w:r w:rsidRPr="00D65C13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D65C13">
              <w:rPr>
                <w:color w:val="000000"/>
              </w:rPr>
              <w:t>0,004</w:t>
            </w:r>
            <w:r>
              <w:rPr>
                <w:color w:val="000000"/>
              </w:rPr>
              <w:t>, д</w:t>
            </w:r>
            <w:r w:rsidRPr="00D65C13">
              <w:rPr>
                <w:rFonts w:hint="eastAsia"/>
                <w:color w:val="000000"/>
              </w:rPr>
              <w:t>о</w:t>
            </w:r>
            <w:r w:rsidRPr="00D65C13">
              <w:rPr>
                <w:color w:val="000000"/>
              </w:rPr>
              <w:t xml:space="preserve"> 2 </w:t>
            </w:r>
            <w:r w:rsidRPr="00D65C13">
              <w:rPr>
                <w:rFonts w:hint="eastAsia"/>
                <w:color w:val="000000"/>
              </w:rPr>
              <w:t>кг</w:t>
            </w:r>
            <w:r>
              <w:rPr>
                <w:color w:val="000000"/>
              </w:rPr>
              <w:t xml:space="preserve"> </w:t>
            </w:r>
            <w:r w:rsidRPr="00D65C13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D65C13">
              <w:rPr>
                <w:color w:val="000000"/>
              </w:rPr>
              <w:t xml:space="preserve">0,015 </w:t>
            </w:r>
            <w:r w:rsidRPr="00D65C13">
              <w:rPr>
                <w:rFonts w:hint="eastAsia"/>
                <w:color w:val="000000"/>
              </w:rPr>
              <w:t>г</w:t>
            </w:r>
            <w:r>
              <w:rPr>
                <w:color w:val="000000"/>
              </w:rPr>
              <w:t>.</w:t>
            </w:r>
          </w:p>
          <w:p w:rsidR="00D65C13" w:rsidRDefault="00D65C13" w:rsidP="00D65C13">
            <w:pPr>
              <w:spacing w:line="276" w:lineRule="auto"/>
              <w:jc w:val="both"/>
              <w:rPr>
                <w:color w:val="000000"/>
              </w:rPr>
            </w:pPr>
            <w:r w:rsidRPr="00D65C13">
              <w:rPr>
                <w:rFonts w:hint="eastAsia"/>
                <w:color w:val="000000"/>
              </w:rPr>
              <w:t>Время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стабилизации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показаний</w:t>
            </w:r>
            <w:r w:rsidRPr="00D65C13">
              <w:rPr>
                <w:color w:val="000000"/>
              </w:rPr>
              <w:t xml:space="preserve"> 1,5 </w:t>
            </w:r>
            <w:r w:rsidRPr="00D65C13">
              <w:rPr>
                <w:rFonts w:hint="eastAsia"/>
                <w:color w:val="000000"/>
              </w:rPr>
              <w:t>с</w:t>
            </w:r>
          </w:p>
          <w:p w:rsidR="00D65C13" w:rsidRDefault="00D65C13" w:rsidP="00D65C13">
            <w:pPr>
              <w:spacing w:line="276" w:lineRule="auto"/>
              <w:jc w:val="both"/>
              <w:rPr>
                <w:color w:val="000000"/>
              </w:rPr>
            </w:pPr>
            <w:r w:rsidRPr="00D65C13">
              <w:rPr>
                <w:rFonts w:hint="eastAsia"/>
                <w:color w:val="000000"/>
              </w:rPr>
              <w:t>Номинальные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значения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массы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и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классы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точности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поверяемых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компаратором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гирь: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Класс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точности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поверяемых</w:t>
            </w:r>
            <w:r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гирь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по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ГОСТ</w:t>
            </w:r>
            <w:r w:rsidRPr="00D65C13">
              <w:rPr>
                <w:color w:val="000000"/>
              </w:rPr>
              <w:t xml:space="preserve"> 7328-01</w:t>
            </w:r>
            <w:r>
              <w:rPr>
                <w:color w:val="000000"/>
              </w:rPr>
              <w:t xml:space="preserve">: </w:t>
            </w:r>
          </w:p>
          <w:p w:rsidR="00D65C13" w:rsidRDefault="00D65C13" w:rsidP="00D65C13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- </w:t>
            </w:r>
            <w:r w:rsidRPr="00D65C13">
              <w:rPr>
                <w:color w:val="000000"/>
              </w:rPr>
              <w:t xml:space="preserve">F1 </w:t>
            </w:r>
            <w:r w:rsidRPr="00D65C13">
              <w:rPr>
                <w:rFonts w:hint="eastAsia"/>
                <w:color w:val="000000"/>
              </w:rPr>
              <w:t>от</w:t>
            </w:r>
            <w:r w:rsidRPr="00D65C13">
              <w:rPr>
                <w:color w:val="000000"/>
              </w:rPr>
              <w:t xml:space="preserve"> 2 </w:t>
            </w:r>
            <w:r w:rsidRPr="00D65C13">
              <w:rPr>
                <w:rFonts w:hint="eastAsia"/>
                <w:color w:val="000000"/>
              </w:rPr>
              <w:t>кг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до</w:t>
            </w:r>
            <w:r w:rsidRPr="00D65C13">
              <w:rPr>
                <w:color w:val="000000"/>
              </w:rPr>
              <w:t xml:space="preserve"> 10 </w:t>
            </w:r>
            <w:r w:rsidRPr="00D65C13">
              <w:rPr>
                <w:rFonts w:hint="eastAsia"/>
                <w:color w:val="000000"/>
              </w:rPr>
              <w:t>кг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вкл</w:t>
            </w:r>
            <w:r w:rsidRPr="00D65C13">
              <w:rPr>
                <w:color w:val="000000"/>
              </w:rPr>
              <w:t xml:space="preserve">., </w:t>
            </w:r>
          </w:p>
          <w:p w:rsidR="00D65C13" w:rsidRDefault="00D65C13" w:rsidP="00D65C13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D65C13">
              <w:rPr>
                <w:color w:val="000000"/>
              </w:rPr>
              <w:t xml:space="preserve">F2 </w:t>
            </w:r>
            <w:r w:rsidRPr="00D65C13">
              <w:rPr>
                <w:rFonts w:hint="eastAsia"/>
                <w:color w:val="000000"/>
              </w:rPr>
              <w:t>от</w:t>
            </w:r>
            <w:r w:rsidRPr="00D65C13">
              <w:rPr>
                <w:color w:val="000000"/>
              </w:rPr>
              <w:t xml:space="preserve"> 1 </w:t>
            </w:r>
            <w:r w:rsidRPr="00D65C13">
              <w:rPr>
                <w:rFonts w:hint="eastAsia"/>
                <w:color w:val="000000"/>
              </w:rPr>
              <w:t>кг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до</w:t>
            </w:r>
            <w:r w:rsidRPr="00D65C13">
              <w:rPr>
                <w:color w:val="000000"/>
              </w:rPr>
              <w:t xml:space="preserve"> 10 </w:t>
            </w:r>
            <w:r w:rsidRPr="00D65C13">
              <w:rPr>
                <w:rFonts w:hint="eastAsia"/>
                <w:color w:val="000000"/>
              </w:rPr>
              <w:t>кг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вкл</w:t>
            </w:r>
            <w:r w:rsidRPr="00D65C13">
              <w:rPr>
                <w:color w:val="000000"/>
              </w:rPr>
              <w:t xml:space="preserve">., </w:t>
            </w:r>
          </w:p>
          <w:p w:rsidR="00D65C13" w:rsidRDefault="00D65C13" w:rsidP="00D65C13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D65C13">
              <w:rPr>
                <w:color w:val="000000"/>
              </w:rPr>
              <w:t xml:space="preserve">M1 </w:t>
            </w:r>
            <w:r w:rsidRPr="00D65C13">
              <w:rPr>
                <w:rFonts w:hint="eastAsia"/>
                <w:color w:val="000000"/>
              </w:rPr>
              <w:t>от</w:t>
            </w:r>
            <w:r w:rsidRPr="00D65C13">
              <w:rPr>
                <w:color w:val="000000"/>
              </w:rPr>
              <w:t xml:space="preserve"> 200 </w:t>
            </w:r>
            <w:r w:rsidRPr="00D65C13">
              <w:rPr>
                <w:rFonts w:hint="eastAsia"/>
                <w:color w:val="000000"/>
              </w:rPr>
              <w:t>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до</w:t>
            </w:r>
            <w:r w:rsidRPr="00D65C13">
              <w:rPr>
                <w:color w:val="000000"/>
              </w:rPr>
              <w:t xml:space="preserve"> 10 </w:t>
            </w:r>
            <w:r w:rsidRPr="00D65C13">
              <w:rPr>
                <w:rFonts w:hint="eastAsia"/>
                <w:color w:val="000000"/>
              </w:rPr>
              <w:t>кг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вкл</w:t>
            </w:r>
            <w:r>
              <w:rPr>
                <w:color w:val="000000"/>
              </w:rPr>
              <w:t>.</w:t>
            </w:r>
            <w:r w:rsidRPr="00D65C13">
              <w:rPr>
                <w:color w:val="000000"/>
              </w:rPr>
              <w:t xml:space="preserve">, </w:t>
            </w:r>
          </w:p>
          <w:p w:rsidR="00D65C13" w:rsidRDefault="00D65C13" w:rsidP="00D65C13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- </w:t>
            </w:r>
            <w:r w:rsidRPr="00D65C13">
              <w:rPr>
                <w:color w:val="000000"/>
              </w:rPr>
              <w:t xml:space="preserve">M2 </w:t>
            </w:r>
            <w:r w:rsidRPr="00D65C13">
              <w:rPr>
                <w:rFonts w:hint="eastAsia"/>
                <w:color w:val="000000"/>
              </w:rPr>
              <w:t>от</w:t>
            </w:r>
            <w:r w:rsidRPr="00D65C13">
              <w:rPr>
                <w:color w:val="000000"/>
              </w:rPr>
              <w:t xml:space="preserve"> 50 </w:t>
            </w:r>
            <w:r w:rsidRPr="00D65C13">
              <w:rPr>
                <w:rFonts w:hint="eastAsia"/>
                <w:color w:val="000000"/>
              </w:rPr>
              <w:t>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до</w:t>
            </w:r>
            <w:r w:rsidRPr="00D65C13">
              <w:rPr>
                <w:color w:val="000000"/>
              </w:rPr>
              <w:t xml:space="preserve"> 10 </w:t>
            </w:r>
            <w:r w:rsidRPr="00D65C13">
              <w:rPr>
                <w:rFonts w:hint="eastAsia"/>
                <w:color w:val="000000"/>
              </w:rPr>
              <w:t>кг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вкл</w:t>
            </w:r>
            <w:r w:rsidRPr="00D65C13">
              <w:rPr>
                <w:color w:val="000000"/>
              </w:rPr>
              <w:t>.</w:t>
            </w:r>
          </w:p>
        </w:tc>
      </w:tr>
      <w:tr w:rsidR="00411ED2" w:rsidTr="0014431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BA0" w:rsidRPr="00206BA0" w:rsidRDefault="00206BA0" w:rsidP="00206BA0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Компаратор</w:t>
            </w:r>
            <w:r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снабжен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следующими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устройствами</w:t>
            </w:r>
            <w:r w:rsidRPr="00206BA0">
              <w:rPr>
                <w:color w:val="000000"/>
              </w:rPr>
              <w:t>:</w:t>
            </w:r>
          </w:p>
          <w:p w:rsidR="00206BA0" w:rsidRPr="00206BA0" w:rsidRDefault="00206BA0" w:rsidP="00206BA0">
            <w:pPr>
              <w:spacing w:line="276" w:lineRule="auto"/>
              <w:jc w:val="both"/>
              <w:rPr>
                <w:color w:val="000000"/>
              </w:rPr>
            </w:pPr>
            <w:r w:rsidRPr="00206BA0">
              <w:rPr>
                <w:color w:val="000000"/>
              </w:rPr>
              <w:t xml:space="preserve">- </w:t>
            </w:r>
            <w:r w:rsidRPr="00206BA0">
              <w:rPr>
                <w:rFonts w:hint="eastAsia"/>
                <w:color w:val="000000"/>
              </w:rPr>
              <w:t>устройство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установки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по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уровню</w:t>
            </w:r>
            <w:r w:rsidRPr="00206BA0">
              <w:rPr>
                <w:color w:val="000000"/>
              </w:rPr>
              <w:t>;</w:t>
            </w:r>
          </w:p>
          <w:p w:rsidR="00206BA0" w:rsidRPr="00206BA0" w:rsidRDefault="00206BA0" w:rsidP="00206BA0">
            <w:pPr>
              <w:spacing w:line="276" w:lineRule="auto"/>
              <w:jc w:val="both"/>
              <w:rPr>
                <w:color w:val="000000"/>
              </w:rPr>
            </w:pPr>
            <w:r w:rsidRPr="00206BA0">
              <w:rPr>
                <w:color w:val="000000"/>
              </w:rPr>
              <w:t xml:space="preserve">- </w:t>
            </w:r>
            <w:r w:rsidRPr="00206BA0">
              <w:rPr>
                <w:rFonts w:hint="eastAsia"/>
                <w:color w:val="000000"/>
              </w:rPr>
              <w:t>полуавтоматическое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устройство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установки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нуля</w:t>
            </w:r>
            <w:r w:rsidRPr="00206BA0">
              <w:rPr>
                <w:color w:val="000000"/>
              </w:rPr>
              <w:t>;</w:t>
            </w:r>
          </w:p>
          <w:p w:rsidR="00206BA0" w:rsidRPr="00206BA0" w:rsidRDefault="00206BA0" w:rsidP="00206BA0">
            <w:pPr>
              <w:spacing w:line="276" w:lineRule="auto"/>
              <w:jc w:val="both"/>
              <w:rPr>
                <w:color w:val="000000"/>
              </w:rPr>
            </w:pPr>
            <w:r w:rsidRPr="00206BA0">
              <w:rPr>
                <w:rFonts w:hint="eastAsia"/>
                <w:color w:val="000000"/>
              </w:rPr>
              <w:t>Весы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оснащены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последовательным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интерфейсом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передачи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данных</w:t>
            </w:r>
            <w:r w:rsidRPr="00206BA0">
              <w:rPr>
                <w:color w:val="000000"/>
              </w:rPr>
              <w:t xml:space="preserve"> RS232C.</w:t>
            </w:r>
          </w:p>
          <w:p w:rsidR="00206BA0" w:rsidRPr="00206BA0" w:rsidRDefault="00206BA0" w:rsidP="00206BA0">
            <w:pPr>
              <w:spacing w:line="276" w:lineRule="auto"/>
              <w:jc w:val="both"/>
              <w:rPr>
                <w:color w:val="000000"/>
              </w:rPr>
            </w:pPr>
            <w:r w:rsidRPr="00206BA0">
              <w:rPr>
                <w:rFonts w:hint="eastAsia"/>
                <w:color w:val="000000"/>
              </w:rPr>
              <w:t>Весы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снабжены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следующими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функциями</w:t>
            </w:r>
            <w:r w:rsidRPr="00206BA0">
              <w:rPr>
                <w:color w:val="000000"/>
              </w:rPr>
              <w:t>:</w:t>
            </w:r>
          </w:p>
          <w:p w:rsidR="00206BA0" w:rsidRPr="00206BA0" w:rsidRDefault="00206BA0" w:rsidP="00206BA0">
            <w:pPr>
              <w:spacing w:line="276" w:lineRule="auto"/>
              <w:jc w:val="both"/>
              <w:rPr>
                <w:color w:val="000000"/>
              </w:rPr>
            </w:pPr>
            <w:r w:rsidRPr="00206BA0">
              <w:rPr>
                <w:color w:val="000000"/>
              </w:rPr>
              <w:t xml:space="preserve">- </w:t>
            </w:r>
            <w:r w:rsidRPr="00206BA0">
              <w:rPr>
                <w:rFonts w:hint="eastAsia"/>
                <w:color w:val="000000"/>
              </w:rPr>
              <w:t>подсчет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количества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образцов</w:t>
            </w:r>
            <w:r w:rsidRPr="00206BA0">
              <w:rPr>
                <w:color w:val="000000"/>
              </w:rPr>
              <w:t>;</w:t>
            </w:r>
          </w:p>
          <w:p w:rsidR="00206BA0" w:rsidRPr="00206BA0" w:rsidRDefault="00206BA0" w:rsidP="00206BA0">
            <w:pPr>
              <w:spacing w:line="276" w:lineRule="auto"/>
              <w:jc w:val="both"/>
              <w:rPr>
                <w:color w:val="000000"/>
              </w:rPr>
            </w:pPr>
            <w:r w:rsidRPr="00206BA0">
              <w:rPr>
                <w:color w:val="000000"/>
              </w:rPr>
              <w:t xml:space="preserve">- </w:t>
            </w:r>
            <w:r w:rsidRPr="00206BA0">
              <w:rPr>
                <w:rFonts w:hint="eastAsia"/>
                <w:color w:val="000000"/>
              </w:rPr>
              <w:t>управление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временем</w:t>
            </w:r>
            <w:r w:rsidRPr="00206BA0">
              <w:rPr>
                <w:color w:val="000000"/>
              </w:rPr>
              <w:t xml:space="preserve"> </w:t>
            </w:r>
            <w:proofErr w:type="spellStart"/>
            <w:r w:rsidRPr="00206BA0">
              <w:rPr>
                <w:rFonts w:hint="eastAsia"/>
                <w:color w:val="000000"/>
              </w:rPr>
              <w:t>компарирования</w:t>
            </w:r>
            <w:proofErr w:type="spellEnd"/>
            <w:r w:rsidRPr="00206BA0">
              <w:rPr>
                <w:color w:val="000000"/>
              </w:rPr>
              <w:t>;</w:t>
            </w:r>
          </w:p>
          <w:p w:rsidR="00411ED2" w:rsidRDefault="00206BA0" w:rsidP="00206BA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206BA0">
              <w:rPr>
                <w:color w:val="000000"/>
              </w:rPr>
              <w:t xml:space="preserve">- </w:t>
            </w:r>
            <w:r w:rsidRPr="00206BA0">
              <w:rPr>
                <w:rFonts w:hint="eastAsia"/>
                <w:color w:val="000000"/>
              </w:rPr>
              <w:t>внутренняя</w:t>
            </w:r>
            <w:r w:rsidRPr="00206BA0">
              <w:rPr>
                <w:color w:val="000000"/>
              </w:rPr>
              <w:t xml:space="preserve"> </w:t>
            </w:r>
            <w:r w:rsidRPr="00206BA0">
              <w:rPr>
                <w:rFonts w:hint="eastAsia"/>
                <w:color w:val="000000"/>
              </w:rPr>
              <w:t>калибровка</w:t>
            </w:r>
            <w:r>
              <w:rPr>
                <w:color w:val="000000"/>
              </w:rPr>
              <w:t>.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4.3. Требования по надежности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E9A" w:rsidRPr="00593E9A" w:rsidRDefault="00593E9A" w:rsidP="00593E9A">
            <w:pPr>
              <w:spacing w:line="276" w:lineRule="auto"/>
              <w:jc w:val="both"/>
              <w:rPr>
                <w:color w:val="000000"/>
              </w:rPr>
            </w:pPr>
            <w:r w:rsidRPr="00593E9A">
              <w:rPr>
                <w:color w:val="000000"/>
              </w:rPr>
              <w:t>соответствие требованиям класса вычислительных устройств в соответствии с</w:t>
            </w:r>
            <w:r w:rsidR="00F034AE">
              <w:rPr>
                <w:color w:val="000000"/>
              </w:rPr>
              <w:t xml:space="preserve"> </w:t>
            </w:r>
            <w:r w:rsidRPr="00593E9A">
              <w:rPr>
                <w:color w:val="000000"/>
              </w:rPr>
              <w:t>Подразделом J Части 15 норм FCC.</w:t>
            </w:r>
          </w:p>
          <w:p w:rsidR="00411ED2" w:rsidRDefault="00F034AE" w:rsidP="00F034AE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>У</w:t>
            </w:r>
            <w:r w:rsidR="00593E9A" w:rsidRPr="00593E9A">
              <w:rPr>
                <w:color w:val="000000"/>
              </w:rPr>
              <w:t>стройство способно подавлять радиопомехи и регулировать уровень безопасности в</w:t>
            </w:r>
            <w:r>
              <w:rPr>
                <w:color w:val="000000"/>
              </w:rPr>
              <w:t xml:space="preserve"> </w:t>
            </w:r>
            <w:r w:rsidR="00593E9A" w:rsidRPr="00593E9A">
              <w:rPr>
                <w:color w:val="000000"/>
              </w:rPr>
              <w:t>соответствии с нормами действующих директив ЕС</w:t>
            </w:r>
            <w:r w:rsidR="00411ED2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4.4. Требования к конструкции, монтажно-технические требования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Pr="00BB27AE" w:rsidRDefault="00206BA0" w:rsidP="00BB27AE">
            <w:pPr>
              <w:spacing w:line="276" w:lineRule="auto"/>
              <w:jc w:val="both"/>
              <w:rPr>
                <w:color w:val="000000"/>
              </w:rPr>
            </w:pPr>
            <w:r w:rsidRPr="00593E9A">
              <w:rPr>
                <w:color w:val="000000"/>
              </w:rPr>
              <w:t>Степень защиты корпуса - IP65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4.5. Требования к материалам и комплектующим оборудования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E9A" w:rsidRPr="00BB27AE" w:rsidRDefault="00F034AE" w:rsidP="00BB27AE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Возможные о</w:t>
            </w:r>
            <w:r w:rsidR="00593E9A" w:rsidRPr="00BB27AE">
              <w:rPr>
                <w:color w:val="000000"/>
              </w:rPr>
              <w:t>пции компаратора массы</w:t>
            </w:r>
            <w:r>
              <w:rPr>
                <w:color w:val="000000"/>
              </w:rPr>
              <w:t xml:space="preserve"> (не входят в к-т поставки)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GX-04K - выход компаратора со звуковым сигналом RS-232C/токовая петля;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GX-06K - аналоговый выход/токовая петля;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GX-07K - влагозащищённый кабель RS-232C (5 м);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GXK-012 - платформа для взвешивания животных;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GXK-015 - кейс для переноски.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* опции GX-04K, GX-06K, и стандартный интерфейс RS-232C не могут использоваться одновременно. Класс защиты IP65 не поддерживается при использовании этих опций.</w:t>
            </w:r>
          </w:p>
          <w:p w:rsidR="00593E9A" w:rsidRPr="00BB27AE" w:rsidRDefault="00F034AE" w:rsidP="00BB27AE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Возможные  аксессуары (не входят в </w:t>
            </w:r>
            <w:proofErr w:type="gramStart"/>
            <w:r>
              <w:rPr>
                <w:color w:val="000000"/>
              </w:rPr>
              <w:t>к-т</w:t>
            </w:r>
            <w:proofErr w:type="gramEnd"/>
            <w:r>
              <w:rPr>
                <w:color w:val="000000"/>
              </w:rPr>
              <w:t xml:space="preserve"> поставки)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AD-1682 - перезаряжаемая аккумуляторная батарея;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AD-1683 - устройство для снятия статического заряда;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AD-1684 - измеритель электростатического поля;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AD-1688 - регистратор данных взвешивания;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AD-1689 - пинцет для работы с калибровочными гирями;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AD-8121B - компактный принтер;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AD-8920A - удалённый дисплей;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lastRenderedPageBreak/>
              <w:t>- AD-8922A - устройство дистанционного управления;</w:t>
            </w:r>
          </w:p>
          <w:p w:rsidR="00593E9A" w:rsidRPr="00C72A00" w:rsidRDefault="00593E9A" w:rsidP="00BB27AE">
            <w:pPr>
              <w:spacing w:line="276" w:lineRule="auto"/>
              <w:jc w:val="both"/>
              <w:rPr>
                <w:color w:val="000000"/>
                <w:lang w:val="en-US"/>
              </w:rPr>
            </w:pPr>
            <w:r w:rsidRPr="00C72A00">
              <w:rPr>
                <w:color w:val="000000"/>
                <w:lang w:val="en-US"/>
              </w:rPr>
              <w:t xml:space="preserve">- AD-8526 - Ethernet </w:t>
            </w:r>
            <w:r w:rsidRPr="00BB27AE">
              <w:rPr>
                <w:color w:val="000000"/>
              </w:rPr>
              <w:t>конвертер</w:t>
            </w:r>
            <w:r w:rsidRPr="00C72A00">
              <w:rPr>
                <w:color w:val="000000"/>
                <w:lang w:val="en-US"/>
              </w:rPr>
              <w:t>;</w:t>
            </w:r>
          </w:p>
          <w:p w:rsidR="00593E9A" w:rsidRPr="00C72A00" w:rsidRDefault="00593E9A" w:rsidP="00BB27AE">
            <w:pPr>
              <w:spacing w:line="276" w:lineRule="auto"/>
              <w:jc w:val="both"/>
              <w:rPr>
                <w:color w:val="000000"/>
                <w:lang w:val="en-US"/>
              </w:rPr>
            </w:pPr>
            <w:r w:rsidRPr="00C72A00">
              <w:rPr>
                <w:color w:val="000000"/>
                <w:lang w:val="en-US"/>
              </w:rPr>
              <w:t xml:space="preserve">- AD-8527 - </w:t>
            </w:r>
            <w:r w:rsidRPr="00BB27AE">
              <w:rPr>
                <w:color w:val="000000"/>
              </w:rPr>
              <w:t>адаптер</w:t>
            </w:r>
            <w:r w:rsidRPr="00C72A00">
              <w:rPr>
                <w:color w:val="000000"/>
                <w:lang w:val="en-US"/>
              </w:rPr>
              <w:t xml:space="preserve"> USB;</w:t>
            </w:r>
          </w:p>
          <w:p w:rsidR="00593E9A" w:rsidRPr="00C72A00" w:rsidRDefault="00593E9A" w:rsidP="00BB27AE">
            <w:pPr>
              <w:spacing w:line="276" w:lineRule="auto"/>
              <w:jc w:val="both"/>
              <w:rPr>
                <w:color w:val="000000"/>
                <w:lang w:val="en-US"/>
              </w:rPr>
            </w:pPr>
            <w:r w:rsidRPr="00C72A00">
              <w:rPr>
                <w:color w:val="000000"/>
                <w:lang w:val="en-US"/>
              </w:rPr>
              <w:t xml:space="preserve">- AX-KO1710-200 - </w:t>
            </w:r>
            <w:r w:rsidRPr="00BB27AE">
              <w:rPr>
                <w:color w:val="000000"/>
              </w:rPr>
              <w:t>кабель</w:t>
            </w:r>
            <w:r w:rsidRPr="00C72A00">
              <w:rPr>
                <w:color w:val="000000"/>
                <w:lang w:val="en-US"/>
              </w:rPr>
              <w:t xml:space="preserve"> RS-232C (25P-9P, 2 </w:t>
            </w:r>
            <w:r w:rsidRPr="00BB27AE">
              <w:rPr>
                <w:color w:val="000000"/>
              </w:rPr>
              <w:t>м</w:t>
            </w:r>
            <w:r w:rsidRPr="00C72A00">
              <w:rPr>
                <w:color w:val="000000"/>
                <w:lang w:val="en-US"/>
              </w:rPr>
              <w:t>);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AX-SW128 - ножной выключатель;</w:t>
            </w:r>
          </w:p>
          <w:p w:rsidR="00593E9A" w:rsidRPr="00BB27AE" w:rsidRDefault="00593E9A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>- AX-USB-25P - USB конвертер;</w:t>
            </w:r>
          </w:p>
          <w:p w:rsidR="00411ED2" w:rsidRDefault="00593E9A" w:rsidP="00593E9A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BB27AE">
              <w:rPr>
                <w:color w:val="000000"/>
              </w:rPr>
              <w:t xml:space="preserve">- AX-MC10K/30KPAN - </w:t>
            </w:r>
            <w:proofErr w:type="spellStart"/>
            <w:r w:rsidRPr="00BB27AE">
              <w:rPr>
                <w:color w:val="000000"/>
              </w:rPr>
              <w:t>автоцентрируемая</w:t>
            </w:r>
            <w:proofErr w:type="spellEnd"/>
            <w:r w:rsidRPr="00BB27AE">
              <w:rPr>
                <w:color w:val="000000"/>
              </w:rPr>
              <w:t xml:space="preserve"> чашка.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D2" w:rsidRPr="00D10227" w:rsidRDefault="00BB27AE" w:rsidP="00F034AE">
            <w:pPr>
              <w:spacing w:line="276" w:lineRule="auto"/>
              <w:rPr>
                <w:i/>
                <w:color w:val="000000"/>
                <w:sz w:val="24"/>
                <w:szCs w:val="24"/>
                <w:lang w:val="en-US" w:eastAsia="en-US"/>
              </w:rPr>
            </w:pPr>
            <w:r w:rsidRPr="00F034AE">
              <w:rPr>
                <w:color w:val="000000"/>
                <w:lang w:eastAsia="en-US"/>
              </w:rPr>
              <w:t>отсутствуют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4.7. Требования к электропитанию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4D" w:rsidRDefault="002F3F4D" w:rsidP="00BB27AE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BB27AE">
              <w:rPr>
                <w:szCs w:val="24"/>
              </w:rPr>
              <w:t>Электрическое питание – от сети переменного тока с параметрами: напряжение от 187 до 242 В, частота от 49 до 51 Гц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4.8 Требования к контрольно-измерительным приборам и автоматике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0D39B6" w:rsidP="000D39B6">
            <w:pPr>
              <w:spacing w:line="276" w:lineRule="auto"/>
              <w:rPr>
                <w:color w:val="000000"/>
                <w:lang w:eastAsia="en-US"/>
              </w:rPr>
            </w:pPr>
            <w:r w:rsidRPr="000D39B6">
              <w:rPr>
                <w:color w:val="000000"/>
                <w:lang w:eastAsia="en-US"/>
              </w:rPr>
              <w:t>Поверка</w:t>
            </w:r>
            <w:r>
              <w:rPr>
                <w:color w:val="000000"/>
                <w:lang w:eastAsia="en-US"/>
              </w:rPr>
              <w:t xml:space="preserve"> компаратора </w:t>
            </w:r>
            <w:r w:rsidRPr="000D39B6">
              <w:rPr>
                <w:rFonts w:hint="eastAsia"/>
                <w:color w:val="000000"/>
                <w:lang w:eastAsia="en-US"/>
              </w:rPr>
              <w:t>осуществляется</w:t>
            </w:r>
            <w:r w:rsidRPr="000D39B6">
              <w:rPr>
                <w:color w:val="000000"/>
                <w:lang w:eastAsia="en-US"/>
              </w:rPr>
              <w:t xml:space="preserve"> </w:t>
            </w:r>
            <w:r w:rsidRPr="000D39B6">
              <w:rPr>
                <w:rFonts w:hint="eastAsia"/>
                <w:color w:val="000000"/>
                <w:lang w:eastAsia="en-US"/>
              </w:rPr>
              <w:t>согласно</w:t>
            </w:r>
            <w:r w:rsidRPr="000D39B6">
              <w:rPr>
                <w:color w:val="000000"/>
                <w:lang w:eastAsia="en-US"/>
              </w:rPr>
              <w:t xml:space="preserve"> </w:t>
            </w:r>
            <w:r w:rsidRPr="000D39B6">
              <w:rPr>
                <w:rFonts w:hint="eastAsia"/>
                <w:color w:val="000000"/>
                <w:lang w:eastAsia="en-US"/>
              </w:rPr>
              <w:t>документу</w:t>
            </w:r>
            <w:r w:rsidRPr="000D39B6">
              <w:rPr>
                <w:color w:val="000000"/>
                <w:lang w:eastAsia="en-US"/>
              </w:rPr>
              <w:t xml:space="preserve"> </w:t>
            </w:r>
            <w:r w:rsidRPr="000D39B6">
              <w:rPr>
                <w:rFonts w:hint="eastAsia"/>
                <w:color w:val="000000"/>
                <w:lang w:eastAsia="en-US"/>
              </w:rPr>
              <w:t>МП</w:t>
            </w:r>
            <w:r w:rsidRPr="000D39B6">
              <w:rPr>
                <w:color w:val="000000"/>
                <w:lang w:eastAsia="en-US"/>
              </w:rPr>
              <w:t xml:space="preserve"> 50151-12 «</w:t>
            </w:r>
            <w:r w:rsidRPr="000D39B6">
              <w:rPr>
                <w:rFonts w:hint="eastAsia"/>
                <w:color w:val="000000"/>
                <w:lang w:eastAsia="en-US"/>
              </w:rPr>
              <w:t>Компараторы</w:t>
            </w:r>
            <w:r w:rsidRPr="000D39B6">
              <w:rPr>
                <w:color w:val="000000"/>
                <w:lang w:eastAsia="en-US"/>
              </w:rPr>
              <w:t xml:space="preserve"> </w:t>
            </w:r>
            <w:r w:rsidRPr="000D39B6">
              <w:rPr>
                <w:rFonts w:hint="eastAsia"/>
                <w:color w:val="000000"/>
                <w:lang w:eastAsia="en-US"/>
              </w:rPr>
              <w:t>массы</w:t>
            </w:r>
            <w:r w:rsidRPr="000D39B6">
              <w:rPr>
                <w:color w:val="000000"/>
                <w:lang w:eastAsia="en-US"/>
              </w:rPr>
              <w:t xml:space="preserve"> </w:t>
            </w:r>
            <w:r w:rsidRPr="000D39B6">
              <w:rPr>
                <w:rFonts w:hint="eastAsia"/>
                <w:color w:val="000000"/>
                <w:lang w:eastAsia="en-US"/>
              </w:rPr>
              <w:t>МС</w:t>
            </w:r>
            <w:r w:rsidRPr="000D39B6">
              <w:rPr>
                <w:color w:val="000000"/>
                <w:lang w:eastAsia="en-US"/>
              </w:rPr>
              <w:t xml:space="preserve">. </w:t>
            </w:r>
            <w:r w:rsidRPr="000D39B6">
              <w:rPr>
                <w:rFonts w:hint="eastAsia"/>
                <w:color w:val="000000"/>
                <w:lang w:eastAsia="en-US"/>
              </w:rPr>
              <w:t>Методика</w:t>
            </w:r>
            <w:r w:rsidRPr="000D39B6">
              <w:rPr>
                <w:color w:val="000000"/>
                <w:lang w:eastAsia="en-US"/>
              </w:rPr>
              <w:t xml:space="preserve"> </w:t>
            </w:r>
            <w:r w:rsidRPr="000D39B6">
              <w:rPr>
                <w:rFonts w:hint="eastAsia"/>
                <w:color w:val="000000"/>
                <w:lang w:eastAsia="en-US"/>
              </w:rPr>
              <w:t>поверки</w:t>
            </w:r>
            <w:r w:rsidRPr="000D39B6">
              <w:rPr>
                <w:color w:val="000000"/>
                <w:lang w:eastAsia="en-US"/>
              </w:rPr>
              <w:t xml:space="preserve">», </w:t>
            </w:r>
            <w:r w:rsidRPr="000D39B6">
              <w:rPr>
                <w:rFonts w:hint="eastAsia"/>
                <w:color w:val="000000"/>
                <w:lang w:eastAsia="en-US"/>
              </w:rPr>
              <w:t>утвержденному</w:t>
            </w:r>
            <w:r w:rsidRPr="000D39B6">
              <w:rPr>
                <w:color w:val="000000"/>
                <w:lang w:eastAsia="en-US"/>
              </w:rPr>
              <w:t xml:space="preserve"> </w:t>
            </w:r>
            <w:r w:rsidRPr="000D39B6">
              <w:rPr>
                <w:rFonts w:hint="eastAsia"/>
                <w:color w:val="000000"/>
                <w:lang w:eastAsia="en-US"/>
              </w:rPr>
              <w:t>ФГУП</w:t>
            </w:r>
            <w:r w:rsidRPr="000D39B6">
              <w:rPr>
                <w:color w:val="000000"/>
                <w:lang w:eastAsia="en-US"/>
              </w:rPr>
              <w:t xml:space="preserve"> «</w:t>
            </w:r>
            <w:r w:rsidRPr="000D39B6">
              <w:rPr>
                <w:rFonts w:hint="eastAsia"/>
                <w:color w:val="000000"/>
                <w:lang w:eastAsia="en-US"/>
              </w:rPr>
              <w:t>ВНИИМС</w:t>
            </w:r>
            <w:r w:rsidRPr="000D39B6">
              <w:rPr>
                <w:color w:val="000000"/>
                <w:lang w:eastAsia="en-US"/>
              </w:rPr>
              <w:t>».</w:t>
            </w:r>
          </w:p>
          <w:p w:rsidR="000D39B6" w:rsidRDefault="000D39B6" w:rsidP="000D39B6">
            <w:pPr>
              <w:spacing w:line="276" w:lineRule="auto"/>
              <w:jc w:val="both"/>
              <w:rPr>
                <w:color w:val="000000"/>
              </w:rPr>
            </w:pPr>
            <w:r w:rsidRPr="00D65C13">
              <w:rPr>
                <w:rFonts w:hint="eastAsia"/>
                <w:color w:val="000000"/>
              </w:rPr>
              <w:t>Номинальные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значения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массы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и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классы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точности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поверяемых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компаратором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гирь: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Класс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точности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поверяемых</w:t>
            </w:r>
            <w:r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гирь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по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ГОСТ</w:t>
            </w:r>
            <w:r w:rsidRPr="00D65C13">
              <w:rPr>
                <w:color w:val="000000"/>
              </w:rPr>
              <w:t xml:space="preserve"> 7328-01</w:t>
            </w:r>
            <w:r>
              <w:rPr>
                <w:color w:val="000000"/>
              </w:rPr>
              <w:t xml:space="preserve">: </w:t>
            </w:r>
          </w:p>
          <w:p w:rsidR="000D39B6" w:rsidRDefault="000D39B6" w:rsidP="000D39B6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D65C13">
              <w:rPr>
                <w:color w:val="000000"/>
              </w:rPr>
              <w:t xml:space="preserve">F1 </w:t>
            </w:r>
            <w:r w:rsidRPr="00D65C13">
              <w:rPr>
                <w:rFonts w:hint="eastAsia"/>
                <w:color w:val="000000"/>
              </w:rPr>
              <w:t>от</w:t>
            </w:r>
            <w:r w:rsidRPr="00D65C13">
              <w:rPr>
                <w:color w:val="000000"/>
              </w:rPr>
              <w:t xml:space="preserve"> 2 </w:t>
            </w:r>
            <w:r w:rsidRPr="00D65C13">
              <w:rPr>
                <w:rFonts w:hint="eastAsia"/>
                <w:color w:val="000000"/>
              </w:rPr>
              <w:t>кг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до</w:t>
            </w:r>
            <w:r w:rsidRPr="00D65C13">
              <w:rPr>
                <w:color w:val="000000"/>
              </w:rPr>
              <w:t xml:space="preserve"> 10 </w:t>
            </w:r>
            <w:r w:rsidRPr="00D65C13">
              <w:rPr>
                <w:rFonts w:hint="eastAsia"/>
                <w:color w:val="000000"/>
              </w:rPr>
              <w:t>кг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вкл</w:t>
            </w:r>
            <w:r w:rsidRPr="00D65C13">
              <w:rPr>
                <w:color w:val="000000"/>
              </w:rPr>
              <w:t xml:space="preserve">., </w:t>
            </w:r>
          </w:p>
          <w:p w:rsidR="000D39B6" w:rsidRDefault="000D39B6" w:rsidP="000D39B6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D65C13">
              <w:rPr>
                <w:color w:val="000000"/>
              </w:rPr>
              <w:t xml:space="preserve">F2 </w:t>
            </w:r>
            <w:r w:rsidRPr="00D65C13">
              <w:rPr>
                <w:rFonts w:hint="eastAsia"/>
                <w:color w:val="000000"/>
              </w:rPr>
              <w:t>от</w:t>
            </w:r>
            <w:r w:rsidRPr="00D65C13">
              <w:rPr>
                <w:color w:val="000000"/>
              </w:rPr>
              <w:t xml:space="preserve"> 1 </w:t>
            </w:r>
            <w:r w:rsidRPr="00D65C13">
              <w:rPr>
                <w:rFonts w:hint="eastAsia"/>
                <w:color w:val="000000"/>
              </w:rPr>
              <w:t>кг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до</w:t>
            </w:r>
            <w:r w:rsidRPr="00D65C13">
              <w:rPr>
                <w:color w:val="000000"/>
              </w:rPr>
              <w:t xml:space="preserve"> 10 </w:t>
            </w:r>
            <w:r w:rsidRPr="00D65C13">
              <w:rPr>
                <w:rFonts w:hint="eastAsia"/>
                <w:color w:val="000000"/>
              </w:rPr>
              <w:t>кг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вкл</w:t>
            </w:r>
            <w:r w:rsidRPr="00D65C13">
              <w:rPr>
                <w:color w:val="000000"/>
              </w:rPr>
              <w:t xml:space="preserve">., </w:t>
            </w:r>
          </w:p>
          <w:p w:rsidR="000D39B6" w:rsidRDefault="000D39B6" w:rsidP="000D39B6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D65C13">
              <w:rPr>
                <w:color w:val="000000"/>
              </w:rPr>
              <w:t xml:space="preserve">M1 </w:t>
            </w:r>
            <w:r w:rsidRPr="00D65C13">
              <w:rPr>
                <w:rFonts w:hint="eastAsia"/>
                <w:color w:val="000000"/>
              </w:rPr>
              <w:t>от</w:t>
            </w:r>
            <w:r w:rsidRPr="00D65C13">
              <w:rPr>
                <w:color w:val="000000"/>
              </w:rPr>
              <w:t xml:space="preserve"> 200 </w:t>
            </w:r>
            <w:r w:rsidRPr="00D65C13">
              <w:rPr>
                <w:rFonts w:hint="eastAsia"/>
                <w:color w:val="000000"/>
              </w:rPr>
              <w:t>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до</w:t>
            </w:r>
            <w:r w:rsidRPr="00D65C13">
              <w:rPr>
                <w:color w:val="000000"/>
              </w:rPr>
              <w:t xml:space="preserve"> 10 </w:t>
            </w:r>
            <w:r w:rsidRPr="00D65C13">
              <w:rPr>
                <w:rFonts w:hint="eastAsia"/>
                <w:color w:val="000000"/>
              </w:rPr>
              <w:t>кг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вкл</w:t>
            </w:r>
            <w:r>
              <w:rPr>
                <w:color w:val="000000"/>
              </w:rPr>
              <w:t>.</w:t>
            </w:r>
            <w:r w:rsidRPr="00D65C13">
              <w:rPr>
                <w:color w:val="000000"/>
              </w:rPr>
              <w:t xml:space="preserve">, </w:t>
            </w:r>
          </w:p>
          <w:p w:rsidR="000D39B6" w:rsidRDefault="000D39B6" w:rsidP="000D39B6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- </w:t>
            </w:r>
            <w:r w:rsidRPr="00D65C13">
              <w:rPr>
                <w:color w:val="000000"/>
              </w:rPr>
              <w:t xml:space="preserve">M2 </w:t>
            </w:r>
            <w:r w:rsidRPr="00D65C13">
              <w:rPr>
                <w:rFonts w:hint="eastAsia"/>
                <w:color w:val="000000"/>
              </w:rPr>
              <w:t>от</w:t>
            </w:r>
            <w:r w:rsidRPr="00D65C13">
              <w:rPr>
                <w:color w:val="000000"/>
              </w:rPr>
              <w:t xml:space="preserve"> 50 </w:t>
            </w:r>
            <w:r w:rsidRPr="00D65C13">
              <w:rPr>
                <w:rFonts w:hint="eastAsia"/>
                <w:color w:val="000000"/>
              </w:rPr>
              <w:t>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до</w:t>
            </w:r>
            <w:r w:rsidRPr="00D65C13">
              <w:rPr>
                <w:color w:val="000000"/>
              </w:rPr>
              <w:t xml:space="preserve"> 10 </w:t>
            </w:r>
            <w:r w:rsidRPr="00D65C13">
              <w:rPr>
                <w:rFonts w:hint="eastAsia"/>
                <w:color w:val="000000"/>
              </w:rPr>
              <w:t>кг</w:t>
            </w:r>
            <w:r w:rsidRPr="00D65C13">
              <w:rPr>
                <w:color w:val="000000"/>
              </w:rPr>
              <w:t xml:space="preserve"> </w:t>
            </w:r>
            <w:r w:rsidRPr="00D65C13">
              <w:rPr>
                <w:rFonts w:hint="eastAsia"/>
                <w:color w:val="000000"/>
              </w:rPr>
              <w:t>вкл</w:t>
            </w:r>
            <w:r w:rsidRPr="00D65C13">
              <w:rPr>
                <w:color w:val="000000"/>
              </w:rPr>
              <w:t>.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4.9 Требования к комплектности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AE" w:rsidRPr="00BB27AE" w:rsidRDefault="00BB27AE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 xml:space="preserve">1. </w:t>
            </w:r>
            <w:r w:rsidRPr="00BB27AE">
              <w:rPr>
                <w:rFonts w:hint="eastAsia"/>
                <w:color w:val="000000"/>
              </w:rPr>
              <w:t>Компаратор</w:t>
            </w:r>
            <w:r w:rsidRPr="00BB27A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BB27AE">
              <w:rPr>
                <w:color w:val="000000"/>
              </w:rPr>
              <w:t xml:space="preserve">1 </w:t>
            </w:r>
            <w:r w:rsidRPr="00BB27AE">
              <w:rPr>
                <w:rFonts w:hint="eastAsia"/>
                <w:color w:val="000000"/>
              </w:rPr>
              <w:t>шт</w:t>
            </w:r>
            <w:r w:rsidRPr="00BB27AE">
              <w:rPr>
                <w:color w:val="000000"/>
              </w:rPr>
              <w:t>.</w:t>
            </w:r>
          </w:p>
          <w:p w:rsidR="00BB27AE" w:rsidRPr="00BB27AE" w:rsidRDefault="00BB27AE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 xml:space="preserve">2. </w:t>
            </w:r>
            <w:r w:rsidRPr="00BB27AE">
              <w:rPr>
                <w:rFonts w:hint="eastAsia"/>
                <w:color w:val="000000"/>
              </w:rPr>
              <w:t>Ветрозащитный</w:t>
            </w:r>
            <w:r w:rsidRPr="00BB27AE">
              <w:rPr>
                <w:color w:val="000000"/>
              </w:rPr>
              <w:t xml:space="preserve"> </w:t>
            </w:r>
            <w:r w:rsidRPr="00BB27AE">
              <w:rPr>
                <w:rFonts w:hint="eastAsia"/>
                <w:color w:val="000000"/>
              </w:rPr>
              <w:t>кожух</w:t>
            </w:r>
            <w:r>
              <w:rPr>
                <w:color w:val="000000"/>
              </w:rPr>
              <w:t xml:space="preserve"> - </w:t>
            </w:r>
            <w:r w:rsidRPr="00BB27AE">
              <w:rPr>
                <w:color w:val="000000"/>
              </w:rPr>
              <w:t xml:space="preserve">1 </w:t>
            </w:r>
            <w:r w:rsidRPr="00BB27AE">
              <w:rPr>
                <w:rFonts w:hint="eastAsia"/>
                <w:color w:val="000000"/>
              </w:rPr>
              <w:t>шт</w:t>
            </w:r>
            <w:r w:rsidRPr="00BB27AE">
              <w:rPr>
                <w:color w:val="000000"/>
              </w:rPr>
              <w:t>.</w:t>
            </w:r>
          </w:p>
          <w:p w:rsidR="00BB27AE" w:rsidRPr="00BB27AE" w:rsidRDefault="00BB27AE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 xml:space="preserve">3. </w:t>
            </w:r>
            <w:r w:rsidRPr="00BB27AE">
              <w:rPr>
                <w:rFonts w:hint="eastAsia"/>
                <w:color w:val="000000"/>
              </w:rPr>
              <w:t>Адаптер</w:t>
            </w:r>
            <w:r w:rsidRPr="00BB27AE">
              <w:rPr>
                <w:color w:val="000000"/>
              </w:rPr>
              <w:t xml:space="preserve"> </w:t>
            </w:r>
            <w:r w:rsidRPr="00BB27AE">
              <w:rPr>
                <w:rFonts w:hint="eastAsia"/>
                <w:color w:val="000000"/>
              </w:rPr>
              <w:t>сетевого</w:t>
            </w:r>
            <w:r w:rsidRPr="00BB27AE">
              <w:rPr>
                <w:color w:val="000000"/>
              </w:rPr>
              <w:t xml:space="preserve"> </w:t>
            </w:r>
            <w:r w:rsidRPr="00BB27AE">
              <w:rPr>
                <w:rFonts w:hint="eastAsia"/>
                <w:color w:val="000000"/>
              </w:rPr>
              <w:t>питания</w:t>
            </w:r>
            <w:r w:rsidRPr="00BB27A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BB27AE">
              <w:rPr>
                <w:color w:val="000000"/>
              </w:rPr>
              <w:t xml:space="preserve">1 </w:t>
            </w:r>
            <w:r w:rsidRPr="00BB27AE">
              <w:rPr>
                <w:rFonts w:hint="eastAsia"/>
                <w:color w:val="000000"/>
              </w:rPr>
              <w:t>шт</w:t>
            </w:r>
            <w:r w:rsidRPr="00BB27AE">
              <w:rPr>
                <w:color w:val="000000"/>
              </w:rPr>
              <w:t>.</w:t>
            </w:r>
          </w:p>
          <w:p w:rsidR="00BB27AE" w:rsidRPr="00BB27AE" w:rsidRDefault="00BB27AE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 xml:space="preserve">4. </w:t>
            </w:r>
            <w:r w:rsidRPr="00BB27AE">
              <w:rPr>
                <w:rFonts w:hint="eastAsia"/>
                <w:color w:val="000000"/>
              </w:rPr>
              <w:t>Руководство</w:t>
            </w:r>
            <w:r w:rsidRPr="00BB27AE">
              <w:rPr>
                <w:color w:val="000000"/>
              </w:rPr>
              <w:t xml:space="preserve"> </w:t>
            </w:r>
            <w:r w:rsidRPr="00BB27AE">
              <w:rPr>
                <w:rFonts w:hint="eastAsia"/>
                <w:color w:val="000000"/>
              </w:rPr>
              <w:t>по</w:t>
            </w:r>
            <w:r w:rsidRPr="00BB27AE">
              <w:rPr>
                <w:color w:val="000000"/>
              </w:rPr>
              <w:t xml:space="preserve"> </w:t>
            </w:r>
            <w:r w:rsidRPr="00BB27AE">
              <w:rPr>
                <w:rFonts w:hint="eastAsia"/>
                <w:color w:val="000000"/>
              </w:rPr>
              <w:t>эксплуатации</w:t>
            </w:r>
            <w:r w:rsidRPr="00BB27A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BB27AE">
              <w:rPr>
                <w:color w:val="000000"/>
              </w:rPr>
              <w:t xml:space="preserve">1 </w:t>
            </w:r>
            <w:r w:rsidRPr="00BB27AE">
              <w:rPr>
                <w:rFonts w:hint="eastAsia"/>
                <w:color w:val="000000"/>
              </w:rPr>
              <w:t>экз</w:t>
            </w:r>
            <w:r w:rsidRPr="00BB27AE">
              <w:rPr>
                <w:color w:val="000000"/>
              </w:rPr>
              <w:t>.</w:t>
            </w:r>
          </w:p>
          <w:p w:rsidR="00411ED2" w:rsidRDefault="00BB27AE" w:rsidP="00BB27AE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color w:val="000000"/>
              </w:rPr>
              <w:t xml:space="preserve">5. </w:t>
            </w:r>
            <w:r w:rsidRPr="00BB27AE">
              <w:rPr>
                <w:rFonts w:hint="eastAsia"/>
                <w:color w:val="000000"/>
              </w:rPr>
              <w:t>Методика</w:t>
            </w:r>
            <w:r w:rsidRPr="00BB27AE">
              <w:rPr>
                <w:color w:val="000000"/>
              </w:rPr>
              <w:t xml:space="preserve"> </w:t>
            </w:r>
            <w:r w:rsidRPr="00BB27AE">
              <w:rPr>
                <w:rFonts w:hint="eastAsia"/>
                <w:color w:val="000000"/>
              </w:rPr>
              <w:t>поверки</w:t>
            </w:r>
            <w:r>
              <w:rPr>
                <w:color w:val="000000"/>
              </w:rPr>
              <w:t xml:space="preserve"> - </w:t>
            </w:r>
            <w:r w:rsidRPr="00BB27AE">
              <w:rPr>
                <w:color w:val="000000"/>
              </w:rPr>
              <w:t xml:space="preserve">1 </w:t>
            </w:r>
            <w:r w:rsidRPr="00BB27AE">
              <w:rPr>
                <w:rFonts w:hint="eastAsia"/>
                <w:color w:val="000000"/>
              </w:rPr>
              <w:t>экз</w:t>
            </w:r>
            <w:r w:rsidRPr="00BB27AE">
              <w:rPr>
                <w:color w:val="000000"/>
              </w:rPr>
              <w:t>.</w:t>
            </w:r>
          </w:p>
          <w:p w:rsidR="00BB27AE" w:rsidRDefault="00BB27AE" w:rsidP="00BB27AE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>6. Свидетельство о первичной поверке – 1 шт.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4.10 Требования к маркировке 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D2" w:rsidRPr="00D10227" w:rsidRDefault="00350D16" w:rsidP="00350D16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350D16">
              <w:rPr>
                <w:rFonts w:hint="eastAsia"/>
                <w:color w:val="000000"/>
                <w:lang w:eastAsia="en-US"/>
              </w:rPr>
              <w:t>Знак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утверждения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типа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наносится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на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маркировочную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табличку</w:t>
            </w:r>
            <w:r w:rsidRPr="00350D16">
              <w:rPr>
                <w:color w:val="000000"/>
                <w:lang w:eastAsia="en-US"/>
              </w:rPr>
              <w:t>,</w:t>
            </w:r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proofErr w:type="gramStart"/>
            <w:r w:rsidRPr="00350D16">
              <w:rPr>
                <w:rFonts w:hint="eastAsia"/>
                <w:color w:val="000000"/>
                <w:lang w:eastAsia="en-US"/>
              </w:rPr>
              <w:t>распо</w:t>
            </w:r>
            <w:r>
              <w:rPr>
                <w:color w:val="000000"/>
                <w:lang w:eastAsia="en-US"/>
              </w:rPr>
              <w:t>-</w:t>
            </w:r>
            <w:r w:rsidRPr="00350D16">
              <w:rPr>
                <w:rFonts w:hint="eastAsia"/>
                <w:color w:val="000000"/>
                <w:lang w:eastAsia="en-US"/>
              </w:rPr>
              <w:t>ложенную</w:t>
            </w:r>
            <w:proofErr w:type="spellEnd"/>
            <w:proofErr w:type="gramEnd"/>
            <w:r w:rsidRPr="00350D16">
              <w:rPr>
                <w:color w:val="000000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на </w:t>
            </w:r>
            <w:r w:rsidRPr="00350D16">
              <w:rPr>
                <w:rFonts w:hint="eastAsia"/>
                <w:color w:val="000000"/>
                <w:lang w:eastAsia="en-US"/>
              </w:rPr>
              <w:t>корпусе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компаратора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и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типографским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способом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на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титульный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лист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руководства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по</w:t>
            </w:r>
            <w:r w:rsidRPr="00350D16">
              <w:rPr>
                <w:color w:val="000000"/>
                <w:lang w:eastAsia="en-US"/>
              </w:rPr>
              <w:t xml:space="preserve"> </w:t>
            </w:r>
            <w:r w:rsidRPr="00350D16">
              <w:rPr>
                <w:rFonts w:hint="eastAsia"/>
                <w:color w:val="000000"/>
                <w:lang w:eastAsia="en-US"/>
              </w:rPr>
              <w:t>эксплуатации</w:t>
            </w:r>
            <w:r w:rsidRPr="00350D16">
              <w:rPr>
                <w:color w:val="000000"/>
                <w:lang w:eastAsia="en-US"/>
              </w:rPr>
              <w:t>.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4.11 Требования к упаковке</w:t>
            </w:r>
          </w:p>
        </w:tc>
      </w:tr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BB27AE" w:rsidP="00F034AE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Используйте оригинальный упаковочный материал при транспортировке.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5.1 Порядок сдачи и приемки</w:t>
            </w: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B7480D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О</w:t>
            </w:r>
            <w:r w:rsidR="00D10227" w:rsidRPr="00F034AE">
              <w:rPr>
                <w:color w:val="000000"/>
                <w:lang w:eastAsia="en-US"/>
              </w:rPr>
              <w:t>тсутствуют</w:t>
            </w:r>
            <w:r>
              <w:rPr>
                <w:color w:val="000000"/>
                <w:lang w:eastAsia="en-US"/>
              </w:rPr>
              <w:t>-</w:t>
            </w: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227" w:rsidRPr="00BB27AE" w:rsidRDefault="00D10227" w:rsidP="00D10227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rFonts w:hint="eastAsia"/>
                <w:color w:val="000000"/>
              </w:rPr>
              <w:t>Руководство</w:t>
            </w:r>
            <w:r w:rsidRPr="00BB27AE">
              <w:rPr>
                <w:color w:val="000000"/>
              </w:rPr>
              <w:t xml:space="preserve"> </w:t>
            </w:r>
            <w:r w:rsidRPr="00BB27AE">
              <w:rPr>
                <w:rFonts w:hint="eastAsia"/>
                <w:color w:val="000000"/>
              </w:rPr>
              <w:t>по</w:t>
            </w:r>
            <w:r w:rsidRPr="00BB27AE">
              <w:rPr>
                <w:color w:val="000000"/>
              </w:rPr>
              <w:t xml:space="preserve"> </w:t>
            </w:r>
            <w:r w:rsidRPr="00BB27AE">
              <w:rPr>
                <w:rFonts w:hint="eastAsia"/>
                <w:color w:val="000000"/>
              </w:rPr>
              <w:t>эксплуатации</w:t>
            </w:r>
            <w:r w:rsidRPr="00BB27A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BB27AE">
              <w:rPr>
                <w:color w:val="000000"/>
              </w:rPr>
              <w:t xml:space="preserve">1 </w:t>
            </w:r>
            <w:r w:rsidRPr="00BB27AE">
              <w:rPr>
                <w:rFonts w:hint="eastAsia"/>
                <w:color w:val="000000"/>
              </w:rPr>
              <w:t>экз</w:t>
            </w:r>
            <w:r w:rsidRPr="00BB27AE">
              <w:rPr>
                <w:color w:val="000000"/>
              </w:rPr>
              <w:t>.</w:t>
            </w:r>
          </w:p>
          <w:p w:rsidR="00D10227" w:rsidRDefault="00D10227" w:rsidP="00D10227">
            <w:pPr>
              <w:spacing w:line="276" w:lineRule="auto"/>
              <w:jc w:val="both"/>
              <w:rPr>
                <w:color w:val="000000"/>
              </w:rPr>
            </w:pPr>
            <w:r w:rsidRPr="00BB27AE">
              <w:rPr>
                <w:rFonts w:hint="eastAsia"/>
                <w:color w:val="000000"/>
              </w:rPr>
              <w:t>Методика</w:t>
            </w:r>
            <w:r w:rsidRPr="00BB27AE">
              <w:rPr>
                <w:color w:val="000000"/>
              </w:rPr>
              <w:t xml:space="preserve"> </w:t>
            </w:r>
            <w:r w:rsidRPr="00BB27AE">
              <w:rPr>
                <w:rFonts w:hint="eastAsia"/>
                <w:color w:val="000000"/>
              </w:rPr>
              <w:t>поверки</w:t>
            </w:r>
            <w:r>
              <w:rPr>
                <w:color w:val="000000"/>
              </w:rPr>
              <w:t xml:space="preserve"> - </w:t>
            </w:r>
            <w:r w:rsidRPr="00BB27AE">
              <w:rPr>
                <w:color w:val="000000"/>
              </w:rPr>
              <w:t xml:space="preserve">1 </w:t>
            </w:r>
            <w:r w:rsidRPr="00BB27AE">
              <w:rPr>
                <w:rFonts w:hint="eastAsia"/>
                <w:color w:val="000000"/>
              </w:rPr>
              <w:t>экз</w:t>
            </w:r>
            <w:r w:rsidRPr="00BB27AE">
              <w:rPr>
                <w:color w:val="000000"/>
              </w:rPr>
              <w:t>.</w:t>
            </w:r>
          </w:p>
          <w:p w:rsidR="00411ED2" w:rsidRDefault="00D10227" w:rsidP="00D10227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Свидетельство о первичной поверке - </w:t>
            </w:r>
            <w:r w:rsidRPr="00BB27AE">
              <w:rPr>
                <w:color w:val="000000"/>
              </w:rPr>
              <w:t xml:space="preserve">1 </w:t>
            </w:r>
            <w:r w:rsidRPr="00BB27AE">
              <w:rPr>
                <w:rFonts w:hint="eastAsia"/>
                <w:color w:val="000000"/>
              </w:rPr>
              <w:t>экз</w:t>
            </w:r>
            <w:r w:rsidRPr="00BB27AE">
              <w:rPr>
                <w:color w:val="000000"/>
              </w:rPr>
              <w:t>.</w:t>
            </w:r>
          </w:p>
          <w:p w:rsidR="00D4209C" w:rsidRDefault="00D4209C" w:rsidP="00D4209C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t>Сопроводительная документация (счет, счет-фактура, товарная накладная, товарно-транспортная накладная)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Pr="00F034AE" w:rsidRDefault="00D10227" w:rsidP="00F034AE">
            <w:pPr>
              <w:spacing w:line="276" w:lineRule="auto"/>
              <w:rPr>
                <w:color w:val="000000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Используйте оригинальный упаковочный материал при транспортировке.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D10227" w:rsidP="00F034AE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Отсутствуют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D10227" w:rsidP="00644382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 xml:space="preserve">Гарантийный срок не менее </w:t>
            </w:r>
            <w:proofErr w:type="gramStart"/>
            <w:r w:rsidR="00644382">
              <w:rPr>
                <w:color w:val="000000"/>
                <w:lang w:eastAsia="en-US"/>
              </w:rPr>
              <w:t>установленного</w:t>
            </w:r>
            <w:proofErr w:type="gramEnd"/>
            <w:r w:rsidR="00644382">
              <w:rPr>
                <w:color w:val="000000"/>
                <w:lang w:eastAsia="en-US"/>
              </w:rPr>
              <w:t xml:space="preserve"> заводом изготовителем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РАЗДЕЛ 9. ТРЕБОВАНИЯ ПО РЕМОНТОПРИГОДНОСТИ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D10227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отсутствуют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РАЗДЕЛ 10. ТРЕБОВАНИЯ К ОБСЛУЖИВАНИЮ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F034AE" w:rsidP="00F034AE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о</w:t>
            </w:r>
            <w:r w:rsidR="00D10227" w:rsidRPr="00F034AE">
              <w:rPr>
                <w:color w:val="000000"/>
                <w:lang w:eastAsia="en-US"/>
              </w:rPr>
              <w:t>тсутствуют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РАЗДЕЛ 11. ЭКОЛОГИЧЕСКИЕ ТРЕБОВАНИЯ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D10227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отсутствуют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РАЗДЕЛ 12. ТРЕБОВАНИЯ ПО БЕЗОПАСНОСТИ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D10227" w:rsidP="00F034AE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отсутствуют</w:t>
            </w:r>
          </w:p>
          <w:p w:rsidR="00411ED2" w:rsidRDefault="00411ED2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  <w:r>
        <w:rPr>
          <w:color w:val="000000"/>
        </w:rPr>
        <w:lastRenderedPageBreak/>
        <w:t>РАЗДЕЛ 13. ТРЕБОВАНИЯ К КАЧЕСТВУ И КЛАССИФИКАЦИЯ ОБОРУДОВАНИЯ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D10227" w:rsidP="00F034AE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отсутствуют</w:t>
            </w:r>
          </w:p>
        </w:tc>
      </w:tr>
    </w:tbl>
    <w:p w:rsidR="00411ED2" w:rsidRDefault="00411ED2" w:rsidP="00411ED2">
      <w:pPr>
        <w:spacing w:line="276" w:lineRule="auto"/>
        <w:jc w:val="center"/>
        <w:rPr>
          <w:color w:val="000000"/>
          <w:sz w:val="26"/>
          <w:szCs w:val="26"/>
        </w:rPr>
      </w:pPr>
    </w:p>
    <w:p w:rsidR="00411ED2" w:rsidRDefault="00411ED2" w:rsidP="00411ED2">
      <w:pPr>
        <w:spacing w:line="276" w:lineRule="auto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411ED2" w:rsidRDefault="00411ED2" w:rsidP="00411ED2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F034AE" w:rsidP="00F034AE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отсутствуют</w:t>
            </w:r>
          </w:p>
        </w:tc>
      </w:tr>
    </w:tbl>
    <w:p w:rsidR="00411ED2" w:rsidRDefault="00411ED2" w:rsidP="00411ED2">
      <w:pPr>
        <w:tabs>
          <w:tab w:val="left" w:pos="540"/>
        </w:tabs>
        <w:jc w:val="center"/>
        <w:rPr>
          <w:color w:val="000000"/>
        </w:rPr>
      </w:pPr>
    </w:p>
    <w:p w:rsidR="00411ED2" w:rsidRDefault="00411ED2" w:rsidP="00757414">
      <w:pPr>
        <w:tabs>
          <w:tab w:val="left" w:pos="540"/>
        </w:tabs>
        <w:jc w:val="center"/>
        <w:outlineLvl w:val="0"/>
        <w:rPr>
          <w:color w:val="000000"/>
        </w:rPr>
      </w:pPr>
      <w:r>
        <w:rPr>
          <w:color w:val="000000"/>
        </w:rPr>
        <w:t>РАЗДЕЛ 15. ДОПОЛНИТЕЛЬНЫЕ (ИНЫЕ) ТРЕБОВАНИЯ</w:t>
      </w:r>
    </w:p>
    <w:p w:rsidR="00411ED2" w:rsidRDefault="00411ED2" w:rsidP="00411ED2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F034AE" w:rsidP="00F034AE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Компаратор должен быть внесен в государственный реестр средств измерений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  <w:r>
        <w:rPr>
          <w:color w:val="000000"/>
        </w:rPr>
        <w:t>РАЗДЕЛ 16. ТРЕБОВАНИЯ К КОЛИЧЕСТВУ И СРОКУ (ПЕРИОДИЧНОСТИ) ПОСТАВКИ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Pr="00F034AE" w:rsidRDefault="00F034AE" w:rsidP="00F034AE">
            <w:pPr>
              <w:spacing w:line="276" w:lineRule="auto"/>
              <w:rPr>
                <w:color w:val="000000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Количество – 1 комплект</w:t>
            </w:r>
          </w:p>
          <w:p w:rsidR="00F034AE" w:rsidRDefault="00F034AE" w:rsidP="00644382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 xml:space="preserve">Срок поставки – </w:t>
            </w:r>
            <w:r w:rsidR="00644382">
              <w:rPr>
                <w:color w:val="000000"/>
                <w:lang w:eastAsia="en-US"/>
              </w:rPr>
              <w:t>не более 45 дней с момента заключения договора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  <w:r>
        <w:rPr>
          <w:color w:val="000000"/>
        </w:rPr>
        <w:t>РАЗДЕЛ 17. ТРЕБОВАНИЕ К ФОРМЕ ПРЕДСТАВЛЯЕМОЙ ИНФОРМАЦИИ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Pr="00F034AE" w:rsidRDefault="00F034AE" w:rsidP="00F034AE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Вся сопроводительная документация на русском языке.</w:t>
            </w:r>
          </w:p>
        </w:tc>
      </w:tr>
    </w:tbl>
    <w:p w:rsidR="00411ED2" w:rsidRDefault="00411ED2" w:rsidP="00411ED2">
      <w:pPr>
        <w:jc w:val="center"/>
        <w:rPr>
          <w:color w:val="000000"/>
          <w:sz w:val="24"/>
          <w:szCs w:val="24"/>
        </w:rPr>
      </w:pPr>
    </w:p>
    <w:p w:rsidR="00411ED2" w:rsidRDefault="00411ED2" w:rsidP="00411ED2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РАЗДЕЛ 18. ТРЕБОВАНИЯ К ТЕХНИЧЕСКОМУ ОБУЧЕНИЮ ПЕРСОНАЛА ЗАКАЗЧИКА</w:t>
      </w:r>
    </w:p>
    <w:p w:rsidR="00411ED2" w:rsidRDefault="00411ED2" w:rsidP="00411ED2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11ED2" w:rsidTr="00411ED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F034AE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>Отсутствуют</w:t>
            </w:r>
          </w:p>
        </w:tc>
      </w:tr>
    </w:tbl>
    <w:p w:rsidR="00411ED2" w:rsidRDefault="00411ED2" w:rsidP="00411ED2">
      <w:pPr>
        <w:rPr>
          <w:color w:val="000000"/>
          <w:sz w:val="26"/>
          <w:szCs w:val="26"/>
        </w:rPr>
      </w:pP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РАЗДЕЛ 19. ПЕРЕЧЕНЬ ПРИНЯТЫХ СОКРАЩЕНИЙ</w:t>
      </w:r>
    </w:p>
    <w:p w:rsidR="00411ED2" w:rsidRDefault="00411ED2" w:rsidP="00411ED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411ED2" w:rsidTr="00411E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ED2" w:rsidRDefault="00411E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411ED2" w:rsidTr="00411E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D2" w:rsidRDefault="00411ED2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D2" w:rsidRDefault="00411ED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D2" w:rsidRDefault="00411ED2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411ED2" w:rsidRDefault="00411ED2" w:rsidP="00411ED2">
      <w:pPr>
        <w:ind w:firstLine="567"/>
        <w:jc w:val="both"/>
        <w:rPr>
          <w:color w:val="000000"/>
          <w:sz w:val="24"/>
          <w:szCs w:val="24"/>
        </w:rPr>
      </w:pPr>
    </w:p>
    <w:p w:rsidR="00411ED2" w:rsidRDefault="00411ED2" w:rsidP="00757414">
      <w:pPr>
        <w:jc w:val="center"/>
        <w:outlineLvl w:val="0"/>
        <w:rPr>
          <w:color w:val="000000"/>
        </w:rPr>
      </w:pPr>
      <w:r>
        <w:rPr>
          <w:color w:val="000000"/>
        </w:rPr>
        <w:t>РАЗДЕЛ 20. ПЕРЕЧЕНЬ ПРИЛОЖЕНИЙ</w:t>
      </w:r>
    </w:p>
    <w:p w:rsidR="00411ED2" w:rsidRDefault="00411ED2" w:rsidP="00411ED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411ED2" w:rsidTr="00411E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ED2" w:rsidRDefault="00411E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411ED2" w:rsidTr="00411E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D2" w:rsidRDefault="00411ED2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D2" w:rsidRDefault="00411ED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D2" w:rsidRDefault="00411ED2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411ED2" w:rsidRDefault="00411ED2" w:rsidP="0014431A">
      <w:pPr>
        <w:rPr>
          <w:color w:val="000000"/>
        </w:rPr>
      </w:pPr>
    </w:p>
    <w:p w:rsidR="00644382" w:rsidRDefault="00644382" w:rsidP="0014431A">
      <w:pPr>
        <w:rPr>
          <w:color w:val="000000"/>
        </w:rPr>
      </w:pPr>
    </w:p>
    <w:p w:rsidR="00644382" w:rsidRDefault="00644382" w:rsidP="0014431A">
      <w:pPr>
        <w:rPr>
          <w:color w:val="000000"/>
        </w:rPr>
      </w:pPr>
    </w:p>
    <w:sectPr w:rsidR="00644382" w:rsidSect="00EC4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1ED2"/>
    <w:rsid w:val="000C0E4E"/>
    <w:rsid w:val="000D39B6"/>
    <w:rsid w:val="0014431A"/>
    <w:rsid w:val="00206BA0"/>
    <w:rsid w:val="00280BB9"/>
    <w:rsid w:val="002F3F4D"/>
    <w:rsid w:val="00350D16"/>
    <w:rsid w:val="00411ED2"/>
    <w:rsid w:val="0044385D"/>
    <w:rsid w:val="00465193"/>
    <w:rsid w:val="00593E9A"/>
    <w:rsid w:val="00644382"/>
    <w:rsid w:val="00666E03"/>
    <w:rsid w:val="00757414"/>
    <w:rsid w:val="00B7480D"/>
    <w:rsid w:val="00BB27AE"/>
    <w:rsid w:val="00C46E90"/>
    <w:rsid w:val="00C72A00"/>
    <w:rsid w:val="00CE51A4"/>
    <w:rsid w:val="00D03F93"/>
    <w:rsid w:val="00D10227"/>
    <w:rsid w:val="00D17A03"/>
    <w:rsid w:val="00D4209C"/>
    <w:rsid w:val="00D65C13"/>
    <w:rsid w:val="00E52D34"/>
    <w:rsid w:val="00EC4C45"/>
    <w:rsid w:val="00F034AE"/>
    <w:rsid w:val="00F30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ED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7574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1ED2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semiHidden/>
    <w:locked/>
    <w:rsid w:val="00411ED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semiHidden/>
    <w:unhideWhenUsed/>
    <w:rsid w:val="00411ED2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uiPriority w:val="99"/>
    <w:semiHidden/>
    <w:rsid w:val="00411ED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11E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757414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75741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57414"/>
    <w:rPr>
      <w:rFonts w:ascii="Times New Roman" w:eastAsia="Times New Roman" w:hAnsi="Times New Roman" w:cs="Times New Roman"/>
      <w:b/>
      <w:bCs/>
      <w:kern w:val="28"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ED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1ED2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semiHidden/>
    <w:locked/>
    <w:rsid w:val="00411ED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semiHidden/>
    <w:unhideWhenUsed/>
    <w:rsid w:val="00411ED2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uiPriority w:val="99"/>
    <w:semiHidden/>
    <w:rsid w:val="00411ED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11E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0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9E81F-95D5-4ED7-8B60-2F533BA97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Осинцева Наталья Ивановна</dc:creator>
  <cp:lastModifiedBy>1</cp:lastModifiedBy>
  <cp:revision>4</cp:revision>
  <cp:lastPrinted>2015-06-04T13:20:00Z</cp:lastPrinted>
  <dcterms:created xsi:type="dcterms:W3CDTF">2015-06-05T09:52:00Z</dcterms:created>
  <dcterms:modified xsi:type="dcterms:W3CDTF">2015-06-09T07:24:00Z</dcterms:modified>
</cp:coreProperties>
</file>