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F80D83" w:rsidRPr="00F80D83" w:rsidRDefault="00F466BA" w:rsidP="00F80D83">
      <w:pPr>
        <w:tabs>
          <w:tab w:val="left" w:pos="284"/>
        </w:tabs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9B74AA">
        <w:t>«</w:t>
      </w:r>
      <w:r w:rsidR="009B74AA" w:rsidRPr="00E4369A">
        <w:t>Корректировка ТТС обращения с ОЯТ реактора  зав.900 инв.№111.4075 в части обращения с кассетами ОЯТ</w:t>
      </w:r>
      <w:r w:rsidR="009B74AA" w:rsidRPr="006A11D7">
        <w:t xml:space="preserve"> реакторов ОК-550 </w:t>
      </w:r>
      <w:r w:rsidR="009B74AA" w:rsidRPr="00E4369A">
        <w:t xml:space="preserve">и </w:t>
      </w:r>
      <w:proofErr w:type="gramStart"/>
      <w:r w:rsidR="009B74AA" w:rsidRPr="00E4369A">
        <w:t>ОК</w:t>
      </w:r>
      <w:proofErr w:type="gramEnd"/>
      <w:r w:rsidR="009B74AA" w:rsidRPr="00E4369A">
        <w:t xml:space="preserve"> 550 КМ</w:t>
      </w:r>
      <w:r w:rsidR="009B74AA">
        <w:t>»</w:t>
      </w: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9B74AA" w:rsidRPr="009B74AA" w:rsidRDefault="00680B64" w:rsidP="009B74AA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9B74AA" w:rsidRPr="009B74AA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9B74AA" w:rsidRPr="009B74AA" w:rsidRDefault="009B74AA" w:rsidP="009B74AA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9B74AA">
        <w:rPr>
          <w:rFonts w:ascii="Times New Roman" w:hAnsi="Times New Roman"/>
          <w:b w:val="0"/>
          <w:sz w:val="24"/>
          <w:szCs w:val="24"/>
        </w:rPr>
        <w:t>«</w:t>
      </w:r>
      <w:r w:rsidRPr="009B74AA">
        <w:rPr>
          <w:rFonts w:ascii="Times New Roman" w:hAnsi="Times New Roman"/>
          <w:sz w:val="24"/>
          <w:szCs w:val="24"/>
        </w:rPr>
        <w:t xml:space="preserve"> </w:t>
      </w:r>
      <w:r w:rsidRPr="009B74AA">
        <w:rPr>
          <w:rFonts w:ascii="Times New Roman" w:hAnsi="Times New Roman"/>
          <w:b w:val="0"/>
          <w:sz w:val="24"/>
          <w:szCs w:val="24"/>
        </w:rPr>
        <w:t xml:space="preserve">Корректировка ТТС обращения с ОЯТ реактора  зав.900 инв.№111.4075 в части обращения с кассетами ОЯТ реакторов ОК-550 и </w:t>
      </w:r>
      <w:proofErr w:type="gramStart"/>
      <w:r w:rsidRPr="009B74AA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Pr="009B74AA">
        <w:rPr>
          <w:rFonts w:ascii="Times New Roman" w:hAnsi="Times New Roman"/>
          <w:b w:val="0"/>
          <w:sz w:val="24"/>
          <w:szCs w:val="24"/>
        </w:rPr>
        <w:t xml:space="preserve"> 550 КМ»</w:t>
      </w: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9B74AA" w:rsidRPr="009B74AA" w:rsidRDefault="009B74AA" w:rsidP="009B74AA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9B74AA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9B74AA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9B74AA" w:rsidRPr="009B74AA" w:rsidRDefault="009B74AA" w:rsidP="009B74AA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9B74AA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9B74AA" w:rsidRPr="009B74AA" w:rsidRDefault="009B74AA" w:rsidP="009B74AA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9B74AA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9B74AA" w:rsidRPr="009B74AA" w:rsidRDefault="009B74AA" w:rsidP="009B74AA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9B74AA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9B74AA" w:rsidRPr="009B74AA" w:rsidRDefault="009B74AA" w:rsidP="009B74AA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bookmarkStart w:id="0" w:name="_GoBack"/>
      <w:bookmarkEnd w:id="0"/>
      <w:r w:rsidRPr="009B74AA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9B74AA" w:rsidRPr="009B74AA" w:rsidRDefault="009B74AA" w:rsidP="009B74AA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9B74AA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9B74AA" w:rsidRPr="009B74AA" w:rsidRDefault="009B74AA" w:rsidP="009B74AA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9B74AA" w:rsidRPr="009B74AA" w:rsidRDefault="009B74AA" w:rsidP="009B74AA">
      <w:pPr>
        <w:ind w:firstLine="709"/>
        <w:jc w:val="both"/>
        <w:rPr>
          <w:b/>
        </w:rPr>
      </w:pPr>
      <w:r w:rsidRPr="009B74AA">
        <w:rPr>
          <w:color w:val="000000"/>
        </w:rPr>
        <w:t xml:space="preserve">В результате выполнения работы должен быть откорректирован и согласован  ТТС обращения с ОЯТ реактора  зав.900 инв.№111.4075 в части обращения с кассетами ОЯТ реакторов ОК-550 и </w:t>
      </w:r>
      <w:proofErr w:type="gramStart"/>
      <w:r w:rsidRPr="009B74AA">
        <w:rPr>
          <w:color w:val="000000"/>
        </w:rPr>
        <w:t>ОК</w:t>
      </w:r>
      <w:proofErr w:type="gramEnd"/>
      <w:r w:rsidRPr="009B74AA">
        <w:rPr>
          <w:color w:val="000000"/>
        </w:rPr>
        <w:t xml:space="preserve"> 550 КМ</w:t>
      </w:r>
      <w:r w:rsidRPr="009B74AA">
        <w:t>.</w:t>
      </w:r>
    </w:p>
    <w:p w:rsidR="009B74AA" w:rsidRPr="009B74AA" w:rsidRDefault="009B74AA" w:rsidP="009B74AA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9B74AA" w:rsidRPr="009B74AA" w:rsidRDefault="009B74AA" w:rsidP="009B74AA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9B74AA">
        <w:t>Работы выполняются в один этап и включают в себя:</w:t>
      </w:r>
    </w:p>
    <w:p w:rsidR="009B74AA" w:rsidRPr="009B74AA" w:rsidRDefault="009B74AA" w:rsidP="009B74AA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Корректировка ТТС обращения с ОЯТ реактора  зав.900 инв.№111.4075 в части обращения с кассетами ОЯТ реакторов ОК-550 и </w:t>
      </w:r>
      <w:proofErr w:type="gramStart"/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550 КМ.</w:t>
      </w:r>
    </w:p>
    <w:p w:rsidR="009B74AA" w:rsidRPr="009B74AA" w:rsidRDefault="009B74AA" w:rsidP="009B74AA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Согласование откорректированного  ТТС обращения с ОЯТ реактора  зав.900 инв.№111.4075 в части обращения с кассетами ОЯТ реакторов ОК-550 и </w:t>
      </w:r>
      <w:proofErr w:type="gramStart"/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550 КМ   с </w:t>
      </w:r>
      <w:r w:rsidRPr="009B74AA">
        <w:rPr>
          <w:rFonts w:ascii="Times New Roman" w:hAnsi="Times New Roman"/>
          <w:b w:val="0"/>
          <w:color w:val="000000"/>
          <w:sz w:val="24"/>
          <w:szCs w:val="24"/>
        </w:rPr>
        <w:t>руководителем проектного офиса «Комплексная утилизация АПЛ» ГК «Росатом», ОАО «ОКБМ Африкантов», ФГУП «Атомфлот», СЗЦ «СевРАО»- филиала ФГУП «РосРАО»</w:t>
      </w: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9B74AA" w:rsidRPr="009B74AA" w:rsidRDefault="009B74AA" w:rsidP="009B74AA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9B74AA">
        <w:rPr>
          <w:b/>
          <w:bCs/>
          <w:color w:val="000000"/>
        </w:rPr>
        <w:t>При корректировке ТТС руководствоваться «</w:t>
      </w:r>
      <w:r w:rsidRPr="009B74AA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9B74AA" w:rsidRPr="009B74AA" w:rsidRDefault="009B74AA" w:rsidP="009B74AA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9B74AA" w:rsidRPr="009B74AA" w:rsidRDefault="009B74AA" w:rsidP="009B74AA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9B74AA" w:rsidRPr="009B74AA" w:rsidRDefault="009B74AA" w:rsidP="009B74AA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/>
          <w:b w:val="0"/>
          <w:sz w:val="24"/>
          <w:szCs w:val="24"/>
        </w:rPr>
        <w:t xml:space="preserve">ТТС обращения с ОЯТ реактора  зав.900 инв.№111.4075 в части обращения с кассетами ОЯТ реакторов ОК-550 и </w:t>
      </w:r>
      <w:proofErr w:type="gramStart"/>
      <w:r w:rsidRPr="009B74AA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Pr="009B74AA">
        <w:rPr>
          <w:rFonts w:ascii="Times New Roman" w:hAnsi="Times New Roman"/>
          <w:b w:val="0"/>
          <w:sz w:val="24"/>
          <w:szCs w:val="24"/>
        </w:rPr>
        <w:t xml:space="preserve"> 550 КМ</w:t>
      </w: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, должен быть согласован с </w:t>
      </w:r>
      <w:r w:rsidRPr="009B74AA">
        <w:rPr>
          <w:rFonts w:ascii="Times New Roman" w:hAnsi="Times New Roman"/>
          <w:b w:val="0"/>
          <w:color w:val="000000"/>
          <w:sz w:val="24"/>
          <w:szCs w:val="24"/>
        </w:rPr>
        <w:t>руководителем проектного офиса «Комплексная утилизация АПЛ» ГК «Росатом», ОАО «ОКБМ Африкантов», ФГУП «Атомфлот», СЗЦ «СевРАО»- филиала ФГУП «РосРАО».</w:t>
      </w: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 </w:t>
      </w:r>
    </w:p>
    <w:p w:rsidR="009B74AA" w:rsidRPr="009B74AA" w:rsidRDefault="009B74AA" w:rsidP="009B74AA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9B74AA" w:rsidRPr="009B74AA" w:rsidRDefault="009B74AA" w:rsidP="009B74AA">
      <w:pPr>
        <w:keepNext/>
        <w:numPr>
          <w:ilvl w:val="0"/>
          <w:numId w:val="47"/>
        </w:numPr>
        <w:suppressLineNumbers/>
        <w:suppressAutoHyphens/>
      </w:pPr>
      <w:r w:rsidRPr="009B74AA">
        <w:t>Акт выполненных работ;</w:t>
      </w:r>
    </w:p>
    <w:p w:rsidR="009B74AA" w:rsidRPr="009B74AA" w:rsidRDefault="009B74AA" w:rsidP="009B74AA">
      <w:pPr>
        <w:keepNext/>
        <w:numPr>
          <w:ilvl w:val="0"/>
          <w:numId w:val="47"/>
        </w:numPr>
        <w:suppressLineNumbers/>
        <w:suppressAutoHyphens/>
      </w:pPr>
      <w:r w:rsidRPr="009B74AA">
        <w:t>Акт приёмки выполненных работ, подписанный производственным отделом Заказчика;</w:t>
      </w:r>
    </w:p>
    <w:p w:rsidR="009B74AA" w:rsidRPr="009B74AA" w:rsidRDefault="009B74AA" w:rsidP="009B74AA">
      <w:pPr>
        <w:keepNext/>
        <w:numPr>
          <w:ilvl w:val="0"/>
          <w:numId w:val="47"/>
        </w:numPr>
        <w:suppressLineNumbers/>
        <w:suppressAutoHyphens/>
      </w:pPr>
      <w:r w:rsidRPr="009B74AA">
        <w:t>Разработанная и согласованная документация в письменном виде 02 экз.;</w:t>
      </w:r>
    </w:p>
    <w:p w:rsidR="009B74AA" w:rsidRPr="009B74AA" w:rsidRDefault="009B74AA" w:rsidP="009B74AA">
      <w:pPr>
        <w:keepNext/>
        <w:numPr>
          <w:ilvl w:val="0"/>
          <w:numId w:val="47"/>
        </w:numPr>
        <w:suppressLineNumbers/>
        <w:suppressAutoHyphens/>
      </w:pPr>
      <w:r w:rsidRPr="009B74AA">
        <w:t>Разработанная и согласованная документация (электронная копия) в 01 экз.</w:t>
      </w:r>
    </w:p>
    <w:p w:rsidR="009B74AA" w:rsidRPr="009B74AA" w:rsidRDefault="009B74AA" w:rsidP="009B74AA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9B74AA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9B74AA" w:rsidRPr="009B74AA" w:rsidRDefault="009B74AA" w:rsidP="009B74AA">
      <w:pPr>
        <w:ind w:firstLine="709"/>
        <w:jc w:val="both"/>
        <w:rPr>
          <w:color w:val="000000"/>
        </w:rPr>
      </w:pPr>
      <w:r w:rsidRPr="009B74AA">
        <w:rPr>
          <w:color w:val="000000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9B74AA" w:rsidRPr="009B74AA" w:rsidRDefault="009B74AA" w:rsidP="009B74AA">
      <w:pPr>
        <w:tabs>
          <w:tab w:val="num" w:pos="142"/>
        </w:tabs>
        <w:ind w:firstLine="567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9B74AA" w:rsidRPr="009B74AA" w:rsidTr="009C68DB">
        <w:tc>
          <w:tcPr>
            <w:tcW w:w="3284" w:type="dxa"/>
            <w:shd w:val="clear" w:color="auto" w:fill="auto"/>
          </w:tcPr>
          <w:p w:rsidR="009B74AA" w:rsidRPr="009B74AA" w:rsidRDefault="009B74AA" w:rsidP="009B74AA">
            <w:pPr>
              <w:tabs>
                <w:tab w:val="num" w:pos="142"/>
              </w:tabs>
              <w:jc w:val="both"/>
            </w:pPr>
          </w:p>
        </w:tc>
        <w:tc>
          <w:tcPr>
            <w:tcW w:w="3284" w:type="dxa"/>
            <w:shd w:val="clear" w:color="auto" w:fill="auto"/>
          </w:tcPr>
          <w:p w:rsidR="009B74AA" w:rsidRPr="009B74AA" w:rsidRDefault="009B74AA" w:rsidP="009B74AA">
            <w:pPr>
              <w:tabs>
                <w:tab w:val="num" w:pos="142"/>
              </w:tabs>
              <w:jc w:val="both"/>
            </w:pPr>
          </w:p>
        </w:tc>
        <w:tc>
          <w:tcPr>
            <w:tcW w:w="3285" w:type="dxa"/>
            <w:shd w:val="clear" w:color="auto" w:fill="auto"/>
          </w:tcPr>
          <w:p w:rsidR="009B74AA" w:rsidRPr="009B74AA" w:rsidRDefault="009B74AA" w:rsidP="009B74AA">
            <w:pPr>
              <w:tabs>
                <w:tab w:val="num" w:pos="142"/>
              </w:tabs>
              <w:jc w:val="both"/>
            </w:pPr>
          </w:p>
        </w:tc>
      </w:tr>
    </w:tbl>
    <w:p w:rsidR="00F80D83" w:rsidRPr="0050059C" w:rsidRDefault="00F80D83" w:rsidP="009B74AA">
      <w:pPr>
        <w:tabs>
          <w:tab w:val="left" w:pos="284"/>
        </w:tabs>
        <w:jc w:val="both"/>
      </w:pPr>
    </w:p>
    <w:sectPr w:rsidR="00F80D83" w:rsidRPr="0050059C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21E" w:rsidRDefault="0085521E">
      <w:r>
        <w:separator/>
      </w:r>
    </w:p>
  </w:endnote>
  <w:endnote w:type="continuationSeparator" w:id="0">
    <w:p w:rsidR="0085521E" w:rsidRDefault="00855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B74A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21E" w:rsidRDefault="0085521E">
      <w:r>
        <w:separator/>
      </w:r>
    </w:p>
  </w:footnote>
  <w:footnote w:type="continuationSeparator" w:id="0">
    <w:p w:rsidR="0085521E" w:rsidRDefault="00855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083B7E-BECF-4DF7-A0B7-BF717C2E19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849E34-13D2-4569-ABA6-DB90C2BB1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71</cp:revision>
  <cp:lastPrinted>2013-03-19T12:06:00Z</cp:lastPrinted>
  <dcterms:created xsi:type="dcterms:W3CDTF">2012-11-15T12:52:00Z</dcterms:created>
  <dcterms:modified xsi:type="dcterms:W3CDTF">2013-03-27T08:07:00Z</dcterms:modified>
</cp:coreProperties>
</file>