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4F6C4F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F238E">
              <w:t>22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>поставку</w:t>
      </w:r>
      <w:r w:rsidR="00AF238E">
        <w:rPr>
          <w:b/>
          <w:bCs/>
          <w:sz w:val="32"/>
          <w:szCs w:val="36"/>
        </w:rPr>
        <w:t xml:space="preserve"> </w:t>
      </w:r>
      <w:r w:rsidR="004F6C4F">
        <w:rPr>
          <w:b/>
          <w:bCs/>
          <w:sz w:val="32"/>
          <w:szCs w:val="36"/>
        </w:rPr>
        <w:t>ИТ-оборудования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AF238E">
        <w:t>22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 xml:space="preserve">№ ГПЗ </w:t>
      </w:r>
      <w:r w:rsidR="004F6C4F">
        <w:t>3428/14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>Поставка</w:t>
      </w:r>
      <w:r w:rsidR="004F6C4F">
        <w:t xml:space="preserve"> ИТ-оборудования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B44F0B">
        <w:rPr>
          <w:color w:val="000000"/>
        </w:rPr>
        <w:t xml:space="preserve"> </w:t>
      </w:r>
      <w:r w:rsidR="004F6C4F">
        <w:rPr>
          <w:color w:val="000000"/>
        </w:rPr>
        <w:t>до 26.11.2012 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4F6C4F">
        <w:t>365 200</w:t>
      </w:r>
      <w:r w:rsidR="00F906B0">
        <w:t xml:space="preserve"> </w:t>
      </w:r>
      <w:r>
        <w:rPr>
          <w:b/>
        </w:rPr>
        <w:t>(</w:t>
      </w:r>
      <w:r w:rsidR="004F6C4F">
        <w:rPr>
          <w:b/>
        </w:rPr>
        <w:t xml:space="preserve">Триста шестьдесят пять тысяч  двести 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4F6C4F">
        <w:rPr>
          <w:bCs/>
          <w:lang w:eastAsia="en-US"/>
        </w:rPr>
        <w:t>309 491,52</w:t>
      </w:r>
      <w:r w:rsidRPr="00DA5822">
        <w:rPr>
          <w:bCs/>
          <w:lang w:eastAsia="en-US"/>
        </w:rPr>
        <w:t xml:space="preserve"> (</w:t>
      </w:r>
      <w:r w:rsidR="004F6C4F">
        <w:rPr>
          <w:bCs/>
          <w:lang w:eastAsia="en-US"/>
        </w:rPr>
        <w:t>Триста девять тысяч четыреста девяносто один</w:t>
      </w:r>
      <w:proofErr w:type="gramStart"/>
      <w:r w:rsidR="004F6C4F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</w:t>
      </w:r>
      <w:proofErr w:type="gramEnd"/>
      <w:r w:rsidRPr="00DA5822">
        <w:rPr>
          <w:bCs/>
          <w:lang w:eastAsia="en-US"/>
        </w:rPr>
        <w:t xml:space="preserve"> </w:t>
      </w:r>
      <w:proofErr w:type="spellStart"/>
      <w:r w:rsidRPr="00DA5822">
        <w:rPr>
          <w:bCs/>
          <w:lang w:eastAsia="en-US"/>
        </w:rPr>
        <w:t>рубл</w:t>
      </w:r>
      <w:proofErr w:type="spellEnd"/>
      <w:r w:rsidR="004F6C4F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  <w:r w:rsidR="004F6C4F">
        <w:rPr>
          <w:bCs/>
          <w:lang w:eastAsia="en-US"/>
        </w:rPr>
        <w:t>52</w:t>
      </w:r>
      <w:r w:rsidRPr="00DA5822">
        <w:rPr>
          <w:bCs/>
          <w:lang w:eastAsia="en-US"/>
        </w:rPr>
        <w:t xml:space="preserve"> копе</w:t>
      </w:r>
      <w:r w:rsidR="004F6C4F">
        <w:rPr>
          <w:bCs/>
          <w:lang w:eastAsia="en-US"/>
        </w:rPr>
        <w:t>йки</w:t>
      </w:r>
      <w:bookmarkStart w:id="0" w:name="_GoBack"/>
      <w:bookmarkEnd w:id="0"/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AF238E">
        <w:t>2</w:t>
      </w:r>
      <w:r>
        <w:t>» </w:t>
      </w:r>
      <w:r w:rsidR="00AF238E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F238E">
        <w:rPr>
          <w:bCs/>
          <w:color w:val="000000"/>
        </w:rPr>
        <w:t>2</w:t>
      </w:r>
      <w:r w:rsidRPr="003F2064">
        <w:rPr>
          <w:bCs/>
          <w:color w:val="000000"/>
        </w:rPr>
        <w:t xml:space="preserve">» </w:t>
      </w:r>
      <w:r w:rsidR="00AF238E">
        <w:rPr>
          <w:bCs/>
          <w:color w:val="000000"/>
        </w:rPr>
        <w:t>ноября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AF238E">
        <w:t>2</w:t>
      </w:r>
      <w:r w:rsidR="003F2064" w:rsidRPr="003F2064">
        <w:t xml:space="preserve">» </w:t>
      </w:r>
      <w:r w:rsidR="00AF238E">
        <w:t>ноября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4F6C4F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AF238E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2012-10-22T03:27:00Z</dcterms:created>
  <dcterms:modified xsi:type="dcterms:W3CDTF">2012-10-22T03:27:00Z</dcterms:modified>
</cp:coreProperties>
</file>