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B17" w:rsidRDefault="006C6B17" w:rsidP="006C6B17">
      <w:pPr>
        <w:jc w:val="center"/>
        <w:outlineLvl w:val="0"/>
        <w:rPr>
          <w:sz w:val="28"/>
          <w:szCs w:val="28"/>
        </w:rPr>
      </w:pPr>
      <w:bookmarkStart w:id="0" w:name="_Toc407353344"/>
      <w:r>
        <w:rPr>
          <w:sz w:val="28"/>
          <w:szCs w:val="28"/>
        </w:rPr>
        <w:t>ИЗВЕЩЕНИЕ О ПРОВЕДЕНИИ КОНКУРСА</w:t>
      </w:r>
      <w:bookmarkEnd w:id="0"/>
    </w:p>
    <w:p w:rsidR="006C6B17" w:rsidRDefault="006C6B17" w:rsidP="006C6B1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Предмет конкурса</w:t>
      </w:r>
      <w:r>
        <w:rPr>
          <w:spacing w:val="-6"/>
          <w:sz w:val="28"/>
          <w:szCs w:val="28"/>
        </w:rPr>
        <w:t xml:space="preserve">: право заключения договора на поставку труб </w:t>
      </w:r>
      <w:r>
        <w:rPr>
          <w:sz w:val="28"/>
          <w:szCs w:val="28"/>
        </w:rPr>
        <w:t>для трубопроводов машинного отделений блока №4 Ростовской АЭС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Заказчик</w:t>
      </w:r>
      <w:proofErr w:type="gramEnd"/>
      <w:r>
        <w:rPr>
          <w:b/>
          <w:spacing w:val="-6"/>
          <w:sz w:val="28"/>
          <w:szCs w:val="28"/>
        </w:rPr>
        <w:t xml:space="preserve"> являющийся Организатором конкурса: </w:t>
      </w:r>
      <w:r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>
        <w:rPr>
          <w:spacing w:val="-6"/>
          <w:sz w:val="28"/>
          <w:szCs w:val="28"/>
        </w:rPr>
        <w:t>Волгодонское</w:t>
      </w:r>
      <w:proofErr w:type="spellEnd"/>
      <w:r>
        <w:rPr>
          <w:spacing w:val="-6"/>
          <w:sz w:val="28"/>
          <w:szCs w:val="28"/>
        </w:rPr>
        <w:t xml:space="preserve"> Монтажное </w:t>
      </w:r>
      <w:proofErr w:type="spellStart"/>
      <w:r>
        <w:rPr>
          <w:spacing w:val="-6"/>
          <w:sz w:val="28"/>
          <w:szCs w:val="28"/>
        </w:rPr>
        <w:t>Упрвление</w:t>
      </w:r>
      <w:proofErr w:type="spellEnd"/>
      <w:r>
        <w:rPr>
          <w:spacing w:val="-6"/>
          <w:sz w:val="28"/>
          <w:szCs w:val="28"/>
        </w:rPr>
        <w:t>» (ООО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 xml:space="preserve">»). </w:t>
      </w:r>
    </w:p>
    <w:p w:rsidR="006C6B17" w:rsidRDefault="006C6B17" w:rsidP="006C6B1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6C6B17" w:rsidRDefault="006C6B17" w:rsidP="006C6B1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347388, Волгодонск-28, Ростовская обл.</w:t>
      </w:r>
    </w:p>
    <w:p w:rsidR="006C6B17" w:rsidRDefault="006C6B17" w:rsidP="006C6B17">
      <w:pPr>
        <w:ind w:firstLine="709"/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 </w:t>
      </w:r>
      <w:hyperlink r:id="rId5" w:history="1">
        <w:r>
          <w:rPr>
            <w:rStyle w:val="a3"/>
            <w:sz w:val="28"/>
            <w:szCs w:val="28"/>
            <w:lang w:val="en-US"/>
          </w:rPr>
          <w:t>pto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vdmu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6C6B17" w:rsidRDefault="006C6B17" w:rsidP="006C6B17">
      <w:pPr>
        <w:pStyle w:val="a7"/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Контактное лицо:  </w:t>
      </w:r>
    </w:p>
    <w:p w:rsidR="006C6B17" w:rsidRDefault="006C6B17" w:rsidP="006C6B17">
      <w:pPr>
        <w:pStyle w:val="a7"/>
        <w:numPr>
          <w:ilvl w:val="0"/>
          <w:numId w:val="2"/>
        </w:numPr>
        <w:tabs>
          <w:tab w:val="left" w:pos="386"/>
          <w:tab w:val="left" w:pos="1276"/>
        </w:tabs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 общим вопросам: экономист отдела организации закупок: Горбенко Ольга Леонидовна.</w:t>
      </w:r>
    </w:p>
    <w:p w:rsidR="006C6B17" w:rsidRDefault="006C6B17" w:rsidP="006C6B17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вопросам «Технического задания»: начальник ПТО Свинухов Борис Петрович.</w:t>
      </w:r>
    </w:p>
    <w:p w:rsidR="006C6B17" w:rsidRDefault="006C6B17" w:rsidP="006C6B17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 </w:t>
      </w:r>
      <w:r>
        <w:rPr>
          <w:sz w:val="28"/>
          <w:szCs w:val="28"/>
        </w:rPr>
        <w:t>поставка труб</w:t>
      </w:r>
    </w:p>
    <w:p w:rsidR="006C6B17" w:rsidRDefault="006C6B17" w:rsidP="006C6B17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товара:</w:t>
      </w:r>
      <w:r>
        <w:rPr>
          <w:sz w:val="28"/>
          <w:szCs w:val="28"/>
        </w:rPr>
        <w:t xml:space="preserve">  </w:t>
      </w:r>
      <w:r>
        <w:rPr>
          <w:sz w:val="28"/>
        </w:rPr>
        <w:t xml:space="preserve">в соответствии с томом 2 «ТЕХНИЧЕСКАЯ ЧАСТЬ» конкурсной </w:t>
      </w:r>
      <w:r>
        <w:rPr>
          <w:sz w:val="28"/>
          <w:szCs w:val="28"/>
        </w:rPr>
        <w:t>документации.</w:t>
      </w:r>
    </w:p>
    <w:p w:rsidR="006C6B17" w:rsidRDefault="006C6B17" w:rsidP="006C6B1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</w:t>
      </w:r>
    </w:p>
    <w:p w:rsidR="006C6B17" w:rsidRDefault="006C6B17" w:rsidP="006C6B17">
      <w:pPr>
        <w:pStyle w:val="a5"/>
        <w:tabs>
          <w:tab w:val="left" w:pos="284"/>
        </w:tabs>
        <w:ind w:righ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-поз.1-4 </w:t>
      </w:r>
      <w:r>
        <w:rPr>
          <w:rFonts w:ascii="Times New Roman" w:hAnsi="Times New Roman" w:cs="Times New Roman"/>
          <w:sz w:val="28"/>
          <w:szCs w:val="28"/>
        </w:rPr>
        <w:tab/>
        <w:t xml:space="preserve"> – 30 календарных дней с момента заключения договора;</w:t>
      </w:r>
    </w:p>
    <w:p w:rsidR="006C6B17" w:rsidRDefault="006C6B17" w:rsidP="006C6B17">
      <w:pPr>
        <w:pStyle w:val="a5"/>
        <w:tabs>
          <w:tab w:val="left" w:pos="284"/>
        </w:tabs>
        <w:ind w:righ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-поз.5-6 </w:t>
      </w:r>
      <w:r>
        <w:rPr>
          <w:rFonts w:ascii="Times New Roman" w:hAnsi="Times New Roman" w:cs="Times New Roman"/>
          <w:sz w:val="28"/>
          <w:szCs w:val="28"/>
        </w:rPr>
        <w:tab/>
        <w:t xml:space="preserve"> – 60 календарных дней с момента заключения договора;</w:t>
      </w:r>
    </w:p>
    <w:p w:rsidR="006C6B17" w:rsidRDefault="006C6B17" w:rsidP="006C6B17">
      <w:pPr>
        <w:pStyle w:val="a5"/>
        <w:tabs>
          <w:tab w:val="left" w:pos="284"/>
        </w:tabs>
        <w:ind w:righ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-поз.7  </w:t>
      </w:r>
      <w:r>
        <w:rPr>
          <w:rFonts w:ascii="Times New Roman" w:hAnsi="Times New Roman" w:cs="Times New Roman"/>
          <w:sz w:val="28"/>
          <w:szCs w:val="28"/>
        </w:rPr>
        <w:tab/>
        <w:t>– 90 календарных дней с момента заключения договора;</w:t>
      </w:r>
    </w:p>
    <w:p w:rsidR="006C6B17" w:rsidRDefault="006C6B17" w:rsidP="006C6B17">
      <w:pPr>
        <w:tabs>
          <w:tab w:val="left" w:pos="28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-поз.8-11 – 45 календарных дней с момента заключения договора.  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оказания услуг: </w:t>
      </w:r>
      <w:r>
        <w:rPr>
          <w:i/>
          <w:color w:val="000000"/>
        </w:rPr>
        <w:t>склад ООО «</w:t>
      </w:r>
      <w:proofErr w:type="spellStart"/>
      <w:r>
        <w:rPr>
          <w:i/>
          <w:color w:val="000000"/>
        </w:rPr>
        <w:t>ВдМУ</w:t>
      </w:r>
      <w:proofErr w:type="spellEnd"/>
      <w:r>
        <w:rPr>
          <w:i/>
          <w:color w:val="000000"/>
        </w:rPr>
        <w:t>» по адресу Россия, 347388, Ростовская область, г</w:t>
      </w:r>
      <w:proofErr w:type="gramStart"/>
      <w:r>
        <w:rPr>
          <w:i/>
          <w:color w:val="000000"/>
        </w:rPr>
        <w:t>.В</w:t>
      </w:r>
      <w:proofErr w:type="gramEnd"/>
      <w:r>
        <w:rPr>
          <w:i/>
          <w:color w:val="000000"/>
        </w:rPr>
        <w:t xml:space="preserve">олгодонск-28, строительная площадка энергоблока №3.4 Ростовской АЭС </w:t>
      </w:r>
      <w:proofErr w:type="spellStart"/>
      <w:r>
        <w:rPr>
          <w:i/>
          <w:color w:val="000000"/>
        </w:rPr>
        <w:t>Укрупнительно-сборочная</w:t>
      </w:r>
      <w:proofErr w:type="spellEnd"/>
      <w:r>
        <w:rPr>
          <w:i/>
          <w:color w:val="000000"/>
        </w:rPr>
        <w:t xml:space="preserve"> площадка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C6B17" w:rsidRDefault="006C6B17" w:rsidP="006C6B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«Аукционный Конкурсный Дом» в сети «Интернет» по адресу: </w:t>
      </w:r>
      <w:hyperlink r:id="rId6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C6B17" w:rsidRDefault="006C6B17" w:rsidP="006C6B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6B17" w:rsidRDefault="006C6B17" w:rsidP="006C6B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C6B17" w:rsidRDefault="006C6B17" w:rsidP="006C6B17">
      <w:pPr>
        <w:numPr>
          <w:ilvl w:val="0"/>
          <w:numId w:val="1"/>
        </w:numPr>
        <w:tabs>
          <w:tab w:val="left" w:pos="1080"/>
        </w:tabs>
        <w:ind w:left="0" w:firstLine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25 447 969,80 (Двадцать пять миллионов четыреста сорок семь тысяч девятьсот шестьдесят девять) руб. 80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включая НДС 18%</w:t>
      </w:r>
      <w:r>
        <w:rPr>
          <w:b/>
          <w:i/>
        </w:rPr>
        <w:t xml:space="preserve">.  </w:t>
      </w:r>
    </w:p>
    <w:p w:rsidR="006C6B17" w:rsidRDefault="006C6B17" w:rsidP="006C6B17">
      <w:pPr>
        <w:tabs>
          <w:tab w:val="left" w:pos="0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 включает в себя все расходы, связанные с оказанием услуг, в т.ч. расходы на оплату труда, эксплуатацию транспорта, ГСМ, а также уплату налогов, сборов и других обязательных платежей в соответствии с действующим законодательством РФ.</w:t>
      </w:r>
    </w:p>
    <w:p w:rsidR="006C6B17" w:rsidRDefault="006C6B17" w:rsidP="006C6B1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6C6B17" w:rsidRDefault="006C6B17" w:rsidP="006C6B17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6C6B17" w:rsidRDefault="006C6B17" w:rsidP="006C6B1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</w:t>
      </w:r>
      <w:r>
        <w:rPr>
          <w:spacing w:val="-6"/>
          <w:sz w:val="28"/>
          <w:szCs w:val="28"/>
        </w:rPr>
        <w:t>:</w:t>
      </w:r>
    </w:p>
    <w:p w:rsidR="006C6B17" w:rsidRDefault="006C6B17" w:rsidP="006C6B17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 xml:space="preserve">На официальном сайте по закупкам атомной отрасли </w:t>
      </w:r>
      <w:proofErr w:type="spellStart"/>
      <w:r>
        <w:rPr>
          <w:bCs/>
          <w:sz w:val="28"/>
          <w:szCs w:val="28"/>
        </w:rPr>
        <w:t>Госкорпорации</w:t>
      </w:r>
      <w:proofErr w:type="spellEnd"/>
      <w:r>
        <w:rPr>
          <w:bCs/>
          <w:sz w:val="28"/>
          <w:szCs w:val="28"/>
        </w:rPr>
        <w:t xml:space="preserve">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 xml:space="preserve">» </w:t>
      </w:r>
      <w:r>
        <w:rPr>
          <w:bCs/>
          <w:i/>
          <w:sz w:val="28"/>
          <w:szCs w:val="28"/>
        </w:rPr>
        <w:t>(</w:t>
      </w:r>
      <w:hyperlink r:id="rId7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http://zakupki.rosatom.ru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</w:t>
      </w:r>
      <w:proofErr w:type="gramStart"/>
      <w:r>
        <w:rPr>
          <w:bCs/>
          <w:sz w:val="28"/>
          <w:szCs w:val="28"/>
        </w:rPr>
        <w:t>с даты размещения</w:t>
      </w:r>
      <w:proofErr w:type="gramEnd"/>
      <w:r>
        <w:rPr>
          <w:bCs/>
          <w:sz w:val="28"/>
          <w:szCs w:val="28"/>
        </w:rPr>
        <w:t xml:space="preserve"> настоящего извещения и документации по открытому конкурсу. Порядок получения документации по открытому конкурсу на электронной торговой площадке «Аукционный Конкурсный Дом» </w:t>
      </w:r>
      <w:hyperlink r:id="rId8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sz w:val="28"/>
          <w:szCs w:val="28"/>
        </w:rPr>
        <w:t>денежные средства или банковская гарантия, выданная банком, в размере 250 000 (Двести пятьдесят                      тысяч) рублей</w:t>
      </w:r>
      <w:r>
        <w:rPr>
          <w:b/>
          <w:i/>
        </w:rPr>
        <w:t xml:space="preserve">  </w:t>
      </w:r>
      <w:r>
        <w:rPr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>
        <w:rPr>
          <w:sz w:val="28"/>
          <w:szCs w:val="28"/>
        </w:rPr>
        <w:t xml:space="preserve"> конкурсной документации.</w:t>
      </w:r>
      <w:r>
        <w:rPr>
          <w:sz w:val="28"/>
        </w:rPr>
        <w:t xml:space="preserve"> 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</w:t>
      </w:r>
      <w:r>
        <w:rPr>
          <w:spacing w:val="-6"/>
          <w:sz w:val="28"/>
          <w:szCs w:val="28"/>
        </w:rPr>
        <w:t xml:space="preserve">, место и порядок их подачи участниками: </w:t>
      </w:r>
      <w:proofErr w:type="gramStart"/>
      <w:r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09 - 00 (время московское) «27» января 2015 г.</w:t>
      </w:r>
      <w:proofErr w:type="gramEnd"/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>
        <w:rPr>
          <w:spacing w:val="-6"/>
          <w:sz w:val="28"/>
          <w:szCs w:val="28"/>
        </w:rPr>
        <w:t xml:space="preserve"> на участие в конкурсе: </w:t>
      </w:r>
      <w:hyperlink r:id="rId10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t xml:space="preserve">, 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09 - 00 (время московское) «27» января 2015 г.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 </w:t>
      </w:r>
      <w:bookmarkStart w:id="1" w:name="_Ref349041563"/>
      <w:r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 не позднее «10» февраля 2015 года</w:t>
      </w:r>
      <w:r>
        <w:rPr>
          <w:spacing w:val="-6"/>
        </w:rPr>
        <w:t>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конкурса:</w:t>
      </w:r>
      <w:r>
        <w:rPr>
          <w:spacing w:val="-6"/>
          <w:sz w:val="28"/>
          <w:szCs w:val="28"/>
        </w:rPr>
        <w:t xml:space="preserve">  </w:t>
      </w:r>
      <w:bookmarkEnd w:id="1"/>
      <w:r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 не позднее «17» февраля 2015 года</w:t>
      </w:r>
      <w:r>
        <w:rPr>
          <w:spacing w:val="-6"/>
        </w:rPr>
        <w:t>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не требуется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 организатора конкурса от проведения конкурса</w:t>
      </w:r>
      <w:r>
        <w:rPr>
          <w:sz w:val="28"/>
          <w:szCs w:val="28"/>
        </w:rPr>
        <w:t xml:space="preserve"> по решению заказчика в указанных ниже случаях, в любое время вплоть до подведения итогов конкурса</w:t>
      </w:r>
      <w:r>
        <w:rPr>
          <w:b/>
          <w:i/>
        </w:rPr>
        <w:t>,</w:t>
      </w:r>
      <w:r>
        <w:rPr>
          <w:sz w:val="28"/>
          <w:szCs w:val="28"/>
        </w:rPr>
        <w:t xml:space="preserve"> не приводит к каким-либо последствиям для организатора</w:t>
      </w:r>
      <w:r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6C6B17" w:rsidRDefault="006C6B17" w:rsidP="006C6B17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C6B17" w:rsidRDefault="006C6B17" w:rsidP="006C6B17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>
        <w:rPr>
          <w:sz w:val="28"/>
          <w:szCs w:val="28"/>
        </w:rPr>
        <w:t>аких изменений руководителем заказчика;</w:t>
      </w:r>
    </w:p>
    <w:p w:rsidR="006C6B17" w:rsidRDefault="006C6B17" w:rsidP="006C6B17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C6B17" w:rsidRDefault="006C6B17" w:rsidP="006C6B1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43542" w:rsidRDefault="00443542" w:rsidP="006C6B17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29DA"/>
    <w:multiLevelType w:val="hybridMultilevel"/>
    <w:tmpl w:val="21BA5F72"/>
    <w:lvl w:ilvl="0" w:tplc="8904C34E">
      <w:numFmt w:val="bullet"/>
      <w:lvlText w:val="-"/>
      <w:lvlJc w:val="left"/>
      <w:pPr>
        <w:ind w:left="145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5484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08FB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C455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70A7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B17"/>
    <w:rsid w:val="00247E24"/>
    <w:rsid w:val="00443542"/>
    <w:rsid w:val="006C6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C6B17"/>
    <w:rPr>
      <w:color w:val="0000FF"/>
      <w:u w:val="single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semiHidden/>
    <w:locked/>
    <w:rsid w:val="006C6B17"/>
    <w:rPr>
      <w:rFonts w:ascii="Courier New" w:hAnsi="Courier New" w:cs="Courier New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semiHidden/>
    <w:unhideWhenUsed/>
    <w:rsid w:val="006C6B17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">
    <w:name w:val="Верхний колонтитул Знак1"/>
    <w:basedOn w:val="a0"/>
    <w:link w:val="a5"/>
    <w:uiPriority w:val="99"/>
    <w:semiHidden/>
    <w:rsid w:val="006C6B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Continue"/>
    <w:basedOn w:val="a"/>
    <w:semiHidden/>
    <w:unhideWhenUsed/>
    <w:rsid w:val="006C6B17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6C6B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2014-12-26T08:00:00Z</dcterms:created>
  <dcterms:modified xsi:type="dcterms:W3CDTF">2014-12-26T08:01:00Z</dcterms:modified>
</cp:coreProperties>
</file>