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9F78E9" w:rsidRDefault="001909DB">
      <w:pPr>
        <w:spacing w:line="360" w:lineRule="auto"/>
        <w:rPr>
          <w:rFonts w:cs="Arial"/>
          <w:b/>
          <w:spacing w:val="2"/>
        </w:rPr>
      </w:pPr>
      <w:r w:rsidRPr="001909D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328.9pt;margin-top:4.85pt;width:138.45pt;height:12.45pt;z-index:251656704;mso-wrap-distance-left:9.05pt;mso-wrap-distance-right:9.05pt" filled="t" stroked="t" strokecolor="white" strokeweight=".5pt">
            <v:fill color2="black"/>
            <v:stroke color2="black"/>
            <v:imagedata r:id="rId7" o:title=""/>
          </v:shape>
          <o:OLEObject Type="Embed" ProgID="CorelDraw.Graphic.9" ShapeID="_x0000_s1026" DrawAspect="Content" ObjectID="_1437223427" r:id="rId8"/>
        </w:pict>
      </w:r>
      <w:r w:rsidR="009F78E9">
        <w:rPr>
          <w:rFonts w:cs="Arial"/>
          <w:b/>
          <w:spacing w:val="2"/>
        </w:rPr>
        <w:t xml:space="preserve">    ФЕДЕРАЛЬНОЕ  ГОСУДАРСТВЕННОЕ</w:t>
      </w:r>
    </w:p>
    <w:p w:rsidR="009F78E9" w:rsidRDefault="009F78E9">
      <w:pPr>
        <w:pStyle w:val="6"/>
        <w:tabs>
          <w:tab w:val="left" w:pos="0"/>
        </w:tabs>
        <w:spacing w:line="360" w:lineRule="auto"/>
        <w:ind w:firstLine="0"/>
        <w:rPr>
          <w:rFonts w:cs="Arial"/>
          <w:sz w:val="20"/>
        </w:rPr>
      </w:pPr>
      <w:r>
        <w:rPr>
          <w:rFonts w:cs="Arial"/>
          <w:sz w:val="20"/>
        </w:rPr>
        <w:t xml:space="preserve">            УНИТАРНОЕ  ПРЕДПРИЯТИЕ                                                                       </w:t>
      </w:r>
    </w:p>
    <w:p w:rsidR="009F78E9" w:rsidRDefault="009F78E9">
      <w:pPr>
        <w:pStyle w:val="1"/>
        <w:tabs>
          <w:tab w:val="left" w:pos="0"/>
        </w:tabs>
        <w:jc w:val="center"/>
        <w:rPr>
          <w:rFonts w:cs="Arial"/>
          <w:sz w:val="20"/>
          <w:szCs w:val="20"/>
        </w:rPr>
      </w:pPr>
    </w:p>
    <w:p w:rsidR="009F78E9" w:rsidRDefault="009F78E9">
      <w:pPr>
        <w:rPr>
          <w:rFonts w:cs="Arial"/>
          <w:b/>
          <w:bCs/>
        </w:rPr>
      </w:pPr>
    </w:p>
    <w:p w:rsidR="009F78E9" w:rsidRDefault="009F78E9">
      <w:pPr>
        <w:pStyle w:val="1"/>
        <w:tabs>
          <w:tab w:val="left" w:pos="0"/>
        </w:tabs>
        <w:jc w:val="center"/>
        <w:rPr>
          <w:rFonts w:cs="Arial"/>
          <w:b w:val="0"/>
          <w:szCs w:val="24"/>
        </w:rPr>
      </w:pPr>
      <w:r>
        <w:rPr>
          <w:rFonts w:cs="Arial"/>
          <w:b w:val="0"/>
          <w:szCs w:val="24"/>
        </w:rPr>
        <w:t>ДОГОВОР ПОСТАВКИ № __________</w:t>
      </w:r>
    </w:p>
    <w:p w:rsidR="009F78E9" w:rsidRDefault="009F78E9">
      <w:pPr>
        <w:rPr>
          <w:rFonts w:cs="Arial"/>
        </w:rPr>
      </w:pPr>
    </w:p>
    <w:p w:rsidR="009F78E9" w:rsidRDefault="009F78E9">
      <w:pPr>
        <w:rPr>
          <w:rFonts w:cs="Arial"/>
        </w:rPr>
      </w:pPr>
      <w:r>
        <w:rPr>
          <w:rFonts w:cs="Arial"/>
        </w:rPr>
        <w:t>г. Новосибирск</w:t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</w:r>
      <w:r>
        <w:rPr>
          <w:rFonts w:cs="Arial"/>
        </w:rPr>
        <w:tab/>
        <w:t xml:space="preserve">       “____” ____________ ______ г.</w:t>
      </w:r>
    </w:p>
    <w:p w:rsidR="009F78E9" w:rsidRDefault="009F78E9">
      <w:pPr>
        <w:rPr>
          <w:rFonts w:cs="Arial"/>
          <w:b/>
        </w:rPr>
      </w:pPr>
    </w:p>
    <w:p w:rsidR="009F78E9" w:rsidRDefault="009F78E9">
      <w:pPr>
        <w:rPr>
          <w:rFonts w:cs="Arial"/>
          <w:b/>
        </w:rPr>
      </w:pPr>
    </w:p>
    <w:p w:rsidR="00EB3DDB" w:rsidRDefault="009F78E9" w:rsidP="00EB3DDB">
      <w:pPr>
        <w:jc w:val="both"/>
        <w:rPr>
          <w:rFonts w:cs="Arial"/>
        </w:rPr>
      </w:pPr>
      <w:r>
        <w:rPr>
          <w:rFonts w:cs="Arial"/>
        </w:rPr>
        <w:tab/>
      </w:r>
      <w:r w:rsidR="00EB3DDB">
        <w:rPr>
          <w:rFonts w:cs="Arial"/>
        </w:rPr>
        <w:t xml:space="preserve">Федеральное государственное унитарное предприятие Производственное объединение «Север» (ФГУП ПО «Север»), именуемое в дальнейшем «Покупатель», в лице </w:t>
      </w:r>
      <w:r w:rsidR="00EB3DDB">
        <w:t>заместителя генерального директора Тактайкина Игоря Николаевича, действующего на основании доверенности от 15.10.2012г. № 197-64-15/626</w:t>
      </w:r>
      <w:r w:rsidR="00EB3DDB">
        <w:rPr>
          <w:rFonts w:cs="Arial"/>
        </w:rPr>
        <w:t>, с одной стороны, и ____________________________________________, именуемое в дальнейшем «Поставщик», в лице _______________________________________________________, действующего на основании ______________________________________________, с другой стороны, вместе именуемые в дальнейшем «Стороны», заключили настоящий договор о нижеследующем.</w:t>
      </w: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1. ПРЕДМЕТ ДОГОВОРА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Поставщик обязуется передать в собственность Покупателя, а Покупатель обязуется принять и оплатить </w:t>
      </w:r>
      <w:r w:rsidR="007E4652" w:rsidRPr="00A04B1C">
        <w:rPr>
          <w:szCs w:val="20"/>
        </w:rPr>
        <w:t xml:space="preserve">Магнитометр GSM-19W производства GEM </w:t>
      </w:r>
      <w:r w:rsidR="007E4652" w:rsidRPr="00A04B1C">
        <w:rPr>
          <w:szCs w:val="20"/>
          <w:lang w:val="en-US"/>
        </w:rPr>
        <w:t>System</w:t>
      </w:r>
      <w:r w:rsidR="007E4652">
        <w:rPr>
          <w:rFonts w:cs="Arial"/>
        </w:rPr>
        <w:t xml:space="preserve"> </w:t>
      </w:r>
      <w:r>
        <w:rPr>
          <w:rFonts w:cs="Arial"/>
        </w:rPr>
        <w:t>(далее «товар»).</w:t>
      </w:r>
    </w:p>
    <w:p w:rsidR="009F78E9" w:rsidRDefault="009F78E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Количество, ассортимент и стоимость передаваемого товара определены в спецификации (Приложение 1), являющейся неотъемлемой частью настоящего договора.</w:t>
      </w:r>
    </w:p>
    <w:p w:rsidR="009F78E9" w:rsidRDefault="009F78E9">
      <w:pPr>
        <w:numPr>
          <w:ilvl w:val="0"/>
          <w:numId w:val="2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Поставщик гарантирует, что передаваемый в соответствии с настоящим договором товар принадлежит Поставщику на праве собственности, не является предметом ареста, залога, иного обременения и свободен от прав и претензий третьих лиц.</w:t>
      </w: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2. ПОРЯДОК И СРОКИ ПОСТАВКИ ТОВАРА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 w:rsidRPr="005B3759">
        <w:rPr>
          <w:rFonts w:cs="Arial"/>
          <w:szCs w:val="20"/>
        </w:rPr>
        <w:t xml:space="preserve">Поставка товара осуществляется в течение </w:t>
      </w:r>
      <w:r w:rsidR="005B3759" w:rsidRPr="005B3759">
        <w:rPr>
          <w:szCs w:val="20"/>
        </w:rPr>
        <w:t xml:space="preserve">40 (Сорока) </w:t>
      </w:r>
      <w:r w:rsidRPr="005B3759">
        <w:rPr>
          <w:rFonts w:cs="Arial"/>
          <w:szCs w:val="20"/>
        </w:rPr>
        <w:t>дней с момента поступления</w:t>
      </w:r>
      <w:r>
        <w:rPr>
          <w:rFonts w:cs="Arial"/>
        </w:rPr>
        <w:t xml:space="preserve"> предварительной оплаты на расчетный счет Поставщика.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необходимости увеличение количества, изменение ассортимента поставляемого товара оформляется Сторонами в виде дополнительного соглашения, являющегося неотъемлемой частью настоящего договора.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Поставка товаров осуществляется Поставщиком путем отгрузки товаров уполномоченному Покупателем грузоперевозчику либо непосредственно представителю Покупателя по доверенности (самовывоз). Баз</w:t>
      </w:r>
      <w:r w:rsidR="00260187">
        <w:rPr>
          <w:rFonts w:cs="Arial"/>
        </w:rPr>
        <w:t>ис</w:t>
      </w:r>
      <w:r>
        <w:rPr>
          <w:rFonts w:cs="Arial"/>
        </w:rPr>
        <w:t xml:space="preserve"> поставки определяется Сторонами в спецификации.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Одновременно с отгрузкой товара </w:t>
      </w:r>
      <w:r w:rsidR="00B17077">
        <w:rPr>
          <w:rFonts w:cs="Arial"/>
        </w:rPr>
        <w:t>Поставщик</w:t>
      </w:r>
      <w:r>
        <w:rPr>
          <w:rFonts w:cs="Arial"/>
        </w:rPr>
        <w:t xml:space="preserve"> обязан оформить и передать уполномоченному представителю Покупателя товарно-транспортную накладную </w:t>
      </w:r>
      <w:r w:rsidR="00400859">
        <w:rPr>
          <w:rFonts w:cs="Arial"/>
        </w:rPr>
        <w:t xml:space="preserve">унифицированной формы </w:t>
      </w:r>
      <w:r w:rsidR="00400859">
        <w:rPr>
          <w:rFonts w:cs="Arial"/>
          <w:lang w:val="en-US"/>
        </w:rPr>
        <w:t>N </w:t>
      </w:r>
      <w:r w:rsidR="00400859">
        <w:rPr>
          <w:rFonts w:cs="Arial"/>
        </w:rPr>
        <w:t>ТОРГ</w:t>
      </w:r>
      <w:r w:rsidR="00400859">
        <w:rPr>
          <w:rFonts w:cs="Arial"/>
        </w:rPr>
        <w:noBreakHyphen/>
        <w:t xml:space="preserve">12 </w:t>
      </w:r>
      <w:r w:rsidR="000674A6">
        <w:rPr>
          <w:rFonts w:cs="Arial"/>
        </w:rPr>
        <w:t>(</w:t>
      </w:r>
      <w:r w:rsidR="000674A6">
        <w:rPr>
          <w:rFonts w:cs="Arial"/>
          <w:lang w:val="en-US"/>
        </w:rPr>
        <w:t>N</w:t>
      </w:r>
      <w:r w:rsidR="000674A6" w:rsidRPr="00934DFF">
        <w:rPr>
          <w:rFonts w:cs="Arial"/>
        </w:rPr>
        <w:t xml:space="preserve"> </w:t>
      </w:r>
      <w:r w:rsidR="000674A6">
        <w:rPr>
          <w:rFonts w:cs="Arial"/>
          <w:lang w:val="en-US"/>
        </w:rPr>
        <w:t>M</w:t>
      </w:r>
      <w:r w:rsidR="000674A6" w:rsidRPr="00934DFF">
        <w:rPr>
          <w:rFonts w:cs="Arial"/>
        </w:rPr>
        <w:t xml:space="preserve">-15) </w:t>
      </w:r>
      <w:r>
        <w:rPr>
          <w:rFonts w:cs="Arial"/>
        </w:rPr>
        <w:t>и счет-фактуру, являющийся основанием для оплаты товара Покупателем. При отгрузке товара уполномоченному Покупателем грузоперевозчику товарно-транспортная накладная и счет-фактура направляются в адрес Покупателя посредством факсимильной связи, оригиналы — почтой.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 момента передачи товара уполномоченному представителю Покупателя или уполномоченному грузоперевозчику, а в случае отгрузки товара неуполномоченному грузоперевозчику — с момента поступления товара на склад Покупателя, Поставщик считается исполнившим свою обязанность по передаче товара Покупателю (момент передачи товара Покупателю).</w:t>
      </w:r>
    </w:p>
    <w:p w:rsidR="009F78E9" w:rsidRDefault="009F78E9">
      <w:pPr>
        <w:numPr>
          <w:ilvl w:val="0"/>
          <w:numId w:val="3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Право собственности на товар, а также риск случайной гибели или случайного повреждения товара переходит к Покупателю с момента передачи товара Покупателю.</w:t>
      </w:r>
    </w:p>
    <w:p w:rsidR="00CB0717" w:rsidRDefault="00CB0717" w:rsidP="00CB0717">
      <w:pPr>
        <w:jc w:val="center"/>
      </w:pPr>
    </w:p>
    <w:p w:rsidR="00CB0717" w:rsidRDefault="00CB0717" w:rsidP="00CB0717">
      <w:pPr>
        <w:jc w:val="center"/>
      </w:pPr>
    </w:p>
    <w:p w:rsidR="00A54EB8" w:rsidRDefault="00A54EB8" w:rsidP="00CB0717">
      <w:pPr>
        <w:jc w:val="center"/>
      </w:pPr>
    </w:p>
    <w:p w:rsidR="009F78E9" w:rsidRDefault="009F78E9" w:rsidP="00CB0717">
      <w:pPr>
        <w:jc w:val="center"/>
      </w:pPr>
      <w:r>
        <w:lastRenderedPageBreak/>
        <w:t>3. КАЧЕСТВО ТОВАРА. ПРИЕМКА ТОВАРА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</w:rPr>
        <w:t>Качес</w:t>
      </w:r>
      <w:r>
        <w:rPr>
          <w:rFonts w:cs="Arial"/>
          <w:szCs w:val="20"/>
        </w:rPr>
        <w:t>тво товара должно соответствовать действующим ГОСТам, ОСТам, ТУ, иной технической документации и подтверждается сертификатом, техническим паспортом и/или иными  соответствующими документами, предоставляемыми Покупателю одновременно с передачей товара.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На поставляемый в соответствии с настоящим договором товар установлен гарантийный срок в течение </w:t>
      </w:r>
      <w:r w:rsidR="007E4652" w:rsidRPr="00A04B1C">
        <w:rPr>
          <w:szCs w:val="20"/>
        </w:rPr>
        <w:t xml:space="preserve">12 месяцев </w:t>
      </w:r>
      <w:r w:rsidR="007E4652" w:rsidRPr="00A04B1C">
        <w:rPr>
          <w:rFonts w:cs="Arial"/>
          <w:szCs w:val="20"/>
        </w:rPr>
        <w:t xml:space="preserve"> </w:t>
      </w:r>
      <w:r>
        <w:rPr>
          <w:rFonts w:cs="Arial"/>
          <w:szCs w:val="20"/>
        </w:rPr>
        <w:t>с момента приемки товара по количеству и качеству Покупателем.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eastAsia="Arial" w:cs="Arial"/>
          <w:szCs w:val="20"/>
        </w:rPr>
        <w:t xml:space="preserve">Приемка товара по количеству осуществляется Покупателем в течение </w:t>
      </w:r>
      <w:r w:rsidR="007E4652">
        <w:rPr>
          <w:rFonts w:eastAsia="Arial" w:cs="Arial"/>
          <w:szCs w:val="20"/>
        </w:rPr>
        <w:t>5</w:t>
      </w:r>
      <w:r>
        <w:rPr>
          <w:rFonts w:eastAsia="Arial" w:cs="Arial"/>
          <w:szCs w:val="20"/>
        </w:rPr>
        <w:t xml:space="preserve"> календарных дней с момента передачи товара Покупателю</w:t>
      </w:r>
      <w:r>
        <w:rPr>
          <w:rFonts w:cs="Arial"/>
          <w:szCs w:val="20"/>
        </w:rPr>
        <w:t>.</w:t>
      </w:r>
    </w:p>
    <w:p w:rsidR="009F78E9" w:rsidRDefault="009F78E9">
      <w:pPr>
        <w:ind w:left="454"/>
        <w:jc w:val="both"/>
        <w:rPr>
          <w:rFonts w:cs="Arial"/>
          <w:szCs w:val="20"/>
        </w:rPr>
      </w:pPr>
      <w:r>
        <w:rPr>
          <w:rFonts w:cs="Arial"/>
          <w:szCs w:val="20"/>
        </w:rPr>
        <w:t xml:space="preserve">Приемка товара по качеству осуществляется Покупателем в течение </w:t>
      </w:r>
      <w:r w:rsidR="007E4652">
        <w:rPr>
          <w:rFonts w:eastAsia="Arial" w:cs="Arial"/>
          <w:szCs w:val="20"/>
        </w:rPr>
        <w:t>5</w:t>
      </w:r>
      <w:r>
        <w:rPr>
          <w:rFonts w:cs="Arial"/>
          <w:szCs w:val="20"/>
        </w:rPr>
        <w:t xml:space="preserve"> календарных дней с момента поступления товара на склад Покупателя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обнаружения недостатков товара, а также в случае поставки товара, не соответствующего условиям договора о количестве, ассортименте, комплектности или неисполнения обязанности передать принадлежности и документы, относящиеся к товару, Покупатель вправе по своему выбору потребовать от Поставщика соответственно: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соразмерного уменьшения покупной цены;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безвозмездного устранения недостатков товара в разумный срок;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доукомплектования товаров;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восполнения недопоставки товаров;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передачи принадлежностей и документов, относящихся к товару;</w:t>
      </w:r>
    </w:p>
    <w:p w:rsidR="009F78E9" w:rsidRDefault="009F78E9">
      <w:pPr>
        <w:numPr>
          <w:ilvl w:val="0"/>
          <w:numId w:val="5"/>
        </w:numPr>
        <w:tabs>
          <w:tab w:val="left" w:pos="817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замены товара ненадлежащего качества товаром, соответствующим договору.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Поставщик производит соответственно замену товара качественным, устранение недостатков товара, доукомплектование товаров, дополнительную поставку, передает принадлежности и документы в течение 30 календарных дней с момента поступления требования от Покупателя.</w:t>
      </w:r>
    </w:p>
    <w:p w:rsidR="009F78E9" w:rsidRDefault="009F78E9">
      <w:pPr>
        <w:numPr>
          <w:ilvl w:val="0"/>
          <w:numId w:val="4"/>
        </w:numPr>
        <w:tabs>
          <w:tab w:val="left" w:pos="454"/>
        </w:tabs>
        <w:jc w:val="both"/>
        <w:rPr>
          <w:rFonts w:cs="Arial"/>
          <w:szCs w:val="20"/>
        </w:rPr>
      </w:pPr>
      <w:r>
        <w:rPr>
          <w:rFonts w:cs="Arial"/>
          <w:szCs w:val="20"/>
        </w:rPr>
        <w:t>В случае неисполнения требований Покупателя, указанных в пункте 3.4 настоящего договора, а также в случае существенного нарушения требований к качеству товара Покупатель вправе отказаться от исполнения настоящего договора и возвратить товар Поставщику. Расходы по возврату некачественного товара относятся на Поставщика.</w:t>
      </w:r>
    </w:p>
    <w:p w:rsidR="009F78E9" w:rsidRDefault="009F78E9">
      <w:pPr>
        <w:jc w:val="center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4. СУММА ДОГОВОРА. ПОРЯДОК РАСЧЕТОВ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Общая сумма настоящего договора составляет __________________________________________ (________________________________________________________________) руб. с учетом НДС.</w:t>
      </w:r>
    </w:p>
    <w:p w:rsidR="009F78E9" w:rsidRDefault="009F78E9" w:rsidP="00204EEB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Покупатель производит предварительную оплату товара в размере ___% от суммы договора на основании выставленного Поставщиком счета.</w:t>
      </w:r>
    </w:p>
    <w:p w:rsidR="009F78E9" w:rsidRDefault="009F78E9">
      <w:pPr>
        <w:ind w:left="454"/>
        <w:jc w:val="both"/>
        <w:rPr>
          <w:rFonts w:cs="Arial"/>
        </w:rPr>
      </w:pPr>
      <w:r>
        <w:rPr>
          <w:rFonts w:cs="Arial"/>
        </w:rPr>
        <w:t>В течение пяти календарных дней со дня получения суммы предоплаты Поставщик обязан выставить в адрес Покупателя счет-фактуру в соответствии с п 5.1 ст. 169, ст. 168 НК РФ.</w:t>
      </w:r>
    </w:p>
    <w:p w:rsidR="009F78E9" w:rsidRDefault="009F78E9">
      <w:pPr>
        <w:ind w:left="454"/>
        <w:jc w:val="both"/>
        <w:rPr>
          <w:rFonts w:cs="Arial"/>
        </w:rPr>
      </w:pPr>
      <w:r>
        <w:rPr>
          <w:rFonts w:cs="Arial"/>
        </w:rPr>
        <w:t xml:space="preserve">Окончательный расчет Покупатель производит в течение __ банковских дней с момента передачи товара Покупателю на основании выставленного Поставщиком счета-фактуры </w:t>
      </w: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Расчет производится по ценам, указанным в спецификации</w:t>
      </w:r>
      <w:r>
        <w:rPr>
          <w:rFonts w:cs="Arial"/>
          <w:color w:val="FF0000"/>
        </w:rPr>
        <w:t xml:space="preserve">. </w:t>
      </w:r>
      <w:r>
        <w:rPr>
          <w:rFonts w:cs="Arial"/>
        </w:rPr>
        <w:t>Изменение цен допускается по обоюдному согласию сторон и оформляется в виде дополнительного соглашения, являющегося неотъемлемой частью настоящего договора. Предложение о пересмотре цен с приложением документов, обосновывающих необходимость изменения, должно быть представлено другой стороне в письменном виде в срок не позднее 30 дней до даты предполагаемого изменения.</w:t>
      </w: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Валюта платежа — рубль РФ.</w:t>
      </w:r>
    </w:p>
    <w:p w:rsidR="009F78E9" w:rsidRDefault="009F78E9">
      <w:pPr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Датой платежа является дата поступления денежных средств на расчетный счет Поставщика.</w:t>
      </w:r>
    </w:p>
    <w:p w:rsidR="009F78E9" w:rsidRDefault="009F78E9">
      <w:pPr>
        <w:pStyle w:val="ConsPlusNormal"/>
        <w:numPr>
          <w:ilvl w:val="0"/>
          <w:numId w:val="6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Банковская комиссия банка Поставщика и банка-корреспондента банка Поставщика оплачивается Поставщиком. Банковская комиссия банка Покупателя и банка-корреспондента банка Покупателя оплачивается Покупателем.</w:t>
      </w:r>
    </w:p>
    <w:p w:rsidR="00CB0717" w:rsidRDefault="00CB0717" w:rsidP="00CB0717">
      <w:pPr>
        <w:jc w:val="center"/>
      </w:pPr>
    </w:p>
    <w:p w:rsidR="00CB0717" w:rsidRDefault="00CB0717" w:rsidP="00CB0717">
      <w:pPr>
        <w:jc w:val="center"/>
      </w:pPr>
    </w:p>
    <w:p w:rsidR="00CB0717" w:rsidRDefault="00CB0717" w:rsidP="00CB0717">
      <w:pPr>
        <w:jc w:val="center"/>
      </w:pPr>
    </w:p>
    <w:p w:rsidR="00CB0717" w:rsidRDefault="00CB0717" w:rsidP="00CB0717">
      <w:pPr>
        <w:jc w:val="center"/>
      </w:pPr>
    </w:p>
    <w:p w:rsidR="00CB0717" w:rsidRDefault="00CB0717" w:rsidP="00CB0717">
      <w:pPr>
        <w:jc w:val="center"/>
      </w:pPr>
    </w:p>
    <w:p w:rsidR="009F78E9" w:rsidRDefault="009F78E9" w:rsidP="00CB0717">
      <w:pPr>
        <w:jc w:val="center"/>
      </w:pPr>
      <w:r>
        <w:lastRenderedPageBreak/>
        <w:t>5. ОТВЕТСТВЕННОСТЬ СТОРОН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поставки товара, установленного пунктом 2.</w:t>
      </w:r>
      <w:r w:rsidR="00806D3E">
        <w:rPr>
          <w:rFonts w:cs="Arial"/>
        </w:rPr>
        <w:t>1</w:t>
      </w:r>
      <w:r>
        <w:rPr>
          <w:rFonts w:cs="Arial"/>
        </w:rPr>
        <w:t xml:space="preserve"> настоящего договора, Поставщик уплачивает Покупателю неустойку в размере 0,05% от стоимости не переданного в срок товара за каждый день просрочки.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нарушения срока оплаты товара, установленного пунктом 4.2 настоящего договора, Покупатель уплачивает Поставщику неустойку в размере 0,05% от суммы задолженности за каждый день просрочки.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Убытки, причиненные стороне вследствие неисполнения или ненадлежащего исполнения другой стороной своих обязательств, взыскиваются в полной сумме сверх неустойки.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Уплата неустойки и возмещение убытков не освобождают Стороны от исполнения обязательств, предусмотренных настоящим договором.</w:t>
      </w:r>
    </w:p>
    <w:p w:rsidR="009F78E9" w:rsidRDefault="009F78E9">
      <w:pPr>
        <w:numPr>
          <w:ilvl w:val="0"/>
          <w:numId w:val="7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иных случаях, не предусмотренных настоящим договором, Стороны несут имущественную ответственность в соответствии с действующим законодательством Российской Федерации.</w:t>
      </w:r>
    </w:p>
    <w:p w:rsidR="009F78E9" w:rsidRDefault="009F78E9">
      <w:pPr>
        <w:jc w:val="both"/>
        <w:rPr>
          <w:rFonts w:cs="Arial"/>
        </w:rPr>
      </w:pPr>
    </w:p>
    <w:p w:rsidR="009F78E9" w:rsidRDefault="009F78E9">
      <w:pPr>
        <w:jc w:val="both"/>
        <w:rPr>
          <w:rFonts w:cs="Arial"/>
        </w:rPr>
      </w:pPr>
    </w:p>
    <w:p w:rsidR="009F78E9" w:rsidRDefault="009F78E9">
      <w:pPr>
        <w:jc w:val="center"/>
        <w:rPr>
          <w:rFonts w:cs="Arial"/>
        </w:rPr>
      </w:pPr>
      <w:r>
        <w:rPr>
          <w:rFonts w:cs="Arial"/>
        </w:rPr>
        <w:t>6. РАЗРЕШЕНИЕ СПОРОВ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Все споры и разногласия, возникающие между Сторонами при исполнении настоящего договора, разрешаются путем переговоров.</w:t>
      </w: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чье право нарушено, направляет претензию в письменной форме другой стороне по адресу, указанному в настоящем договоре.</w:t>
      </w: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Срок рассмотрения претензии — 30 календарных дней.</w:t>
      </w:r>
    </w:p>
    <w:p w:rsidR="009F78E9" w:rsidRDefault="009F78E9">
      <w:pPr>
        <w:numPr>
          <w:ilvl w:val="0"/>
          <w:numId w:val="8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не урегулировании разногласий в процессе переговоров заинтересованная сторона вправе передать спор в Арбитражный суд по месту нахождения истца.</w:t>
      </w: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both"/>
        <w:rPr>
          <w:rFonts w:cs="Arial"/>
          <w:szCs w:val="20"/>
        </w:rPr>
      </w:pPr>
    </w:p>
    <w:p w:rsidR="009F78E9" w:rsidRDefault="009F78E9">
      <w:pPr>
        <w:jc w:val="center"/>
        <w:rPr>
          <w:rFonts w:cs="Arial"/>
          <w:szCs w:val="20"/>
        </w:rPr>
      </w:pPr>
      <w:r>
        <w:rPr>
          <w:rFonts w:cs="Arial"/>
          <w:szCs w:val="20"/>
        </w:rPr>
        <w:t>7. ОБСТОЯТЕЛЬСТВА НЕПРЕОДОЛИМОЙ СИЛЫ</w:t>
      </w:r>
    </w:p>
    <w:p w:rsidR="009F78E9" w:rsidRDefault="009F78E9">
      <w:pPr>
        <w:jc w:val="center"/>
        <w:rPr>
          <w:rFonts w:cs="Arial"/>
          <w:sz w:val="24"/>
          <w:szCs w:val="29"/>
        </w:rPr>
      </w:pP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Стороны освобождаются от ответственности за частичное или полное неисполнение обязательств по настоящему договору в случае если таковые явились следствием действия обстоятельств непреодолимой силы, не поддающихся разумному контролю сторон, возникших после заключения настоящего договора, и объективно препятствующих полному или частичному выполнению сторонами своих обязательств по настоящему договору, включая: военные действия любого характера, блокады, забастовки, землетрясения, наводнения, пожары и другие стихийные бедствия, а также запрет компетентных государственных органов на действия сторон или существенные изменения в законодательстве, затрагивающие условия или порядок исполнения договора. Срок исполнения сторонами договорных обязательств соразмерно отодвигается на время действия таких обстоятельств.</w:t>
      </w: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Надлежащим доказательством наличия обстоятельств непреодолимой силы и их продолжительности будут служить документы, выдаваемые компетентными государственными органами или торгово-промышленной палатой, расположенной по месту расположения стороны договора, для которой создалась невозможность исполнения обязательств по настоящему договору.</w:t>
      </w: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Сторона, для которой создалась невозможность исполнения обязательств по договору в силу вышеуказанных причин, должна письменно известить об этом другую сторону в течение 72 часов с момента наступления таких обстоятельств. Допускается извещение по факсимильной связи с обратным уведомлением о получении сообщения. Несоблюдение данного условия влечет за собой утрату права ссылаться на эти обстоятельства.</w:t>
      </w:r>
    </w:p>
    <w:p w:rsidR="009F78E9" w:rsidRDefault="009F78E9">
      <w:pPr>
        <w:pStyle w:val="ConsPlusNormal"/>
        <w:numPr>
          <w:ilvl w:val="0"/>
          <w:numId w:val="9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 случае если указанные в п. 7.1 обстоятельства продлятся более трех месяцев, то каждая сторона имеет право расторгнуть Договор в одностороннем порядке, известив письменно об этом другую Сторону за 30 календарных дней до даты предполагаемого расторжения. В этом случае действие договора прекращается с момента получения этого извещения другой стороной при условии оплаты причитающихся сумм за фактически поставленный товар.</w:t>
      </w:r>
    </w:p>
    <w:p w:rsidR="00CB0717" w:rsidRDefault="00CB0717" w:rsidP="00CB0717"/>
    <w:p w:rsidR="00CB0717" w:rsidRDefault="00CB0717" w:rsidP="00CB0717"/>
    <w:p w:rsidR="00EB3DDB" w:rsidRPr="00D42CE0" w:rsidRDefault="00EB3DDB" w:rsidP="00EB3DDB">
      <w:pPr>
        <w:jc w:val="center"/>
      </w:pPr>
      <w:r>
        <w:lastRenderedPageBreak/>
        <w:t>8</w:t>
      </w:r>
      <w:r w:rsidRPr="00D42CE0">
        <w:t xml:space="preserve">. УСЛОВИЯ </w:t>
      </w:r>
      <w:r>
        <w:t>РАСКРЫТИЯ ИНФОРМАЦИИ</w:t>
      </w:r>
    </w:p>
    <w:p w:rsidR="00EB3DDB" w:rsidRPr="00D42CE0" w:rsidRDefault="00EB3DDB" w:rsidP="00EB3DDB">
      <w:pPr>
        <w:jc w:val="center"/>
        <w:rPr>
          <w:sz w:val="24"/>
        </w:rPr>
      </w:pPr>
    </w:p>
    <w:p w:rsidR="00EB3DDB" w:rsidRPr="00D42CE0" w:rsidRDefault="00EB3DDB" w:rsidP="00EB3DDB">
      <w:pPr>
        <w:numPr>
          <w:ilvl w:val="0"/>
          <w:numId w:val="11"/>
        </w:numPr>
        <w:jc w:val="both"/>
      </w:pPr>
      <w:r w:rsidRPr="00D42CE0">
        <w:t>Поставщик гарантирует Покупателю, что сведения в отношении всей цепочки собственников и руководителей, включая бенефициаров (в том числе конечных) Поставщика, направленные с адреса электронной почты Поставщика _____________ на адрес электронной почты Покупателя _____________ (далее  - Сведения), являются полными, точными и достоверными.</w:t>
      </w:r>
    </w:p>
    <w:p w:rsidR="00EB3DDB" w:rsidRPr="00D42CE0" w:rsidRDefault="00EB3DDB" w:rsidP="00EB3DDB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 xml:space="preserve">При изменении Сведений Поставщик обязан не позднее </w:t>
      </w:r>
      <w:r w:rsidR="00CD14FE">
        <w:rPr>
          <w:bCs/>
        </w:rPr>
        <w:t>5</w:t>
      </w:r>
      <w:r w:rsidRPr="00D42CE0">
        <w:rPr>
          <w:bCs/>
        </w:rPr>
        <w:t xml:space="preserve"> </w:t>
      </w:r>
      <w:r w:rsidRPr="00D42CE0">
        <w:t>(</w:t>
      </w:r>
      <w:r w:rsidR="00CD14FE">
        <w:t>пяти</w:t>
      </w:r>
      <w:r w:rsidRPr="00D42CE0">
        <w:t xml:space="preserve">) </w:t>
      </w:r>
      <w:r w:rsidRPr="00D42CE0">
        <w:rPr>
          <w:bCs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EB3DDB" w:rsidRPr="00D42CE0" w:rsidRDefault="00EB3DDB" w:rsidP="00EB3DDB">
      <w:pPr>
        <w:numPr>
          <w:ilvl w:val="0"/>
          <w:numId w:val="11"/>
        </w:numPr>
        <w:jc w:val="both"/>
        <w:rPr>
          <w:bCs/>
        </w:rPr>
      </w:pPr>
      <w:r w:rsidRPr="00D42CE0">
        <w:rPr>
          <w:bCs/>
        </w:rPr>
        <w:t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 с Раскрытием, в том числе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EB3DDB" w:rsidRPr="00D42CE0" w:rsidRDefault="00EB3DDB" w:rsidP="00EB3DDB">
      <w:pPr>
        <w:numPr>
          <w:ilvl w:val="0"/>
          <w:numId w:val="11"/>
        </w:numPr>
        <w:jc w:val="both"/>
      </w:pPr>
      <w:r w:rsidRPr="00D42CE0">
        <w:rPr>
          <w:bCs/>
        </w:rPr>
        <w:t xml:space="preserve">Поставщик и Покупатель </w:t>
      </w:r>
      <w:r w:rsidRPr="00D42CE0"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B3DDB" w:rsidRPr="00D42CE0" w:rsidRDefault="00EB3DDB" w:rsidP="00EB3DDB">
      <w:pPr>
        <w:numPr>
          <w:ilvl w:val="0"/>
          <w:numId w:val="11"/>
        </w:numPr>
        <w:jc w:val="both"/>
        <w:rPr>
          <w:bCs/>
        </w:rPr>
      </w:pPr>
      <w:r w:rsidRPr="00D42CE0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42CE0">
        <w:rPr>
          <w:bCs/>
        </w:rPr>
        <w:t xml:space="preserve">Покупателя </w:t>
      </w:r>
      <w:r w:rsidRPr="00D42CE0">
        <w:t xml:space="preserve">от исполнения Договора и предъявления </w:t>
      </w:r>
      <w:r w:rsidRPr="00D42CE0">
        <w:rPr>
          <w:bCs/>
        </w:rPr>
        <w:t xml:space="preserve">Покупателем </w:t>
      </w:r>
      <w:r w:rsidRPr="00D42CE0">
        <w:t>Поставщику требования о возмещении убытков, причиненных прекращением Договора. Договор считается расторгнутым с даты получения Поставщиком с</w:t>
      </w:r>
      <w:r w:rsidRPr="00D42CE0">
        <w:rPr>
          <w:bCs/>
        </w:rPr>
        <w:t>оответствующего письменного уведомления Покупателя, если более поздняя дата не будет установлена в уведомлении.</w:t>
      </w:r>
    </w:p>
    <w:p w:rsidR="00EB3DDB" w:rsidRDefault="00EB3DDB" w:rsidP="00EB3DDB">
      <w:pPr>
        <w:jc w:val="center"/>
      </w:pPr>
    </w:p>
    <w:p w:rsidR="00EB3DDB" w:rsidRDefault="00EB3DDB" w:rsidP="00EB3DDB">
      <w:pPr>
        <w:jc w:val="center"/>
      </w:pPr>
    </w:p>
    <w:p w:rsidR="00EB3DDB" w:rsidRDefault="00EB3DDB" w:rsidP="00EB3DDB">
      <w:pPr>
        <w:jc w:val="center"/>
      </w:pPr>
      <w:r>
        <w:t>9. ПРОЧИЕ УСЛОВИЯ</w:t>
      </w:r>
    </w:p>
    <w:p w:rsidR="00EB3DDB" w:rsidRDefault="00EB3DDB" w:rsidP="00EB3DDB">
      <w:pPr>
        <w:jc w:val="center"/>
        <w:rPr>
          <w:rFonts w:cs="Arial"/>
          <w:sz w:val="24"/>
          <w:szCs w:val="29"/>
        </w:rPr>
      </w:pPr>
    </w:p>
    <w:p w:rsidR="00EB3DDB" w:rsidRPr="007E4652" w:rsidRDefault="00EB3DDB" w:rsidP="00EB3DDB">
      <w:pPr>
        <w:numPr>
          <w:ilvl w:val="0"/>
          <w:numId w:val="10"/>
        </w:numPr>
        <w:jc w:val="both"/>
        <w:rPr>
          <w:rFonts w:cs="Arial"/>
        </w:rPr>
      </w:pPr>
      <w:r w:rsidRPr="007E4652">
        <w:rPr>
          <w:rFonts w:cs="Arial"/>
        </w:rPr>
        <w:t xml:space="preserve">Срок действия настоящего договора: с </w:t>
      </w:r>
      <w:r w:rsidR="007E4652" w:rsidRPr="007E4652">
        <w:rPr>
          <w:rFonts w:cs="Arial"/>
          <w:szCs w:val="20"/>
        </w:rPr>
        <w:t xml:space="preserve">даты </w:t>
      </w:r>
      <w:r w:rsidR="007E4652" w:rsidRPr="007E4652">
        <w:rPr>
          <w:szCs w:val="20"/>
        </w:rPr>
        <w:t>его подписания</w:t>
      </w:r>
      <w:r w:rsidR="007E4652" w:rsidRPr="007E4652">
        <w:rPr>
          <w:rFonts w:cs="Arial"/>
          <w:szCs w:val="20"/>
        </w:rPr>
        <w:t xml:space="preserve"> </w:t>
      </w:r>
      <w:r w:rsidR="007E4652" w:rsidRPr="007E4652">
        <w:rPr>
          <w:szCs w:val="20"/>
        </w:rPr>
        <w:t>и действует до полного исполнения сторонами своих обязательств</w:t>
      </w:r>
      <w:r w:rsidR="007E4652" w:rsidRPr="007E4652">
        <w:rPr>
          <w:rFonts w:cs="Arial"/>
          <w:szCs w:val="20"/>
        </w:rPr>
        <w:t>.</w:t>
      </w:r>
    </w:p>
    <w:p w:rsidR="00EB3DDB" w:rsidRDefault="00EB3DDB" w:rsidP="00EB3DDB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Продление срока действия договора, а также внесение иных изменений и дополнений в текст договора оформляется в виде дополнительного соглашения, являющегося неотъемлемой частью настоящего договора.</w:t>
      </w:r>
    </w:p>
    <w:p w:rsidR="00EB3DDB" w:rsidRDefault="00EB3DDB" w:rsidP="00EB3DDB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может быть досрочно расторгнут в случаях, предусмотренных действующим законодательством Российской Федерации, а также по письменному соглашению Сторон. Предложение одной из сторон о расторжении договора должно быть направлено в адрес другой стороны не позднее, чем за 30 календарных дней до даты предполагаемого расторжения.</w:t>
      </w:r>
    </w:p>
    <w:p w:rsidR="00EB3DDB" w:rsidRDefault="00EB3DDB" w:rsidP="00EB3DDB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Ни одна из сторон не имеет права передавать свои права и обязанности, вытекающие из настоящего договора, третьим лицам без письменного согласия на то другой стороны, за исключением случаев, предусмотренных настоящим договором.</w:t>
      </w:r>
    </w:p>
    <w:p w:rsidR="00EB3DDB" w:rsidRDefault="00EB3DDB" w:rsidP="00EB3DDB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EB3DDB" w:rsidRDefault="00EB3DDB" w:rsidP="00EB3DDB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Настоящий договор составлен в двух экземплярах, имеющих равную юридическую силу, по одному для каждой из Сторон.</w:t>
      </w:r>
    </w:p>
    <w:p w:rsidR="00EB3DDB" w:rsidRDefault="00EB3DDB" w:rsidP="00EB3DDB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 xml:space="preserve">Копии настоящего договора и приложений к нему, переданные посредством факсимильной связи,  признаются сторонами как имеющие полную юридическую силу при условии последующего </w:t>
      </w:r>
      <w:r>
        <w:rPr>
          <w:rFonts w:cs="Arial"/>
        </w:rPr>
        <w:lastRenderedPageBreak/>
        <w:t>обмена оригиналами.</w:t>
      </w:r>
    </w:p>
    <w:p w:rsidR="006F474C" w:rsidRDefault="006F474C" w:rsidP="006F474C">
      <w:pPr>
        <w:numPr>
          <w:ilvl w:val="0"/>
          <w:numId w:val="10"/>
        </w:numPr>
        <w:tabs>
          <w:tab w:val="left" w:pos="454"/>
        </w:tabs>
        <w:jc w:val="both"/>
        <w:rPr>
          <w:rFonts w:cs="Arial"/>
        </w:rPr>
      </w:pPr>
      <w:r>
        <w:rPr>
          <w:rFonts w:cs="Arial"/>
        </w:rPr>
        <w:t>При исполнении настоящего договора стороны используют формы первичных учетных документов, содержащиеся в альбомах унифицированных форм первичной учетной документации.</w:t>
      </w:r>
    </w:p>
    <w:p w:rsidR="006F474C" w:rsidRDefault="006F474C" w:rsidP="006F474C">
      <w:pPr>
        <w:jc w:val="both"/>
        <w:rPr>
          <w:rFonts w:cs="Arial"/>
        </w:rPr>
      </w:pPr>
    </w:p>
    <w:p w:rsidR="006F474C" w:rsidRDefault="006F474C" w:rsidP="006F474C">
      <w:pPr>
        <w:jc w:val="both"/>
        <w:rPr>
          <w:rFonts w:cs="Arial"/>
        </w:rPr>
      </w:pPr>
    </w:p>
    <w:p w:rsidR="00EB3DDB" w:rsidRDefault="00EB3DDB" w:rsidP="00EB3DDB">
      <w:pPr>
        <w:jc w:val="center"/>
        <w:rPr>
          <w:rFonts w:cs="Arial"/>
        </w:rPr>
      </w:pPr>
      <w:r>
        <w:rPr>
          <w:rFonts w:cs="Arial"/>
        </w:rPr>
        <w:t>10. АДРЕСА И РЕКВИЗИТЫ СТОРОН</w:t>
      </w:r>
    </w:p>
    <w:p w:rsidR="009F78E9" w:rsidRDefault="009F78E9">
      <w:pPr>
        <w:jc w:val="center"/>
        <w:rPr>
          <w:rFonts w:cs="Arial"/>
        </w:rPr>
      </w:pPr>
    </w:p>
    <w:p w:rsidR="009F78E9" w:rsidRDefault="001909DB">
      <w:pPr>
        <w:jc w:val="center"/>
        <w:rPr>
          <w:rFonts w:cs="Arial"/>
        </w:rPr>
      </w:pPr>
      <w:r w:rsidRPr="001909DB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0;margin-top:9.35pt;width:220.35pt;height:218.6pt;z-index:251657728;mso-wrap-distance-left:5.7pt;mso-wrap-distance-top:5.7pt;mso-wrap-distance-right:5.7pt;mso-wrap-distance-bottom:5.7pt" stroked="f">
            <v:fill color2="black"/>
            <v:textbox style="mso-next-textbox:#_x0000_s1027" inset="0,0,0,0">
              <w:txbxContent>
                <w:p w:rsidR="006F474C" w:rsidRDefault="006F474C">
                  <w:pPr>
                    <w:pStyle w:val="ad"/>
                    <w:spacing w:after="0"/>
                  </w:pPr>
                  <w:r>
                    <w:t>ПОКУПАТЕЛЬ</w:t>
                  </w:r>
                </w:p>
                <w:p w:rsidR="006F474C" w:rsidRDefault="006F474C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ФГУП ПО «Север»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630075, г. Новосибирск, ул. Объединения, 3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ИНН/КПП 5410101900 / 541001001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р/с 40502810300010037101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в Новосибирском филиале «НОМОС-БАНК» (ОАО), г. Новосибирск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к/с 30101810300000000770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БИК 045005770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Заместитель генерального директора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  <w:p w:rsidR="006F474C" w:rsidRDefault="006F474C" w:rsidP="00EB3DDB">
                  <w:pPr>
                    <w:pStyle w:val="ad"/>
                    <w:spacing w:after="0"/>
                  </w:pPr>
                  <w:r>
                    <w:t>__________________ И.Н. Тактайкин</w:t>
                  </w:r>
                </w:p>
                <w:p w:rsidR="006F474C" w:rsidRDefault="006F474C" w:rsidP="00EB3DDB">
                  <w:pPr>
                    <w:pStyle w:val="ad"/>
                    <w:spacing w:after="0"/>
                  </w:pPr>
                </w:p>
              </w:txbxContent>
            </v:textbox>
            <w10:wrap type="square"/>
          </v:shape>
        </w:pict>
      </w:r>
      <w:r w:rsidRPr="001909DB">
        <w:pict>
          <v:shape id="_x0000_s1028" type="#_x0000_t202" style="position:absolute;left:0;text-align:left;margin-left:246.9pt;margin-top:9.35pt;width:234.7pt;height:218.6pt;z-index:251658752;mso-wrap-distance-left:5.7pt;mso-wrap-distance-top:5.7pt;mso-wrap-distance-right:5.7pt;mso-wrap-distance-bottom:5.7pt" stroked="f">
            <v:fill color2="black"/>
            <v:textbox style="mso-next-textbox:#_x0000_s1028" inset="0,0,0,0">
              <w:txbxContent>
                <w:p w:rsidR="006F474C" w:rsidRDefault="006F474C">
                  <w:pPr>
                    <w:pStyle w:val="ad"/>
                    <w:spacing w:after="0"/>
                  </w:pPr>
                  <w:r>
                    <w:t>ПОСТАВЩИК</w:t>
                  </w:r>
                </w:p>
              </w:txbxContent>
            </v:textbox>
            <w10:wrap type="square"/>
          </v:shape>
        </w:pict>
      </w:r>
    </w:p>
    <w:p w:rsidR="007845EF" w:rsidRDefault="007845EF">
      <w:pPr>
        <w:widowControl/>
        <w:suppressAutoHyphens w:val="0"/>
      </w:pPr>
      <w:r>
        <w:br w:type="page"/>
      </w:r>
    </w:p>
    <w:p w:rsidR="00376916" w:rsidRDefault="00376916" w:rsidP="007845EF">
      <w:pPr>
        <w:pageBreakBefore/>
        <w:jc w:val="right"/>
        <w:rPr>
          <w:b/>
          <w:sz w:val="22"/>
          <w:szCs w:val="22"/>
        </w:rPr>
        <w:sectPr w:rsidR="00376916" w:rsidSect="00495D0D">
          <w:headerReference w:type="default" r:id="rId9"/>
          <w:footerReference w:type="default" r:id="rId10"/>
          <w:pgSz w:w="11905" w:h="16837"/>
          <w:pgMar w:top="1831" w:right="850" w:bottom="1831" w:left="1417" w:header="1134" w:footer="1134" w:gutter="0"/>
          <w:cols w:space="720"/>
          <w:docGrid w:linePitch="312" w:charSpace="38911"/>
        </w:sectPr>
      </w:pPr>
    </w:p>
    <w:p w:rsidR="007845EF" w:rsidRPr="000873CE" w:rsidRDefault="007845EF" w:rsidP="007845EF">
      <w:pPr>
        <w:pageBreakBefore/>
        <w:jc w:val="right"/>
        <w:rPr>
          <w:b/>
          <w:szCs w:val="20"/>
        </w:rPr>
      </w:pPr>
      <w:r w:rsidRPr="000873CE">
        <w:rPr>
          <w:b/>
          <w:szCs w:val="20"/>
        </w:rPr>
        <w:lastRenderedPageBreak/>
        <w:t>Приложение 1</w:t>
      </w:r>
    </w:p>
    <w:p w:rsidR="007845EF" w:rsidRPr="000873CE" w:rsidRDefault="007845EF" w:rsidP="007845EF">
      <w:pPr>
        <w:jc w:val="right"/>
        <w:rPr>
          <w:b/>
          <w:szCs w:val="20"/>
        </w:rPr>
      </w:pPr>
      <w:r w:rsidRPr="000873CE">
        <w:rPr>
          <w:b/>
          <w:szCs w:val="20"/>
        </w:rPr>
        <w:t>к договору №</w:t>
      </w:r>
      <w:r w:rsidR="00376916" w:rsidRPr="000873CE">
        <w:rPr>
          <w:b/>
          <w:szCs w:val="20"/>
        </w:rPr>
        <w:t xml:space="preserve">          </w:t>
      </w:r>
      <w:r w:rsidRPr="000873CE">
        <w:rPr>
          <w:b/>
          <w:szCs w:val="20"/>
        </w:rPr>
        <w:t xml:space="preserve"> от </w:t>
      </w:r>
      <w:r w:rsidR="00376916" w:rsidRPr="000873CE">
        <w:rPr>
          <w:b/>
          <w:szCs w:val="20"/>
        </w:rPr>
        <w:t xml:space="preserve">            </w:t>
      </w:r>
      <w:r w:rsidRPr="000873CE">
        <w:rPr>
          <w:b/>
          <w:szCs w:val="20"/>
        </w:rPr>
        <w:t xml:space="preserve"> 2013 г.</w:t>
      </w:r>
    </w:p>
    <w:p w:rsidR="007845EF" w:rsidRPr="000873CE" w:rsidRDefault="007845EF" w:rsidP="007845EF">
      <w:pPr>
        <w:jc w:val="center"/>
        <w:rPr>
          <w:b/>
          <w:szCs w:val="20"/>
        </w:rPr>
      </w:pPr>
    </w:p>
    <w:p w:rsidR="007845EF" w:rsidRPr="000873CE" w:rsidRDefault="007845EF" w:rsidP="007845EF">
      <w:pPr>
        <w:jc w:val="center"/>
        <w:rPr>
          <w:b/>
          <w:szCs w:val="20"/>
        </w:rPr>
      </w:pPr>
    </w:p>
    <w:p w:rsidR="007845EF" w:rsidRPr="000873CE" w:rsidRDefault="007845EF" w:rsidP="007845EF">
      <w:pPr>
        <w:jc w:val="center"/>
        <w:rPr>
          <w:b/>
          <w:szCs w:val="20"/>
        </w:rPr>
      </w:pPr>
      <w:r w:rsidRPr="000873CE">
        <w:rPr>
          <w:b/>
          <w:szCs w:val="20"/>
        </w:rPr>
        <w:t>Спецификация</w:t>
      </w:r>
    </w:p>
    <w:p w:rsidR="007845EF" w:rsidRPr="000873CE" w:rsidRDefault="007845EF" w:rsidP="007845EF">
      <w:pPr>
        <w:jc w:val="center"/>
        <w:rPr>
          <w:szCs w:val="20"/>
        </w:rPr>
      </w:pPr>
      <w:r w:rsidRPr="000873CE">
        <w:rPr>
          <w:b/>
          <w:szCs w:val="20"/>
        </w:rPr>
        <w:t>Магнитометр</w:t>
      </w:r>
      <w:r w:rsidRPr="000873CE">
        <w:rPr>
          <w:szCs w:val="20"/>
        </w:rPr>
        <w:t xml:space="preserve"> </w:t>
      </w:r>
      <w:r w:rsidRPr="000873CE">
        <w:rPr>
          <w:b/>
          <w:szCs w:val="20"/>
        </w:rPr>
        <w:t xml:space="preserve">GSM-19W производства GEM </w:t>
      </w:r>
      <w:r w:rsidRPr="000873CE">
        <w:rPr>
          <w:b/>
          <w:szCs w:val="20"/>
          <w:lang w:val="en-US"/>
        </w:rPr>
        <w:t>System</w:t>
      </w:r>
    </w:p>
    <w:p w:rsidR="007845EF" w:rsidRPr="000873CE" w:rsidRDefault="007845EF" w:rsidP="007845EF">
      <w:pPr>
        <w:jc w:val="center"/>
        <w:rPr>
          <w:b/>
          <w:szCs w:val="20"/>
        </w:rPr>
      </w:pPr>
    </w:p>
    <w:tbl>
      <w:tblPr>
        <w:tblW w:w="1024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53"/>
        <w:gridCol w:w="8164"/>
        <w:gridCol w:w="1428"/>
      </w:tblGrid>
      <w:tr w:rsidR="007845EF" w:rsidRPr="000873CE" w:rsidTr="004E686D">
        <w:tc>
          <w:tcPr>
            <w:tcW w:w="648" w:type="dxa"/>
          </w:tcPr>
          <w:p w:rsidR="007845EF" w:rsidRPr="000873CE" w:rsidRDefault="007845EF" w:rsidP="004E686D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i/>
                <w:szCs w:val="20"/>
              </w:rPr>
              <w:t>№ п/п</w:t>
            </w:r>
          </w:p>
        </w:tc>
        <w:tc>
          <w:tcPr>
            <w:tcW w:w="8107" w:type="dxa"/>
          </w:tcPr>
          <w:p w:rsidR="007845EF" w:rsidRPr="000873CE" w:rsidRDefault="007845EF" w:rsidP="004E686D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i/>
                <w:szCs w:val="20"/>
              </w:rPr>
              <w:t>Описание</w:t>
            </w:r>
          </w:p>
        </w:tc>
        <w:tc>
          <w:tcPr>
            <w:tcW w:w="1418" w:type="dxa"/>
          </w:tcPr>
          <w:p w:rsidR="007845EF" w:rsidRPr="000873CE" w:rsidRDefault="007845EF" w:rsidP="004E686D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i/>
                <w:szCs w:val="20"/>
              </w:rPr>
              <w:t>Кол-во, комплектов</w:t>
            </w:r>
          </w:p>
        </w:tc>
      </w:tr>
      <w:tr w:rsidR="007845EF" w:rsidRPr="000873CE" w:rsidTr="004E686D">
        <w:tc>
          <w:tcPr>
            <w:tcW w:w="648" w:type="dxa"/>
          </w:tcPr>
          <w:p w:rsidR="007845EF" w:rsidRPr="000873CE" w:rsidRDefault="007845EF" w:rsidP="004E686D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szCs w:val="20"/>
              </w:rPr>
              <w:t>1</w:t>
            </w:r>
          </w:p>
          <w:p w:rsidR="007845EF" w:rsidRPr="000873CE" w:rsidRDefault="007845EF" w:rsidP="004E686D">
            <w:pPr>
              <w:rPr>
                <w:b/>
                <w:szCs w:val="20"/>
              </w:rPr>
            </w:pPr>
          </w:p>
        </w:tc>
        <w:tc>
          <w:tcPr>
            <w:tcW w:w="8107" w:type="dxa"/>
          </w:tcPr>
          <w:p w:rsidR="007845EF" w:rsidRPr="000873CE" w:rsidRDefault="007845EF" w:rsidP="004E686D">
            <w:pPr>
              <w:rPr>
                <w:b/>
                <w:szCs w:val="20"/>
              </w:rPr>
            </w:pPr>
            <w:r w:rsidRPr="000873CE">
              <w:rPr>
                <w:b/>
                <w:szCs w:val="20"/>
              </w:rPr>
              <w:t>GSM-19W</w:t>
            </w:r>
            <w:r w:rsidRPr="000873CE">
              <w:rPr>
                <w:szCs w:val="20"/>
              </w:rPr>
              <w:t xml:space="preserve"> </w:t>
            </w:r>
            <w:r w:rsidRPr="000873CE">
              <w:rPr>
                <w:b/>
                <w:i/>
                <w:szCs w:val="20"/>
              </w:rPr>
              <w:t>v7.0</w:t>
            </w:r>
            <w:r w:rsidRPr="000873CE">
              <w:rPr>
                <w:szCs w:val="20"/>
              </w:rPr>
              <w:t xml:space="preserve"> </w:t>
            </w:r>
            <w:r w:rsidRPr="000873CE">
              <w:rPr>
                <w:i/>
                <w:szCs w:val="20"/>
              </w:rPr>
              <w:t xml:space="preserve"> </w:t>
            </w:r>
            <w:r w:rsidRPr="000873CE">
              <w:rPr>
                <w:b/>
                <w:szCs w:val="20"/>
              </w:rPr>
              <w:t>высокочувствительный магнитометр с датчиком Оверхаузера, период измерений 0,2 сек., стандартный комплект в составе: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4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spacing w:before="12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пульт управления модели GSM-19W </w:t>
            </w:r>
            <w:r w:rsidRPr="000873CE">
              <w:rPr>
                <w:i/>
                <w:szCs w:val="20"/>
              </w:rPr>
              <w:t>v7.0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5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датчик Оверхаузера с кабелями и соединительным звеном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6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секции штанг (4 штанги)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7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- универсальное зарядное устройство 110-250 В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8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набор ремней (для ношения прибора),  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8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кабель RS-232 с USB 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8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заплечное крепление (рюкзак)</w:t>
            </w:r>
          </w:p>
          <w:p w:rsidR="007845EF" w:rsidRPr="000873CE" w:rsidRDefault="007845EF" w:rsidP="007845EF">
            <w:pPr>
              <w:widowControl/>
              <w:numPr>
                <w:ilvl w:val="0"/>
                <w:numId w:val="19"/>
              </w:numPr>
              <w:tabs>
                <w:tab w:val="clear" w:pos="360"/>
              </w:tabs>
              <w:suppressAutoHyphens w:val="0"/>
              <w:overflowPunct w:val="0"/>
              <w:autoSpaceDE w:val="0"/>
              <w:autoSpaceDN w:val="0"/>
              <w:adjustRightInd w:val="0"/>
              <w:ind w:left="240" w:hanging="240"/>
              <w:textAlignment w:val="baseline"/>
              <w:rPr>
                <w:szCs w:val="20"/>
              </w:rPr>
            </w:pPr>
            <w:r w:rsidRPr="000873CE">
              <w:rPr>
                <w:szCs w:val="20"/>
              </w:rPr>
              <w:t xml:space="preserve">  - техническое руководство и и программное обеспечение GEMlink </w:t>
            </w:r>
          </w:p>
          <w:p w:rsidR="007845EF" w:rsidRPr="000873CE" w:rsidRDefault="007845EF" w:rsidP="004E686D">
            <w:pPr>
              <w:rPr>
                <w:b/>
                <w:szCs w:val="20"/>
              </w:rPr>
            </w:pPr>
            <w:r w:rsidRPr="000873CE">
              <w:rPr>
                <w:szCs w:val="20"/>
              </w:rPr>
              <w:t xml:space="preserve">      - кейс для хранения и переноски прибора </w:t>
            </w:r>
          </w:p>
        </w:tc>
        <w:tc>
          <w:tcPr>
            <w:tcW w:w="1418" w:type="dxa"/>
          </w:tcPr>
          <w:p w:rsidR="007845EF" w:rsidRPr="000873CE" w:rsidRDefault="007845EF" w:rsidP="004E686D">
            <w:pPr>
              <w:jc w:val="center"/>
              <w:rPr>
                <w:b/>
                <w:szCs w:val="20"/>
              </w:rPr>
            </w:pPr>
            <w:r w:rsidRPr="000873CE">
              <w:rPr>
                <w:b/>
                <w:szCs w:val="20"/>
              </w:rPr>
              <w:t>1</w:t>
            </w:r>
          </w:p>
        </w:tc>
      </w:tr>
    </w:tbl>
    <w:p w:rsidR="009F78E9" w:rsidRDefault="009F78E9">
      <w:pPr>
        <w:jc w:val="center"/>
      </w:pPr>
    </w:p>
    <w:sectPr w:rsidR="009F78E9" w:rsidSect="00495D0D">
      <w:headerReference w:type="default" r:id="rId11"/>
      <w:pgSz w:w="11905" w:h="16837"/>
      <w:pgMar w:top="1831" w:right="850" w:bottom="1831" w:left="1417" w:header="1134" w:footer="1134" w:gutter="0"/>
      <w:cols w:space="720"/>
      <w:docGrid w:linePitch="312" w:charSpace="3891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2E8" w:rsidRDefault="004732E8">
      <w:r>
        <w:separator/>
      </w:r>
    </w:p>
  </w:endnote>
  <w:endnote w:type="continuationSeparator" w:id="0">
    <w:p w:rsidR="004732E8" w:rsidRDefault="004732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tarSymbol">
    <w:altName w:val="Arial Unicode MS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74C" w:rsidRDefault="006F474C">
    <w:pPr>
      <w:pStyle w:val="aa"/>
      <w:jc w:val="both"/>
      <w:rPr>
        <w:rFonts w:cs="Arial"/>
        <w:sz w:val="18"/>
        <w:szCs w:val="18"/>
        <w:u w:val="single"/>
      </w:rPr>
    </w:pPr>
    <w:r>
      <w:rPr>
        <w:rFonts w:cs="Arial"/>
        <w:sz w:val="18"/>
        <w:szCs w:val="18"/>
        <w:u w:val="single"/>
      </w:rPr>
      <w:t xml:space="preserve">                                         </w:t>
    </w:r>
    <w:r>
      <w:rPr>
        <w:rFonts w:cs="Arial"/>
        <w:sz w:val="18"/>
        <w:szCs w:val="18"/>
      </w:rPr>
      <w:t xml:space="preserve">                            </w:t>
    </w:r>
    <w:r>
      <w:rPr>
        <w:rFonts w:cs="Arial"/>
        <w:sz w:val="18"/>
        <w:szCs w:val="18"/>
        <w:u w:val="single"/>
      </w:rPr>
      <w:t xml:space="preserve">                                               </w:t>
    </w:r>
    <w:r>
      <w:rPr>
        <w:rFonts w:cs="Arial"/>
        <w:sz w:val="18"/>
        <w:szCs w:val="18"/>
      </w:rPr>
      <w:t xml:space="preserve">                               </w:t>
    </w:r>
    <w:r>
      <w:rPr>
        <w:rFonts w:cs="Arial"/>
        <w:sz w:val="18"/>
        <w:szCs w:val="18"/>
        <w:u w:val="single"/>
      </w:rPr>
      <w:t xml:space="preserve">телефон                               </w:t>
    </w:r>
  </w:p>
  <w:p w:rsidR="006F474C" w:rsidRDefault="006F474C">
    <w:pPr>
      <w:pStyle w:val="aa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         исполнитель                                                       подпись                                                   факс     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2E8" w:rsidRDefault="004732E8">
      <w:r>
        <w:separator/>
      </w:r>
    </w:p>
  </w:footnote>
  <w:footnote w:type="continuationSeparator" w:id="0">
    <w:p w:rsidR="004732E8" w:rsidRDefault="004732E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474C" w:rsidRDefault="006F474C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  <w:rPr>
        <w:rFonts w:cs="Arial"/>
        <w:sz w:val="18"/>
        <w:szCs w:val="18"/>
      </w:rPr>
    </w:pPr>
    <w:r>
      <w:rPr>
        <w:rFonts w:cs="Arial"/>
        <w:sz w:val="18"/>
        <w:szCs w:val="18"/>
      </w:rPr>
      <w:t>Договор № __________________</w:t>
    </w:r>
  </w:p>
  <w:p w:rsidR="006F474C" w:rsidRDefault="006F474C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  <w:r>
      <w:rPr>
        <w:rFonts w:cs="Arial"/>
        <w:sz w:val="18"/>
        <w:szCs w:val="18"/>
      </w:rPr>
      <w:t xml:space="preserve">Лист </w:t>
    </w:r>
    <w:r w:rsidR="001909DB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PAGE </w:instrText>
    </w:r>
    <w:r w:rsidR="001909DB">
      <w:rPr>
        <w:rFonts w:cs="Arial"/>
        <w:sz w:val="18"/>
        <w:szCs w:val="18"/>
        <w:u w:val="single"/>
      </w:rPr>
      <w:fldChar w:fldCharType="separate"/>
    </w:r>
    <w:r w:rsidR="00774DC0">
      <w:rPr>
        <w:rFonts w:cs="Arial"/>
        <w:noProof/>
        <w:sz w:val="18"/>
        <w:szCs w:val="18"/>
        <w:u w:val="single"/>
      </w:rPr>
      <w:t>5</w:t>
    </w:r>
    <w:r w:rsidR="001909DB">
      <w:rPr>
        <w:rFonts w:cs="Arial"/>
        <w:sz w:val="18"/>
        <w:szCs w:val="18"/>
        <w:u w:val="single"/>
      </w:rPr>
      <w:fldChar w:fldCharType="end"/>
    </w:r>
    <w:r>
      <w:rPr>
        <w:rFonts w:cs="Arial"/>
        <w:sz w:val="18"/>
        <w:szCs w:val="18"/>
      </w:rPr>
      <w:t xml:space="preserve"> всего листов </w:t>
    </w:r>
    <w:r w:rsidR="001909DB">
      <w:rPr>
        <w:rFonts w:cs="Arial"/>
        <w:sz w:val="18"/>
        <w:szCs w:val="18"/>
        <w:u w:val="single"/>
      </w:rPr>
      <w:fldChar w:fldCharType="begin"/>
    </w:r>
    <w:r>
      <w:rPr>
        <w:rFonts w:cs="Arial"/>
        <w:sz w:val="18"/>
        <w:szCs w:val="18"/>
        <w:u w:val="single"/>
      </w:rPr>
      <w:instrText xml:space="preserve"> NUMPAGES </w:instrText>
    </w:r>
    <w:r w:rsidR="001909DB">
      <w:rPr>
        <w:rFonts w:cs="Arial"/>
        <w:sz w:val="18"/>
        <w:szCs w:val="18"/>
        <w:u w:val="single"/>
      </w:rPr>
      <w:fldChar w:fldCharType="separate"/>
    </w:r>
    <w:r w:rsidR="00774DC0">
      <w:rPr>
        <w:rFonts w:cs="Arial"/>
        <w:noProof/>
        <w:sz w:val="18"/>
        <w:szCs w:val="18"/>
        <w:u w:val="single"/>
      </w:rPr>
      <w:t>6</w:t>
    </w:r>
    <w:r w:rsidR="001909DB">
      <w:rPr>
        <w:rFonts w:cs="Arial"/>
        <w:sz w:val="18"/>
        <w:szCs w:val="18"/>
        <w:u w:val="single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6916" w:rsidRDefault="00376916">
    <w:pPr>
      <w:pStyle w:val="ab"/>
      <w:tabs>
        <w:tab w:val="clear" w:pos="4153"/>
        <w:tab w:val="clear" w:pos="8306"/>
        <w:tab w:val="center" w:pos="4771"/>
        <w:tab w:val="right" w:pos="8924"/>
      </w:tabs>
      <w:ind w:left="685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1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1.%2."/>
      <w:lvlJc w:val="left"/>
      <w:pPr>
        <w:tabs>
          <w:tab w:val="num" w:pos="412"/>
        </w:tabs>
        <w:ind w:left="412" w:hanging="360"/>
      </w:pPr>
    </w:lvl>
    <w:lvl w:ilvl="2">
      <w:start w:val="1"/>
      <w:numFmt w:val="decimal"/>
      <w:lvlText w:val="%1.%2.%3."/>
      <w:lvlJc w:val="left"/>
      <w:pPr>
        <w:tabs>
          <w:tab w:val="num" w:pos="464"/>
        </w:tabs>
        <w:ind w:left="464" w:hanging="360"/>
      </w:pPr>
    </w:lvl>
    <w:lvl w:ilvl="3">
      <w:start w:val="1"/>
      <w:numFmt w:val="decimal"/>
      <w:lvlText w:val="%1.%2.%3.%4."/>
      <w:lvlJc w:val="left"/>
      <w:pPr>
        <w:tabs>
          <w:tab w:val="num" w:pos="516"/>
        </w:tabs>
        <w:ind w:left="516" w:hanging="360"/>
      </w:pPr>
    </w:lvl>
    <w:lvl w:ilvl="4">
      <w:start w:val="1"/>
      <w:numFmt w:val="decimal"/>
      <w:lvlText w:val="%1.%2.%3.%4.%5."/>
      <w:lvlJc w:val="left"/>
      <w:pPr>
        <w:tabs>
          <w:tab w:val="num" w:pos="568"/>
        </w:tabs>
        <w:ind w:left="568" w:hanging="360"/>
      </w:pPr>
    </w:lvl>
    <w:lvl w:ilvl="5">
      <w:start w:val="1"/>
      <w:numFmt w:val="decimal"/>
      <w:lvlText w:val="%1.%2.%3.%4.%5.%6."/>
      <w:lvlJc w:val="left"/>
      <w:pPr>
        <w:tabs>
          <w:tab w:val="num" w:pos="620"/>
        </w:tabs>
        <w:ind w:left="6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672"/>
        </w:tabs>
        <w:ind w:left="672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724"/>
        </w:tabs>
        <w:ind w:left="724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776"/>
        </w:tabs>
        <w:ind w:left="776" w:hanging="360"/>
      </w:p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2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0000004"/>
    <w:multiLevelType w:val="multilevel"/>
    <w:tmpl w:val="00000004"/>
    <w:lvl w:ilvl="0">
      <w:start w:val="1"/>
      <w:numFmt w:val="decimal"/>
      <w:lvlText w:val="3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0000005"/>
    <w:multiLevelType w:val="multilevel"/>
    <w:tmpl w:val="00000005"/>
    <w:lvl w:ilvl="0">
      <w:start w:val="1"/>
      <w:numFmt w:val="bullet"/>
      <w:lvlText w:val="-"/>
      <w:lvlJc w:val="left"/>
      <w:pPr>
        <w:tabs>
          <w:tab w:val="num" w:pos="817"/>
        </w:tabs>
        <w:ind w:left="817" w:hanging="363"/>
      </w:pPr>
      <w:rPr>
        <w:rFonts w:ascii="Tahoma" w:hAnsi="Tahoma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5">
    <w:nsid w:val="00000006"/>
    <w:multiLevelType w:val="multilevel"/>
    <w:tmpl w:val="00000006"/>
    <w:lvl w:ilvl="0">
      <w:start w:val="1"/>
      <w:numFmt w:val="decimal"/>
      <w:lvlText w:val="4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lvl w:ilvl="0">
      <w:start w:val="1"/>
      <w:numFmt w:val="decimal"/>
      <w:lvlText w:val="5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nsid w:val="00000008"/>
    <w:multiLevelType w:val="multilevel"/>
    <w:tmpl w:val="00000008"/>
    <w:lvl w:ilvl="0">
      <w:start w:val="1"/>
      <w:numFmt w:val="decimal"/>
      <w:lvlText w:val="6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lvl w:ilvl="0">
      <w:start w:val="1"/>
      <w:numFmt w:val="decimal"/>
      <w:lvlText w:val="7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7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7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7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7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7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7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7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2BFCD9A0"/>
    <w:lvl w:ilvl="0">
      <w:start w:val="1"/>
      <w:numFmt w:val="decimal"/>
      <w:lvlText w:val="9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0">
    <w:nsid w:val="1BEE2ED5"/>
    <w:multiLevelType w:val="singleLevel"/>
    <w:tmpl w:val="CA08325C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1">
    <w:nsid w:val="20CD18DB"/>
    <w:multiLevelType w:val="multilevel"/>
    <w:tmpl w:val="431E3BB6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>
    <w:nsid w:val="30450C21"/>
    <w:multiLevelType w:val="singleLevel"/>
    <w:tmpl w:val="FE8A9A4C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38F67E0C"/>
    <w:multiLevelType w:val="multilevel"/>
    <w:tmpl w:val="0000000A"/>
    <w:lvl w:ilvl="0">
      <w:start w:val="1"/>
      <w:numFmt w:val="decimal"/>
      <w:lvlText w:val="8.%1."/>
      <w:lvlJc w:val="left"/>
      <w:pPr>
        <w:tabs>
          <w:tab w:val="num" w:pos="454"/>
        </w:tabs>
        <w:ind w:left="454" w:hanging="454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49697B1F"/>
    <w:multiLevelType w:val="singleLevel"/>
    <w:tmpl w:val="6A6C4C06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5">
    <w:nsid w:val="599145B0"/>
    <w:multiLevelType w:val="singleLevel"/>
    <w:tmpl w:val="DFFC5A02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5ADE338F"/>
    <w:multiLevelType w:val="singleLevel"/>
    <w:tmpl w:val="9510F0FE"/>
    <w:lvl w:ilvl="0">
      <w:numFmt w:val="none"/>
      <w:lvlText w:val=""/>
      <w:lvlJc w:val="left"/>
      <w:pPr>
        <w:tabs>
          <w:tab w:val="num" w:pos="360"/>
        </w:tabs>
      </w:pPr>
    </w:lvl>
  </w:abstractNum>
  <w:abstractNum w:abstractNumId="17">
    <w:nsid w:val="7BD73B26"/>
    <w:multiLevelType w:val="singleLevel"/>
    <w:tmpl w:val="71C63CC6"/>
    <w:lvl w:ilvl="0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1"/>
  </w:num>
  <w:num w:numId="12">
    <w:abstractNumId w:val="13"/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</w:num>
  <w:num w:numId="15">
    <w:abstractNumId w:val="17"/>
  </w:num>
  <w:num w:numId="16">
    <w:abstractNumId w:val="14"/>
  </w:num>
  <w:num w:numId="17">
    <w:abstractNumId w:val="15"/>
  </w:num>
  <w:num w:numId="18">
    <w:abstractNumId w:val="1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0000"/>
  <w:defaultTabStop w:val="709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5122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7E4652"/>
    <w:rsid w:val="0004713B"/>
    <w:rsid w:val="000674A6"/>
    <w:rsid w:val="000873CE"/>
    <w:rsid w:val="001909DB"/>
    <w:rsid w:val="001A2A8A"/>
    <w:rsid w:val="001B70AC"/>
    <w:rsid w:val="00204EEB"/>
    <w:rsid w:val="00260187"/>
    <w:rsid w:val="00376916"/>
    <w:rsid w:val="003B5696"/>
    <w:rsid w:val="00400859"/>
    <w:rsid w:val="00447EED"/>
    <w:rsid w:val="004732E8"/>
    <w:rsid w:val="00495D0D"/>
    <w:rsid w:val="00566B16"/>
    <w:rsid w:val="005B3759"/>
    <w:rsid w:val="0063616B"/>
    <w:rsid w:val="006F474C"/>
    <w:rsid w:val="007076B9"/>
    <w:rsid w:val="00753E26"/>
    <w:rsid w:val="00774DC0"/>
    <w:rsid w:val="007845EF"/>
    <w:rsid w:val="007E4652"/>
    <w:rsid w:val="00806D3E"/>
    <w:rsid w:val="008A3F0B"/>
    <w:rsid w:val="008C6BC4"/>
    <w:rsid w:val="009573F2"/>
    <w:rsid w:val="009F72F9"/>
    <w:rsid w:val="009F78E9"/>
    <w:rsid w:val="00A07A65"/>
    <w:rsid w:val="00A54EB8"/>
    <w:rsid w:val="00A651B2"/>
    <w:rsid w:val="00AF334B"/>
    <w:rsid w:val="00B17077"/>
    <w:rsid w:val="00C3653B"/>
    <w:rsid w:val="00CB0717"/>
    <w:rsid w:val="00CC3D0E"/>
    <w:rsid w:val="00CD14FE"/>
    <w:rsid w:val="00EB3DDB"/>
    <w:rsid w:val="00EC0C4E"/>
    <w:rsid w:val="00F400D7"/>
    <w:rsid w:val="00F63485"/>
    <w:rsid w:val="00F95B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95D0D"/>
    <w:pPr>
      <w:widowControl w:val="0"/>
      <w:suppressAutoHyphens/>
    </w:pPr>
    <w:rPr>
      <w:rFonts w:ascii="Arial" w:eastAsia="Arial Unicode MS" w:hAnsi="Arial"/>
      <w:kern w:val="1"/>
      <w:szCs w:val="24"/>
    </w:rPr>
  </w:style>
  <w:style w:type="paragraph" w:styleId="1">
    <w:name w:val="heading 1"/>
    <w:basedOn w:val="a"/>
    <w:next w:val="a"/>
    <w:qFormat/>
    <w:rsid w:val="00495D0D"/>
    <w:pPr>
      <w:keepNext/>
      <w:tabs>
        <w:tab w:val="num" w:pos="0"/>
      </w:tabs>
      <w:overflowPunct w:val="0"/>
      <w:autoSpaceDE w:val="0"/>
      <w:textAlignment w:val="baseline"/>
      <w:outlineLvl w:val="0"/>
    </w:pPr>
    <w:rPr>
      <w:b/>
      <w:sz w:val="24"/>
      <w:szCs w:val="16"/>
    </w:rPr>
  </w:style>
  <w:style w:type="paragraph" w:styleId="6">
    <w:name w:val="heading 6"/>
    <w:basedOn w:val="a"/>
    <w:next w:val="a"/>
    <w:qFormat/>
    <w:rsid w:val="00495D0D"/>
    <w:pPr>
      <w:keepNext/>
      <w:tabs>
        <w:tab w:val="num" w:pos="0"/>
      </w:tabs>
      <w:spacing w:line="240" w:lineRule="exact"/>
      <w:ind w:right="-113" w:firstLine="1792"/>
      <w:outlineLvl w:val="5"/>
    </w:pPr>
    <w:rPr>
      <w:b/>
      <w:spacing w:val="2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имвол нумерации"/>
    <w:rsid w:val="00495D0D"/>
  </w:style>
  <w:style w:type="character" w:customStyle="1" w:styleId="10">
    <w:name w:val="Основной шрифт абзаца1"/>
    <w:rsid w:val="00495D0D"/>
  </w:style>
  <w:style w:type="character" w:customStyle="1" w:styleId="a4">
    <w:name w:val="Маркеры списка"/>
    <w:rsid w:val="00495D0D"/>
    <w:rPr>
      <w:rFonts w:ascii="StarSymbol" w:eastAsia="StarSymbol" w:hAnsi="StarSymbol" w:cs="StarSymbol"/>
      <w:sz w:val="18"/>
      <w:szCs w:val="18"/>
    </w:rPr>
  </w:style>
  <w:style w:type="paragraph" w:customStyle="1" w:styleId="a5">
    <w:name w:val="Заголовок"/>
    <w:basedOn w:val="a"/>
    <w:next w:val="a6"/>
    <w:rsid w:val="00495D0D"/>
    <w:pPr>
      <w:keepNext/>
      <w:spacing w:before="240" w:after="120"/>
    </w:pPr>
    <w:rPr>
      <w:rFonts w:eastAsia="MS Mincho" w:cs="Tahoma"/>
      <w:sz w:val="28"/>
      <w:szCs w:val="28"/>
    </w:rPr>
  </w:style>
  <w:style w:type="paragraph" w:styleId="a6">
    <w:name w:val="Body Text"/>
    <w:basedOn w:val="a"/>
    <w:rsid w:val="00495D0D"/>
    <w:pPr>
      <w:spacing w:after="120"/>
    </w:pPr>
  </w:style>
  <w:style w:type="paragraph" w:styleId="a7">
    <w:name w:val="Title"/>
    <w:basedOn w:val="a5"/>
    <w:next w:val="a8"/>
    <w:qFormat/>
    <w:rsid w:val="00495D0D"/>
  </w:style>
  <w:style w:type="paragraph" w:styleId="a8">
    <w:name w:val="Subtitle"/>
    <w:basedOn w:val="a5"/>
    <w:next w:val="a6"/>
    <w:qFormat/>
    <w:rsid w:val="00495D0D"/>
    <w:pPr>
      <w:jc w:val="center"/>
    </w:pPr>
    <w:rPr>
      <w:i/>
      <w:iCs/>
    </w:rPr>
  </w:style>
  <w:style w:type="paragraph" w:styleId="a9">
    <w:name w:val="List"/>
    <w:basedOn w:val="a6"/>
    <w:rsid w:val="00495D0D"/>
    <w:rPr>
      <w:rFonts w:cs="Tahoma"/>
    </w:rPr>
  </w:style>
  <w:style w:type="paragraph" w:customStyle="1" w:styleId="11">
    <w:name w:val="Название1"/>
    <w:basedOn w:val="a"/>
    <w:rsid w:val="00495D0D"/>
    <w:pPr>
      <w:suppressLineNumbers/>
      <w:spacing w:before="120" w:after="120"/>
    </w:pPr>
    <w:rPr>
      <w:rFonts w:cs="Tahoma"/>
      <w:i/>
      <w:iCs/>
    </w:rPr>
  </w:style>
  <w:style w:type="paragraph" w:customStyle="1" w:styleId="12">
    <w:name w:val="Указатель1"/>
    <w:basedOn w:val="a"/>
    <w:rsid w:val="00495D0D"/>
    <w:pPr>
      <w:suppressLineNumbers/>
    </w:pPr>
    <w:rPr>
      <w:rFonts w:cs="Tahoma"/>
    </w:rPr>
  </w:style>
  <w:style w:type="paragraph" w:styleId="aa">
    <w:name w:val="footer"/>
    <w:basedOn w:val="a"/>
    <w:rsid w:val="00495D0D"/>
    <w:pPr>
      <w:tabs>
        <w:tab w:val="center" w:pos="4677"/>
        <w:tab w:val="right" w:pos="9355"/>
      </w:tabs>
    </w:pPr>
  </w:style>
  <w:style w:type="paragraph" w:styleId="ab">
    <w:name w:val="header"/>
    <w:basedOn w:val="a"/>
    <w:rsid w:val="00495D0D"/>
    <w:pPr>
      <w:tabs>
        <w:tab w:val="center" w:pos="4153"/>
        <w:tab w:val="right" w:pos="8306"/>
      </w:tabs>
    </w:pPr>
  </w:style>
  <w:style w:type="paragraph" w:customStyle="1" w:styleId="ConsNonformat">
    <w:name w:val="ConsNonformat"/>
    <w:rsid w:val="00495D0D"/>
    <w:pPr>
      <w:widowControl w:val="0"/>
      <w:suppressAutoHyphens/>
    </w:pPr>
    <w:rPr>
      <w:rFonts w:ascii="Courier New" w:eastAsia="Arial" w:hAnsi="Courier New"/>
      <w:kern w:val="1"/>
      <w:lang w:eastAsia="ar-SA"/>
    </w:rPr>
  </w:style>
  <w:style w:type="paragraph" w:customStyle="1" w:styleId="ac">
    <w:name w:val="Содержимое таблицы"/>
    <w:basedOn w:val="a"/>
    <w:rsid w:val="00495D0D"/>
    <w:pPr>
      <w:suppressLineNumbers/>
    </w:pPr>
  </w:style>
  <w:style w:type="paragraph" w:customStyle="1" w:styleId="ad">
    <w:name w:val="Содержимое врезки"/>
    <w:basedOn w:val="a6"/>
    <w:rsid w:val="00495D0D"/>
  </w:style>
  <w:style w:type="paragraph" w:customStyle="1" w:styleId="ae">
    <w:name w:val="Заголовок таблицы"/>
    <w:basedOn w:val="ac"/>
    <w:rsid w:val="00495D0D"/>
    <w:pPr>
      <w:jc w:val="center"/>
    </w:pPr>
    <w:rPr>
      <w:b/>
      <w:bCs/>
    </w:rPr>
  </w:style>
  <w:style w:type="paragraph" w:customStyle="1" w:styleId="ConsPlusNormal">
    <w:name w:val="ConsPlusNormal"/>
    <w:next w:val="a"/>
    <w:rsid w:val="00495D0D"/>
    <w:pPr>
      <w:widowControl w:val="0"/>
      <w:suppressAutoHyphens/>
      <w:autoSpaceDE w:val="0"/>
      <w:ind w:firstLine="720"/>
    </w:pPr>
    <w:rPr>
      <w:rFonts w:ascii="Arial" w:eastAsia="Arial" w:hAnsi="Arial"/>
      <w:kern w:val="1"/>
    </w:rPr>
  </w:style>
  <w:style w:type="paragraph" w:customStyle="1" w:styleId="ConsPlusNonformat">
    <w:name w:val="ConsPlusNonformat"/>
    <w:basedOn w:val="a"/>
    <w:next w:val="ConsPlusNormal"/>
    <w:rsid w:val="00495D0D"/>
    <w:pPr>
      <w:autoSpaceDE w:val="0"/>
    </w:pPr>
    <w:rPr>
      <w:rFonts w:ascii="Courier New" w:eastAsia="Courier New" w:hAnsi="Courier New" w:cs="Courier New"/>
      <w:szCs w:val="20"/>
    </w:rPr>
  </w:style>
  <w:style w:type="paragraph" w:customStyle="1" w:styleId="ConsPlusTitle">
    <w:name w:val="ConsPlusTitle"/>
    <w:basedOn w:val="a"/>
    <w:next w:val="ConsPlusNormal"/>
    <w:rsid w:val="00495D0D"/>
    <w:pPr>
      <w:autoSpaceDE w:val="0"/>
    </w:pPr>
    <w:rPr>
      <w:rFonts w:eastAsia="Arial" w:cs="Arial"/>
      <w:b/>
      <w:bCs/>
      <w:szCs w:val="20"/>
    </w:rPr>
  </w:style>
  <w:style w:type="paragraph" w:customStyle="1" w:styleId="ConsPlusCell">
    <w:name w:val="ConsPlusCell"/>
    <w:basedOn w:val="a"/>
    <w:rsid w:val="00495D0D"/>
    <w:pPr>
      <w:autoSpaceDE w:val="0"/>
    </w:pPr>
    <w:rPr>
      <w:rFonts w:eastAsia="Arial" w:cs="Arial"/>
      <w:szCs w:val="20"/>
    </w:rPr>
  </w:style>
  <w:style w:type="paragraph" w:customStyle="1" w:styleId="ConsPlusDocList">
    <w:name w:val="ConsPlusDocList"/>
    <w:basedOn w:val="a"/>
    <w:rsid w:val="00495D0D"/>
    <w:pPr>
      <w:autoSpaceDE w:val="0"/>
    </w:pPr>
    <w:rPr>
      <w:rFonts w:ascii="Courier New" w:eastAsia="Courier New" w:hAnsi="Courier New" w:cs="Courier New"/>
      <w:szCs w:val="20"/>
    </w:rPr>
  </w:style>
  <w:style w:type="character" w:styleId="af">
    <w:name w:val="page number"/>
    <w:basedOn w:val="10"/>
    <w:rsid w:val="007845E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0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I:\&#1070;&#1056;&#1048;&#1044;&#1048;&#1063;&#1045;&#1057;&#1050;&#1048;&#1049;%20&#1054;&#1058;&#1044;&#1045;&#1051;\&#1041;&#1051;&#1040;&#1053;&#1050;&#1048;,%20&#1054;&#1041;&#1056;&#1040;&#1047;&#1062;&#1067;\&#1041;&#1051;&#1040;&#1053;&#1050;&#1048;%20&#1076;&#1086;&#1075;&#1086;&#1074;&#1086;&#1088;&#1086;&#1074;\&#1041;&#1083;&#1072;&#1085;&#1082;%20&#1076;&#1086;&#1075;&#1086;&#1074;&#1086;&#1088;&#1072;%20&#1087;&#1086;&#1089;&#1090;&#1072;&#1074;&#1082;&#1080;\&#1055;&#1086;&#1089;&#1090;&#1072;&#1074;&#1082;&#1072;%20&#1074;%20&#1089;&#1088;&#1086;&#1082;%20&#1057;%20&#1087;&#1088;&#1077;&#1076;&#1086;&#1087;&#1083;&#1072;&#1090;&#1086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Поставка в срок С предоплатой</Template>
  <TotalTime>35</TotalTime>
  <Pages>6</Pages>
  <Words>2154</Words>
  <Characters>12278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ФЕДЕРАЛЬНОЕ  ГОСУДАРСТВЕННОЕ</vt:lpstr>
    </vt:vector>
  </TitlesOfParts>
  <Company>PO Sever</Company>
  <LinksUpToDate>false</LinksUpToDate>
  <CharactersWithSpaces>14404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ФЕДЕРАЛЬНОЕ  ГОСУДАРСТВЕННОЕ</dc:title>
  <dc:subject/>
  <dc:creator>User</dc:creator>
  <cp:keywords/>
  <cp:lastModifiedBy>User</cp:lastModifiedBy>
  <cp:revision>10</cp:revision>
  <cp:lastPrinted>2013-08-05T08:57:00Z</cp:lastPrinted>
  <dcterms:created xsi:type="dcterms:W3CDTF">2013-08-01T06:57:00Z</dcterms:created>
  <dcterms:modified xsi:type="dcterms:W3CDTF">2013-08-05T08:57:00Z</dcterms:modified>
</cp:coreProperties>
</file>