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E88" w:rsidRDefault="00822E88" w:rsidP="00822E88">
      <w:pPr>
        <w:pStyle w:val="1"/>
        <w:numPr>
          <w:ilvl w:val="0"/>
          <w:numId w:val="2"/>
        </w:numPr>
        <w:tabs>
          <w:tab w:val="left" w:pos="1134"/>
          <w:tab w:val="left" w:pos="1418"/>
          <w:tab w:val="left" w:pos="1560"/>
          <w:tab w:val="left" w:pos="1843"/>
          <w:tab w:val="left" w:pos="3261"/>
          <w:tab w:val="left" w:pos="3969"/>
          <w:tab w:val="left" w:pos="5670"/>
        </w:tabs>
        <w:ind w:left="0" w:firstLine="0"/>
        <w:jc w:val="center"/>
        <w:rPr>
          <w:b/>
          <w:szCs w:val="28"/>
          <w:lang w:val="ru-RU"/>
        </w:rPr>
      </w:pPr>
      <w:bookmarkStart w:id="0" w:name="_Toc347315030"/>
      <w:bookmarkStart w:id="1" w:name="_Ref318824453"/>
      <w:r>
        <w:rPr>
          <w:b/>
          <w:szCs w:val="28"/>
        </w:rPr>
        <w:t>«ПРОЕКТ ДОГОВОРА»</w:t>
      </w:r>
      <w:bookmarkEnd w:id="0"/>
      <w:bookmarkEnd w:id="1"/>
    </w:p>
    <w:p w:rsidR="00822E88" w:rsidRDefault="00822E88" w:rsidP="00822E88">
      <w:pPr>
        <w:jc w:val="center"/>
        <w:rPr>
          <w:b/>
        </w:rPr>
      </w:pPr>
    </w:p>
    <w:p w:rsidR="00822E88" w:rsidRDefault="00822E88" w:rsidP="00822E88">
      <w:pPr>
        <w:spacing w:line="276" w:lineRule="exact"/>
        <w:jc w:val="center"/>
      </w:pPr>
    </w:p>
    <w:p w:rsidR="00822E88" w:rsidRDefault="00822E88" w:rsidP="00822E88">
      <w:pPr>
        <w:spacing w:line="276" w:lineRule="exact"/>
        <w:jc w:val="center"/>
        <w:rPr>
          <w:sz w:val="23"/>
          <w:szCs w:val="23"/>
        </w:rPr>
      </w:pPr>
      <w:r>
        <w:rPr>
          <w:sz w:val="23"/>
          <w:szCs w:val="23"/>
        </w:rPr>
        <w:t>Договор поставки № _____________</w:t>
      </w:r>
    </w:p>
    <w:p w:rsidR="00822E88" w:rsidRDefault="00822E88" w:rsidP="00822E88">
      <w:pPr>
        <w:spacing w:line="276" w:lineRule="exact"/>
        <w:jc w:val="center"/>
        <w:rPr>
          <w:sz w:val="23"/>
          <w:szCs w:val="23"/>
        </w:rPr>
      </w:pPr>
    </w:p>
    <w:p w:rsidR="00822E88" w:rsidRDefault="00822E88" w:rsidP="00822E88">
      <w:pPr>
        <w:spacing w:line="276" w:lineRule="exact"/>
        <w:jc w:val="center"/>
        <w:rPr>
          <w:sz w:val="23"/>
          <w:szCs w:val="23"/>
        </w:rPr>
      </w:pPr>
    </w:p>
    <w:p w:rsidR="00822E88" w:rsidRDefault="00822E88" w:rsidP="00822E88">
      <w:pPr>
        <w:spacing w:line="276" w:lineRule="exact"/>
        <w:rPr>
          <w:sz w:val="23"/>
          <w:szCs w:val="23"/>
        </w:rPr>
      </w:pPr>
      <w:r>
        <w:rPr>
          <w:sz w:val="23"/>
          <w:szCs w:val="23"/>
        </w:rPr>
        <w:t xml:space="preserve">г. Подольск </w:t>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 xml:space="preserve">                 ______________ 2013 г.</w:t>
      </w:r>
    </w:p>
    <w:p w:rsidR="00822E88" w:rsidRDefault="00822E88" w:rsidP="00822E88">
      <w:pPr>
        <w:spacing w:line="276" w:lineRule="exact"/>
        <w:rPr>
          <w:sz w:val="23"/>
          <w:szCs w:val="23"/>
        </w:rPr>
      </w:pPr>
    </w:p>
    <w:p w:rsidR="00822E88" w:rsidRDefault="00822E88" w:rsidP="00822E88">
      <w:pPr>
        <w:pStyle w:val="a4"/>
        <w:ind w:firstLine="426"/>
        <w:jc w:val="both"/>
        <w:rPr>
          <w:sz w:val="23"/>
          <w:szCs w:val="23"/>
        </w:rPr>
      </w:pPr>
      <w:r>
        <w:rPr>
          <w:sz w:val="23"/>
          <w:szCs w:val="23"/>
        </w:rPr>
        <w:t>_____________________________, именуемое в дальнейшем «Поставщик», в лице _________________________________________, действующего на основании __________________________, с одной стороны, и ФГУП «НИИ НПО «ЛУЧ», именуемое в дальнейшем «Покупатель», в лице генерального директора Алексеева С.В., действующего на основании устава, с другой стороны, именуемые в дальнейшем совместно «Стороны», заключили настоящий договор о нижеследующем:</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1. ПРЕДМЕТ ДОГОВОРА</w:t>
      </w:r>
    </w:p>
    <w:p w:rsidR="00822E88" w:rsidRDefault="00822E88" w:rsidP="00822E88">
      <w:pPr>
        <w:pStyle w:val="a4"/>
        <w:ind w:firstLine="426"/>
        <w:jc w:val="both"/>
        <w:rPr>
          <w:sz w:val="23"/>
          <w:szCs w:val="23"/>
        </w:rPr>
      </w:pPr>
      <w:r>
        <w:rPr>
          <w:sz w:val="23"/>
          <w:szCs w:val="23"/>
        </w:rPr>
        <w:t>1.1. В соответствии с условиями настоящего договора Поставщик обязуется передать в собственность Покупателю установку для измерения объемной активности радиоактивных аэрозолей УДАС-203 М (далее именуемую «Товар»), а Покупатель обязуется принять Товар и оплатить его в соответствии с условиями настоящего договора.</w:t>
      </w:r>
    </w:p>
    <w:p w:rsidR="00822E88" w:rsidRDefault="00822E88" w:rsidP="00822E88">
      <w:pPr>
        <w:pStyle w:val="a4"/>
        <w:ind w:firstLine="426"/>
        <w:jc w:val="both"/>
        <w:rPr>
          <w:sz w:val="23"/>
          <w:szCs w:val="23"/>
        </w:rPr>
      </w:pPr>
      <w:r>
        <w:rPr>
          <w:sz w:val="23"/>
          <w:szCs w:val="23"/>
        </w:rPr>
        <w:t>1.2. Наименование, количество, цена, стоимость и срок поставки Товара согласовываются Сторонами в Спецификации (Приложение № 1), являющейся неотъемлемой частью настоящего договора.</w:t>
      </w:r>
    </w:p>
    <w:p w:rsidR="00822E88" w:rsidRDefault="00822E88" w:rsidP="00822E88">
      <w:pPr>
        <w:pStyle w:val="a4"/>
        <w:ind w:firstLine="426"/>
        <w:jc w:val="both"/>
        <w:rPr>
          <w:sz w:val="23"/>
          <w:szCs w:val="23"/>
        </w:rPr>
      </w:pPr>
      <w:r>
        <w:rPr>
          <w:sz w:val="23"/>
          <w:szCs w:val="23"/>
        </w:rPr>
        <w:t>1.3. Поставщик гарантирует, что является действительным собственником Товара и имеет право его отчуждать и распоряжаться данным Товаром, в том числе поставить его Покупателю в соответствии с условиями настоящего договора, поставляемый Товар свободен от залоговых прав, прав третьих лиц и иных обременений.</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2. УСЛОВИЯ, СРОК И ПОРЯДОК ПОСТАВКИ</w:t>
      </w:r>
    </w:p>
    <w:p w:rsidR="00822E88" w:rsidRDefault="00822E88" w:rsidP="00822E88">
      <w:pPr>
        <w:pStyle w:val="a4"/>
        <w:ind w:firstLine="426"/>
        <w:jc w:val="both"/>
        <w:rPr>
          <w:sz w:val="23"/>
          <w:szCs w:val="23"/>
        </w:rPr>
      </w:pPr>
      <w:r>
        <w:rPr>
          <w:sz w:val="23"/>
          <w:szCs w:val="23"/>
        </w:rPr>
        <w:t>2.1 Срок поставки Товара _______________________________.</w:t>
      </w:r>
    </w:p>
    <w:p w:rsidR="00822E88" w:rsidRDefault="00822E88" w:rsidP="00822E88">
      <w:pPr>
        <w:pStyle w:val="a4"/>
        <w:ind w:firstLine="426"/>
        <w:jc w:val="both"/>
        <w:rPr>
          <w:sz w:val="23"/>
          <w:szCs w:val="23"/>
        </w:rPr>
      </w:pPr>
      <w:r>
        <w:rPr>
          <w:sz w:val="23"/>
          <w:szCs w:val="23"/>
        </w:rPr>
        <w:t xml:space="preserve">2.2. </w:t>
      </w:r>
      <w:proofErr w:type="gramStart"/>
      <w:r>
        <w:rPr>
          <w:sz w:val="23"/>
          <w:szCs w:val="23"/>
        </w:rPr>
        <w:t>Грузополучатель Товара - НИЦ «Курчатовский институт», находящийся по адресу: г. Москва, пл. Академика Курчатова, д.1.</w:t>
      </w:r>
      <w:proofErr w:type="gramEnd"/>
    </w:p>
    <w:p w:rsidR="00822E88" w:rsidRDefault="00822E88" w:rsidP="00822E88">
      <w:pPr>
        <w:pStyle w:val="a4"/>
        <w:ind w:firstLine="426"/>
        <w:jc w:val="both"/>
        <w:rPr>
          <w:sz w:val="23"/>
          <w:szCs w:val="23"/>
        </w:rPr>
      </w:pPr>
      <w:r>
        <w:rPr>
          <w:sz w:val="23"/>
          <w:szCs w:val="23"/>
        </w:rPr>
        <w:t>2.3. Товар передается Покупателю вместе с товарными накладными (форма ТОРГ-12 Приложение № 2), и счетом-фактурой.</w:t>
      </w:r>
    </w:p>
    <w:p w:rsidR="00822E88" w:rsidRDefault="00822E88" w:rsidP="00822E88">
      <w:pPr>
        <w:pStyle w:val="a4"/>
        <w:ind w:firstLine="426"/>
        <w:jc w:val="both"/>
        <w:rPr>
          <w:sz w:val="23"/>
          <w:szCs w:val="23"/>
        </w:rPr>
      </w:pPr>
      <w:r>
        <w:rPr>
          <w:color w:val="000000"/>
          <w:sz w:val="23"/>
          <w:szCs w:val="23"/>
        </w:rPr>
        <w:t xml:space="preserve">2.4. Также вместе с товаром Покупателю передаются следующие сопроводительные документы: паспорт с отметкой о первичной поверке, эксплуатационная документация на русском языке, сертификат об утверждении типа СИ, описание типа СИ с регистрационным номером в </w:t>
      </w:r>
      <w:proofErr w:type="spellStart"/>
      <w:r>
        <w:rPr>
          <w:color w:val="000000"/>
          <w:sz w:val="23"/>
          <w:szCs w:val="23"/>
        </w:rPr>
        <w:t>Госреестре</w:t>
      </w:r>
      <w:proofErr w:type="spellEnd"/>
      <w:r>
        <w:rPr>
          <w:color w:val="000000"/>
          <w:sz w:val="23"/>
          <w:szCs w:val="23"/>
        </w:rPr>
        <w:t xml:space="preserve"> СИ, методика поверки СИ.</w:t>
      </w:r>
    </w:p>
    <w:p w:rsidR="00822E88" w:rsidRDefault="00822E88" w:rsidP="00822E88">
      <w:pPr>
        <w:pStyle w:val="a4"/>
        <w:ind w:firstLine="426"/>
        <w:jc w:val="both"/>
        <w:rPr>
          <w:sz w:val="23"/>
          <w:szCs w:val="23"/>
        </w:rPr>
      </w:pPr>
      <w:r>
        <w:rPr>
          <w:sz w:val="23"/>
          <w:szCs w:val="23"/>
        </w:rPr>
        <w:t xml:space="preserve">2.5. Товаросопроводительные документы, перечисленные в п. 2.3 настоящего договора, должны быть оформлены на имя Покупателя. В случае отсутствия или ненадлежащего оформления необходимых документов, Покупатель уведомляет об этом Поставщика. Поставщик обязан в течение 5 (Пять) календарных дней с момента получения указанного уведомления </w:t>
      </w:r>
      <w:proofErr w:type="gramStart"/>
      <w:r>
        <w:rPr>
          <w:sz w:val="23"/>
          <w:szCs w:val="23"/>
        </w:rPr>
        <w:t>предоставить недостающие документы</w:t>
      </w:r>
      <w:proofErr w:type="gramEnd"/>
      <w:r>
        <w:rPr>
          <w:sz w:val="23"/>
          <w:szCs w:val="23"/>
        </w:rPr>
        <w:t xml:space="preserve"> Покупателю.</w:t>
      </w:r>
    </w:p>
    <w:p w:rsidR="00822E88" w:rsidRDefault="00822E88" w:rsidP="00822E88">
      <w:pPr>
        <w:pStyle w:val="a4"/>
        <w:ind w:firstLine="426"/>
        <w:jc w:val="both"/>
        <w:rPr>
          <w:sz w:val="23"/>
          <w:szCs w:val="23"/>
        </w:rPr>
      </w:pPr>
      <w:r>
        <w:rPr>
          <w:sz w:val="23"/>
          <w:szCs w:val="23"/>
        </w:rPr>
        <w:t>Покупатель имеет право не принимать Товар без сопроводительных документов.</w:t>
      </w:r>
    </w:p>
    <w:p w:rsidR="00822E88" w:rsidRDefault="00822E88" w:rsidP="00822E88">
      <w:pPr>
        <w:pStyle w:val="a4"/>
        <w:ind w:firstLine="426"/>
        <w:jc w:val="both"/>
        <w:rPr>
          <w:sz w:val="23"/>
          <w:szCs w:val="23"/>
        </w:rPr>
      </w:pPr>
      <w:r>
        <w:rPr>
          <w:sz w:val="23"/>
          <w:szCs w:val="23"/>
        </w:rPr>
        <w:t>2.6. Обязанность Поставщика поставить Товар Покупателю считается исполненной, право собственности на Товар и риск случайной гибели или случайного его повреждения переходят от Поставщика к Покупателю с момента подписания Покупателем товарной накладной.</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3. ЦЕНА ТОВАРА И ПОРЯДОК РАСЧЕТОВ</w:t>
      </w:r>
    </w:p>
    <w:p w:rsidR="00822E88" w:rsidRDefault="00822E88" w:rsidP="00822E88">
      <w:pPr>
        <w:pStyle w:val="a4"/>
        <w:ind w:firstLine="426"/>
        <w:jc w:val="both"/>
        <w:rPr>
          <w:sz w:val="23"/>
          <w:szCs w:val="23"/>
        </w:rPr>
      </w:pPr>
      <w:r>
        <w:rPr>
          <w:sz w:val="23"/>
          <w:szCs w:val="23"/>
        </w:rPr>
        <w:t xml:space="preserve">3.1. </w:t>
      </w:r>
      <w:proofErr w:type="gramStart"/>
      <w:r>
        <w:rPr>
          <w:sz w:val="23"/>
          <w:szCs w:val="23"/>
        </w:rPr>
        <w:t xml:space="preserve">Цена договора составляет ________________________________________ рублей ____ копеек, в том числе НДС (18 %) __________________________________ рублей ____ копеек и включает расходы, связанные с перевозкой, доставкой Товара Покупателю, разгрузкой, страхованием, оформлением необходимых документов, стоимость упаковки и невозвратной тары, расходы на оформление необходимых документов, разрешений, а также уплата таможенных пошлин, налоги, сборы, другие обязательные платежи, а также все расходы Поставщика по поставке Товара. </w:t>
      </w:r>
      <w:proofErr w:type="gramEnd"/>
    </w:p>
    <w:p w:rsidR="00822E88" w:rsidRDefault="00822E88" w:rsidP="00822E88">
      <w:pPr>
        <w:pStyle w:val="a4"/>
        <w:ind w:firstLine="426"/>
        <w:jc w:val="both"/>
        <w:rPr>
          <w:sz w:val="23"/>
          <w:szCs w:val="23"/>
        </w:rPr>
      </w:pPr>
      <w:r>
        <w:rPr>
          <w:sz w:val="23"/>
          <w:szCs w:val="23"/>
        </w:rPr>
        <w:lastRenderedPageBreak/>
        <w:t xml:space="preserve">3.2.Покупатель в счет оплаты поставки производит Поставщику предоплату в размере 50 % (Пятьдесят процентов) от общей стоимости договора в течение 15 (Пятнадцати) календарных дней </w:t>
      </w:r>
      <w:proofErr w:type="gramStart"/>
      <w:r>
        <w:rPr>
          <w:sz w:val="23"/>
          <w:szCs w:val="23"/>
        </w:rPr>
        <w:t>с даты подписания</w:t>
      </w:r>
      <w:proofErr w:type="gramEnd"/>
      <w:r>
        <w:rPr>
          <w:sz w:val="23"/>
          <w:szCs w:val="23"/>
        </w:rPr>
        <w:t xml:space="preserve"> Договора по счету Поставщика.</w:t>
      </w:r>
    </w:p>
    <w:p w:rsidR="00822E88" w:rsidRDefault="00822E88" w:rsidP="00822E88">
      <w:pPr>
        <w:pStyle w:val="a4"/>
        <w:ind w:firstLine="426"/>
        <w:jc w:val="both"/>
        <w:rPr>
          <w:sz w:val="23"/>
          <w:szCs w:val="23"/>
        </w:rPr>
      </w:pPr>
      <w:r>
        <w:rPr>
          <w:sz w:val="23"/>
          <w:szCs w:val="23"/>
        </w:rPr>
        <w:t xml:space="preserve">3.3. В соответствии с п.3 ст.168 НК РФ и п.5.1. ст.169 НК РФ Поставщик обязан в течение 5 (пяти) календарных дней </w:t>
      </w:r>
      <w:proofErr w:type="gramStart"/>
      <w:r>
        <w:rPr>
          <w:sz w:val="23"/>
          <w:szCs w:val="23"/>
        </w:rPr>
        <w:t>с даты оплаты</w:t>
      </w:r>
      <w:proofErr w:type="gramEnd"/>
      <w:r>
        <w:rPr>
          <w:sz w:val="23"/>
          <w:szCs w:val="23"/>
        </w:rPr>
        <w:t xml:space="preserve"> аванса направить в адрес Покупателя оригинал счета-фактуры на аванс, оформленный в соответствии с действующим законодательством.</w:t>
      </w:r>
    </w:p>
    <w:p w:rsidR="00822E88" w:rsidRDefault="00822E88" w:rsidP="00822E88">
      <w:pPr>
        <w:pStyle w:val="a4"/>
        <w:ind w:firstLine="426"/>
        <w:jc w:val="both"/>
        <w:rPr>
          <w:sz w:val="23"/>
          <w:szCs w:val="23"/>
        </w:rPr>
      </w:pPr>
      <w:r>
        <w:rPr>
          <w:sz w:val="23"/>
          <w:szCs w:val="23"/>
        </w:rPr>
        <w:t>3.4.Оставшиеся 50 % (Пятьдесят процентов) от стоимости договора оплачиваются Покупателем  в течение 30 (Тридцати) календарных дней с момента поставки Товара Покупателю.</w:t>
      </w:r>
    </w:p>
    <w:p w:rsidR="00822E88" w:rsidRDefault="00822E88" w:rsidP="00822E88">
      <w:pPr>
        <w:pStyle w:val="a4"/>
        <w:ind w:firstLine="426"/>
        <w:jc w:val="both"/>
        <w:rPr>
          <w:sz w:val="23"/>
          <w:szCs w:val="23"/>
        </w:rPr>
      </w:pPr>
      <w:r>
        <w:rPr>
          <w:sz w:val="23"/>
          <w:szCs w:val="23"/>
        </w:rPr>
        <w:t>3.5. Оплата осуществляется перечислением денежных средств на расчетный счет Поставщика. Валюта платежа - рубль Российской Федерации.</w:t>
      </w:r>
    </w:p>
    <w:p w:rsidR="00822E88" w:rsidRDefault="00822E88" w:rsidP="00822E88">
      <w:pPr>
        <w:pStyle w:val="a4"/>
        <w:ind w:firstLine="426"/>
        <w:jc w:val="both"/>
        <w:rPr>
          <w:sz w:val="23"/>
          <w:szCs w:val="23"/>
        </w:rPr>
      </w:pPr>
      <w:r>
        <w:rPr>
          <w:sz w:val="23"/>
          <w:szCs w:val="23"/>
        </w:rPr>
        <w:t>3.6. Датой платежа считается дата поступления денежных средств на счет Поставщика. Обязательство Покупателя по оплате считается исполненным с момента списания денежных сре</w:t>
      </w:r>
      <w:proofErr w:type="gramStart"/>
      <w:r>
        <w:rPr>
          <w:sz w:val="23"/>
          <w:szCs w:val="23"/>
        </w:rPr>
        <w:t>дств с р</w:t>
      </w:r>
      <w:proofErr w:type="gramEnd"/>
      <w:r>
        <w:rPr>
          <w:sz w:val="23"/>
          <w:szCs w:val="23"/>
        </w:rPr>
        <w:t xml:space="preserve">асчетного счета Покупателя. </w:t>
      </w:r>
    </w:p>
    <w:p w:rsidR="00822E88" w:rsidRDefault="00822E88" w:rsidP="00822E88">
      <w:pPr>
        <w:pStyle w:val="a4"/>
        <w:ind w:firstLine="426"/>
        <w:jc w:val="both"/>
        <w:rPr>
          <w:sz w:val="23"/>
          <w:szCs w:val="23"/>
        </w:rPr>
      </w:pPr>
      <w:r>
        <w:rPr>
          <w:sz w:val="23"/>
          <w:szCs w:val="23"/>
        </w:rPr>
        <w:t xml:space="preserve">3.7. Стороны обязаны ежеквартально производить сверку расчётов по обязательствам, возникшим из настоящего Договора. Поставщик направляет Покупателю подписанные Акты сверки расчётов, составленные на последнее число месяца прошедшего квартала в 2 (двух) экземплярах (Приложение № 3 Форма Акта сверки). </w:t>
      </w:r>
    </w:p>
    <w:p w:rsidR="00822E88" w:rsidRDefault="00822E88" w:rsidP="00822E88">
      <w:pPr>
        <w:pStyle w:val="a4"/>
        <w:ind w:firstLine="426"/>
        <w:jc w:val="both"/>
        <w:rPr>
          <w:sz w:val="23"/>
          <w:szCs w:val="23"/>
        </w:rPr>
      </w:pPr>
      <w:r>
        <w:rPr>
          <w:sz w:val="23"/>
          <w:szCs w:val="23"/>
        </w:rPr>
        <w:t>Акт сверки расчётов в течение 5 (пяти) рабочих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4. ПРИЕМКА ТОВАРА</w:t>
      </w:r>
    </w:p>
    <w:p w:rsidR="00822E88" w:rsidRDefault="00822E88" w:rsidP="00822E88">
      <w:pPr>
        <w:pStyle w:val="a4"/>
        <w:ind w:firstLine="426"/>
        <w:jc w:val="both"/>
        <w:rPr>
          <w:sz w:val="23"/>
          <w:szCs w:val="23"/>
        </w:rPr>
      </w:pPr>
      <w:r>
        <w:rPr>
          <w:sz w:val="23"/>
          <w:szCs w:val="23"/>
        </w:rPr>
        <w:t xml:space="preserve">4.1. </w:t>
      </w:r>
      <w:proofErr w:type="gramStart"/>
      <w:r>
        <w:rPr>
          <w:sz w:val="23"/>
          <w:szCs w:val="23"/>
        </w:rPr>
        <w:t>Приемка Товара по количеству и качеству осуществляется Покупателем на основании накладных и документов о качестве, в соответствии с требованиями Инструкции о порядке приемки продукции ПТН и ТНП по количеству, утв. Постановлением Госарбитража при СМ СССР от 15.06.65 № П-6, и по качеству, утв. Постановлением Госарбитража СМ СССР от 25.04.66 № П-7, с учетом изменений и дополнений.</w:t>
      </w:r>
      <w:proofErr w:type="gramEnd"/>
    </w:p>
    <w:p w:rsidR="00822E88" w:rsidRDefault="00822E88" w:rsidP="00822E88">
      <w:pPr>
        <w:pStyle w:val="a4"/>
        <w:ind w:firstLine="426"/>
        <w:jc w:val="both"/>
        <w:rPr>
          <w:sz w:val="23"/>
          <w:szCs w:val="23"/>
        </w:rPr>
      </w:pPr>
      <w:r>
        <w:rPr>
          <w:sz w:val="23"/>
          <w:szCs w:val="23"/>
        </w:rPr>
        <w:t>4.2. В случаях обнаружения недостачи Товара, несоответствия качественных характеристик требованиям Покупателя, действующим стандартам, условиям настоящего договора вызов представителя Поставщика для составления акта обязателен. Вызов осуществляется путем направления письменного сообщения с курьерской службой, сообщения по факсу, по телефону или любым иным доступным способом. В случае неявки представителя Поставщика в течение трех дней с момента вызова и несообщения Поставщиком сроков его прибытия, Покупатель имеет право составить акт в одностороннем порядке без участия представителя Поставщика.</w:t>
      </w:r>
    </w:p>
    <w:p w:rsidR="00822E88" w:rsidRDefault="00822E88" w:rsidP="00822E88">
      <w:pPr>
        <w:pStyle w:val="a4"/>
        <w:ind w:firstLine="426"/>
        <w:jc w:val="both"/>
        <w:rPr>
          <w:sz w:val="23"/>
          <w:szCs w:val="23"/>
        </w:rPr>
      </w:pPr>
      <w:r>
        <w:rPr>
          <w:sz w:val="23"/>
          <w:szCs w:val="23"/>
        </w:rPr>
        <w:t>4.3. Претензии по качеству и количеству Товара предъявляются в течение 14 (четырнадцать) календарных дней после подписания товарной накладной. Устранение недостатков производится за счет Поставщика в течение 5 (пять) рабочих дней с момента заявления о них Покупателем. Претензии по скрытым недостаткам принимаются в течение всего срока годности Товара.</w:t>
      </w:r>
    </w:p>
    <w:p w:rsidR="00822E88" w:rsidRDefault="00822E88" w:rsidP="00822E88">
      <w:pPr>
        <w:pStyle w:val="a4"/>
        <w:ind w:firstLine="426"/>
        <w:jc w:val="both"/>
        <w:rPr>
          <w:sz w:val="23"/>
          <w:szCs w:val="23"/>
        </w:rPr>
      </w:pPr>
      <w:r>
        <w:rPr>
          <w:sz w:val="23"/>
          <w:szCs w:val="23"/>
        </w:rPr>
        <w:t>4.4. При предъявлении претензии по качеству Покупатель вправе по своему усмотрению:</w:t>
      </w:r>
    </w:p>
    <w:p w:rsidR="00822E88" w:rsidRDefault="00822E88" w:rsidP="00822E88">
      <w:pPr>
        <w:pStyle w:val="a4"/>
        <w:ind w:firstLine="426"/>
        <w:jc w:val="both"/>
        <w:rPr>
          <w:sz w:val="23"/>
          <w:szCs w:val="23"/>
        </w:rPr>
      </w:pPr>
      <w:r>
        <w:rPr>
          <w:sz w:val="23"/>
          <w:szCs w:val="23"/>
        </w:rPr>
        <w:t>- потребовать безвозмездного устранения недостатков;</w:t>
      </w:r>
    </w:p>
    <w:p w:rsidR="00822E88" w:rsidRDefault="00822E88" w:rsidP="00822E88">
      <w:pPr>
        <w:pStyle w:val="a4"/>
        <w:ind w:firstLine="426"/>
        <w:jc w:val="both"/>
        <w:rPr>
          <w:sz w:val="23"/>
          <w:szCs w:val="23"/>
        </w:rPr>
      </w:pPr>
      <w:r>
        <w:rPr>
          <w:sz w:val="23"/>
          <w:szCs w:val="23"/>
        </w:rPr>
        <w:t>- потребовать замены Товара ненадлежащего качества Товаром, соответствующим условиям настоящего договора;</w:t>
      </w:r>
    </w:p>
    <w:p w:rsidR="00822E88" w:rsidRDefault="00822E88" w:rsidP="00822E88">
      <w:pPr>
        <w:pStyle w:val="a4"/>
        <w:ind w:firstLine="426"/>
        <w:jc w:val="both"/>
        <w:rPr>
          <w:sz w:val="23"/>
          <w:szCs w:val="23"/>
        </w:rPr>
      </w:pPr>
      <w:r>
        <w:rPr>
          <w:sz w:val="23"/>
          <w:szCs w:val="23"/>
        </w:rPr>
        <w:t>- отказаться от некачественного товара и потребовать возврата уплаченных за него денежных средств.</w:t>
      </w:r>
    </w:p>
    <w:p w:rsidR="00822E88" w:rsidRDefault="00822E88" w:rsidP="00822E88">
      <w:pPr>
        <w:pStyle w:val="a4"/>
        <w:ind w:firstLine="426"/>
        <w:jc w:val="both"/>
        <w:rPr>
          <w:sz w:val="23"/>
          <w:szCs w:val="23"/>
        </w:rPr>
      </w:pPr>
      <w:r>
        <w:rPr>
          <w:sz w:val="23"/>
          <w:szCs w:val="23"/>
        </w:rPr>
        <w:t>4.5. Срок выполнения требований Покупателя, предъявленных в соответствии с п.4.3 настоящего договора - в течение 30 (тридцать) дней с момента получения уведомления (претензии) Покупателя.</w:t>
      </w:r>
    </w:p>
    <w:p w:rsidR="00822E88" w:rsidRDefault="00822E88" w:rsidP="00822E88">
      <w:pPr>
        <w:pStyle w:val="a4"/>
        <w:ind w:firstLine="426"/>
        <w:jc w:val="center"/>
        <w:rPr>
          <w:b/>
          <w:sz w:val="23"/>
          <w:szCs w:val="23"/>
        </w:rPr>
      </w:pPr>
      <w:r>
        <w:rPr>
          <w:b/>
          <w:sz w:val="23"/>
          <w:szCs w:val="23"/>
        </w:rPr>
        <w:t>5. КАЧЕСТВО ТОВАРА</w:t>
      </w:r>
    </w:p>
    <w:p w:rsidR="00822E88" w:rsidRDefault="00822E88" w:rsidP="00822E88">
      <w:pPr>
        <w:pStyle w:val="a4"/>
        <w:ind w:firstLine="426"/>
        <w:jc w:val="both"/>
        <w:rPr>
          <w:sz w:val="23"/>
          <w:szCs w:val="23"/>
        </w:rPr>
      </w:pPr>
      <w:r>
        <w:rPr>
          <w:sz w:val="23"/>
          <w:szCs w:val="23"/>
        </w:rPr>
        <w:t>5.1. Качество Товара должно соответствовать техническим условиям ВШКФ 413579.003 ТУ.</w:t>
      </w:r>
    </w:p>
    <w:p w:rsidR="00822E88" w:rsidRDefault="00822E88" w:rsidP="00822E88">
      <w:pPr>
        <w:pStyle w:val="a4"/>
        <w:ind w:firstLine="426"/>
        <w:jc w:val="both"/>
        <w:rPr>
          <w:sz w:val="23"/>
          <w:szCs w:val="23"/>
        </w:rPr>
      </w:pPr>
      <w:r>
        <w:rPr>
          <w:sz w:val="23"/>
          <w:szCs w:val="23"/>
        </w:rPr>
        <w:t>5.2. Гарантия качества действует в течение срока, указанного в паспорте качества, но не менее 12 (двенадцать) месяцев со дня подписания товарной накладной.</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6. УПАКОВКА И МАРКИРОВКА</w:t>
      </w:r>
    </w:p>
    <w:p w:rsidR="00822E88" w:rsidRDefault="00822E88" w:rsidP="00822E88">
      <w:pPr>
        <w:pStyle w:val="a4"/>
        <w:ind w:firstLine="426"/>
        <w:jc w:val="both"/>
        <w:rPr>
          <w:sz w:val="23"/>
          <w:szCs w:val="23"/>
        </w:rPr>
      </w:pPr>
      <w:r>
        <w:rPr>
          <w:sz w:val="23"/>
          <w:szCs w:val="23"/>
        </w:rPr>
        <w:t xml:space="preserve">6.1. Товар, поставляемый по настоящему договору, должен отгружаться Поставщиком в специальной упаковке, соответствующей стандартам, ТУ, обязательным правилам и требованиям для поставляемого Товара. При этом тара и упаковка должны обеспечивать полную сохранность </w:t>
      </w:r>
      <w:r>
        <w:rPr>
          <w:sz w:val="23"/>
          <w:szCs w:val="23"/>
        </w:rPr>
        <w:lastRenderedPageBreak/>
        <w:t>Товара от всякого рода повреждений и порчи при его перевозке с учетом возможных перегрузок и длительного хранения.</w:t>
      </w:r>
    </w:p>
    <w:p w:rsidR="00822E88" w:rsidRDefault="00822E88" w:rsidP="00822E88">
      <w:pPr>
        <w:pStyle w:val="a4"/>
        <w:ind w:firstLine="426"/>
        <w:jc w:val="both"/>
        <w:rPr>
          <w:sz w:val="23"/>
          <w:szCs w:val="23"/>
        </w:rPr>
      </w:pPr>
      <w:r>
        <w:rPr>
          <w:sz w:val="23"/>
          <w:szCs w:val="23"/>
        </w:rPr>
        <w:t>6.2. Поставщик несет ответственность перед Покупателем за сохранность Товара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затаривания.</w:t>
      </w:r>
    </w:p>
    <w:p w:rsidR="00822E88" w:rsidRDefault="00822E88" w:rsidP="00822E88">
      <w:pPr>
        <w:pStyle w:val="a4"/>
        <w:ind w:firstLine="426"/>
        <w:jc w:val="both"/>
        <w:rPr>
          <w:sz w:val="23"/>
          <w:szCs w:val="23"/>
        </w:rPr>
      </w:pPr>
      <w:r>
        <w:rPr>
          <w:sz w:val="23"/>
          <w:szCs w:val="23"/>
        </w:rPr>
        <w:t>6.3. Упаковка маркируется согласно действующим стандартам.</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7. ОБСТОЯТЕЛЬСТВА НЕПРЕОДОЛИМОЙ СИЛЫ</w:t>
      </w:r>
    </w:p>
    <w:p w:rsidR="00822E88" w:rsidRDefault="00822E88" w:rsidP="00822E88">
      <w:pPr>
        <w:pStyle w:val="a4"/>
        <w:ind w:firstLine="426"/>
        <w:jc w:val="both"/>
        <w:rPr>
          <w:sz w:val="23"/>
          <w:szCs w:val="23"/>
        </w:rPr>
      </w:pPr>
      <w:r>
        <w:rPr>
          <w:sz w:val="23"/>
          <w:szCs w:val="23"/>
        </w:rPr>
        <w:t>7.1. При наступлении невозможности надлежащего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w:t>
      </w:r>
      <w:proofErr w:type="gramStart"/>
      <w:r>
        <w:rPr>
          <w:sz w:val="23"/>
          <w:szCs w:val="23"/>
        </w:rPr>
        <w:t>ств пр</w:t>
      </w:r>
      <w:proofErr w:type="gramEnd"/>
      <w:r>
        <w:rPr>
          <w:sz w:val="23"/>
          <w:szCs w:val="23"/>
        </w:rPr>
        <w:t>одлевается соразмерно времени, в течение которого будут действовать такие обстоятельства и их последствия.</w:t>
      </w:r>
    </w:p>
    <w:p w:rsidR="00822E88" w:rsidRDefault="00822E88" w:rsidP="00822E88">
      <w:pPr>
        <w:pStyle w:val="a4"/>
        <w:ind w:firstLine="426"/>
        <w:jc w:val="both"/>
        <w:rPr>
          <w:sz w:val="23"/>
          <w:szCs w:val="23"/>
        </w:rPr>
      </w:pPr>
      <w:r>
        <w:rPr>
          <w:sz w:val="23"/>
          <w:szCs w:val="23"/>
        </w:rPr>
        <w:t>7.2. Обстоятельствами непреодолимой силы для целей настоящего договора являются чрезвычайные и непредотвратимые при данных условиях обстоятельства. К таким обстоятельствам не относятся, в частности, нарушение обязанностей со стороны контрагента должника, отсутствие на рынке нужных для исполнения товаров, отсутствие у должника необходимых денежных средств.</w:t>
      </w:r>
    </w:p>
    <w:p w:rsidR="00822E88" w:rsidRDefault="00822E88" w:rsidP="00822E88">
      <w:pPr>
        <w:pStyle w:val="a4"/>
        <w:ind w:firstLine="426"/>
        <w:jc w:val="both"/>
        <w:rPr>
          <w:sz w:val="23"/>
          <w:szCs w:val="23"/>
        </w:rPr>
      </w:pPr>
      <w:r>
        <w:rPr>
          <w:sz w:val="23"/>
          <w:szCs w:val="23"/>
        </w:rPr>
        <w:t>7.3. Сторона, для которой создалась невозможность исполнения обязательств по договору, должна незамедлительно, в течение 2 (два)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(заключения), выданные Торгово-Промышленной Палатой по месту нахождения стороны, терпящей форс-мажорных обстоятельства.</w:t>
      </w:r>
    </w:p>
    <w:p w:rsidR="00822E88" w:rsidRDefault="00822E88" w:rsidP="00822E88">
      <w:pPr>
        <w:pStyle w:val="a4"/>
        <w:ind w:firstLine="426"/>
        <w:jc w:val="both"/>
        <w:rPr>
          <w:sz w:val="23"/>
          <w:szCs w:val="23"/>
        </w:rPr>
      </w:pPr>
      <w:r>
        <w:rPr>
          <w:sz w:val="23"/>
          <w:szCs w:val="23"/>
        </w:rPr>
        <w:t>7.4. Несвоевременное извещение об обстоятельствах непреодолимой силы лишает соответствующую сторону права ссылаться на них.</w:t>
      </w:r>
    </w:p>
    <w:p w:rsidR="00822E88" w:rsidRDefault="00822E88" w:rsidP="00822E88">
      <w:pPr>
        <w:pStyle w:val="a4"/>
        <w:ind w:firstLine="426"/>
        <w:jc w:val="both"/>
        <w:rPr>
          <w:sz w:val="23"/>
          <w:szCs w:val="23"/>
        </w:rPr>
      </w:pPr>
      <w:r>
        <w:rPr>
          <w:sz w:val="23"/>
          <w:szCs w:val="23"/>
        </w:rPr>
        <w:t xml:space="preserve">7.5. Если вышеуказанные обстоятельства продлятся более 40 дней, настоящий </w:t>
      </w:r>
      <w:proofErr w:type="gramStart"/>
      <w:r>
        <w:rPr>
          <w:sz w:val="23"/>
          <w:szCs w:val="23"/>
        </w:rPr>
        <w:t>договор</w:t>
      </w:r>
      <w:proofErr w:type="gramEnd"/>
      <w:r>
        <w:rPr>
          <w:sz w:val="23"/>
          <w:szCs w:val="23"/>
        </w:rPr>
        <w:t xml:space="preserve"> может быть расторгнут по соглашению сторон.</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8. ОБЕСПЕЧЕНИЕ ДОГОВОРА</w:t>
      </w:r>
    </w:p>
    <w:p w:rsidR="00822E88" w:rsidRDefault="00822E88" w:rsidP="00822E88">
      <w:pPr>
        <w:pStyle w:val="a4"/>
        <w:ind w:firstLine="426"/>
        <w:jc w:val="both"/>
        <w:rPr>
          <w:sz w:val="23"/>
          <w:szCs w:val="23"/>
        </w:rPr>
      </w:pPr>
      <w:r>
        <w:rPr>
          <w:sz w:val="23"/>
          <w:szCs w:val="23"/>
        </w:rPr>
        <w:t xml:space="preserve">8.1. </w:t>
      </w:r>
      <w:proofErr w:type="gramStart"/>
      <w:r>
        <w:rPr>
          <w:sz w:val="23"/>
          <w:szCs w:val="23"/>
        </w:rPr>
        <w:t>Договором требуется обеспечение возврата аванса, в размере аванса – 50 %. Обеспечение в виде безотзывной банковской гарантии возврата аванса, выданной банком, либо в форме денежных средств путем их перечисления Поставщику, на сумму не менее суммы авансовых платежей предоставляется до заключения договора, но не ранее 10 (десять) дней со дня размещения на официальном сайте подведения итогов запроса цен.</w:t>
      </w:r>
      <w:proofErr w:type="gramEnd"/>
      <w:r>
        <w:rPr>
          <w:sz w:val="23"/>
          <w:szCs w:val="23"/>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822E88" w:rsidRDefault="00822E88" w:rsidP="00822E88">
      <w:pPr>
        <w:pStyle w:val="a4"/>
        <w:ind w:firstLine="426"/>
        <w:jc w:val="both"/>
        <w:rPr>
          <w:sz w:val="23"/>
          <w:szCs w:val="23"/>
        </w:rPr>
      </w:pPr>
      <w:r>
        <w:rPr>
          <w:sz w:val="23"/>
          <w:szCs w:val="23"/>
        </w:rPr>
        <w:t xml:space="preserve">8.2. Договором требуется обеспечение обязательств по договору в размере 10 % цены договора, заключаемого по результатам закупки. Форма обеспечения обязательств по договору: </w:t>
      </w:r>
      <w:proofErr w:type="gramStart"/>
      <w:r>
        <w:rPr>
          <w:sz w:val="23"/>
          <w:szCs w:val="23"/>
        </w:rPr>
        <w:t>безотзывная банковская гарантия, выданная банком или в форме денежных средств путем их перечисления заказчику предоставляется</w:t>
      </w:r>
      <w:proofErr w:type="gramEnd"/>
      <w:r>
        <w:rPr>
          <w:sz w:val="23"/>
          <w:szCs w:val="23"/>
        </w:rPr>
        <w:t xml:space="preserve">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822E88" w:rsidRDefault="00822E88" w:rsidP="00822E88">
      <w:pPr>
        <w:pStyle w:val="a4"/>
        <w:ind w:firstLine="426"/>
        <w:jc w:val="both"/>
        <w:rPr>
          <w:sz w:val="23"/>
          <w:szCs w:val="23"/>
        </w:rPr>
      </w:pPr>
      <w:r>
        <w:rPr>
          <w:sz w:val="23"/>
          <w:szCs w:val="23"/>
        </w:rPr>
        <w:t xml:space="preserve">8.3. </w:t>
      </w:r>
      <w:proofErr w:type="gramStart"/>
      <w:r>
        <w:rPr>
          <w:sz w:val="23"/>
          <w:szCs w:val="23"/>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(десять)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9. ОТВЕТСТВЕННОСТЬ СТОРОН</w:t>
      </w:r>
    </w:p>
    <w:p w:rsidR="00822E88" w:rsidRDefault="00822E88" w:rsidP="00822E88">
      <w:pPr>
        <w:pStyle w:val="a4"/>
        <w:ind w:firstLine="426"/>
        <w:jc w:val="both"/>
        <w:rPr>
          <w:sz w:val="23"/>
          <w:szCs w:val="23"/>
        </w:rPr>
      </w:pPr>
      <w:r>
        <w:rPr>
          <w:sz w:val="23"/>
          <w:szCs w:val="23"/>
        </w:rPr>
        <w:t>9.1. За нарушение условий настоящего договора стороны несут ответственность, предусмотренную действующим законодательством РФ.</w:t>
      </w:r>
    </w:p>
    <w:p w:rsidR="00822E88" w:rsidRDefault="00822E88" w:rsidP="00822E88">
      <w:pPr>
        <w:pStyle w:val="a4"/>
        <w:ind w:firstLine="426"/>
        <w:jc w:val="both"/>
        <w:rPr>
          <w:sz w:val="23"/>
          <w:szCs w:val="23"/>
        </w:rPr>
      </w:pPr>
      <w:r>
        <w:rPr>
          <w:sz w:val="23"/>
          <w:szCs w:val="23"/>
        </w:rPr>
        <w:t>9.2. В случае несвоевременной поставки Товара Поставщик уплачивает Покупателю пеню в размере 0,1 % от суммы недопоставленного Товара за каждый день просрочки.</w:t>
      </w:r>
    </w:p>
    <w:p w:rsidR="00822E88" w:rsidRDefault="00822E88" w:rsidP="00822E88">
      <w:pPr>
        <w:pStyle w:val="a4"/>
        <w:ind w:firstLine="426"/>
        <w:jc w:val="both"/>
        <w:rPr>
          <w:sz w:val="23"/>
          <w:szCs w:val="23"/>
        </w:rPr>
      </w:pPr>
      <w:r>
        <w:rPr>
          <w:sz w:val="23"/>
          <w:szCs w:val="23"/>
        </w:rPr>
        <w:t>9.3. В случае просрочки платежей по настоящему договору Покупатель уплачивает Поставщику пеню в размере 0,1 % от неоплаченной суммы за каждый день просрочки.</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10 РАЗРЕШЕНИЕ СПОРОВ</w:t>
      </w:r>
    </w:p>
    <w:p w:rsidR="00822E88" w:rsidRDefault="00822E88" w:rsidP="00822E88">
      <w:pPr>
        <w:pStyle w:val="a4"/>
        <w:ind w:firstLine="426"/>
        <w:jc w:val="both"/>
        <w:rPr>
          <w:sz w:val="23"/>
          <w:szCs w:val="23"/>
        </w:rPr>
      </w:pPr>
      <w:r>
        <w:rPr>
          <w:sz w:val="23"/>
          <w:szCs w:val="23"/>
        </w:rPr>
        <w:lastRenderedPageBreak/>
        <w:t>10.1.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822E88" w:rsidRDefault="00822E88" w:rsidP="00822E88">
      <w:pPr>
        <w:pStyle w:val="a4"/>
        <w:ind w:firstLine="426"/>
        <w:jc w:val="both"/>
        <w:rPr>
          <w:sz w:val="23"/>
          <w:szCs w:val="23"/>
        </w:rPr>
      </w:pPr>
      <w:r>
        <w:rPr>
          <w:sz w:val="23"/>
          <w:szCs w:val="23"/>
        </w:rPr>
        <w:t>10.2. В случае невозможности разрешения разногласий путем переговоров, они подлежат рассмотрению в Арбитражном суде в порядке, установленном законодательством РФ.</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11. ПРОЧИЕ УСЛОВИЯ</w:t>
      </w:r>
    </w:p>
    <w:p w:rsidR="00822E88" w:rsidRDefault="00822E88" w:rsidP="00822E88">
      <w:pPr>
        <w:pStyle w:val="a4"/>
        <w:ind w:firstLine="426"/>
        <w:jc w:val="both"/>
        <w:rPr>
          <w:sz w:val="23"/>
          <w:szCs w:val="23"/>
        </w:rPr>
      </w:pPr>
      <w:r>
        <w:rPr>
          <w:sz w:val="23"/>
          <w:szCs w:val="23"/>
        </w:rPr>
        <w:t>11.1. Ни одна из Сторон не имеет права передавать третьему лицу права и обязанности по настоящему договору без письменного согласия на то другой Стороны.</w:t>
      </w:r>
    </w:p>
    <w:p w:rsidR="00822E88" w:rsidRDefault="00822E88" w:rsidP="00822E88">
      <w:pPr>
        <w:pStyle w:val="a4"/>
        <w:ind w:firstLine="426"/>
        <w:jc w:val="both"/>
        <w:rPr>
          <w:sz w:val="23"/>
          <w:szCs w:val="23"/>
        </w:rPr>
      </w:pPr>
      <w:r>
        <w:rPr>
          <w:sz w:val="23"/>
          <w:szCs w:val="23"/>
        </w:rPr>
        <w:t>11.2 Поставщик предоставляет сведения (Приложение № 5 «Информация об организации»)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4 «Условия предоставления сведений о контрагенте»).</w:t>
      </w:r>
    </w:p>
    <w:p w:rsidR="00822E88" w:rsidRDefault="00822E88" w:rsidP="00822E88">
      <w:pPr>
        <w:pStyle w:val="a4"/>
        <w:ind w:firstLine="426"/>
        <w:jc w:val="both"/>
        <w:rPr>
          <w:sz w:val="23"/>
          <w:szCs w:val="23"/>
        </w:rPr>
      </w:pPr>
      <w:r>
        <w:rPr>
          <w:sz w:val="23"/>
          <w:szCs w:val="23"/>
        </w:rPr>
        <w:t>11.3. Стороны пришли к соглашению, что документы, переданные друг другу посредством факсимильной связи, имеют полную юридическую силу до последующего обмена оригиналами в соответствии с п. 2 ст. 160 Гражданского кодекса РФ.</w:t>
      </w:r>
    </w:p>
    <w:p w:rsidR="00822E88" w:rsidRDefault="00822E88" w:rsidP="00822E88">
      <w:pPr>
        <w:pStyle w:val="a4"/>
        <w:ind w:firstLine="426"/>
        <w:jc w:val="both"/>
        <w:rPr>
          <w:sz w:val="23"/>
          <w:szCs w:val="23"/>
        </w:rPr>
      </w:pPr>
      <w:r>
        <w:rPr>
          <w:sz w:val="23"/>
          <w:szCs w:val="23"/>
        </w:rPr>
        <w:t>11.4. При изменении юридических адресов и платежных реквизитов Стороны обязаны уведомить друг друга в 5-дневный срок.</w:t>
      </w:r>
    </w:p>
    <w:p w:rsidR="00822E88" w:rsidRDefault="00822E88" w:rsidP="00822E88">
      <w:pPr>
        <w:pStyle w:val="a4"/>
        <w:ind w:firstLine="426"/>
        <w:jc w:val="center"/>
        <w:rPr>
          <w:b/>
          <w:sz w:val="23"/>
          <w:szCs w:val="23"/>
        </w:rPr>
      </w:pPr>
    </w:p>
    <w:p w:rsidR="00822E88" w:rsidRDefault="00822E88" w:rsidP="00822E88">
      <w:pPr>
        <w:pStyle w:val="a4"/>
        <w:ind w:firstLine="426"/>
        <w:jc w:val="center"/>
        <w:rPr>
          <w:b/>
          <w:sz w:val="23"/>
          <w:szCs w:val="23"/>
        </w:rPr>
      </w:pPr>
      <w:r>
        <w:rPr>
          <w:b/>
          <w:sz w:val="23"/>
          <w:szCs w:val="23"/>
        </w:rPr>
        <w:t>12. СРОК ДЕЙСТВИЯ ДОГОВОРА</w:t>
      </w:r>
    </w:p>
    <w:p w:rsidR="00822E88" w:rsidRDefault="00822E88" w:rsidP="00822E88">
      <w:pPr>
        <w:pStyle w:val="a4"/>
        <w:ind w:firstLine="426"/>
        <w:jc w:val="both"/>
        <w:rPr>
          <w:sz w:val="23"/>
          <w:szCs w:val="23"/>
        </w:rPr>
      </w:pPr>
      <w:r>
        <w:rPr>
          <w:sz w:val="23"/>
          <w:szCs w:val="23"/>
        </w:rPr>
        <w:t>12.1. Настоящий договор считается заключенным с момента подписания его сторонами и действует до полного исполнения Сторонами своих обязательств.</w:t>
      </w:r>
    </w:p>
    <w:p w:rsidR="00822E88" w:rsidRDefault="00822E88" w:rsidP="00822E88">
      <w:pPr>
        <w:pStyle w:val="a4"/>
        <w:ind w:firstLine="426"/>
        <w:jc w:val="both"/>
        <w:rPr>
          <w:sz w:val="23"/>
          <w:szCs w:val="23"/>
        </w:rPr>
      </w:pPr>
      <w:r>
        <w:rPr>
          <w:sz w:val="23"/>
          <w:szCs w:val="23"/>
        </w:rPr>
        <w:t>12.2. Настоящий договор составлен в двух экземплярах, имеющих равную юридическую силу, - по одному для каждой из Сторон.</w:t>
      </w:r>
    </w:p>
    <w:p w:rsidR="00822E88" w:rsidRDefault="00822E88" w:rsidP="00822E88">
      <w:pPr>
        <w:pStyle w:val="a4"/>
        <w:ind w:firstLine="426"/>
        <w:jc w:val="both"/>
        <w:rPr>
          <w:sz w:val="23"/>
          <w:szCs w:val="23"/>
        </w:rPr>
      </w:pPr>
      <w:r>
        <w:rPr>
          <w:sz w:val="23"/>
          <w:szCs w:val="23"/>
        </w:rPr>
        <w:t>12.3. К договору прилагаются и являются его неотъемлемой частью:</w:t>
      </w:r>
    </w:p>
    <w:p w:rsidR="00822E88" w:rsidRDefault="00822E88" w:rsidP="00822E88">
      <w:pPr>
        <w:pStyle w:val="a4"/>
        <w:ind w:firstLine="426"/>
        <w:jc w:val="both"/>
        <w:rPr>
          <w:sz w:val="23"/>
          <w:szCs w:val="23"/>
        </w:rPr>
      </w:pPr>
      <w:r>
        <w:rPr>
          <w:sz w:val="23"/>
          <w:szCs w:val="23"/>
        </w:rPr>
        <w:t>- Спецификация (Приложение № 1);</w:t>
      </w:r>
    </w:p>
    <w:p w:rsidR="00822E88" w:rsidRDefault="00822E88" w:rsidP="00822E88">
      <w:pPr>
        <w:pStyle w:val="a4"/>
        <w:ind w:firstLine="426"/>
        <w:jc w:val="both"/>
        <w:rPr>
          <w:sz w:val="23"/>
          <w:szCs w:val="23"/>
        </w:rPr>
      </w:pPr>
      <w:r>
        <w:rPr>
          <w:sz w:val="23"/>
          <w:szCs w:val="23"/>
        </w:rPr>
        <w:t>- Форма накладной ТОРГ-12 (Приложение № 2);</w:t>
      </w:r>
    </w:p>
    <w:p w:rsidR="00822E88" w:rsidRDefault="00822E88" w:rsidP="00822E88">
      <w:pPr>
        <w:pStyle w:val="a4"/>
        <w:ind w:firstLine="426"/>
        <w:jc w:val="both"/>
        <w:rPr>
          <w:sz w:val="23"/>
          <w:szCs w:val="23"/>
        </w:rPr>
      </w:pPr>
      <w:r>
        <w:rPr>
          <w:sz w:val="23"/>
          <w:szCs w:val="23"/>
        </w:rPr>
        <w:t>- Форма акта сверки расчетов (Приложение № 3);</w:t>
      </w:r>
    </w:p>
    <w:p w:rsidR="00822E88" w:rsidRDefault="00822E88" w:rsidP="00822E88">
      <w:pPr>
        <w:pStyle w:val="a4"/>
        <w:ind w:firstLine="426"/>
        <w:jc w:val="both"/>
        <w:rPr>
          <w:sz w:val="23"/>
          <w:szCs w:val="23"/>
        </w:rPr>
      </w:pPr>
      <w:r>
        <w:rPr>
          <w:sz w:val="23"/>
          <w:szCs w:val="23"/>
        </w:rPr>
        <w:t>- Условия предоставления сведений о контрагенте (Приложение № 4);</w:t>
      </w:r>
    </w:p>
    <w:p w:rsidR="00822E88" w:rsidRDefault="00822E88" w:rsidP="00822E88">
      <w:pPr>
        <w:pStyle w:val="a4"/>
        <w:ind w:firstLine="426"/>
        <w:jc w:val="both"/>
        <w:rPr>
          <w:sz w:val="23"/>
          <w:szCs w:val="23"/>
        </w:rPr>
      </w:pPr>
      <w:r>
        <w:rPr>
          <w:sz w:val="23"/>
          <w:szCs w:val="23"/>
        </w:rPr>
        <w:t>- Информация об организации (Приложение № 5).</w:t>
      </w:r>
    </w:p>
    <w:p w:rsidR="00822E88" w:rsidRDefault="00822E88" w:rsidP="00822E88">
      <w:pPr>
        <w:spacing w:line="280" w:lineRule="exact"/>
        <w:jc w:val="both"/>
        <w:rPr>
          <w:sz w:val="23"/>
          <w:szCs w:val="23"/>
        </w:rPr>
      </w:pPr>
    </w:p>
    <w:p w:rsidR="00822E88" w:rsidRDefault="00822E88" w:rsidP="00822E88">
      <w:pPr>
        <w:spacing w:line="280" w:lineRule="exact"/>
        <w:jc w:val="center"/>
        <w:rPr>
          <w:sz w:val="23"/>
          <w:szCs w:val="23"/>
        </w:rPr>
      </w:pPr>
      <w:r>
        <w:rPr>
          <w:sz w:val="23"/>
          <w:szCs w:val="23"/>
        </w:rPr>
        <w:t>13. ЮРИДИЧЕСКИЕ АДРЕСА И РЕКВИЗИТЫ СТОРОН</w:t>
      </w:r>
    </w:p>
    <w:p w:rsidR="00822E88" w:rsidRDefault="00822E88" w:rsidP="00822E88">
      <w:pPr>
        <w:spacing w:line="280" w:lineRule="exact"/>
        <w:jc w:val="center"/>
        <w:rPr>
          <w:sz w:val="23"/>
          <w:szCs w:val="23"/>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2"/>
        <w:gridCol w:w="284"/>
        <w:gridCol w:w="4959"/>
      </w:tblGrid>
      <w:tr w:rsidR="00822E88" w:rsidTr="00822E88">
        <w:trPr>
          <w:trHeight w:val="298"/>
        </w:trPr>
        <w:tc>
          <w:tcPr>
            <w:tcW w:w="4644" w:type="dxa"/>
            <w:tcBorders>
              <w:top w:val="nil"/>
              <w:left w:val="nil"/>
              <w:bottom w:val="nil"/>
              <w:right w:val="nil"/>
            </w:tcBorders>
            <w:hideMark/>
          </w:tcPr>
          <w:p w:rsidR="00822E88" w:rsidRDefault="00822E88">
            <w:pPr>
              <w:keepNext/>
              <w:spacing w:line="280" w:lineRule="exact"/>
              <w:outlineLvl w:val="0"/>
              <w:rPr>
                <w:sz w:val="23"/>
                <w:szCs w:val="23"/>
              </w:rPr>
            </w:pPr>
            <w:r>
              <w:rPr>
                <w:sz w:val="23"/>
                <w:szCs w:val="23"/>
              </w:rPr>
              <w:t>Поставщик:</w:t>
            </w:r>
          </w:p>
        </w:tc>
        <w:tc>
          <w:tcPr>
            <w:tcW w:w="284" w:type="dxa"/>
            <w:tcBorders>
              <w:top w:val="nil"/>
              <w:left w:val="nil"/>
              <w:bottom w:val="nil"/>
              <w:right w:val="nil"/>
            </w:tcBorders>
          </w:tcPr>
          <w:p w:rsidR="00822E88" w:rsidRDefault="00822E88">
            <w:pPr>
              <w:spacing w:line="280" w:lineRule="exact"/>
              <w:jc w:val="center"/>
              <w:rPr>
                <w:sz w:val="23"/>
                <w:szCs w:val="23"/>
              </w:rPr>
            </w:pPr>
          </w:p>
        </w:tc>
        <w:tc>
          <w:tcPr>
            <w:tcW w:w="4961" w:type="dxa"/>
            <w:tcBorders>
              <w:top w:val="nil"/>
              <w:left w:val="nil"/>
              <w:bottom w:val="nil"/>
              <w:right w:val="nil"/>
            </w:tcBorders>
            <w:hideMark/>
          </w:tcPr>
          <w:p w:rsidR="00822E88" w:rsidRDefault="00822E88">
            <w:pPr>
              <w:keepNext/>
              <w:spacing w:line="280" w:lineRule="exact"/>
              <w:outlineLvl w:val="0"/>
              <w:rPr>
                <w:sz w:val="23"/>
                <w:szCs w:val="23"/>
              </w:rPr>
            </w:pPr>
            <w:r>
              <w:rPr>
                <w:sz w:val="23"/>
                <w:szCs w:val="23"/>
              </w:rPr>
              <w:t>Покупатель:</w:t>
            </w:r>
          </w:p>
        </w:tc>
      </w:tr>
      <w:tr w:rsidR="00822E88" w:rsidTr="00822E88">
        <w:tc>
          <w:tcPr>
            <w:tcW w:w="4644" w:type="dxa"/>
            <w:tcBorders>
              <w:top w:val="nil"/>
              <w:left w:val="nil"/>
              <w:bottom w:val="nil"/>
              <w:right w:val="nil"/>
            </w:tcBorders>
          </w:tcPr>
          <w:p w:rsidR="00822E88" w:rsidRDefault="00822E88">
            <w:pPr>
              <w:keepNext/>
              <w:spacing w:line="280" w:lineRule="exact"/>
              <w:jc w:val="both"/>
              <w:outlineLvl w:val="2"/>
              <w:rPr>
                <w:sz w:val="23"/>
                <w:szCs w:val="23"/>
              </w:rPr>
            </w:pPr>
          </w:p>
        </w:tc>
        <w:tc>
          <w:tcPr>
            <w:tcW w:w="284" w:type="dxa"/>
            <w:tcBorders>
              <w:top w:val="nil"/>
              <w:left w:val="nil"/>
              <w:bottom w:val="nil"/>
              <w:right w:val="nil"/>
            </w:tcBorders>
          </w:tcPr>
          <w:p w:rsidR="00822E88" w:rsidRDefault="00822E88">
            <w:pPr>
              <w:spacing w:line="280" w:lineRule="exact"/>
              <w:jc w:val="both"/>
              <w:rPr>
                <w:sz w:val="23"/>
                <w:szCs w:val="23"/>
              </w:rPr>
            </w:pPr>
          </w:p>
        </w:tc>
        <w:tc>
          <w:tcPr>
            <w:tcW w:w="4961" w:type="dxa"/>
            <w:tcBorders>
              <w:top w:val="nil"/>
              <w:left w:val="nil"/>
              <w:bottom w:val="nil"/>
              <w:right w:val="nil"/>
            </w:tcBorders>
            <w:hideMark/>
          </w:tcPr>
          <w:p w:rsidR="00822E88" w:rsidRDefault="00822E88">
            <w:pPr>
              <w:spacing w:line="280" w:lineRule="exact"/>
              <w:jc w:val="both"/>
              <w:rPr>
                <w:sz w:val="23"/>
                <w:szCs w:val="23"/>
              </w:rPr>
            </w:pPr>
            <w:r>
              <w:rPr>
                <w:sz w:val="23"/>
                <w:szCs w:val="23"/>
              </w:rPr>
              <w:t>ФГУП «НИИ НПО «ЛУЧ»</w:t>
            </w:r>
          </w:p>
        </w:tc>
      </w:tr>
      <w:tr w:rsidR="00822E88" w:rsidTr="00822E88">
        <w:tc>
          <w:tcPr>
            <w:tcW w:w="4644" w:type="dxa"/>
            <w:tcBorders>
              <w:top w:val="nil"/>
              <w:left w:val="nil"/>
              <w:bottom w:val="nil"/>
              <w:right w:val="nil"/>
            </w:tcBorders>
          </w:tcPr>
          <w:p w:rsidR="00822E88" w:rsidRDefault="00822E88">
            <w:pPr>
              <w:spacing w:line="280" w:lineRule="exact"/>
              <w:jc w:val="both"/>
              <w:rPr>
                <w:sz w:val="23"/>
                <w:szCs w:val="23"/>
              </w:rPr>
            </w:pPr>
          </w:p>
        </w:tc>
        <w:tc>
          <w:tcPr>
            <w:tcW w:w="284" w:type="dxa"/>
            <w:tcBorders>
              <w:top w:val="nil"/>
              <w:left w:val="nil"/>
              <w:bottom w:val="nil"/>
              <w:right w:val="nil"/>
            </w:tcBorders>
          </w:tcPr>
          <w:p w:rsidR="00822E88" w:rsidRDefault="00822E88">
            <w:pPr>
              <w:spacing w:line="280" w:lineRule="exact"/>
              <w:jc w:val="both"/>
              <w:rPr>
                <w:sz w:val="23"/>
                <w:szCs w:val="23"/>
              </w:rPr>
            </w:pPr>
          </w:p>
        </w:tc>
        <w:tc>
          <w:tcPr>
            <w:tcW w:w="4961" w:type="dxa"/>
            <w:tcBorders>
              <w:top w:val="nil"/>
              <w:left w:val="nil"/>
              <w:bottom w:val="nil"/>
              <w:right w:val="nil"/>
            </w:tcBorders>
            <w:hideMark/>
          </w:tcPr>
          <w:p w:rsidR="00822E88" w:rsidRDefault="00822E88">
            <w:pPr>
              <w:spacing w:line="280" w:lineRule="exact"/>
              <w:jc w:val="both"/>
              <w:rPr>
                <w:sz w:val="23"/>
                <w:szCs w:val="23"/>
              </w:rPr>
            </w:pPr>
            <w:proofErr w:type="gramStart"/>
            <w:r>
              <w:rPr>
                <w:sz w:val="23"/>
                <w:szCs w:val="23"/>
              </w:rPr>
              <w:t xml:space="preserve">Юридический адрес: 142100, Московская обл., </w:t>
            </w:r>
            <w:r>
              <w:rPr>
                <w:sz w:val="23"/>
                <w:szCs w:val="23"/>
              </w:rPr>
              <w:br/>
              <w:t>г. Подольск, ул. Железнодорожная, д. 24</w:t>
            </w:r>
            <w:proofErr w:type="gramEnd"/>
          </w:p>
        </w:tc>
      </w:tr>
      <w:tr w:rsidR="00822E88" w:rsidTr="00822E88">
        <w:tc>
          <w:tcPr>
            <w:tcW w:w="4644" w:type="dxa"/>
            <w:tcBorders>
              <w:top w:val="nil"/>
              <w:left w:val="nil"/>
              <w:bottom w:val="nil"/>
              <w:right w:val="nil"/>
            </w:tcBorders>
          </w:tcPr>
          <w:p w:rsidR="00822E88" w:rsidRDefault="00822E88">
            <w:pPr>
              <w:keepNext/>
              <w:spacing w:line="280" w:lineRule="exact"/>
              <w:jc w:val="both"/>
              <w:outlineLvl w:val="1"/>
              <w:rPr>
                <w:sz w:val="23"/>
                <w:szCs w:val="23"/>
              </w:rPr>
            </w:pPr>
          </w:p>
        </w:tc>
        <w:tc>
          <w:tcPr>
            <w:tcW w:w="284" w:type="dxa"/>
            <w:tcBorders>
              <w:top w:val="nil"/>
              <w:left w:val="nil"/>
              <w:bottom w:val="nil"/>
              <w:right w:val="nil"/>
            </w:tcBorders>
          </w:tcPr>
          <w:p w:rsidR="00822E88" w:rsidRDefault="00822E88">
            <w:pPr>
              <w:spacing w:line="280" w:lineRule="exact"/>
              <w:jc w:val="both"/>
              <w:rPr>
                <w:sz w:val="23"/>
                <w:szCs w:val="23"/>
              </w:rPr>
            </w:pPr>
          </w:p>
        </w:tc>
        <w:tc>
          <w:tcPr>
            <w:tcW w:w="4961" w:type="dxa"/>
            <w:tcBorders>
              <w:top w:val="nil"/>
              <w:left w:val="nil"/>
              <w:bottom w:val="nil"/>
              <w:right w:val="nil"/>
            </w:tcBorders>
            <w:hideMark/>
          </w:tcPr>
          <w:p w:rsidR="00822E88" w:rsidRDefault="00822E88">
            <w:pPr>
              <w:spacing w:line="280" w:lineRule="exact"/>
              <w:jc w:val="both"/>
              <w:rPr>
                <w:sz w:val="23"/>
                <w:szCs w:val="23"/>
              </w:rPr>
            </w:pPr>
            <w:r>
              <w:rPr>
                <w:sz w:val="23"/>
                <w:szCs w:val="23"/>
              </w:rPr>
              <w:t>ИНН 5036005308 КПП 503601001</w:t>
            </w:r>
          </w:p>
          <w:p w:rsidR="00822E88" w:rsidRDefault="00822E88">
            <w:pPr>
              <w:spacing w:line="280" w:lineRule="exact"/>
              <w:jc w:val="both"/>
              <w:rPr>
                <w:sz w:val="23"/>
                <w:szCs w:val="23"/>
              </w:rPr>
            </w:pPr>
            <w:proofErr w:type="spellStart"/>
            <w:proofErr w:type="gramStart"/>
            <w:r>
              <w:rPr>
                <w:sz w:val="23"/>
                <w:szCs w:val="23"/>
              </w:rPr>
              <w:t>р</w:t>
            </w:r>
            <w:proofErr w:type="spellEnd"/>
            <w:proofErr w:type="gramEnd"/>
            <w:r>
              <w:rPr>
                <w:sz w:val="23"/>
                <w:szCs w:val="23"/>
              </w:rPr>
              <w:t>/с 40502810840330100037</w:t>
            </w:r>
          </w:p>
          <w:p w:rsidR="00822E88" w:rsidRDefault="00822E88">
            <w:pPr>
              <w:spacing w:line="280" w:lineRule="exact"/>
              <w:jc w:val="both"/>
              <w:rPr>
                <w:sz w:val="23"/>
                <w:szCs w:val="23"/>
              </w:rPr>
            </w:pPr>
            <w:r>
              <w:rPr>
                <w:sz w:val="23"/>
                <w:szCs w:val="23"/>
              </w:rPr>
              <w:t xml:space="preserve">в ОАО «Сбербанк России», </w:t>
            </w:r>
            <w:proofErr w:type="gramStart"/>
            <w:r>
              <w:rPr>
                <w:sz w:val="23"/>
                <w:szCs w:val="23"/>
              </w:rPr>
              <w:t>г</w:t>
            </w:r>
            <w:proofErr w:type="gramEnd"/>
            <w:r>
              <w:rPr>
                <w:sz w:val="23"/>
                <w:szCs w:val="23"/>
              </w:rPr>
              <w:t xml:space="preserve">. Москва </w:t>
            </w:r>
          </w:p>
          <w:p w:rsidR="00822E88" w:rsidRDefault="00822E88">
            <w:pPr>
              <w:spacing w:line="280" w:lineRule="exact"/>
              <w:jc w:val="both"/>
              <w:rPr>
                <w:sz w:val="23"/>
                <w:szCs w:val="23"/>
              </w:rPr>
            </w:pPr>
            <w:r>
              <w:rPr>
                <w:sz w:val="23"/>
                <w:szCs w:val="23"/>
              </w:rPr>
              <w:t>к/с 30101810400000000225</w:t>
            </w:r>
          </w:p>
          <w:p w:rsidR="00822E88" w:rsidRDefault="00822E88">
            <w:pPr>
              <w:spacing w:line="280" w:lineRule="exact"/>
              <w:jc w:val="both"/>
              <w:rPr>
                <w:sz w:val="23"/>
                <w:szCs w:val="23"/>
              </w:rPr>
            </w:pPr>
            <w:r>
              <w:rPr>
                <w:sz w:val="23"/>
                <w:szCs w:val="23"/>
              </w:rPr>
              <w:t>БИК 044525225</w:t>
            </w:r>
          </w:p>
          <w:p w:rsidR="00822E88" w:rsidRDefault="00822E88">
            <w:pPr>
              <w:spacing w:line="280" w:lineRule="exact"/>
              <w:jc w:val="both"/>
              <w:rPr>
                <w:sz w:val="23"/>
                <w:szCs w:val="23"/>
              </w:rPr>
            </w:pPr>
            <w:r>
              <w:rPr>
                <w:sz w:val="23"/>
                <w:szCs w:val="23"/>
              </w:rPr>
              <w:t>ОКПО 08624488</w:t>
            </w:r>
          </w:p>
        </w:tc>
      </w:tr>
    </w:tbl>
    <w:p w:rsidR="00822E88" w:rsidRDefault="00822E88" w:rsidP="00822E88">
      <w:pPr>
        <w:spacing w:line="280" w:lineRule="exact"/>
        <w:jc w:val="both"/>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Генеральный директор</w:t>
      </w:r>
    </w:p>
    <w:p w:rsidR="00822E88" w:rsidRDefault="00822E88" w:rsidP="00822E88">
      <w:pPr>
        <w:spacing w:line="280" w:lineRule="exact"/>
        <w:jc w:val="both"/>
        <w:rPr>
          <w:sz w:val="23"/>
          <w:szCs w:val="23"/>
        </w:rPr>
      </w:pPr>
    </w:p>
    <w:p w:rsidR="00822E88" w:rsidRDefault="00822E88" w:rsidP="00822E88">
      <w:pPr>
        <w:spacing w:line="280" w:lineRule="exact"/>
        <w:jc w:val="both"/>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p>
    <w:p w:rsidR="00822E88" w:rsidRDefault="00822E88" w:rsidP="00822E88">
      <w:pPr>
        <w:spacing w:line="280" w:lineRule="exact"/>
        <w:jc w:val="both"/>
        <w:rPr>
          <w:sz w:val="23"/>
          <w:szCs w:val="23"/>
        </w:rPr>
      </w:pPr>
      <w:r>
        <w:rPr>
          <w:sz w:val="23"/>
          <w:szCs w:val="23"/>
        </w:rPr>
        <w:t>_____________ __________________</w:t>
      </w:r>
      <w:r>
        <w:rPr>
          <w:sz w:val="23"/>
          <w:szCs w:val="23"/>
        </w:rPr>
        <w:tab/>
      </w:r>
      <w:r>
        <w:rPr>
          <w:sz w:val="23"/>
          <w:szCs w:val="23"/>
        </w:rPr>
        <w:tab/>
      </w:r>
      <w:r>
        <w:rPr>
          <w:sz w:val="23"/>
          <w:szCs w:val="23"/>
        </w:rPr>
        <w:tab/>
        <w:t>_________________С.В. Алексеев</w:t>
      </w:r>
    </w:p>
    <w:p w:rsidR="00822E88" w:rsidRDefault="00822E88" w:rsidP="00822E88">
      <w:pPr>
        <w:spacing w:line="280" w:lineRule="exact"/>
      </w:pPr>
      <w:r>
        <w:t xml:space="preserve">м.п.                     </w:t>
      </w:r>
      <w:r>
        <w:tab/>
      </w:r>
      <w:r>
        <w:tab/>
      </w:r>
      <w:r>
        <w:tab/>
      </w:r>
      <w:r>
        <w:tab/>
      </w:r>
      <w:r>
        <w:tab/>
        <w:t>м.п.</w:t>
      </w:r>
    </w:p>
    <w:p w:rsidR="00822E88" w:rsidRDefault="00822E88" w:rsidP="00822E88">
      <w:pPr>
        <w:jc w:val="right"/>
      </w:pPr>
      <w:r>
        <w:br w:type="page"/>
      </w:r>
      <w:r>
        <w:lastRenderedPageBreak/>
        <w:t>Приложение № 1</w:t>
      </w:r>
    </w:p>
    <w:p w:rsidR="00822E88" w:rsidRDefault="00822E88" w:rsidP="00822E88">
      <w:pPr>
        <w:ind w:right="421" w:firstLine="567"/>
      </w:pPr>
      <w:r>
        <w:tab/>
      </w:r>
      <w:r>
        <w:tab/>
      </w:r>
      <w:r>
        <w:tab/>
      </w:r>
      <w:r>
        <w:tab/>
      </w:r>
      <w:r>
        <w:tab/>
      </w:r>
      <w:r>
        <w:tab/>
      </w:r>
      <w:r>
        <w:tab/>
      </w:r>
      <w:r>
        <w:tab/>
      </w:r>
      <w:r>
        <w:tab/>
      </w:r>
      <w:r>
        <w:tab/>
        <w:t xml:space="preserve">   к договору поставки №  </w:t>
      </w:r>
    </w:p>
    <w:p w:rsidR="00822E88" w:rsidRDefault="00822E88" w:rsidP="00822E88">
      <w:pPr>
        <w:ind w:right="421"/>
        <w:jc w:val="right"/>
      </w:pPr>
      <w:r>
        <w:t>от                    201_ г.</w:t>
      </w:r>
    </w:p>
    <w:p w:rsidR="00822E88" w:rsidRDefault="00822E88" w:rsidP="00822E88">
      <w:pPr>
        <w:keepNext/>
        <w:jc w:val="center"/>
        <w:outlineLvl w:val="0"/>
        <w:rPr>
          <w:lang w:val="en-US"/>
        </w:rPr>
      </w:pPr>
      <w:r>
        <w:t>СПЕЦИФИКАЦИЯ</w:t>
      </w:r>
    </w:p>
    <w:p w:rsidR="00822E88" w:rsidRDefault="00822E88" w:rsidP="00822E88"/>
    <w:tbl>
      <w:tblPr>
        <w:tblW w:w="10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150"/>
        <w:gridCol w:w="1094"/>
        <w:gridCol w:w="2409"/>
        <w:gridCol w:w="1793"/>
      </w:tblGrid>
      <w:tr w:rsidR="00822E88" w:rsidTr="00822E88">
        <w:tc>
          <w:tcPr>
            <w:tcW w:w="709"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rPr>
                <w:b/>
              </w:rPr>
            </w:pPr>
            <w:r>
              <w:rPr>
                <w:b/>
              </w:rPr>
              <w:t>№</w:t>
            </w:r>
          </w:p>
          <w:p w:rsidR="00822E88" w:rsidRDefault="00822E88">
            <w:pPr>
              <w:jc w:val="center"/>
              <w:rPr>
                <w:b/>
              </w:rPr>
            </w:pPr>
            <w:proofErr w:type="spellStart"/>
            <w:proofErr w:type="gramStart"/>
            <w:r>
              <w:rPr>
                <w:b/>
              </w:rPr>
              <w:t>п</w:t>
            </w:r>
            <w:proofErr w:type="spellEnd"/>
            <w:proofErr w:type="gramEnd"/>
            <w:r>
              <w:rPr>
                <w:b/>
              </w:rPr>
              <w:t>/</w:t>
            </w:r>
            <w:proofErr w:type="spellStart"/>
            <w:r>
              <w:rPr>
                <w:b/>
              </w:rPr>
              <w:t>п</w:t>
            </w:r>
            <w:proofErr w:type="spellEnd"/>
          </w:p>
        </w:tc>
        <w:tc>
          <w:tcPr>
            <w:tcW w:w="4151"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rPr>
                <w:b/>
              </w:rPr>
            </w:pPr>
            <w:r>
              <w:rPr>
                <w:b/>
              </w:rPr>
              <w:t>Наименование Товара</w:t>
            </w:r>
          </w:p>
        </w:tc>
        <w:tc>
          <w:tcPr>
            <w:tcW w:w="1094"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rPr>
                <w:b/>
              </w:rPr>
            </w:pPr>
            <w:r>
              <w:rPr>
                <w:b/>
              </w:rPr>
              <w:t>Кол-во</w:t>
            </w:r>
          </w:p>
          <w:p w:rsidR="00822E88" w:rsidRDefault="00822E88">
            <w:pPr>
              <w:jc w:val="center"/>
              <w:rPr>
                <w:b/>
              </w:rPr>
            </w:pPr>
            <w:r>
              <w:rPr>
                <w:b/>
              </w:rPr>
              <w:t>шт.</w:t>
            </w:r>
          </w:p>
        </w:tc>
        <w:tc>
          <w:tcPr>
            <w:tcW w:w="2410"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rPr>
                <w:b/>
              </w:rPr>
            </w:pPr>
            <w:r>
              <w:rPr>
                <w:b/>
              </w:rPr>
              <w:t>Цена за единицу в руб., без НДС</w:t>
            </w:r>
          </w:p>
        </w:tc>
        <w:tc>
          <w:tcPr>
            <w:tcW w:w="1794"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rPr>
                <w:b/>
              </w:rPr>
            </w:pPr>
            <w:r>
              <w:rPr>
                <w:b/>
              </w:rPr>
              <w:t>Сумма в руб.</w:t>
            </w:r>
          </w:p>
          <w:p w:rsidR="00822E88" w:rsidRDefault="00822E88">
            <w:pPr>
              <w:jc w:val="center"/>
              <w:rPr>
                <w:b/>
              </w:rPr>
            </w:pPr>
            <w:r>
              <w:rPr>
                <w:b/>
              </w:rPr>
              <w:t>с НДС</w:t>
            </w:r>
          </w:p>
        </w:tc>
      </w:tr>
      <w:tr w:rsidR="00822E88" w:rsidTr="00822E88">
        <w:trPr>
          <w:trHeight w:val="585"/>
        </w:trPr>
        <w:tc>
          <w:tcPr>
            <w:tcW w:w="709"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pPr>
            <w:r>
              <w:t>1.</w:t>
            </w:r>
          </w:p>
        </w:tc>
        <w:tc>
          <w:tcPr>
            <w:tcW w:w="4151" w:type="dxa"/>
            <w:tcBorders>
              <w:top w:val="single" w:sz="4" w:space="0" w:color="auto"/>
              <w:left w:val="single" w:sz="4" w:space="0" w:color="auto"/>
              <w:bottom w:val="single" w:sz="4" w:space="0" w:color="auto"/>
              <w:right w:val="single" w:sz="4" w:space="0" w:color="auto"/>
            </w:tcBorders>
            <w:hideMark/>
          </w:tcPr>
          <w:p w:rsidR="00822E88" w:rsidRDefault="00822E88">
            <w:pPr>
              <w:jc w:val="both"/>
            </w:pPr>
            <w:r>
              <w:t xml:space="preserve">Установка для измерения объемной активности радиоактивных аэрозолей УДАС-203 М </w:t>
            </w:r>
          </w:p>
        </w:tc>
        <w:tc>
          <w:tcPr>
            <w:tcW w:w="1094" w:type="dxa"/>
            <w:tcBorders>
              <w:top w:val="single" w:sz="4" w:space="0" w:color="auto"/>
              <w:left w:val="single" w:sz="4" w:space="0" w:color="auto"/>
              <w:bottom w:val="single" w:sz="4" w:space="0" w:color="auto"/>
              <w:right w:val="single" w:sz="4" w:space="0" w:color="auto"/>
            </w:tcBorders>
            <w:vAlign w:val="center"/>
            <w:hideMark/>
          </w:tcPr>
          <w:p w:rsidR="00822E88" w:rsidRDefault="00822E88">
            <w:pPr>
              <w:jc w:val="center"/>
            </w:pPr>
            <w:r>
              <w:t>1</w:t>
            </w:r>
          </w:p>
        </w:tc>
        <w:tc>
          <w:tcPr>
            <w:tcW w:w="2410" w:type="dxa"/>
            <w:tcBorders>
              <w:top w:val="single" w:sz="4" w:space="0" w:color="auto"/>
              <w:left w:val="single" w:sz="4" w:space="0" w:color="auto"/>
              <w:bottom w:val="single" w:sz="4" w:space="0" w:color="auto"/>
              <w:right w:val="single" w:sz="4" w:space="0" w:color="auto"/>
            </w:tcBorders>
          </w:tcPr>
          <w:p w:rsidR="00822E88" w:rsidRDefault="00822E88">
            <w:pPr>
              <w:jc w:val="center"/>
            </w:pPr>
          </w:p>
        </w:tc>
        <w:tc>
          <w:tcPr>
            <w:tcW w:w="1794" w:type="dxa"/>
            <w:tcBorders>
              <w:top w:val="single" w:sz="4" w:space="0" w:color="auto"/>
              <w:left w:val="single" w:sz="4" w:space="0" w:color="auto"/>
              <w:bottom w:val="single" w:sz="4" w:space="0" w:color="auto"/>
              <w:right w:val="single" w:sz="4" w:space="0" w:color="auto"/>
            </w:tcBorders>
          </w:tcPr>
          <w:p w:rsidR="00822E88" w:rsidRDefault="00822E88">
            <w:pPr>
              <w:jc w:val="center"/>
            </w:pPr>
          </w:p>
        </w:tc>
      </w:tr>
    </w:tbl>
    <w:p w:rsidR="00822E88" w:rsidRDefault="00822E88" w:rsidP="00822E88">
      <w:pPr>
        <w:jc w:val="both"/>
      </w:pPr>
    </w:p>
    <w:p w:rsidR="00822E88" w:rsidRDefault="00822E88" w:rsidP="00822E88">
      <w:pPr>
        <w:jc w:val="both"/>
      </w:pPr>
    </w:p>
    <w:p w:rsidR="00822E88" w:rsidRDefault="00822E88" w:rsidP="00822E88">
      <w:pPr>
        <w:ind w:firstLine="426"/>
        <w:jc w:val="both"/>
      </w:pPr>
      <w:r>
        <w:t>Всего</w:t>
      </w:r>
      <w:proofErr w:type="gramStart"/>
      <w:r>
        <w:t xml:space="preserve">: ______________________ (_________________________________) </w:t>
      </w:r>
      <w:proofErr w:type="gramEnd"/>
      <w:r>
        <w:t>руб. ___ коп., в т. ч. НДС 18 %.</w:t>
      </w:r>
    </w:p>
    <w:p w:rsidR="00822E88" w:rsidRDefault="00822E88" w:rsidP="00822E88">
      <w:pPr>
        <w:ind w:firstLine="426"/>
        <w:jc w:val="both"/>
      </w:pPr>
      <w:r>
        <w:t>Срок поставки: _____________________ с момента заключения договора.</w:t>
      </w:r>
    </w:p>
    <w:p w:rsidR="00822E88" w:rsidRDefault="00822E88" w:rsidP="00822E88">
      <w:pPr>
        <w:ind w:firstLine="426"/>
        <w:jc w:val="both"/>
      </w:pPr>
      <w:r>
        <w:t xml:space="preserve">Поставка осуществляется силами и за счет средств Поставщика по адресу: </w:t>
      </w:r>
      <w:proofErr w:type="gramStart"/>
      <w:r>
        <w:t>г</w:t>
      </w:r>
      <w:proofErr w:type="gramEnd"/>
      <w:r>
        <w:t>. Москва, пл. Академика Курчатова, д.1</w:t>
      </w:r>
    </w:p>
    <w:p w:rsidR="00822E88" w:rsidRDefault="00822E88" w:rsidP="00822E88">
      <w:pPr>
        <w:rPr>
          <w:b/>
          <w:color w:val="000000"/>
        </w:rPr>
      </w:pPr>
    </w:p>
    <w:p w:rsidR="00822E88" w:rsidRDefault="00822E88" w:rsidP="00822E88">
      <w:pPr>
        <w:jc w:val="center"/>
      </w:pPr>
    </w:p>
    <w:p w:rsidR="00822E88" w:rsidRDefault="00822E88" w:rsidP="00822E88">
      <w:pPr>
        <w:jc w:val="both"/>
      </w:pPr>
      <w:r>
        <w:t>Покупатель:</w:t>
      </w:r>
      <w:r>
        <w:tab/>
      </w:r>
      <w:r>
        <w:tab/>
        <w:t xml:space="preserve">       </w:t>
      </w:r>
      <w:r>
        <w:tab/>
      </w:r>
      <w:r>
        <w:tab/>
      </w:r>
      <w:r>
        <w:tab/>
        <w:t xml:space="preserve">      </w:t>
      </w:r>
      <w:r>
        <w:tab/>
        <w:t>Поставщик:</w:t>
      </w:r>
    </w:p>
    <w:p w:rsidR="00822E88" w:rsidRDefault="00822E88" w:rsidP="00822E88">
      <w:r>
        <w:t>Генеральный директор</w:t>
      </w:r>
      <w:r>
        <w:tab/>
      </w:r>
      <w:r>
        <w:tab/>
      </w:r>
      <w:r>
        <w:tab/>
      </w:r>
      <w:r>
        <w:tab/>
        <w:t>__________________</w:t>
      </w:r>
    </w:p>
    <w:p w:rsidR="00822E88" w:rsidRDefault="00822E88" w:rsidP="00822E88">
      <w:r>
        <w:t>ФГУП «НИИ НПО «ЛУЧ»</w:t>
      </w:r>
      <w:r>
        <w:tab/>
      </w:r>
      <w:r>
        <w:tab/>
      </w:r>
      <w:r>
        <w:tab/>
      </w:r>
      <w:r>
        <w:tab/>
        <w:t>__________________</w:t>
      </w:r>
    </w:p>
    <w:p w:rsidR="00822E88" w:rsidRDefault="00822E88" w:rsidP="00822E88"/>
    <w:p w:rsidR="00822E88" w:rsidRDefault="00822E88" w:rsidP="00822E88">
      <w:pPr>
        <w:ind w:firstLine="567"/>
        <w:jc w:val="both"/>
      </w:pPr>
      <w:r>
        <w:tab/>
      </w:r>
      <w:r>
        <w:tab/>
      </w:r>
      <w:r>
        <w:tab/>
      </w:r>
      <w:r>
        <w:tab/>
      </w:r>
      <w:r>
        <w:tab/>
      </w:r>
      <w:r>
        <w:tab/>
      </w:r>
      <w:r>
        <w:tab/>
      </w:r>
      <w:r>
        <w:tab/>
      </w:r>
      <w:r>
        <w:tab/>
      </w:r>
      <w:r>
        <w:tab/>
      </w:r>
      <w:r>
        <w:tab/>
      </w:r>
      <w:r>
        <w:tab/>
      </w:r>
      <w:r>
        <w:tab/>
      </w:r>
    </w:p>
    <w:p w:rsidR="00822E88" w:rsidRDefault="00822E88" w:rsidP="00822E88">
      <w:pPr>
        <w:jc w:val="both"/>
      </w:pPr>
      <w:r>
        <w:t>_____________ С.В. Алексеев</w:t>
      </w:r>
      <w:r>
        <w:tab/>
      </w:r>
      <w:r>
        <w:tab/>
      </w:r>
      <w:r>
        <w:tab/>
      </w:r>
      <w:r>
        <w:tab/>
        <w:t>_________________ _______________</w:t>
      </w:r>
    </w:p>
    <w:p w:rsidR="00822E88" w:rsidRDefault="00822E88" w:rsidP="00822E88">
      <w:r>
        <w:t xml:space="preserve">М.П.                     </w:t>
      </w:r>
      <w:r>
        <w:tab/>
      </w:r>
      <w:r>
        <w:tab/>
      </w:r>
      <w:r>
        <w:tab/>
      </w:r>
      <w:r>
        <w:tab/>
      </w:r>
      <w:r>
        <w:tab/>
        <w:t>М.П.</w:t>
      </w:r>
    </w:p>
    <w:p w:rsidR="00822E88" w:rsidRDefault="00822E88" w:rsidP="00822E88">
      <w:pPr>
        <w:rPr>
          <w:b/>
        </w:rPr>
      </w:pPr>
      <w:r>
        <w:rPr>
          <w:b/>
        </w:rPr>
        <w:br w:type="page"/>
      </w:r>
      <w:r>
        <w:rPr>
          <w:b/>
        </w:rPr>
        <w:lastRenderedPageBreak/>
        <w:t>ФОРМА АКТА СВЕРКИ</w:t>
      </w:r>
    </w:p>
    <w:p w:rsidR="00822E88" w:rsidRDefault="00822E88" w:rsidP="00822E88">
      <w:pPr>
        <w:tabs>
          <w:tab w:val="left" w:pos="284"/>
        </w:tabs>
        <w:jc w:val="both"/>
        <w:rPr>
          <w:b/>
        </w:rPr>
      </w:pPr>
      <w:r>
        <w:rPr>
          <w:b/>
        </w:rPr>
        <w:tab/>
      </w:r>
      <w:r>
        <w:rPr>
          <w:b/>
        </w:rPr>
        <w:tab/>
      </w:r>
      <w:r>
        <w:rPr>
          <w:b/>
        </w:rPr>
        <w:tab/>
      </w:r>
      <w:r>
        <w:rPr>
          <w:b/>
        </w:rPr>
        <w:tab/>
      </w:r>
      <w:r>
        <w:rPr>
          <w:b/>
        </w:rPr>
        <w:tab/>
      </w:r>
      <w:r>
        <w:rPr>
          <w:b/>
        </w:rPr>
        <w:tab/>
      </w:r>
      <w:r>
        <w:rPr>
          <w:b/>
        </w:rPr>
        <w:tab/>
      </w:r>
      <w:r>
        <w:rPr>
          <w:b/>
        </w:rPr>
        <w:tab/>
      </w:r>
      <w:r>
        <w:rPr>
          <w:b/>
        </w:rPr>
        <w:tab/>
      </w:r>
      <w:r>
        <w:rPr>
          <w:b/>
        </w:rPr>
        <w:tab/>
        <w:t>Приложение № 3</w:t>
      </w:r>
    </w:p>
    <w:p w:rsidR="00822E88" w:rsidRDefault="00822E88" w:rsidP="00822E88">
      <w:pPr>
        <w:tabs>
          <w:tab w:val="left" w:pos="284"/>
        </w:tabs>
        <w:ind w:firstLine="6300"/>
        <w:jc w:val="both"/>
      </w:pPr>
      <w:r>
        <w:tab/>
        <w:t xml:space="preserve">к Договору поставки № </w:t>
      </w:r>
    </w:p>
    <w:p w:rsidR="00822E88" w:rsidRDefault="00822E88" w:rsidP="00822E88">
      <w:pPr>
        <w:ind w:left="900" w:firstLine="5580"/>
        <w:rPr>
          <w:b/>
        </w:rPr>
      </w:pPr>
      <w:r>
        <w:t>от «__»___________ 2013 г.</w:t>
      </w:r>
    </w:p>
    <w:p w:rsidR="00822E88" w:rsidRDefault="00822E88" w:rsidP="00822E88">
      <w:pPr>
        <w:rPr>
          <w:szCs w:val="20"/>
        </w:rPr>
      </w:pPr>
    </w:p>
    <w:tbl>
      <w:tblPr>
        <w:tblW w:w="10028" w:type="dxa"/>
        <w:tblCellMar>
          <w:left w:w="30" w:type="dxa"/>
          <w:right w:w="0" w:type="dxa"/>
        </w:tblCellMar>
        <w:tblLook w:val="00A0"/>
      </w:tblPr>
      <w:tblGrid>
        <w:gridCol w:w="36"/>
        <w:gridCol w:w="497"/>
        <w:gridCol w:w="927"/>
        <w:gridCol w:w="503"/>
        <w:gridCol w:w="636"/>
        <w:gridCol w:w="1962"/>
        <w:gridCol w:w="3301"/>
        <w:gridCol w:w="529"/>
        <w:gridCol w:w="1562"/>
        <w:gridCol w:w="75"/>
      </w:tblGrid>
      <w:tr w:rsidR="00822E88" w:rsidTr="00822E88">
        <w:trPr>
          <w:trHeight w:val="375"/>
        </w:trPr>
        <w:tc>
          <w:tcPr>
            <w:tcW w:w="0" w:type="auto"/>
            <w:vAlign w:val="center"/>
          </w:tcPr>
          <w:p w:rsidR="00822E88" w:rsidRDefault="00822E88">
            <w:pPr>
              <w:rPr>
                <w:rFonts w:ascii="Arial" w:hAnsi="Arial" w:cs="Arial"/>
                <w:sz w:val="16"/>
                <w:szCs w:val="16"/>
              </w:rPr>
            </w:pPr>
          </w:p>
        </w:tc>
        <w:tc>
          <w:tcPr>
            <w:tcW w:w="9902" w:type="dxa"/>
            <w:gridSpan w:val="8"/>
            <w:vAlign w:val="center"/>
            <w:hideMark/>
          </w:tcPr>
          <w:p w:rsidR="00822E88" w:rsidRDefault="00822E88">
            <w:pPr>
              <w:jc w:val="center"/>
              <w:rPr>
                <w:b/>
                <w:bCs/>
                <w:sz w:val="28"/>
                <w:szCs w:val="28"/>
              </w:rPr>
            </w:pPr>
            <w:r>
              <w:rPr>
                <w:b/>
                <w:bCs/>
                <w:sz w:val="28"/>
                <w:szCs w:val="28"/>
              </w:rPr>
              <w:t>Акт сверки</w:t>
            </w:r>
          </w:p>
        </w:tc>
        <w:tc>
          <w:tcPr>
            <w:tcW w:w="0" w:type="auto"/>
            <w:vAlign w:val="center"/>
          </w:tcPr>
          <w:p w:rsidR="00822E88" w:rsidRDefault="00822E88">
            <w:pPr>
              <w:rPr>
                <w:rFonts w:ascii="Arial" w:hAnsi="Arial" w:cs="Arial"/>
                <w:sz w:val="16"/>
                <w:szCs w:val="16"/>
              </w:rPr>
            </w:pPr>
          </w:p>
        </w:tc>
      </w:tr>
      <w:tr w:rsidR="00822E88" w:rsidTr="00822E88">
        <w:trPr>
          <w:trHeight w:val="975"/>
        </w:trPr>
        <w:tc>
          <w:tcPr>
            <w:tcW w:w="0" w:type="auto"/>
            <w:vAlign w:val="center"/>
          </w:tcPr>
          <w:p w:rsidR="00822E88" w:rsidRDefault="00822E88">
            <w:pPr>
              <w:rPr>
                <w:rFonts w:ascii="Arial" w:hAnsi="Arial" w:cs="Arial"/>
                <w:sz w:val="16"/>
                <w:szCs w:val="16"/>
              </w:rPr>
            </w:pPr>
          </w:p>
        </w:tc>
        <w:tc>
          <w:tcPr>
            <w:tcW w:w="9902" w:type="dxa"/>
            <w:gridSpan w:val="8"/>
            <w:vAlign w:val="center"/>
            <w:hideMark/>
          </w:tcPr>
          <w:p w:rsidR="00822E88" w:rsidRDefault="00822E88">
            <w:pPr>
              <w:jc w:val="center"/>
              <w:rPr>
                <w:szCs w:val="20"/>
              </w:rPr>
            </w:pPr>
            <w:r>
              <w:rPr>
                <w:szCs w:val="20"/>
              </w:rPr>
              <w:t>взаимных расчетов за период: _______________</w:t>
            </w:r>
            <w:r>
              <w:rPr>
                <w:szCs w:val="20"/>
              </w:rPr>
              <w:br/>
              <w:t>между ФГУП «НИИ НПО «ЛУЧ»</w:t>
            </w:r>
            <w:r>
              <w:rPr>
                <w:szCs w:val="20"/>
              </w:rPr>
              <w:br/>
              <w:t>и ________________________________________</w:t>
            </w:r>
            <w:r>
              <w:rPr>
                <w:szCs w:val="20"/>
              </w:rPr>
              <w:br/>
              <w:t xml:space="preserve">по договору -___________ </w:t>
            </w:r>
            <w:proofErr w:type="gramStart"/>
            <w:r>
              <w:rPr>
                <w:szCs w:val="20"/>
              </w:rPr>
              <w:t>от</w:t>
            </w:r>
            <w:proofErr w:type="gramEnd"/>
            <w:r>
              <w:rPr>
                <w:szCs w:val="20"/>
              </w:rPr>
              <w:t xml:space="preserve"> ________________.</w:t>
            </w:r>
          </w:p>
        </w:tc>
        <w:tc>
          <w:tcPr>
            <w:tcW w:w="0" w:type="auto"/>
            <w:vAlign w:val="center"/>
          </w:tcPr>
          <w:p w:rsidR="00822E88" w:rsidRDefault="00822E88">
            <w:pPr>
              <w:rPr>
                <w:rFonts w:ascii="Arial" w:hAnsi="Arial" w:cs="Arial"/>
                <w:sz w:val="16"/>
                <w:szCs w:val="16"/>
              </w:rPr>
            </w:pPr>
          </w:p>
        </w:tc>
      </w:tr>
      <w:tr w:rsidR="00822E88" w:rsidTr="00822E88">
        <w:trPr>
          <w:trHeight w:val="360"/>
        </w:trPr>
        <w:tc>
          <w:tcPr>
            <w:tcW w:w="0" w:type="auto"/>
            <w:vAlign w:val="center"/>
          </w:tcPr>
          <w:p w:rsidR="00822E88" w:rsidRDefault="00822E88">
            <w:pPr>
              <w:rPr>
                <w:rFonts w:ascii="Arial" w:hAnsi="Arial" w:cs="Arial"/>
                <w:sz w:val="16"/>
                <w:szCs w:val="16"/>
              </w:rPr>
            </w:pPr>
          </w:p>
        </w:tc>
        <w:tc>
          <w:tcPr>
            <w:tcW w:w="0" w:type="auto"/>
            <w:vAlign w:val="center"/>
          </w:tcPr>
          <w:p w:rsidR="00822E88" w:rsidRDefault="00822E88">
            <w:pPr>
              <w:rPr>
                <w:sz w:val="16"/>
                <w:szCs w:val="16"/>
              </w:rPr>
            </w:pPr>
          </w:p>
        </w:tc>
        <w:tc>
          <w:tcPr>
            <w:tcW w:w="0" w:type="auto"/>
            <w:vAlign w:val="center"/>
          </w:tcPr>
          <w:p w:rsidR="00822E88" w:rsidRDefault="00822E88">
            <w:pPr>
              <w:rPr>
                <w:sz w:val="16"/>
                <w:szCs w:val="16"/>
              </w:rPr>
            </w:pPr>
          </w:p>
        </w:tc>
        <w:tc>
          <w:tcPr>
            <w:tcW w:w="0" w:type="auto"/>
            <w:vAlign w:val="center"/>
          </w:tcPr>
          <w:p w:rsidR="00822E88" w:rsidRDefault="00822E88">
            <w:pPr>
              <w:rPr>
                <w:sz w:val="16"/>
                <w:szCs w:val="16"/>
              </w:rPr>
            </w:pPr>
          </w:p>
        </w:tc>
        <w:tc>
          <w:tcPr>
            <w:tcW w:w="0" w:type="auto"/>
            <w:vAlign w:val="center"/>
          </w:tcPr>
          <w:p w:rsidR="00822E88" w:rsidRDefault="00822E88">
            <w:pPr>
              <w:rPr>
                <w:sz w:val="16"/>
                <w:szCs w:val="16"/>
              </w:rPr>
            </w:pPr>
          </w:p>
        </w:tc>
        <w:tc>
          <w:tcPr>
            <w:tcW w:w="1827" w:type="dxa"/>
            <w:vAlign w:val="center"/>
          </w:tcPr>
          <w:p w:rsidR="00822E88" w:rsidRDefault="00822E88">
            <w:pPr>
              <w:rPr>
                <w:sz w:val="16"/>
                <w:szCs w:val="16"/>
              </w:rPr>
            </w:pPr>
          </w:p>
        </w:tc>
        <w:tc>
          <w:tcPr>
            <w:tcW w:w="0" w:type="auto"/>
            <w:vAlign w:val="center"/>
          </w:tcPr>
          <w:p w:rsidR="00822E88" w:rsidRDefault="00822E88">
            <w:pPr>
              <w:rPr>
                <w:sz w:val="16"/>
                <w:szCs w:val="16"/>
              </w:rPr>
            </w:pPr>
          </w:p>
        </w:tc>
        <w:tc>
          <w:tcPr>
            <w:tcW w:w="0" w:type="auto"/>
            <w:vAlign w:val="center"/>
          </w:tcPr>
          <w:p w:rsidR="00822E88" w:rsidRDefault="00822E88">
            <w:pPr>
              <w:rPr>
                <w:sz w:val="16"/>
                <w:szCs w:val="16"/>
              </w:rPr>
            </w:pPr>
          </w:p>
        </w:tc>
        <w:tc>
          <w:tcPr>
            <w:tcW w:w="1455" w:type="dxa"/>
            <w:vAlign w:val="center"/>
          </w:tcPr>
          <w:p w:rsidR="00822E88" w:rsidRDefault="00822E88">
            <w:pPr>
              <w:rPr>
                <w:sz w:val="16"/>
                <w:szCs w:val="16"/>
              </w:rPr>
            </w:pPr>
          </w:p>
        </w:tc>
        <w:tc>
          <w:tcPr>
            <w:tcW w:w="0" w:type="auto"/>
            <w:vAlign w:val="center"/>
            <w:hideMark/>
          </w:tcPr>
          <w:p w:rsidR="00822E88" w:rsidRDefault="00822E88">
            <w:pPr>
              <w:rPr>
                <w:rFonts w:ascii="Arial" w:hAnsi="Arial" w:cs="Arial"/>
                <w:sz w:val="16"/>
                <w:szCs w:val="16"/>
              </w:rPr>
            </w:pPr>
            <w:r>
              <w:rPr>
                <w:rFonts w:ascii="Arial" w:hAnsi="Arial" w:cs="Arial"/>
                <w:sz w:val="16"/>
                <w:szCs w:val="16"/>
              </w:rPr>
              <w:t> </w:t>
            </w:r>
          </w:p>
        </w:tc>
      </w:tr>
      <w:tr w:rsidR="00822E88" w:rsidTr="00822E88">
        <w:trPr>
          <w:trHeight w:val="735"/>
        </w:trPr>
        <w:tc>
          <w:tcPr>
            <w:tcW w:w="0" w:type="auto"/>
            <w:vAlign w:val="center"/>
          </w:tcPr>
          <w:p w:rsidR="00822E88" w:rsidRDefault="00822E88">
            <w:pPr>
              <w:rPr>
                <w:rFonts w:ascii="Arial" w:hAnsi="Arial" w:cs="Arial"/>
                <w:sz w:val="16"/>
                <w:szCs w:val="16"/>
              </w:rPr>
            </w:pPr>
          </w:p>
        </w:tc>
        <w:tc>
          <w:tcPr>
            <w:tcW w:w="9902" w:type="dxa"/>
            <w:gridSpan w:val="8"/>
            <w:vAlign w:val="center"/>
            <w:hideMark/>
          </w:tcPr>
          <w:p w:rsidR="00822E88" w:rsidRDefault="00822E88">
            <w:pPr>
              <w:ind w:firstLine="801"/>
              <w:jc w:val="both"/>
              <w:rPr>
                <w:szCs w:val="20"/>
              </w:rPr>
            </w:pPr>
            <w:r>
              <w:rPr>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822E88" w:rsidRDefault="00822E88">
            <w:pPr>
              <w:rPr>
                <w:rFonts w:ascii="Arial" w:hAnsi="Arial" w:cs="Arial"/>
                <w:sz w:val="16"/>
                <w:szCs w:val="16"/>
              </w:rPr>
            </w:pPr>
          </w:p>
        </w:tc>
      </w:tr>
      <w:tr w:rsidR="00822E88" w:rsidTr="00822E88">
        <w:trPr>
          <w:trHeight w:val="120"/>
        </w:trPr>
        <w:tc>
          <w:tcPr>
            <w:tcW w:w="0" w:type="auto"/>
            <w:vAlign w:val="center"/>
          </w:tcPr>
          <w:p w:rsidR="00822E88" w:rsidRDefault="00822E88">
            <w:pPr>
              <w:rPr>
                <w:rFonts w:ascii="Arial" w:hAnsi="Arial" w:cs="Arial"/>
                <w:sz w:val="12"/>
                <w:szCs w:val="16"/>
              </w:rPr>
            </w:pPr>
          </w:p>
        </w:tc>
        <w:tc>
          <w:tcPr>
            <w:tcW w:w="0" w:type="auto"/>
            <w:vAlign w:val="center"/>
          </w:tcPr>
          <w:p w:rsidR="00822E88" w:rsidRDefault="00822E88">
            <w:pPr>
              <w:rPr>
                <w:sz w:val="12"/>
                <w:szCs w:val="16"/>
              </w:rPr>
            </w:pPr>
          </w:p>
        </w:tc>
        <w:tc>
          <w:tcPr>
            <w:tcW w:w="0" w:type="auto"/>
            <w:vAlign w:val="center"/>
          </w:tcPr>
          <w:p w:rsidR="00822E88" w:rsidRDefault="00822E88">
            <w:pPr>
              <w:rPr>
                <w:sz w:val="12"/>
                <w:szCs w:val="16"/>
              </w:rPr>
            </w:pPr>
          </w:p>
        </w:tc>
        <w:tc>
          <w:tcPr>
            <w:tcW w:w="0" w:type="auto"/>
            <w:vAlign w:val="center"/>
          </w:tcPr>
          <w:p w:rsidR="00822E88" w:rsidRDefault="00822E88">
            <w:pPr>
              <w:rPr>
                <w:sz w:val="12"/>
                <w:szCs w:val="16"/>
              </w:rPr>
            </w:pPr>
          </w:p>
        </w:tc>
        <w:tc>
          <w:tcPr>
            <w:tcW w:w="0" w:type="auto"/>
            <w:vAlign w:val="center"/>
          </w:tcPr>
          <w:p w:rsidR="00822E88" w:rsidRDefault="00822E88">
            <w:pPr>
              <w:rPr>
                <w:sz w:val="12"/>
                <w:szCs w:val="16"/>
              </w:rPr>
            </w:pPr>
          </w:p>
        </w:tc>
        <w:tc>
          <w:tcPr>
            <w:tcW w:w="1827" w:type="dxa"/>
            <w:vAlign w:val="center"/>
          </w:tcPr>
          <w:p w:rsidR="00822E88" w:rsidRDefault="00822E88">
            <w:pPr>
              <w:rPr>
                <w:sz w:val="12"/>
                <w:szCs w:val="16"/>
              </w:rPr>
            </w:pPr>
          </w:p>
        </w:tc>
        <w:tc>
          <w:tcPr>
            <w:tcW w:w="0" w:type="auto"/>
            <w:vAlign w:val="center"/>
          </w:tcPr>
          <w:p w:rsidR="00822E88" w:rsidRDefault="00822E88">
            <w:pPr>
              <w:rPr>
                <w:sz w:val="12"/>
                <w:szCs w:val="16"/>
              </w:rPr>
            </w:pPr>
          </w:p>
        </w:tc>
        <w:tc>
          <w:tcPr>
            <w:tcW w:w="0" w:type="auto"/>
            <w:vAlign w:val="center"/>
          </w:tcPr>
          <w:p w:rsidR="00822E88" w:rsidRDefault="00822E88">
            <w:pPr>
              <w:rPr>
                <w:sz w:val="12"/>
                <w:szCs w:val="16"/>
              </w:rPr>
            </w:pPr>
          </w:p>
        </w:tc>
        <w:tc>
          <w:tcPr>
            <w:tcW w:w="1455" w:type="dxa"/>
            <w:vAlign w:val="center"/>
          </w:tcPr>
          <w:p w:rsidR="00822E88" w:rsidRDefault="00822E88">
            <w:pPr>
              <w:rPr>
                <w:sz w:val="12"/>
                <w:szCs w:val="16"/>
              </w:rPr>
            </w:pPr>
          </w:p>
        </w:tc>
        <w:tc>
          <w:tcPr>
            <w:tcW w:w="0" w:type="auto"/>
            <w:vAlign w:val="center"/>
            <w:hideMark/>
          </w:tcPr>
          <w:p w:rsidR="00822E88" w:rsidRDefault="00822E88">
            <w:pPr>
              <w:spacing w:line="120" w:lineRule="atLeast"/>
              <w:rPr>
                <w:rFonts w:ascii="Arial" w:hAnsi="Arial" w:cs="Arial"/>
                <w:sz w:val="16"/>
                <w:szCs w:val="16"/>
              </w:rPr>
            </w:pPr>
            <w:r>
              <w:rPr>
                <w:rFonts w:ascii="Arial" w:hAnsi="Arial" w:cs="Arial"/>
                <w:sz w:val="16"/>
                <w:szCs w:val="16"/>
              </w:rPr>
              <w:t> </w:t>
            </w:r>
          </w:p>
        </w:tc>
      </w:tr>
      <w:tr w:rsidR="00822E88" w:rsidTr="00822E88">
        <w:trPr>
          <w:trHeight w:val="255"/>
        </w:trPr>
        <w:tc>
          <w:tcPr>
            <w:tcW w:w="0" w:type="auto"/>
            <w:vAlign w:val="center"/>
          </w:tcPr>
          <w:p w:rsidR="00822E88" w:rsidRDefault="00822E88">
            <w:pPr>
              <w:rPr>
                <w:rFonts w:ascii="Arial" w:hAnsi="Arial" w:cs="Arial"/>
                <w:sz w:val="16"/>
                <w:szCs w:val="16"/>
              </w:rPr>
            </w:pPr>
          </w:p>
        </w:tc>
        <w:tc>
          <w:tcPr>
            <w:tcW w:w="0" w:type="auto"/>
            <w:gridSpan w:val="4"/>
            <w:tcBorders>
              <w:top w:val="single" w:sz="6" w:space="0" w:color="000000"/>
              <w:left w:val="single" w:sz="6" w:space="0" w:color="000000"/>
              <w:bottom w:val="nil"/>
              <w:right w:val="single" w:sz="6" w:space="0" w:color="000000"/>
            </w:tcBorders>
            <w:hideMark/>
          </w:tcPr>
          <w:p w:rsidR="00822E88" w:rsidRDefault="00822E88">
            <w:pPr>
              <w:rPr>
                <w:szCs w:val="20"/>
              </w:rPr>
            </w:pPr>
            <w:r>
              <w:rPr>
                <w:szCs w:val="20"/>
              </w:rPr>
              <w:t>По данным ФГУП "НИИ НПО "ЛУЧ", руб.</w:t>
            </w:r>
          </w:p>
        </w:tc>
        <w:tc>
          <w:tcPr>
            <w:tcW w:w="6933" w:type="dxa"/>
            <w:gridSpan w:val="4"/>
            <w:tcBorders>
              <w:top w:val="single" w:sz="6" w:space="0" w:color="000000"/>
              <w:left w:val="single" w:sz="6" w:space="0" w:color="000000"/>
              <w:bottom w:val="nil"/>
              <w:right w:val="single" w:sz="6" w:space="0" w:color="000000"/>
            </w:tcBorders>
            <w:hideMark/>
          </w:tcPr>
          <w:p w:rsidR="00822E88" w:rsidRDefault="00822E88">
            <w:pPr>
              <w:rPr>
                <w:szCs w:val="20"/>
              </w:rPr>
            </w:pPr>
            <w:r>
              <w:rPr>
                <w:szCs w:val="20"/>
              </w:rPr>
              <w:t xml:space="preserve">По </w:t>
            </w:r>
            <w:proofErr w:type="spellStart"/>
            <w:r>
              <w:rPr>
                <w:szCs w:val="20"/>
              </w:rPr>
              <w:t>данным________________________________</w:t>
            </w:r>
            <w:proofErr w:type="spellEnd"/>
            <w:r>
              <w:rPr>
                <w:szCs w:val="20"/>
              </w:rPr>
              <w:t>, руб.</w:t>
            </w: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Дебет</w:t>
            </w:r>
          </w:p>
        </w:tc>
        <w:tc>
          <w:tcPr>
            <w:tcW w:w="1455" w:type="dxa"/>
            <w:tcBorders>
              <w:top w:val="single" w:sz="6" w:space="0" w:color="000000"/>
              <w:left w:val="single" w:sz="6" w:space="0" w:color="000000"/>
              <w:bottom w:val="single" w:sz="6" w:space="0" w:color="000000"/>
              <w:right w:val="single" w:sz="6" w:space="0" w:color="000000"/>
            </w:tcBorders>
            <w:vAlign w:val="center"/>
            <w:hideMark/>
          </w:tcPr>
          <w:p w:rsidR="00822E88" w:rsidRDefault="00822E88">
            <w:pPr>
              <w:jc w:val="center"/>
              <w:rPr>
                <w:b/>
                <w:bCs/>
                <w:sz w:val="18"/>
                <w:szCs w:val="18"/>
              </w:rPr>
            </w:pPr>
            <w:r>
              <w:rPr>
                <w:b/>
                <w:bCs/>
                <w:sz w:val="18"/>
                <w:szCs w:val="18"/>
              </w:rPr>
              <w:t>Кредит</w:t>
            </w: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0" w:type="auto"/>
            <w:vAlign w:val="center"/>
          </w:tcPr>
          <w:p w:rsidR="00822E88" w:rsidRDefault="00822E88">
            <w:pPr>
              <w:rPr>
                <w:rFonts w:ascii="Arial" w:hAnsi="Arial" w:cs="Arial"/>
                <w:b/>
                <w:bCs/>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822E88" w:rsidRDefault="00822E88">
            <w:pPr>
              <w:rPr>
                <w:sz w:val="16"/>
                <w:szCs w:val="16"/>
              </w:rPr>
            </w:pPr>
            <w:r>
              <w:rPr>
                <w:sz w:val="16"/>
                <w:szCs w:val="16"/>
              </w:rPr>
              <w:t>Договор №</w:t>
            </w:r>
            <w:proofErr w:type="spellStart"/>
            <w:r>
              <w:rPr>
                <w:sz w:val="16"/>
                <w:szCs w:val="16"/>
              </w:rPr>
              <w:t>______</w:t>
            </w:r>
            <w:proofErr w:type="gramStart"/>
            <w:r>
              <w:rPr>
                <w:sz w:val="16"/>
                <w:szCs w:val="16"/>
              </w:rPr>
              <w:t>от</w:t>
            </w:r>
            <w:proofErr w:type="spellEnd"/>
            <w:proofErr w:type="gramEnd"/>
            <w:r>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822E88" w:rsidRDefault="00822E88">
            <w:pPr>
              <w:rPr>
                <w:sz w:val="16"/>
                <w:szCs w:val="16"/>
              </w:rPr>
            </w:pPr>
            <w:r>
              <w:rPr>
                <w:sz w:val="16"/>
                <w:szCs w:val="16"/>
              </w:rPr>
              <w:t xml:space="preserve">Договор №________ </w:t>
            </w:r>
            <w:proofErr w:type="gramStart"/>
            <w:r>
              <w:rPr>
                <w:sz w:val="16"/>
                <w:szCs w:val="16"/>
              </w:rPr>
              <w:t>от</w:t>
            </w:r>
            <w:proofErr w:type="gramEnd"/>
            <w:r>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822E88" w:rsidRDefault="00822E88">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822E88" w:rsidRDefault="00822E88">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sz w:val="16"/>
                <w:szCs w:val="16"/>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b/>
                <w:bCs/>
                <w:sz w:val="2"/>
                <w:szCs w:val="2"/>
              </w:rPr>
            </w:pPr>
          </w:p>
        </w:tc>
        <w:tc>
          <w:tcPr>
            <w:tcW w:w="0" w:type="auto"/>
            <w:vAlign w:val="center"/>
          </w:tcPr>
          <w:p w:rsidR="00822E88" w:rsidRDefault="00822E88">
            <w:pPr>
              <w:rPr>
                <w:rFonts w:ascii="Arial" w:hAnsi="Arial" w:cs="Arial"/>
                <w:sz w:val="16"/>
                <w:szCs w:val="16"/>
              </w:rPr>
            </w:pPr>
          </w:p>
        </w:tc>
      </w:tr>
      <w:tr w:rsidR="00822E88" w:rsidTr="00822E88">
        <w:trPr>
          <w:trHeight w:val="225"/>
        </w:trPr>
        <w:tc>
          <w:tcPr>
            <w:tcW w:w="0" w:type="auto"/>
            <w:vAlign w:val="center"/>
          </w:tcPr>
          <w:p w:rsidR="00822E88" w:rsidRDefault="00822E88">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822E88" w:rsidRDefault="00822E88">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2E88" w:rsidRDefault="00822E88">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22E88" w:rsidRDefault="00822E88">
            <w:pPr>
              <w:rPr>
                <w:b/>
                <w:bCs/>
                <w:sz w:val="2"/>
                <w:szCs w:val="2"/>
              </w:rPr>
            </w:pPr>
          </w:p>
        </w:tc>
        <w:tc>
          <w:tcPr>
            <w:tcW w:w="0" w:type="auto"/>
            <w:vAlign w:val="center"/>
          </w:tcPr>
          <w:p w:rsidR="00822E88" w:rsidRDefault="00822E88">
            <w:pPr>
              <w:rPr>
                <w:rFonts w:ascii="Arial" w:hAnsi="Arial" w:cs="Arial"/>
                <w:sz w:val="16"/>
                <w:szCs w:val="16"/>
              </w:rPr>
            </w:pPr>
          </w:p>
        </w:tc>
      </w:tr>
    </w:tbl>
    <w:p w:rsidR="00822E88" w:rsidRDefault="00822E88" w:rsidP="00822E88">
      <w:pPr>
        <w:tabs>
          <w:tab w:val="left" w:pos="0"/>
        </w:tabs>
        <w:spacing w:line="360" w:lineRule="auto"/>
        <w:jc w:val="center"/>
        <w:outlineLvl w:val="0"/>
        <w:rPr>
          <w:b/>
        </w:rPr>
      </w:pPr>
    </w:p>
    <w:tbl>
      <w:tblPr>
        <w:tblW w:w="0" w:type="auto"/>
        <w:tblCellMar>
          <w:left w:w="30" w:type="dxa"/>
          <w:right w:w="0" w:type="dxa"/>
        </w:tblCellMar>
        <w:tblLook w:val="00A0"/>
      </w:tblPr>
      <w:tblGrid>
        <w:gridCol w:w="3199"/>
        <w:gridCol w:w="963"/>
        <w:gridCol w:w="1225"/>
        <w:gridCol w:w="65"/>
        <w:gridCol w:w="2130"/>
        <w:gridCol w:w="970"/>
        <w:gridCol w:w="1253"/>
        <w:gridCol w:w="90"/>
      </w:tblGrid>
      <w:tr w:rsidR="00822E88" w:rsidTr="00822E88">
        <w:trPr>
          <w:gridAfter w:val="1"/>
          <w:hidden/>
        </w:trPr>
        <w:tc>
          <w:tcPr>
            <w:tcW w:w="3810" w:type="dxa"/>
            <w:vAlign w:val="center"/>
          </w:tcPr>
          <w:p w:rsidR="00822E88" w:rsidRDefault="00822E88">
            <w:pPr>
              <w:rPr>
                <w:rFonts w:ascii="Arial" w:hAnsi="Arial" w:cs="Arial"/>
                <w:vanish/>
                <w:sz w:val="16"/>
                <w:szCs w:val="16"/>
              </w:rPr>
            </w:pPr>
          </w:p>
        </w:tc>
        <w:tc>
          <w:tcPr>
            <w:tcW w:w="1275" w:type="dxa"/>
            <w:vAlign w:val="center"/>
          </w:tcPr>
          <w:p w:rsidR="00822E88" w:rsidRDefault="00822E88">
            <w:pPr>
              <w:rPr>
                <w:rFonts w:ascii="Arial" w:hAnsi="Arial" w:cs="Arial"/>
                <w:vanish/>
                <w:sz w:val="16"/>
                <w:szCs w:val="16"/>
              </w:rPr>
            </w:pPr>
          </w:p>
        </w:tc>
        <w:tc>
          <w:tcPr>
            <w:tcW w:w="2010" w:type="dxa"/>
            <w:vAlign w:val="center"/>
          </w:tcPr>
          <w:p w:rsidR="00822E88" w:rsidRDefault="00822E88">
            <w:pPr>
              <w:rPr>
                <w:rFonts w:ascii="Arial" w:hAnsi="Arial" w:cs="Arial"/>
                <w:vanish/>
                <w:sz w:val="16"/>
                <w:szCs w:val="16"/>
              </w:rPr>
            </w:pPr>
          </w:p>
        </w:tc>
        <w:tc>
          <w:tcPr>
            <w:tcW w:w="240" w:type="dxa"/>
            <w:vAlign w:val="center"/>
          </w:tcPr>
          <w:p w:rsidR="00822E88" w:rsidRDefault="00822E88">
            <w:pPr>
              <w:rPr>
                <w:rFonts w:ascii="Arial" w:hAnsi="Arial" w:cs="Arial"/>
                <w:vanish/>
                <w:sz w:val="16"/>
                <w:szCs w:val="16"/>
              </w:rPr>
            </w:pPr>
          </w:p>
        </w:tc>
        <w:tc>
          <w:tcPr>
            <w:tcW w:w="3750" w:type="dxa"/>
            <w:vAlign w:val="center"/>
          </w:tcPr>
          <w:p w:rsidR="00822E88" w:rsidRDefault="00822E88">
            <w:pPr>
              <w:rPr>
                <w:rFonts w:ascii="Arial" w:hAnsi="Arial" w:cs="Arial"/>
                <w:vanish/>
                <w:sz w:val="16"/>
                <w:szCs w:val="16"/>
              </w:rPr>
            </w:pPr>
          </w:p>
        </w:tc>
        <w:tc>
          <w:tcPr>
            <w:tcW w:w="1260" w:type="dxa"/>
            <w:vAlign w:val="center"/>
          </w:tcPr>
          <w:p w:rsidR="00822E88" w:rsidRDefault="00822E88">
            <w:pPr>
              <w:rPr>
                <w:rFonts w:ascii="Arial" w:hAnsi="Arial" w:cs="Arial"/>
                <w:vanish/>
                <w:sz w:val="16"/>
                <w:szCs w:val="16"/>
              </w:rPr>
            </w:pPr>
          </w:p>
        </w:tc>
        <w:tc>
          <w:tcPr>
            <w:tcW w:w="2355" w:type="dxa"/>
            <w:vAlign w:val="center"/>
          </w:tcPr>
          <w:p w:rsidR="00822E88" w:rsidRDefault="00822E88">
            <w:pPr>
              <w:rPr>
                <w:rFonts w:ascii="Arial" w:hAnsi="Arial" w:cs="Arial"/>
                <w:vanish/>
                <w:sz w:val="16"/>
                <w:szCs w:val="16"/>
              </w:rPr>
            </w:pPr>
          </w:p>
        </w:tc>
      </w:tr>
      <w:tr w:rsidR="00822E88" w:rsidTr="00822E88">
        <w:trPr>
          <w:trHeight w:val="225"/>
        </w:trPr>
        <w:tc>
          <w:tcPr>
            <w:tcW w:w="0" w:type="auto"/>
            <w:gridSpan w:val="3"/>
            <w:vAlign w:val="center"/>
            <w:hideMark/>
          </w:tcPr>
          <w:p w:rsidR="00822E88" w:rsidRDefault="00822E88">
            <w:pPr>
              <w:rPr>
                <w:szCs w:val="20"/>
              </w:rPr>
            </w:pPr>
            <w:r>
              <w:rPr>
                <w:szCs w:val="20"/>
              </w:rPr>
              <w:t>По данным ФГУП "НИИ НПО "ЛУЧ"</w:t>
            </w:r>
          </w:p>
        </w:tc>
        <w:tc>
          <w:tcPr>
            <w:tcW w:w="0" w:type="auto"/>
            <w:vAlign w:val="center"/>
          </w:tcPr>
          <w:p w:rsidR="00822E88" w:rsidRDefault="00822E88">
            <w:pPr>
              <w:rPr>
                <w:szCs w:val="20"/>
              </w:rPr>
            </w:pPr>
          </w:p>
        </w:tc>
        <w:tc>
          <w:tcPr>
            <w:tcW w:w="0" w:type="auto"/>
            <w:gridSpan w:val="3"/>
            <w:vAlign w:val="center"/>
          </w:tcPr>
          <w:p w:rsidR="00822E88" w:rsidRDefault="00822E88">
            <w:pPr>
              <w:rPr>
                <w:szCs w:val="20"/>
              </w:rPr>
            </w:pPr>
          </w:p>
        </w:tc>
        <w:tc>
          <w:tcPr>
            <w:tcW w:w="0" w:type="auto"/>
            <w:vAlign w:val="center"/>
          </w:tcPr>
          <w:p w:rsidR="00822E88" w:rsidRDefault="00822E88">
            <w:pPr>
              <w:rPr>
                <w:szCs w:val="20"/>
              </w:rPr>
            </w:pPr>
          </w:p>
        </w:tc>
      </w:tr>
      <w:tr w:rsidR="00822E88" w:rsidTr="00822E88">
        <w:trPr>
          <w:trHeight w:val="420"/>
        </w:trPr>
        <w:tc>
          <w:tcPr>
            <w:tcW w:w="0" w:type="auto"/>
            <w:gridSpan w:val="3"/>
            <w:vAlign w:val="center"/>
            <w:hideMark/>
          </w:tcPr>
          <w:p w:rsidR="00822E88" w:rsidRDefault="00822E88">
            <w:pPr>
              <w:rPr>
                <w:bCs/>
                <w:szCs w:val="20"/>
              </w:rPr>
            </w:pPr>
            <w:r>
              <w:rPr>
                <w:bCs/>
                <w:szCs w:val="20"/>
              </w:rPr>
              <w:t>на ____________ задолженность в пользу _________________ ______________ руб</w:t>
            </w:r>
            <w:proofErr w:type="gramStart"/>
            <w:r>
              <w:rPr>
                <w:bCs/>
                <w:szCs w:val="20"/>
              </w:rPr>
              <w:t>. (_________________________________)</w:t>
            </w:r>
            <w:proofErr w:type="gramEnd"/>
          </w:p>
        </w:tc>
        <w:tc>
          <w:tcPr>
            <w:tcW w:w="0" w:type="auto"/>
            <w:vAlign w:val="center"/>
          </w:tcPr>
          <w:p w:rsidR="00822E88" w:rsidRDefault="00822E88">
            <w:pPr>
              <w:rPr>
                <w:szCs w:val="20"/>
              </w:rPr>
            </w:pPr>
          </w:p>
        </w:tc>
        <w:tc>
          <w:tcPr>
            <w:tcW w:w="0" w:type="auto"/>
            <w:gridSpan w:val="3"/>
            <w:vAlign w:val="center"/>
          </w:tcPr>
          <w:p w:rsidR="00822E88" w:rsidRDefault="00822E88">
            <w:pPr>
              <w:rPr>
                <w:bCs/>
                <w:szCs w:val="20"/>
              </w:rPr>
            </w:pPr>
          </w:p>
        </w:tc>
        <w:tc>
          <w:tcPr>
            <w:tcW w:w="0" w:type="auto"/>
            <w:vAlign w:val="center"/>
          </w:tcPr>
          <w:p w:rsidR="00822E88" w:rsidRDefault="00822E88">
            <w:pPr>
              <w:rPr>
                <w:szCs w:val="20"/>
              </w:rPr>
            </w:pPr>
          </w:p>
        </w:tc>
      </w:tr>
      <w:tr w:rsidR="00822E88" w:rsidTr="00822E88">
        <w:trPr>
          <w:trHeight w:val="315"/>
        </w:trPr>
        <w:tc>
          <w:tcPr>
            <w:tcW w:w="0" w:type="auto"/>
            <w:gridSpan w:val="7"/>
            <w:vAlign w:val="center"/>
          </w:tcPr>
          <w:p w:rsidR="00822E88" w:rsidRDefault="00822E88">
            <w:pPr>
              <w:rPr>
                <w:b/>
                <w:bCs/>
                <w:szCs w:val="20"/>
              </w:rPr>
            </w:pPr>
          </w:p>
        </w:tc>
        <w:tc>
          <w:tcPr>
            <w:tcW w:w="0" w:type="auto"/>
            <w:vAlign w:val="center"/>
            <w:hideMark/>
          </w:tcPr>
          <w:p w:rsidR="00822E88" w:rsidRDefault="00822E88">
            <w:pPr>
              <w:rPr>
                <w:szCs w:val="20"/>
              </w:rPr>
            </w:pPr>
            <w:r>
              <w:rPr>
                <w:szCs w:val="20"/>
              </w:rPr>
              <w:t> </w:t>
            </w:r>
          </w:p>
        </w:tc>
      </w:tr>
      <w:tr w:rsidR="00822E88" w:rsidTr="00822E88">
        <w:trPr>
          <w:trHeight w:val="225"/>
        </w:trPr>
        <w:tc>
          <w:tcPr>
            <w:tcW w:w="0" w:type="auto"/>
            <w:gridSpan w:val="3"/>
            <w:vAlign w:val="center"/>
            <w:hideMark/>
          </w:tcPr>
          <w:p w:rsidR="00822E88" w:rsidRDefault="00822E88">
            <w:pPr>
              <w:rPr>
                <w:szCs w:val="20"/>
              </w:rPr>
            </w:pPr>
            <w:r>
              <w:rPr>
                <w:szCs w:val="20"/>
              </w:rPr>
              <w:t>От ФГУП "НИИ НПО "ЛУЧ"</w:t>
            </w:r>
          </w:p>
        </w:tc>
        <w:tc>
          <w:tcPr>
            <w:tcW w:w="0" w:type="auto"/>
            <w:vAlign w:val="center"/>
          </w:tcPr>
          <w:p w:rsidR="00822E88" w:rsidRDefault="00822E88">
            <w:pPr>
              <w:rPr>
                <w:szCs w:val="20"/>
              </w:rPr>
            </w:pPr>
          </w:p>
        </w:tc>
        <w:tc>
          <w:tcPr>
            <w:tcW w:w="0" w:type="auto"/>
            <w:gridSpan w:val="3"/>
            <w:vAlign w:val="center"/>
            <w:hideMark/>
          </w:tcPr>
          <w:p w:rsidR="00822E88" w:rsidRDefault="00822E88">
            <w:pPr>
              <w:rPr>
                <w:szCs w:val="20"/>
              </w:rPr>
            </w:pPr>
            <w:r>
              <w:rPr>
                <w:szCs w:val="20"/>
              </w:rPr>
              <w:t>От __________________________</w:t>
            </w:r>
          </w:p>
        </w:tc>
        <w:tc>
          <w:tcPr>
            <w:tcW w:w="0" w:type="auto"/>
            <w:vAlign w:val="center"/>
          </w:tcPr>
          <w:p w:rsidR="00822E88" w:rsidRDefault="00822E88">
            <w:pPr>
              <w:rPr>
                <w:szCs w:val="20"/>
              </w:rPr>
            </w:pPr>
          </w:p>
        </w:tc>
      </w:tr>
      <w:tr w:rsidR="00822E88" w:rsidTr="00822E88">
        <w:trPr>
          <w:trHeight w:val="225"/>
        </w:trPr>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hideMark/>
          </w:tcPr>
          <w:p w:rsidR="00822E88" w:rsidRDefault="00822E88">
            <w:pPr>
              <w:rPr>
                <w:szCs w:val="20"/>
              </w:rPr>
            </w:pPr>
            <w:r>
              <w:rPr>
                <w:szCs w:val="20"/>
              </w:rPr>
              <w:t> </w:t>
            </w:r>
          </w:p>
        </w:tc>
      </w:tr>
      <w:tr w:rsidR="00822E88" w:rsidTr="00822E88">
        <w:trPr>
          <w:trHeight w:val="225"/>
        </w:trPr>
        <w:tc>
          <w:tcPr>
            <w:tcW w:w="0" w:type="auto"/>
            <w:gridSpan w:val="3"/>
            <w:vAlign w:val="center"/>
            <w:hideMark/>
          </w:tcPr>
          <w:p w:rsidR="00822E88" w:rsidRDefault="00822E88">
            <w:pPr>
              <w:rPr>
                <w:szCs w:val="20"/>
              </w:rPr>
            </w:pPr>
            <w:r>
              <w:rPr>
                <w:szCs w:val="20"/>
              </w:rPr>
              <w:t>________________</w:t>
            </w:r>
          </w:p>
        </w:tc>
        <w:tc>
          <w:tcPr>
            <w:tcW w:w="0" w:type="auto"/>
            <w:vAlign w:val="center"/>
          </w:tcPr>
          <w:p w:rsidR="00822E88" w:rsidRDefault="00822E88">
            <w:pPr>
              <w:rPr>
                <w:szCs w:val="20"/>
              </w:rPr>
            </w:pPr>
          </w:p>
        </w:tc>
        <w:tc>
          <w:tcPr>
            <w:tcW w:w="0" w:type="auto"/>
            <w:gridSpan w:val="3"/>
            <w:vAlign w:val="center"/>
            <w:hideMark/>
          </w:tcPr>
          <w:p w:rsidR="00822E88" w:rsidRDefault="00822E88">
            <w:pPr>
              <w:rPr>
                <w:szCs w:val="20"/>
              </w:rPr>
            </w:pPr>
            <w:r>
              <w:rPr>
                <w:szCs w:val="20"/>
              </w:rPr>
              <w:t>________________</w:t>
            </w:r>
          </w:p>
        </w:tc>
        <w:tc>
          <w:tcPr>
            <w:tcW w:w="0" w:type="auto"/>
            <w:vAlign w:val="center"/>
          </w:tcPr>
          <w:p w:rsidR="00822E88" w:rsidRDefault="00822E88">
            <w:pPr>
              <w:rPr>
                <w:szCs w:val="20"/>
              </w:rPr>
            </w:pPr>
          </w:p>
        </w:tc>
      </w:tr>
      <w:tr w:rsidR="00822E88" w:rsidTr="00822E88">
        <w:trPr>
          <w:trHeight w:val="225"/>
        </w:trPr>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hideMark/>
          </w:tcPr>
          <w:p w:rsidR="00822E88" w:rsidRDefault="00822E88">
            <w:pPr>
              <w:rPr>
                <w:szCs w:val="20"/>
              </w:rPr>
            </w:pPr>
            <w:r>
              <w:rPr>
                <w:szCs w:val="20"/>
              </w:rPr>
              <w:t> </w:t>
            </w:r>
          </w:p>
        </w:tc>
      </w:tr>
      <w:tr w:rsidR="00822E88" w:rsidTr="00822E88">
        <w:trPr>
          <w:trHeight w:val="225"/>
        </w:trPr>
        <w:tc>
          <w:tcPr>
            <w:tcW w:w="0" w:type="auto"/>
            <w:tcBorders>
              <w:top w:val="nil"/>
              <w:left w:val="nil"/>
              <w:bottom w:val="single" w:sz="6" w:space="0" w:color="000000"/>
              <w:right w:val="nil"/>
            </w:tcBorders>
            <w:vAlign w:val="center"/>
          </w:tcPr>
          <w:p w:rsidR="00822E88" w:rsidRDefault="00822E88">
            <w:pPr>
              <w:rPr>
                <w:szCs w:val="20"/>
              </w:rPr>
            </w:pPr>
          </w:p>
        </w:tc>
        <w:tc>
          <w:tcPr>
            <w:tcW w:w="0" w:type="auto"/>
            <w:gridSpan w:val="2"/>
            <w:vAlign w:val="center"/>
            <w:hideMark/>
          </w:tcPr>
          <w:p w:rsidR="00822E88" w:rsidRDefault="00822E88">
            <w:pPr>
              <w:rPr>
                <w:szCs w:val="20"/>
              </w:rPr>
            </w:pPr>
            <w:r>
              <w:rPr>
                <w:szCs w:val="20"/>
              </w:rPr>
              <w:t>( ___________ )</w:t>
            </w:r>
          </w:p>
        </w:tc>
        <w:tc>
          <w:tcPr>
            <w:tcW w:w="0" w:type="auto"/>
            <w:vAlign w:val="center"/>
          </w:tcPr>
          <w:p w:rsidR="00822E88" w:rsidRDefault="00822E88">
            <w:pPr>
              <w:rPr>
                <w:szCs w:val="20"/>
              </w:rPr>
            </w:pPr>
          </w:p>
        </w:tc>
        <w:tc>
          <w:tcPr>
            <w:tcW w:w="0" w:type="auto"/>
            <w:tcBorders>
              <w:top w:val="nil"/>
              <w:left w:val="nil"/>
              <w:bottom w:val="single" w:sz="6" w:space="0" w:color="000000"/>
              <w:right w:val="nil"/>
            </w:tcBorders>
            <w:vAlign w:val="center"/>
          </w:tcPr>
          <w:p w:rsidR="00822E88" w:rsidRDefault="00822E88">
            <w:pPr>
              <w:rPr>
                <w:szCs w:val="20"/>
              </w:rPr>
            </w:pPr>
          </w:p>
        </w:tc>
        <w:tc>
          <w:tcPr>
            <w:tcW w:w="0" w:type="auto"/>
            <w:gridSpan w:val="2"/>
            <w:vAlign w:val="center"/>
            <w:hideMark/>
          </w:tcPr>
          <w:p w:rsidR="00822E88" w:rsidRDefault="00822E88">
            <w:pPr>
              <w:rPr>
                <w:szCs w:val="20"/>
              </w:rPr>
            </w:pPr>
            <w:r>
              <w:rPr>
                <w:szCs w:val="20"/>
              </w:rPr>
              <w:t>(_______________)</w:t>
            </w:r>
          </w:p>
        </w:tc>
        <w:tc>
          <w:tcPr>
            <w:tcW w:w="0" w:type="auto"/>
            <w:vAlign w:val="center"/>
          </w:tcPr>
          <w:p w:rsidR="00822E88" w:rsidRDefault="00822E88">
            <w:pPr>
              <w:rPr>
                <w:szCs w:val="20"/>
              </w:rPr>
            </w:pPr>
          </w:p>
        </w:tc>
      </w:tr>
      <w:tr w:rsidR="00822E88" w:rsidTr="00822E88">
        <w:trPr>
          <w:trHeight w:val="225"/>
        </w:trPr>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tcPr>
          <w:p w:rsidR="00822E88" w:rsidRDefault="00822E88">
            <w:pPr>
              <w:rPr>
                <w:szCs w:val="20"/>
              </w:rPr>
            </w:pPr>
          </w:p>
        </w:tc>
        <w:tc>
          <w:tcPr>
            <w:tcW w:w="0" w:type="auto"/>
            <w:vAlign w:val="center"/>
            <w:hideMark/>
          </w:tcPr>
          <w:p w:rsidR="00822E88" w:rsidRDefault="00822E88">
            <w:pPr>
              <w:rPr>
                <w:szCs w:val="20"/>
              </w:rPr>
            </w:pPr>
            <w:r>
              <w:rPr>
                <w:szCs w:val="20"/>
              </w:rPr>
              <w:t> </w:t>
            </w:r>
          </w:p>
        </w:tc>
      </w:tr>
      <w:tr w:rsidR="00822E88" w:rsidTr="00822E88">
        <w:trPr>
          <w:trHeight w:val="225"/>
        </w:trPr>
        <w:tc>
          <w:tcPr>
            <w:tcW w:w="0" w:type="auto"/>
            <w:gridSpan w:val="4"/>
            <w:vAlign w:val="center"/>
            <w:hideMark/>
          </w:tcPr>
          <w:p w:rsidR="00822E88" w:rsidRDefault="00822E88">
            <w:pPr>
              <w:rPr>
                <w:szCs w:val="20"/>
              </w:rPr>
            </w:pPr>
            <w:r>
              <w:rPr>
                <w:szCs w:val="20"/>
              </w:rPr>
              <w:t>М.П.</w:t>
            </w:r>
          </w:p>
        </w:tc>
        <w:tc>
          <w:tcPr>
            <w:tcW w:w="0" w:type="auto"/>
            <w:gridSpan w:val="4"/>
            <w:vAlign w:val="center"/>
            <w:hideMark/>
          </w:tcPr>
          <w:p w:rsidR="00822E88" w:rsidRDefault="00822E88">
            <w:pPr>
              <w:rPr>
                <w:szCs w:val="20"/>
              </w:rPr>
            </w:pPr>
            <w:r>
              <w:rPr>
                <w:szCs w:val="20"/>
              </w:rPr>
              <w:t>М.П.</w:t>
            </w:r>
          </w:p>
        </w:tc>
      </w:tr>
    </w:tbl>
    <w:p w:rsidR="00822E88" w:rsidRDefault="00822E88" w:rsidP="00822E88">
      <w:pPr>
        <w:rPr>
          <w:szCs w:val="20"/>
        </w:rPr>
      </w:pPr>
    </w:p>
    <w:p w:rsidR="00822E88" w:rsidRDefault="00822E88" w:rsidP="00822E88">
      <w:pPr>
        <w:rPr>
          <w:szCs w:val="20"/>
        </w:rPr>
      </w:pPr>
    </w:p>
    <w:p w:rsidR="00822E88" w:rsidRDefault="00822E88" w:rsidP="00822E88">
      <w:r>
        <w:t>СОГЛАСОВАНО:</w:t>
      </w:r>
    </w:p>
    <w:p w:rsidR="00822E88" w:rsidRDefault="00822E88" w:rsidP="00822E88">
      <w:pPr>
        <w:rPr>
          <w:szCs w:val="20"/>
        </w:rPr>
      </w:pPr>
    </w:p>
    <w:p w:rsidR="00822E88" w:rsidRDefault="00822E88" w:rsidP="00822E88">
      <w:pPr>
        <w:tabs>
          <w:tab w:val="left" w:pos="-2835"/>
        </w:tabs>
        <w:jc w:val="both"/>
        <w:rPr>
          <w:b/>
        </w:rPr>
      </w:pPr>
      <w:r>
        <w:rPr>
          <w:b/>
        </w:rPr>
        <w:t>от Покупателя:</w:t>
      </w:r>
      <w:r>
        <w:rPr>
          <w:b/>
        </w:rPr>
        <w:tab/>
      </w:r>
      <w:r>
        <w:rPr>
          <w:b/>
        </w:rPr>
        <w:tab/>
      </w:r>
      <w:r>
        <w:rPr>
          <w:b/>
        </w:rPr>
        <w:tab/>
      </w:r>
      <w:r>
        <w:rPr>
          <w:b/>
        </w:rPr>
        <w:tab/>
      </w:r>
      <w:r>
        <w:rPr>
          <w:b/>
        </w:rPr>
        <w:tab/>
      </w:r>
      <w:r>
        <w:rPr>
          <w:b/>
        </w:rPr>
        <w:tab/>
        <w:t>от Поставщика:</w:t>
      </w:r>
    </w:p>
    <w:p w:rsidR="00822E88" w:rsidRDefault="00822E88" w:rsidP="00822E88">
      <w:pPr>
        <w:tabs>
          <w:tab w:val="left" w:pos="-2835"/>
        </w:tabs>
        <w:jc w:val="both"/>
      </w:pPr>
    </w:p>
    <w:p w:rsidR="00822E88" w:rsidRDefault="00822E88" w:rsidP="00822E88">
      <w:pPr>
        <w:tabs>
          <w:tab w:val="left" w:pos="284"/>
        </w:tabs>
        <w:jc w:val="both"/>
        <w:outlineLvl w:val="0"/>
      </w:pPr>
      <w:r>
        <w:t>генеральный директор</w:t>
      </w:r>
      <w:r>
        <w:tab/>
      </w:r>
      <w:r>
        <w:tab/>
      </w:r>
      <w:r>
        <w:tab/>
      </w:r>
      <w:r>
        <w:tab/>
      </w:r>
      <w:r>
        <w:tab/>
        <w:t>_______________</w:t>
      </w:r>
    </w:p>
    <w:p w:rsidR="00822E88" w:rsidRDefault="00822E88" w:rsidP="00822E88">
      <w:pPr>
        <w:tabs>
          <w:tab w:val="left" w:pos="284"/>
        </w:tabs>
        <w:jc w:val="both"/>
      </w:pPr>
      <w:r>
        <w:t>ФГУП «НИИ НПО «ЛУЧ»</w:t>
      </w:r>
      <w:r>
        <w:tab/>
      </w:r>
      <w:r>
        <w:tab/>
      </w:r>
      <w:r>
        <w:tab/>
      </w:r>
      <w:r>
        <w:tab/>
      </w:r>
      <w:r>
        <w:tab/>
        <w:t>_______________</w:t>
      </w:r>
    </w:p>
    <w:p w:rsidR="00822E88" w:rsidRDefault="00822E88" w:rsidP="00822E88">
      <w:pPr>
        <w:tabs>
          <w:tab w:val="left" w:pos="284"/>
        </w:tabs>
        <w:jc w:val="both"/>
      </w:pPr>
    </w:p>
    <w:p w:rsidR="00822E88" w:rsidRDefault="00822E88" w:rsidP="00822E88">
      <w:pPr>
        <w:tabs>
          <w:tab w:val="left" w:pos="284"/>
        </w:tabs>
        <w:jc w:val="both"/>
      </w:pPr>
      <w:r>
        <w:t>________________ С.В. Алексеев</w:t>
      </w:r>
      <w:r>
        <w:tab/>
      </w:r>
      <w:r>
        <w:tab/>
      </w:r>
      <w:r>
        <w:tab/>
      </w:r>
      <w:r>
        <w:tab/>
        <w:t>________________ ______________</w:t>
      </w:r>
    </w:p>
    <w:p w:rsidR="00822E88" w:rsidRDefault="00822E88" w:rsidP="00822E88">
      <w:pPr>
        <w:tabs>
          <w:tab w:val="left" w:pos="284"/>
        </w:tabs>
        <w:jc w:val="both"/>
        <w:rPr>
          <w:szCs w:val="20"/>
        </w:rPr>
      </w:pPr>
      <w:r>
        <w:t>М.П.</w:t>
      </w:r>
      <w:r>
        <w:tab/>
      </w:r>
      <w:r>
        <w:tab/>
      </w:r>
      <w:r>
        <w:tab/>
      </w:r>
      <w:r>
        <w:tab/>
      </w:r>
      <w:r>
        <w:tab/>
      </w:r>
      <w:r>
        <w:tab/>
      </w:r>
      <w:r>
        <w:tab/>
      </w:r>
      <w:r>
        <w:tab/>
        <w:t>М.П.</w:t>
      </w:r>
    </w:p>
    <w:p w:rsidR="00822E88" w:rsidRDefault="00822E88" w:rsidP="00822E88"/>
    <w:p w:rsidR="00822E88" w:rsidRDefault="00822E88" w:rsidP="00822E88">
      <w:pPr>
        <w:pageBreakBefore/>
        <w:tabs>
          <w:tab w:val="left" w:pos="284"/>
        </w:tabs>
        <w:suppressAutoHyphens/>
        <w:ind w:firstLine="7088"/>
        <w:jc w:val="right"/>
        <w:rPr>
          <w:sz w:val="20"/>
          <w:lang w:eastAsia="ar-SA"/>
        </w:rPr>
      </w:pPr>
      <w:r>
        <w:rPr>
          <w:sz w:val="20"/>
          <w:lang w:eastAsia="ar-SA"/>
        </w:rPr>
        <w:lastRenderedPageBreak/>
        <w:t>Приложение № 4</w:t>
      </w:r>
    </w:p>
    <w:p w:rsidR="00822E88" w:rsidRDefault="00822E88" w:rsidP="00822E88">
      <w:pPr>
        <w:tabs>
          <w:tab w:val="left" w:pos="284"/>
        </w:tabs>
        <w:suppressAutoHyphens/>
        <w:ind w:firstLine="7088"/>
        <w:jc w:val="right"/>
        <w:rPr>
          <w:sz w:val="20"/>
          <w:lang w:eastAsia="ar-SA"/>
        </w:rPr>
      </w:pPr>
      <w:r>
        <w:rPr>
          <w:sz w:val="20"/>
          <w:lang w:eastAsia="ar-SA"/>
        </w:rPr>
        <w:t xml:space="preserve">к Договору поставки № </w:t>
      </w:r>
    </w:p>
    <w:p w:rsidR="00822E88" w:rsidRDefault="00822E88" w:rsidP="00822E88">
      <w:pPr>
        <w:tabs>
          <w:tab w:val="left" w:pos="284"/>
        </w:tabs>
        <w:suppressAutoHyphens/>
        <w:ind w:firstLine="7088"/>
        <w:jc w:val="right"/>
        <w:rPr>
          <w:sz w:val="20"/>
          <w:lang w:eastAsia="ar-SA"/>
        </w:rPr>
      </w:pPr>
      <w:r>
        <w:rPr>
          <w:sz w:val="20"/>
          <w:lang w:eastAsia="ar-SA"/>
        </w:rPr>
        <w:t>от «__»____ 2013 г.</w:t>
      </w:r>
    </w:p>
    <w:p w:rsidR="00822E88" w:rsidRDefault="00822E88" w:rsidP="00822E88">
      <w:pPr>
        <w:tabs>
          <w:tab w:val="left" w:pos="284"/>
        </w:tabs>
        <w:suppressAutoHyphens/>
        <w:jc w:val="both"/>
        <w:rPr>
          <w:sz w:val="20"/>
          <w:lang w:eastAsia="ar-SA"/>
        </w:rPr>
      </w:pPr>
    </w:p>
    <w:p w:rsidR="00822E88" w:rsidRDefault="00822E88" w:rsidP="00822E88">
      <w:pPr>
        <w:tabs>
          <w:tab w:val="left" w:pos="284"/>
        </w:tabs>
        <w:suppressAutoHyphens/>
        <w:jc w:val="both"/>
        <w:rPr>
          <w:sz w:val="20"/>
          <w:lang w:eastAsia="ar-SA"/>
        </w:rPr>
      </w:pPr>
    </w:p>
    <w:p w:rsidR="00822E88" w:rsidRDefault="00822E88" w:rsidP="00822E88">
      <w:pPr>
        <w:tabs>
          <w:tab w:val="left" w:pos="284"/>
        </w:tabs>
        <w:suppressAutoHyphens/>
        <w:jc w:val="both"/>
        <w:rPr>
          <w:sz w:val="20"/>
          <w:lang w:eastAsia="ar-SA"/>
        </w:rPr>
      </w:pPr>
    </w:p>
    <w:p w:rsidR="00822E88" w:rsidRDefault="00822E88" w:rsidP="00822E88">
      <w:pPr>
        <w:jc w:val="center"/>
      </w:pPr>
      <w:r>
        <w:rPr>
          <w:b/>
          <w:sz w:val="28"/>
          <w:szCs w:val="28"/>
          <w:lang w:eastAsia="ar-SA"/>
        </w:rPr>
        <w:t>Условия предоставления сведений о контрагенте</w:t>
      </w:r>
    </w:p>
    <w:p w:rsidR="00822E88" w:rsidRDefault="00822E88" w:rsidP="00822E88">
      <w:pPr>
        <w:jc w:val="right"/>
      </w:pPr>
    </w:p>
    <w:p w:rsidR="00822E88" w:rsidRDefault="00822E88" w:rsidP="00822E88">
      <w:pPr>
        <w:ind w:firstLine="708"/>
        <w:jc w:val="both"/>
      </w:pPr>
      <w: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направленные с адреса электронной почты Поставщика ________________ на адреса электронной почты Покупателя npo@sialuch.ru (далее – Сведения), являются полными, точными и достоверными.</w:t>
      </w:r>
    </w:p>
    <w:p w:rsidR="00822E88" w:rsidRDefault="00822E88" w:rsidP="00822E88">
      <w:pPr>
        <w:ind w:firstLine="708"/>
        <w:jc w:val="both"/>
      </w:pPr>
      <w: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2E88" w:rsidRDefault="00822E88" w:rsidP="00822E88">
      <w:pPr>
        <w:ind w:firstLine="708"/>
        <w:jc w:val="both"/>
      </w:pP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w:t>
      </w:r>
      <w:proofErr w:type="spellStart"/>
      <w:r>
        <w:t>Госкорпорацию</w:t>
      </w:r>
      <w:proofErr w:type="spellEnd"/>
      <w:r>
        <w:t xml:space="preserve">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2E88" w:rsidRDefault="00822E88" w:rsidP="00822E88">
      <w:pPr>
        <w:ind w:firstLine="708"/>
        <w:jc w:val="both"/>
      </w:pPr>
      <w: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822E88" w:rsidRDefault="00822E88" w:rsidP="00822E88">
      <w:pPr>
        <w:ind w:firstLine="708"/>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822E88" w:rsidRDefault="00822E88" w:rsidP="00822E88">
      <w:pPr>
        <w:jc w:val="both"/>
      </w:pPr>
    </w:p>
    <w:p w:rsidR="00822E88" w:rsidRDefault="00822E88" w:rsidP="00822E88">
      <w:pPr>
        <w:jc w:val="both"/>
      </w:pPr>
    </w:p>
    <w:p w:rsidR="00822E88" w:rsidRDefault="00822E88" w:rsidP="00822E88">
      <w:pPr>
        <w:jc w:val="both"/>
      </w:pPr>
      <w:r>
        <w:t>от Покупателя:</w:t>
      </w:r>
      <w:r>
        <w:tab/>
      </w:r>
      <w:r>
        <w:tab/>
      </w:r>
      <w:r>
        <w:tab/>
      </w:r>
      <w:r>
        <w:tab/>
      </w:r>
      <w:r>
        <w:tab/>
      </w:r>
      <w:r>
        <w:tab/>
        <w:t>от Поставщика:</w:t>
      </w:r>
    </w:p>
    <w:p w:rsidR="00822E88" w:rsidRDefault="00822E88" w:rsidP="00822E88">
      <w:pPr>
        <w:jc w:val="both"/>
      </w:pPr>
    </w:p>
    <w:p w:rsidR="00822E88" w:rsidRDefault="00822E88" w:rsidP="00822E88">
      <w:pPr>
        <w:jc w:val="both"/>
      </w:pPr>
      <w:r>
        <w:t>генеральный директор</w:t>
      </w:r>
      <w:r>
        <w:tab/>
      </w:r>
      <w:r>
        <w:tab/>
      </w:r>
      <w:r>
        <w:tab/>
      </w:r>
      <w:r>
        <w:tab/>
      </w:r>
      <w:r>
        <w:tab/>
      </w:r>
      <w:r>
        <w:tab/>
        <w:t>_____________________</w:t>
      </w:r>
    </w:p>
    <w:p w:rsidR="00822E88" w:rsidRDefault="00822E88" w:rsidP="00822E88">
      <w:pPr>
        <w:jc w:val="both"/>
      </w:pPr>
      <w:r>
        <w:t>ФГУП «НИИ НПО «ЛУЧ»</w:t>
      </w:r>
      <w:r>
        <w:tab/>
      </w:r>
      <w:r>
        <w:tab/>
      </w:r>
      <w:r>
        <w:tab/>
      </w:r>
      <w:r>
        <w:tab/>
      </w:r>
      <w:r>
        <w:tab/>
        <w:t>_____________________</w:t>
      </w:r>
    </w:p>
    <w:p w:rsidR="00822E88" w:rsidRDefault="00822E88" w:rsidP="00822E88">
      <w:pPr>
        <w:jc w:val="both"/>
      </w:pPr>
    </w:p>
    <w:p w:rsidR="00822E88" w:rsidRDefault="00822E88" w:rsidP="00822E88">
      <w:pPr>
        <w:jc w:val="both"/>
      </w:pPr>
      <w:r>
        <w:t>________________ С.В. Алексеев</w:t>
      </w:r>
      <w:r>
        <w:tab/>
      </w:r>
      <w:r>
        <w:tab/>
      </w:r>
      <w:r>
        <w:tab/>
      </w:r>
      <w:r>
        <w:tab/>
        <w:t>________________ ________________</w:t>
      </w:r>
    </w:p>
    <w:p w:rsidR="00822E88" w:rsidRDefault="00822E88" w:rsidP="00822E88">
      <w:pPr>
        <w:jc w:val="both"/>
        <w:rPr>
          <w:lang w:val="en-US"/>
        </w:rPr>
      </w:pPr>
      <w:r>
        <w:t>м.п.</w:t>
      </w:r>
      <w:r>
        <w:tab/>
      </w:r>
      <w:r>
        <w:tab/>
      </w:r>
      <w:r>
        <w:tab/>
      </w:r>
      <w:r>
        <w:tab/>
      </w:r>
      <w:r>
        <w:tab/>
      </w:r>
      <w:r>
        <w:tab/>
      </w:r>
      <w:r>
        <w:tab/>
      </w:r>
      <w:r>
        <w:tab/>
        <w:t>м.п.</w:t>
      </w:r>
    </w:p>
    <w:p w:rsidR="00822E88" w:rsidRDefault="00822E88" w:rsidP="00822E88">
      <w:pPr>
        <w:jc w:val="center"/>
        <w:rPr>
          <w:b/>
        </w:rPr>
      </w:pPr>
    </w:p>
    <w:p w:rsidR="00822E88" w:rsidRDefault="00822E88" w:rsidP="00822E88">
      <w:pPr>
        <w:jc w:val="center"/>
        <w:rPr>
          <w:b/>
        </w:rPr>
      </w:pPr>
    </w:p>
    <w:p w:rsidR="00822E88" w:rsidRDefault="00822E88" w:rsidP="00822E88">
      <w:pPr>
        <w:rPr>
          <w:sz w:val="22"/>
          <w:szCs w:val="22"/>
        </w:rPr>
        <w:sectPr w:rsidR="00822E88">
          <w:pgSz w:w="11907" w:h="16840"/>
          <w:pgMar w:top="1276" w:right="624" w:bottom="567" w:left="1418" w:header="567" w:footer="567" w:gutter="0"/>
          <w:cols w:space="720"/>
        </w:sectPr>
      </w:pPr>
    </w:p>
    <w:p w:rsidR="00822E88" w:rsidRPr="00822E88" w:rsidRDefault="00822E88" w:rsidP="00822E88">
      <w:pPr>
        <w:pStyle w:val="-"/>
        <w:tabs>
          <w:tab w:val="left" w:pos="0"/>
        </w:tabs>
        <w:ind w:firstLine="426"/>
        <w:jc w:val="center"/>
        <w:rPr>
          <w:szCs w:val="22"/>
          <w:lang w:val="en-US"/>
        </w:rPr>
        <w:sectPr w:rsidR="00822E88" w:rsidRPr="00822E88" w:rsidSect="00822E88">
          <w:pgSz w:w="11907" w:h="16840"/>
          <w:pgMar w:top="851" w:right="624" w:bottom="567" w:left="709" w:header="567" w:footer="567" w:gutter="0"/>
          <w:cols w:space="720"/>
        </w:sectPr>
      </w:pPr>
      <w:r>
        <w:rPr>
          <w:noProof/>
          <w:szCs w:val="22"/>
        </w:rPr>
        <w:lastRenderedPageBreak/>
        <w:drawing>
          <wp:inline distT="0" distB="0" distL="0" distR="0">
            <wp:extent cx="7903922" cy="4362450"/>
            <wp:effectExtent l="0" t="1771650" r="0" b="175260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rot="5400000">
                      <a:off x="0" y="0"/>
                      <a:ext cx="7903922" cy="4362450"/>
                    </a:xfrm>
                    <a:prstGeom prst="rect">
                      <a:avLst/>
                    </a:prstGeom>
                    <a:noFill/>
                    <a:ln w="9525">
                      <a:noFill/>
                      <a:miter lim="800000"/>
                      <a:headEnd/>
                      <a:tailEnd/>
                    </a:ln>
                  </pic:spPr>
                </pic:pic>
              </a:graphicData>
            </a:graphic>
          </wp:inline>
        </w:drawing>
      </w:r>
    </w:p>
    <w:p w:rsidR="00822E88" w:rsidRDefault="00822E88" w:rsidP="00822E88">
      <w:pPr>
        <w:pStyle w:val="-"/>
        <w:tabs>
          <w:tab w:val="left" w:pos="0"/>
        </w:tabs>
        <w:rPr>
          <w:sz w:val="22"/>
          <w:szCs w:val="22"/>
          <w:lang w:val="en-US"/>
        </w:rPr>
      </w:pPr>
    </w:p>
    <w:p w:rsidR="00822E88" w:rsidRDefault="00822E88" w:rsidP="00822E88">
      <w:pPr>
        <w:pStyle w:val="-"/>
        <w:tabs>
          <w:tab w:val="left" w:pos="0"/>
        </w:tabs>
        <w:rPr>
          <w:sz w:val="22"/>
          <w:szCs w:val="22"/>
          <w:lang w:val="en-US"/>
        </w:rPr>
      </w:pPr>
    </w:p>
    <w:p w:rsidR="00822E88" w:rsidRDefault="00822E88" w:rsidP="00822E88">
      <w:pPr>
        <w:pStyle w:val="-"/>
        <w:tabs>
          <w:tab w:val="left" w:pos="0"/>
        </w:tabs>
        <w:rPr>
          <w:sz w:val="22"/>
          <w:szCs w:val="22"/>
          <w:lang w:val="en-US"/>
        </w:rPr>
      </w:pPr>
    </w:p>
    <w:p w:rsidR="00822E88" w:rsidRDefault="00822E88" w:rsidP="00822E88">
      <w:pPr>
        <w:pStyle w:val="-"/>
        <w:tabs>
          <w:tab w:val="left" w:pos="0"/>
        </w:tabs>
        <w:rPr>
          <w:sz w:val="22"/>
          <w:szCs w:val="22"/>
          <w:lang w:val="en-US"/>
        </w:rPr>
      </w:pPr>
    </w:p>
    <w:p w:rsidR="00822E88" w:rsidRPr="00822E88" w:rsidRDefault="00822E88" w:rsidP="00822E88">
      <w:pPr>
        <w:pStyle w:val="-"/>
        <w:tabs>
          <w:tab w:val="left" w:pos="0"/>
        </w:tabs>
        <w:rPr>
          <w:sz w:val="22"/>
          <w:szCs w:val="22"/>
          <w:lang w:val="en-US"/>
        </w:rPr>
        <w:sectPr w:rsidR="00822E88" w:rsidRPr="00822E88" w:rsidSect="00822E88">
          <w:pgSz w:w="11907" w:h="16840"/>
          <w:pgMar w:top="567" w:right="709" w:bottom="238" w:left="624" w:header="567" w:footer="567" w:gutter="0"/>
          <w:cols w:space="720"/>
        </w:sectPr>
      </w:pPr>
      <w:r w:rsidRPr="00822E88">
        <w:rPr>
          <w:sz w:val="22"/>
          <w:szCs w:val="22"/>
          <w:lang w:val="en-US"/>
        </w:rPr>
        <w:drawing>
          <wp:inline distT="0" distB="0" distL="0" distR="0">
            <wp:extent cx="6714490" cy="4388469"/>
            <wp:effectExtent l="0" t="1162050" r="0" b="1136031"/>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rot="5400000">
                      <a:off x="0" y="0"/>
                      <a:ext cx="6714490" cy="4388469"/>
                    </a:xfrm>
                    <a:prstGeom prst="rect">
                      <a:avLst/>
                    </a:prstGeom>
                    <a:noFill/>
                    <a:ln w="9525">
                      <a:noFill/>
                      <a:miter lim="800000"/>
                      <a:headEnd/>
                      <a:tailEnd/>
                    </a:ln>
                  </pic:spPr>
                </pic:pic>
              </a:graphicData>
            </a:graphic>
          </wp:inline>
        </w:drawing>
      </w:r>
    </w:p>
    <w:p w:rsidR="00C15B51" w:rsidRPr="00822E88" w:rsidRDefault="00C15B51" w:rsidP="00822E88">
      <w:pPr>
        <w:rPr>
          <w:lang w:val="en-US"/>
        </w:rPr>
      </w:pPr>
    </w:p>
    <w:sectPr w:rsidR="00C15B51" w:rsidRPr="00822E88" w:rsidSect="00822E88">
      <w:pgSz w:w="11907" w:h="16840"/>
      <w:pgMar w:top="567" w:right="709" w:bottom="238" w:left="62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F028F284">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2E88"/>
    <w:rsid w:val="007E0D68"/>
    <w:rsid w:val="00822E88"/>
    <w:rsid w:val="00B43269"/>
    <w:rsid w:val="00C15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22E88"/>
    <w:pPr>
      <w:spacing w:after="0" w:line="240" w:lineRule="auto"/>
    </w:pPr>
    <w:rPr>
      <w:rFonts w:eastAsia="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22E8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22E8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822E88"/>
    <w:rPr>
      <w:rFonts w:eastAsia="Times New Roman" w:cs="Times New Roman"/>
      <w:iCs/>
      <w:sz w:val="24"/>
      <w:szCs w:val="24"/>
      <w:lang/>
    </w:rPr>
  </w:style>
  <w:style w:type="character" w:customStyle="1" w:styleId="20">
    <w:name w:val="Заголовок 2 Знак"/>
    <w:basedOn w:val="a1"/>
    <w:link w:val="2"/>
    <w:semiHidden/>
    <w:rsid w:val="00822E88"/>
    <w:rPr>
      <w:rFonts w:ascii="Arial" w:eastAsia="Times New Roman" w:hAnsi="Arial" w:cs="Arial"/>
      <w:i/>
      <w:iCs/>
      <w:sz w:val="28"/>
      <w:szCs w:val="28"/>
      <w:lang w:eastAsia="ru-RU"/>
    </w:rPr>
  </w:style>
  <w:style w:type="paragraph" w:styleId="a4">
    <w:name w:val="No Spacing"/>
    <w:uiPriority w:val="1"/>
    <w:qFormat/>
    <w:rsid w:val="00822E88"/>
    <w:pPr>
      <w:spacing w:after="0" w:line="240" w:lineRule="auto"/>
    </w:pPr>
    <w:rPr>
      <w:rFonts w:eastAsia="Times New Roman" w:cs="Times New Roman"/>
      <w:sz w:val="24"/>
      <w:szCs w:val="24"/>
      <w:lang w:eastAsia="ru-RU"/>
    </w:rPr>
  </w:style>
  <w:style w:type="paragraph" w:customStyle="1" w:styleId="a">
    <w:name w:val="Пункт"/>
    <w:basedOn w:val="a0"/>
    <w:rsid w:val="00822E88"/>
    <w:pPr>
      <w:numPr>
        <w:ilvl w:val="2"/>
        <w:numId w:val="1"/>
      </w:numPr>
      <w:snapToGrid w:val="0"/>
      <w:spacing w:line="360" w:lineRule="auto"/>
      <w:jc w:val="both"/>
    </w:pPr>
    <w:rPr>
      <w:sz w:val="28"/>
      <w:szCs w:val="28"/>
    </w:rPr>
  </w:style>
  <w:style w:type="paragraph" w:customStyle="1" w:styleId="-">
    <w:name w:val="Контракт-пункт"/>
    <w:basedOn w:val="a0"/>
    <w:rsid w:val="00822E88"/>
    <w:pPr>
      <w:tabs>
        <w:tab w:val="num" w:pos="360"/>
      </w:tabs>
      <w:jc w:val="both"/>
    </w:pPr>
  </w:style>
  <w:style w:type="paragraph" w:styleId="a5">
    <w:name w:val="Balloon Text"/>
    <w:basedOn w:val="a0"/>
    <w:link w:val="a6"/>
    <w:uiPriority w:val="99"/>
    <w:semiHidden/>
    <w:unhideWhenUsed/>
    <w:rsid w:val="00822E88"/>
    <w:rPr>
      <w:rFonts w:ascii="Tahoma" w:hAnsi="Tahoma" w:cs="Tahoma"/>
      <w:sz w:val="16"/>
      <w:szCs w:val="16"/>
    </w:rPr>
  </w:style>
  <w:style w:type="character" w:customStyle="1" w:styleId="a6">
    <w:name w:val="Текст выноски Знак"/>
    <w:basedOn w:val="a1"/>
    <w:link w:val="a5"/>
    <w:uiPriority w:val="99"/>
    <w:semiHidden/>
    <w:rsid w:val="00822E8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2989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2760</Words>
  <Characters>15737</Characters>
  <Application>Microsoft Office Word</Application>
  <DocSecurity>0</DocSecurity>
  <Lines>131</Lines>
  <Paragraphs>36</Paragraphs>
  <ScaleCrop>false</ScaleCrop>
  <Company>Your Company Name</Company>
  <LinksUpToDate>false</LinksUpToDate>
  <CharactersWithSpaces>18461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2013-07-15T06:28:00Z</dcterms:created>
  <dcterms:modified xsi:type="dcterms:W3CDTF">2013-07-15T06:31:00Z</dcterms:modified>
</cp:coreProperties>
</file>