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Y="2"/>
        <w:tblW w:w="50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7"/>
        <w:gridCol w:w="5400"/>
      </w:tblGrid>
      <w:tr w:rsidR="00636E7D" w:rsidRPr="00B07E59" w:rsidTr="00DF3ECF">
        <w:trPr>
          <w:trHeight w:val="1709"/>
        </w:trPr>
        <w:tc>
          <w:tcPr>
            <w:tcW w:w="2511" w:type="pct"/>
          </w:tcPr>
          <w:p w:rsidR="00636E7D" w:rsidRPr="00B07E59" w:rsidRDefault="00636E7D" w:rsidP="00636E7D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89" w:type="pct"/>
          </w:tcPr>
          <w:p w:rsidR="00D41FB1" w:rsidRPr="00511318" w:rsidRDefault="00D41FB1" w:rsidP="00D41FB1">
            <w:pPr>
              <w:pStyle w:val="a4"/>
              <w:spacing w:line="276" w:lineRule="auto"/>
              <w:jc w:val="right"/>
              <w:rPr>
                <w:b/>
                <w:bCs/>
              </w:rPr>
            </w:pPr>
            <w:r w:rsidRPr="00511318">
              <w:rPr>
                <w:b/>
                <w:bCs/>
              </w:rPr>
              <w:t>Приложение № 1</w:t>
            </w:r>
          </w:p>
          <w:p w:rsidR="00D41FB1" w:rsidRPr="00511318" w:rsidRDefault="00D41FB1" w:rsidP="00D41FB1">
            <w:pPr>
              <w:pStyle w:val="a4"/>
              <w:spacing w:line="276" w:lineRule="auto"/>
              <w:jc w:val="right"/>
            </w:pPr>
            <w:r w:rsidRPr="00511318">
              <w:t xml:space="preserve">К Спецификации </w:t>
            </w:r>
            <w:r>
              <w:t>№ _______</w:t>
            </w:r>
          </w:p>
          <w:p w:rsidR="00D41FB1" w:rsidRDefault="00D41FB1" w:rsidP="00D41FB1">
            <w:pPr>
              <w:pStyle w:val="a4"/>
              <w:spacing w:line="276" w:lineRule="auto"/>
              <w:jc w:val="right"/>
            </w:pPr>
            <w:r w:rsidRPr="00511318">
              <w:t>По Договору №___</w:t>
            </w:r>
            <w:r>
              <w:t>________</w:t>
            </w:r>
          </w:p>
          <w:p w:rsidR="00D41FB1" w:rsidRPr="00DF3ECF" w:rsidRDefault="00D41FB1" w:rsidP="00DF3ECF">
            <w:pPr>
              <w:spacing w:before="120"/>
              <w:jc w:val="right"/>
            </w:pPr>
            <w:r w:rsidRPr="00511318">
              <w:t>от «__</w:t>
            </w:r>
            <w:r>
              <w:t>_</w:t>
            </w:r>
            <w:r w:rsidRPr="00511318">
              <w:t xml:space="preserve">» </w:t>
            </w:r>
            <w:r>
              <w:t>____</w:t>
            </w:r>
            <w:r w:rsidRPr="00511318">
              <w:t>_______20</w:t>
            </w:r>
            <w:r>
              <w:t>12</w:t>
            </w:r>
            <w:r w:rsidRPr="00511318">
              <w:t xml:space="preserve"> г.</w:t>
            </w:r>
          </w:p>
          <w:p w:rsidR="00636E7D" w:rsidRPr="00B07E59" w:rsidRDefault="00636E7D" w:rsidP="005411B0">
            <w:pPr>
              <w:jc w:val="right"/>
              <w:rPr>
                <w:bCs/>
                <w:color w:val="000000"/>
              </w:rPr>
            </w:pPr>
          </w:p>
        </w:tc>
      </w:tr>
    </w:tbl>
    <w:p w:rsidR="00636E7D" w:rsidRPr="00B07E59" w:rsidRDefault="00FE19A7" w:rsidP="00FE19A7">
      <w:pPr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  <w:lang w:val="en-US"/>
        </w:rPr>
        <w:t xml:space="preserve">         </w:t>
      </w:r>
      <w:r w:rsidR="00636E7D" w:rsidRPr="00B07E59">
        <w:rPr>
          <w:b/>
          <w:bCs/>
          <w:color w:val="000000"/>
        </w:rPr>
        <w:t>ТЕХНИЧЕСКОЕ ЗАДАНИЕ</w:t>
      </w:r>
    </w:p>
    <w:p w:rsidR="00636E7D" w:rsidRPr="000A1457" w:rsidRDefault="00636E7D" w:rsidP="00FE19A7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B07E59">
        <w:rPr>
          <w:b/>
          <w:bCs/>
          <w:color w:val="000000"/>
        </w:rPr>
        <w:t xml:space="preserve">на поставку </w:t>
      </w:r>
      <w:proofErr w:type="spellStart"/>
      <w:r w:rsidR="00FE19A7">
        <w:rPr>
          <w:rStyle w:val="FontStyle184"/>
          <w:b/>
        </w:rPr>
        <w:t>химреагентов</w:t>
      </w:r>
      <w:proofErr w:type="spellEnd"/>
    </w:p>
    <w:p w:rsidR="00161488" w:rsidRPr="00B07E59" w:rsidRDefault="00161488" w:rsidP="00161488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tbl>
      <w:tblPr>
        <w:tblStyle w:val="a3"/>
        <w:tblW w:w="4788" w:type="pct"/>
        <w:tblInd w:w="108" w:type="dxa"/>
        <w:tblLook w:val="04A0" w:firstRow="1" w:lastRow="0" w:firstColumn="1" w:lastColumn="0" w:noHBand="0" w:noVBand="1"/>
      </w:tblPr>
      <w:tblGrid>
        <w:gridCol w:w="565"/>
        <w:gridCol w:w="3122"/>
        <w:gridCol w:w="6542"/>
      </w:tblGrid>
      <w:tr w:rsidR="00A028B6" w:rsidTr="00FE19A7">
        <w:trPr>
          <w:trHeight w:val="326"/>
        </w:trPr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A028B6" w:rsidRPr="00FE19A7" w:rsidRDefault="00A028B6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FE19A7">
              <w:rPr>
                <w:rStyle w:val="FontStyle184"/>
                <w:b/>
                <w:lang w:eastAsia="en-US"/>
              </w:rPr>
              <w:t>п</w:t>
            </w:r>
            <w:proofErr w:type="gramEnd"/>
            <w:r w:rsidRPr="00FE19A7">
              <w:rPr>
                <w:rStyle w:val="FontStyle184"/>
                <w:b/>
                <w:lang w:eastAsia="en-US"/>
              </w:rPr>
              <w:t>/п</w:t>
            </w:r>
          </w:p>
        </w:tc>
        <w:tc>
          <w:tcPr>
            <w:tcW w:w="1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A028B6" w:rsidRPr="00FE19A7" w:rsidRDefault="00A028B6">
            <w:pPr>
              <w:jc w:val="center"/>
              <w:rPr>
                <w:rStyle w:val="FontStyle184"/>
                <w:b/>
              </w:rPr>
            </w:pPr>
            <w:r w:rsidRPr="00FE19A7">
              <w:rPr>
                <w:rStyle w:val="FontStyle184"/>
                <w:b/>
                <w:lang w:eastAsia="en-US"/>
              </w:rPr>
              <w:t>Наименование</w:t>
            </w:r>
          </w:p>
        </w:tc>
        <w:tc>
          <w:tcPr>
            <w:tcW w:w="31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A028B6" w:rsidRPr="00FE19A7" w:rsidRDefault="00A028B6">
            <w:pPr>
              <w:jc w:val="center"/>
              <w:rPr>
                <w:rStyle w:val="FontStyle184"/>
                <w:b/>
              </w:rPr>
            </w:pPr>
            <w:r w:rsidRPr="00FE19A7">
              <w:rPr>
                <w:rStyle w:val="FontStyle184"/>
                <w:b/>
                <w:lang w:eastAsia="en-US"/>
              </w:rPr>
              <w:t>Требования</w:t>
            </w:r>
          </w:p>
        </w:tc>
      </w:tr>
      <w:tr w:rsidR="00A028B6" w:rsidTr="00FE19A7"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Pr="00FE19A7" w:rsidRDefault="00FE19A7">
            <w:pPr>
              <w:ind w:firstLine="0"/>
              <w:jc w:val="center"/>
              <w:rPr>
                <w:b/>
                <w:color w:val="4C4C4C"/>
                <w:lang w:val="en-US" w:eastAsia="en-US"/>
              </w:rPr>
            </w:pPr>
            <w:r w:rsidRPr="00FE19A7">
              <w:rPr>
                <w:b/>
                <w:color w:val="4C4C4C"/>
                <w:lang w:val="en-US" w:eastAsia="en-US"/>
              </w:rPr>
              <w:t>I</w:t>
            </w:r>
          </w:p>
        </w:tc>
        <w:tc>
          <w:tcPr>
            <w:tcW w:w="1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Pr="00FE19A7" w:rsidRDefault="00FE19A7">
            <w:pPr>
              <w:ind w:firstLine="56"/>
              <w:rPr>
                <w:b/>
                <w:lang w:eastAsia="en-US"/>
              </w:rPr>
            </w:pPr>
            <w:proofErr w:type="spellStart"/>
            <w:r w:rsidRPr="00FE19A7">
              <w:rPr>
                <w:rStyle w:val="FontStyle184"/>
                <w:b/>
                <w:lang w:eastAsia="en-US"/>
              </w:rPr>
              <w:t>Химреагент</w:t>
            </w:r>
            <w:proofErr w:type="spellEnd"/>
            <w:r w:rsidRPr="00FE19A7">
              <w:rPr>
                <w:rStyle w:val="FontStyle184"/>
                <w:b/>
                <w:lang w:eastAsia="en-US"/>
              </w:rPr>
              <w:t xml:space="preserve"> </w:t>
            </w:r>
            <w:proofErr w:type="spellStart"/>
            <w:r w:rsidRPr="00FE19A7">
              <w:rPr>
                <w:rStyle w:val="FontStyle184"/>
                <w:b/>
                <w:lang w:eastAsia="en-US"/>
              </w:rPr>
              <w:t>Platinum</w:t>
            </w:r>
            <w:proofErr w:type="spellEnd"/>
            <w:r w:rsidRPr="00FE19A7">
              <w:rPr>
                <w:rStyle w:val="FontStyle184"/>
                <w:b/>
                <w:lang w:eastAsia="en-US"/>
              </w:rPr>
              <w:t xml:space="preserve"> </w:t>
            </w:r>
            <w:proofErr w:type="spellStart"/>
            <w:r w:rsidRPr="00FE19A7">
              <w:rPr>
                <w:rStyle w:val="FontStyle184"/>
                <w:b/>
                <w:lang w:eastAsia="en-US"/>
              </w:rPr>
              <w:t>Foam</w:t>
            </w:r>
            <w:proofErr w:type="spellEnd"/>
            <w:r w:rsidRPr="00FE19A7">
              <w:rPr>
                <w:rStyle w:val="FontStyle184"/>
                <w:b/>
                <w:lang w:eastAsia="en-US"/>
              </w:rPr>
              <w:t xml:space="preserve"> </w:t>
            </w:r>
            <w:proofErr w:type="spellStart"/>
            <w:r w:rsidRPr="00FE19A7">
              <w:rPr>
                <w:rStyle w:val="FontStyle184"/>
                <w:b/>
                <w:lang w:eastAsia="en-US"/>
              </w:rPr>
              <w:t>Plus</w:t>
            </w:r>
            <w:proofErr w:type="spellEnd"/>
            <w:r w:rsidRPr="00FE19A7">
              <w:rPr>
                <w:rStyle w:val="FontStyle184"/>
                <w:b/>
                <w:lang w:eastAsia="en-US"/>
              </w:rPr>
              <w:t xml:space="preserve"> (или эквивалент)</w:t>
            </w:r>
            <w:r w:rsidR="00A028B6" w:rsidRPr="00FE19A7">
              <w:rPr>
                <w:rStyle w:val="FontStyle184"/>
                <w:b/>
                <w:lang w:eastAsia="en-US"/>
              </w:rPr>
              <w:t>.</w:t>
            </w:r>
          </w:p>
        </w:tc>
        <w:tc>
          <w:tcPr>
            <w:tcW w:w="31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28B6" w:rsidRPr="00FE19A7" w:rsidRDefault="00A028B6">
            <w:pPr>
              <w:ind w:firstLine="0"/>
              <w:rPr>
                <w:lang w:eastAsia="en-US"/>
              </w:rPr>
            </w:pPr>
            <w:r w:rsidRPr="00FE19A7">
              <w:rPr>
                <w:lang w:eastAsia="en-US"/>
              </w:rPr>
              <w:t xml:space="preserve">Жидкий пенообразователь, состоящий из </w:t>
            </w:r>
            <w:proofErr w:type="spellStart"/>
            <w:r w:rsidRPr="00FE19A7">
              <w:rPr>
                <w:lang w:eastAsia="en-US"/>
              </w:rPr>
              <w:t>биоразлагаемого</w:t>
            </w:r>
            <w:proofErr w:type="spellEnd"/>
            <w:r w:rsidRPr="00FE19A7">
              <w:rPr>
                <w:lang w:eastAsia="en-US"/>
              </w:rPr>
              <w:t xml:space="preserve"> анионактивного ПАВ</w:t>
            </w:r>
            <w:r w:rsidR="00FE19A7" w:rsidRPr="00FE19A7">
              <w:rPr>
                <w:lang w:eastAsia="en-US"/>
              </w:rPr>
              <w:t xml:space="preserve"> </w:t>
            </w:r>
            <w:r w:rsidR="00FE19A7">
              <w:rPr>
                <w:lang w:eastAsia="en-US"/>
              </w:rPr>
              <w:t xml:space="preserve"> (поверхностно-активное вещество)</w:t>
            </w:r>
            <w:r w:rsidRPr="00FE19A7">
              <w:rPr>
                <w:lang w:eastAsia="en-US"/>
              </w:rPr>
              <w:t xml:space="preserve"> (не о</w:t>
            </w:r>
            <w:r w:rsidR="00FE19A7">
              <w:rPr>
                <w:lang w:eastAsia="en-US"/>
              </w:rPr>
              <w:t xml:space="preserve">тносящийся  к </w:t>
            </w:r>
            <w:proofErr w:type="spellStart"/>
            <w:r w:rsidR="00FE19A7">
              <w:rPr>
                <w:lang w:eastAsia="en-US"/>
              </w:rPr>
              <w:t>алкилсульфонатам</w:t>
            </w:r>
            <w:proofErr w:type="spellEnd"/>
            <w:r w:rsidR="00FE19A7">
              <w:rPr>
                <w:lang w:eastAsia="en-US"/>
              </w:rPr>
              <w:t>)</w:t>
            </w:r>
            <w:proofErr w:type="gramStart"/>
            <w:r w:rsidR="00FE19A7">
              <w:rPr>
                <w:lang w:eastAsia="en-US"/>
              </w:rPr>
              <w:t xml:space="preserve"> </w:t>
            </w:r>
            <w:r w:rsidRPr="00FE19A7">
              <w:rPr>
                <w:lang w:eastAsia="en-US"/>
              </w:rPr>
              <w:t>.</w:t>
            </w:r>
            <w:proofErr w:type="gramEnd"/>
            <w:r w:rsidRPr="00FE19A7">
              <w:rPr>
                <w:lang w:eastAsia="en-US"/>
              </w:rPr>
              <w:t xml:space="preserve"> Используется в пресной и соленой воде для получения пены при бурении скважин погружными </w:t>
            </w:r>
            <w:proofErr w:type="spellStart"/>
            <w:r w:rsidRPr="00FE19A7">
              <w:rPr>
                <w:lang w:eastAsia="en-US"/>
              </w:rPr>
              <w:t>пневмоударниками</w:t>
            </w:r>
            <w:proofErr w:type="spellEnd"/>
            <w:r w:rsidRPr="00FE19A7">
              <w:rPr>
                <w:lang w:eastAsia="en-US"/>
              </w:rPr>
              <w:t>.</w:t>
            </w:r>
          </w:p>
          <w:p w:rsidR="00A028B6" w:rsidRPr="00FE19A7" w:rsidRDefault="00A028B6">
            <w:pPr>
              <w:ind w:firstLine="0"/>
              <w:rPr>
                <w:lang w:eastAsia="en-US"/>
              </w:rPr>
            </w:pPr>
            <w:r w:rsidRPr="00FE19A7">
              <w:rPr>
                <w:lang w:eastAsia="en-US"/>
              </w:rPr>
              <w:t>Общие требования:</w:t>
            </w:r>
          </w:p>
          <w:p w:rsidR="00A028B6" w:rsidRPr="00FE19A7" w:rsidRDefault="00A028B6">
            <w:pPr>
              <w:ind w:firstLine="0"/>
              <w:rPr>
                <w:lang w:eastAsia="en-US"/>
              </w:rPr>
            </w:pPr>
            <w:r w:rsidRPr="00FE19A7">
              <w:rPr>
                <w:lang w:eastAsia="en-US"/>
              </w:rPr>
              <w:t>- стабильная пена во всех типах пород;</w:t>
            </w:r>
          </w:p>
          <w:p w:rsidR="00A028B6" w:rsidRPr="00FE19A7" w:rsidRDefault="00A028B6">
            <w:pPr>
              <w:ind w:firstLine="0"/>
              <w:rPr>
                <w:lang w:eastAsia="en-US"/>
              </w:rPr>
            </w:pPr>
            <w:r w:rsidRPr="00FE19A7">
              <w:rPr>
                <w:lang w:eastAsia="en-US"/>
              </w:rPr>
              <w:t>- предотвращает набухание и налипание глины и глинистых пород на стенки скважины и буровой инструмент;</w:t>
            </w:r>
          </w:p>
          <w:p w:rsidR="00A028B6" w:rsidRPr="00FE19A7" w:rsidRDefault="00A028B6">
            <w:pPr>
              <w:ind w:firstLine="0"/>
              <w:rPr>
                <w:lang w:eastAsia="en-US"/>
              </w:rPr>
            </w:pPr>
            <w:r w:rsidRPr="00FE19A7">
              <w:rPr>
                <w:lang w:eastAsia="en-US"/>
              </w:rPr>
              <w:t xml:space="preserve">- обеспечивает бурение и качественную очистку ствола скважины в зонах полного поглощения.  </w:t>
            </w:r>
          </w:p>
        </w:tc>
      </w:tr>
      <w:tr w:rsidR="00A028B6" w:rsidTr="00FE19A7"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Default="009D62CA">
            <w:pPr>
              <w:ind w:firstLine="0"/>
              <w:jc w:val="center"/>
              <w:rPr>
                <w:color w:val="4C4C4C"/>
                <w:lang w:eastAsia="en-US"/>
              </w:rPr>
            </w:pPr>
            <w:r>
              <w:rPr>
                <w:color w:val="4C4C4C"/>
                <w:lang w:val="en-US" w:eastAsia="en-US"/>
              </w:rPr>
              <w:t>1</w:t>
            </w:r>
            <w:r w:rsidR="00A028B6">
              <w:rPr>
                <w:color w:val="4C4C4C"/>
                <w:lang w:eastAsia="en-US"/>
              </w:rPr>
              <w:t>.</w:t>
            </w:r>
          </w:p>
        </w:tc>
        <w:tc>
          <w:tcPr>
            <w:tcW w:w="1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Default="00A028B6">
            <w:pPr>
              <w:ind w:firstLine="0"/>
              <w:rPr>
                <w:color w:val="4C4C4C"/>
                <w:lang w:eastAsia="en-US"/>
              </w:rPr>
            </w:pPr>
            <w:r>
              <w:rPr>
                <w:rStyle w:val="FontStyle184"/>
                <w:b/>
                <w:lang w:eastAsia="en-US"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28B6" w:rsidRPr="000C22E8" w:rsidRDefault="00A028B6">
            <w:pPr>
              <w:ind w:firstLine="0"/>
              <w:rPr>
                <w:lang w:eastAsia="en-US"/>
              </w:rPr>
            </w:pPr>
            <w:r w:rsidRPr="000C22E8">
              <w:rPr>
                <w:lang w:eastAsia="en-US"/>
              </w:rPr>
              <w:t xml:space="preserve">- Наличие протокола (акта) теста на биохимическую </w:t>
            </w:r>
            <w:proofErr w:type="spellStart"/>
            <w:r w:rsidRPr="000C22E8">
              <w:rPr>
                <w:lang w:eastAsia="en-US"/>
              </w:rPr>
              <w:t>разлагаемость</w:t>
            </w:r>
            <w:proofErr w:type="spellEnd"/>
            <w:r w:rsidRPr="000C22E8">
              <w:rPr>
                <w:lang w:eastAsia="en-US"/>
              </w:rPr>
              <w:t xml:space="preserve"> пенообразователя и не оказания им негативного влияния на развитие и рост растений аттестованной </w:t>
            </w:r>
            <w:r w:rsidR="000C22E8">
              <w:rPr>
                <w:lang w:eastAsia="en-US"/>
              </w:rPr>
              <w:t>лаборатории</w:t>
            </w:r>
            <w:r w:rsidRPr="000C22E8">
              <w:rPr>
                <w:lang w:eastAsia="en-US"/>
              </w:rPr>
              <w:t xml:space="preserve"> (</w:t>
            </w:r>
            <w:proofErr w:type="spellStart"/>
            <w:r w:rsidRPr="000C22E8">
              <w:rPr>
                <w:lang w:eastAsia="en-US"/>
              </w:rPr>
              <w:t>фитотестирования</w:t>
            </w:r>
            <w:proofErr w:type="spellEnd"/>
            <w:r w:rsidRPr="000C22E8">
              <w:rPr>
                <w:lang w:eastAsia="en-US"/>
              </w:rPr>
              <w:t xml:space="preserve">), подтверждение отнесения к 5 классу опасности в рабочей концентрации. (не ниже 5-го класса опасности по ГОСТ  </w:t>
            </w:r>
            <w:proofErr w:type="gramStart"/>
            <w:r w:rsidRPr="000C22E8">
              <w:rPr>
                <w:lang w:eastAsia="en-US"/>
              </w:rPr>
              <w:t>Р</w:t>
            </w:r>
            <w:proofErr w:type="gramEnd"/>
            <w:r w:rsidRPr="000C22E8">
              <w:rPr>
                <w:lang w:eastAsia="en-US"/>
              </w:rPr>
              <w:t xml:space="preserve"> 50595-93)</w:t>
            </w:r>
          </w:p>
        </w:tc>
      </w:tr>
      <w:tr w:rsidR="00A028B6" w:rsidTr="00FE19A7">
        <w:trPr>
          <w:trHeight w:val="3984"/>
        </w:trPr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Default="009D62CA">
            <w:pPr>
              <w:ind w:firstLine="0"/>
              <w:jc w:val="center"/>
              <w:rPr>
                <w:color w:val="4C4C4C"/>
                <w:lang w:eastAsia="en-US"/>
              </w:rPr>
            </w:pPr>
            <w:r>
              <w:rPr>
                <w:color w:val="4C4C4C"/>
                <w:lang w:val="en-US" w:eastAsia="en-US"/>
              </w:rPr>
              <w:t>2</w:t>
            </w:r>
            <w:r w:rsidR="00A028B6">
              <w:rPr>
                <w:color w:val="4C4C4C"/>
                <w:lang w:eastAsia="en-US"/>
              </w:rPr>
              <w:t>.</w:t>
            </w:r>
          </w:p>
        </w:tc>
        <w:tc>
          <w:tcPr>
            <w:tcW w:w="1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Default="00A028B6">
            <w:pPr>
              <w:ind w:firstLine="0"/>
              <w:rPr>
                <w:color w:val="4C4C4C"/>
                <w:lang w:eastAsia="en-US"/>
              </w:rPr>
            </w:pPr>
            <w:r>
              <w:rPr>
                <w:rStyle w:val="FontStyle184"/>
                <w:b/>
                <w:lang w:eastAsia="en-US"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tbl>
            <w:tblPr>
              <w:tblStyle w:val="a3"/>
              <w:tblpPr w:leftFromText="180" w:rightFromText="180" w:horzAnchor="margin" w:tblpY="4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56"/>
              <w:gridCol w:w="3156"/>
            </w:tblGrid>
            <w:tr w:rsidR="00A028B6" w:rsidRPr="000C22E8"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>Внешний вид</w:t>
                  </w:r>
                </w:p>
              </w:tc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 xml:space="preserve">Жидкость </w:t>
                  </w:r>
                  <w:proofErr w:type="gramStart"/>
                  <w:r w:rsidRPr="000C22E8">
                    <w:rPr>
                      <w:rStyle w:val="FontStyle184"/>
                      <w:lang w:eastAsia="en-US"/>
                    </w:rPr>
                    <w:t>от</w:t>
                  </w:r>
                  <w:proofErr w:type="gramEnd"/>
                  <w:r w:rsidRPr="000C22E8">
                    <w:rPr>
                      <w:rStyle w:val="FontStyle184"/>
                      <w:lang w:eastAsia="en-US"/>
                    </w:rPr>
                    <w:t xml:space="preserve"> прозрачного до светло-желтого прозрачного цвета</w:t>
                  </w:r>
                </w:p>
              </w:tc>
            </w:tr>
            <w:tr w:rsidR="00A028B6" w:rsidRPr="000C22E8"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>Относительная плотность</w:t>
                  </w:r>
                </w:p>
              </w:tc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>1,038-1,04</w:t>
                  </w:r>
                </w:p>
              </w:tc>
            </w:tr>
            <w:tr w:rsidR="00A028B6" w:rsidRPr="000C22E8"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val="en-US" w:eastAsia="en-US"/>
                    </w:rPr>
                    <w:t>p</w:t>
                  </w:r>
                  <w:r w:rsidRPr="000C22E8">
                    <w:rPr>
                      <w:rStyle w:val="FontStyle184"/>
                      <w:lang w:eastAsia="en-US"/>
                    </w:rPr>
                    <w:t>Н (10% раствор)</w:t>
                  </w:r>
                </w:p>
              </w:tc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>6,5-8,5</w:t>
                  </w:r>
                </w:p>
              </w:tc>
            </w:tr>
            <w:tr w:rsidR="00A028B6" w:rsidRPr="000C22E8">
              <w:trPr>
                <w:trHeight w:val="285"/>
              </w:trPr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 xml:space="preserve">Температура вспышки, </w:t>
                  </w:r>
                  <w:proofErr w:type="gramStart"/>
                  <w:r w:rsidRPr="000C22E8">
                    <w:rPr>
                      <w:rStyle w:val="FontStyle184"/>
                      <w:lang w:eastAsia="en-US"/>
                    </w:rPr>
                    <w:t>С</w:t>
                  </w:r>
                  <w:proofErr w:type="gramEnd"/>
                  <w:r w:rsidRPr="000C22E8">
                    <w:rPr>
                      <w:rStyle w:val="FontStyle184"/>
                      <w:lang w:eastAsia="en-US"/>
                    </w:rPr>
                    <w:t>º</w:t>
                  </w:r>
                </w:p>
              </w:tc>
              <w:tc>
                <w:tcPr>
                  <w:tcW w:w="315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A028B6" w:rsidRPr="000C22E8" w:rsidRDefault="00A028B6">
                  <w:pPr>
                    <w:pStyle w:val="3"/>
                    <w:tabs>
                      <w:tab w:val="left" w:pos="9800"/>
                    </w:tabs>
                    <w:spacing w:after="0" w:line="240" w:lineRule="auto"/>
                    <w:ind w:left="0" w:firstLine="0"/>
                    <w:rPr>
                      <w:rStyle w:val="FontStyle184"/>
                    </w:rPr>
                  </w:pPr>
                  <w:r w:rsidRPr="000C22E8">
                    <w:rPr>
                      <w:rStyle w:val="FontStyle184"/>
                      <w:lang w:eastAsia="en-US"/>
                    </w:rPr>
                    <w:t>60-61</w:t>
                  </w:r>
                </w:p>
              </w:tc>
            </w:tr>
          </w:tbl>
          <w:p w:rsidR="00A028B6" w:rsidRPr="000C22E8" w:rsidRDefault="00A028B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  <w:r w:rsidRPr="000C22E8">
              <w:rPr>
                <w:rStyle w:val="FontStyle184"/>
                <w:lang w:eastAsia="en-US"/>
              </w:rPr>
              <w:t>Физические свойства:</w:t>
            </w:r>
          </w:p>
          <w:p w:rsidR="00A028B6" w:rsidRPr="000C22E8" w:rsidRDefault="00A028B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lang w:eastAsia="en-US"/>
              </w:rPr>
            </w:pPr>
          </w:p>
          <w:p w:rsidR="00A028B6" w:rsidRPr="000C22E8" w:rsidRDefault="00A028B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lang w:eastAsia="en-US"/>
              </w:rPr>
            </w:pPr>
            <w:r w:rsidRPr="000C22E8">
              <w:rPr>
                <w:rStyle w:val="FontStyle184"/>
                <w:lang w:eastAsia="en-US"/>
              </w:rPr>
              <w:t>Расход реагента должен составлять до 20 л/</w:t>
            </w:r>
            <m:oMath>
              <m:sSup>
                <m:sSupPr>
                  <m:ctrlPr>
                    <w:rPr>
                      <w:rFonts w:ascii="Cambria Math" w:hAnsi="Cambria Math"/>
                      <w:sz w:val="24"/>
                      <w:szCs w:val="24"/>
                      <w:lang w:eastAsia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Style w:val="FontStyle184"/>
                      <w:rFonts w:ascii="Cambria Math" w:hAnsi="Cambria Math"/>
                      <w:lang w:eastAsia="en-US"/>
                    </w:rPr>
                    <m:t>м</m:t>
                  </m:r>
                </m:e>
                <m:sup>
                  <m:r>
                    <m:rPr>
                      <m:sty m:val="p"/>
                    </m:rPr>
                    <w:rPr>
                      <w:rStyle w:val="FontStyle184"/>
                      <w:rFonts w:ascii="Cambria Math" w:hAnsi="Cambria Math"/>
                      <w:lang w:eastAsia="en-US"/>
                    </w:rPr>
                    <m:t>3</m:t>
                  </m:r>
                </m:sup>
              </m:sSup>
            </m:oMath>
            <w:r w:rsidRPr="000C22E8">
              <w:rPr>
                <w:rStyle w:val="FontStyle184"/>
                <w:lang w:eastAsia="en-US"/>
              </w:rPr>
              <w:t xml:space="preserve"> в зависимости от геологических условий и технологии.</w:t>
            </w:r>
          </w:p>
        </w:tc>
      </w:tr>
      <w:tr w:rsidR="00A028B6" w:rsidTr="00FE19A7">
        <w:trPr>
          <w:trHeight w:val="1217"/>
        </w:trPr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Default="009D62CA">
            <w:pPr>
              <w:ind w:firstLine="0"/>
              <w:jc w:val="center"/>
              <w:rPr>
                <w:color w:val="4C4C4C"/>
                <w:lang w:eastAsia="en-US"/>
              </w:rPr>
            </w:pPr>
            <w:r>
              <w:rPr>
                <w:color w:val="4C4C4C"/>
                <w:lang w:val="en-US" w:eastAsia="en-US"/>
              </w:rPr>
              <w:t>3</w:t>
            </w:r>
            <w:r w:rsidR="00A028B6">
              <w:rPr>
                <w:color w:val="4C4C4C"/>
                <w:lang w:eastAsia="en-US"/>
              </w:rPr>
              <w:t>.</w:t>
            </w:r>
          </w:p>
        </w:tc>
        <w:tc>
          <w:tcPr>
            <w:tcW w:w="15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28B6" w:rsidRDefault="00A028B6">
            <w:pPr>
              <w:ind w:firstLine="0"/>
              <w:rPr>
                <w:color w:val="4C4C4C"/>
                <w:lang w:eastAsia="en-US"/>
              </w:rPr>
            </w:pPr>
            <w:r>
              <w:rPr>
                <w:rStyle w:val="FontStyle184"/>
                <w:b/>
                <w:lang w:eastAsia="en-US"/>
              </w:rPr>
              <w:t xml:space="preserve">Требования к размерам, упаковке, отгрузке товара, требования </w:t>
            </w:r>
          </w:p>
        </w:tc>
        <w:tc>
          <w:tcPr>
            <w:tcW w:w="31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28B6" w:rsidRPr="000C22E8" w:rsidRDefault="00A028B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0C22E8">
              <w:rPr>
                <w:rFonts w:eastAsiaTheme="minorHAnsi"/>
                <w:sz w:val="24"/>
                <w:szCs w:val="24"/>
                <w:lang w:eastAsia="en-US"/>
              </w:rPr>
              <w:t>Жидкий пенообразователь</w:t>
            </w:r>
            <w:r w:rsidRPr="000C22E8">
              <w:rPr>
                <w:rStyle w:val="FontStyle184"/>
                <w:lang w:eastAsia="en-US"/>
              </w:rPr>
              <w:t xml:space="preserve"> поставляется в повторно закрываемых пластиковых емкостях объёмом </w:t>
            </w:r>
            <w:r w:rsidRPr="000C22E8">
              <w:rPr>
                <w:rFonts w:eastAsiaTheme="minorHAnsi"/>
                <w:sz w:val="24"/>
                <w:szCs w:val="24"/>
                <w:lang w:eastAsia="en-US"/>
              </w:rPr>
              <w:t>19 л/канистра.</w:t>
            </w:r>
          </w:p>
          <w:p w:rsidR="00A028B6" w:rsidRPr="000C22E8" w:rsidRDefault="00A028B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</w:tc>
      </w:tr>
    </w:tbl>
    <w:p w:rsidR="00C10176" w:rsidRDefault="00C10176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FE19A7" w:rsidRDefault="00FE19A7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FE19A7" w:rsidRDefault="00FE19A7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FE19A7" w:rsidRDefault="00FE19A7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FE19A7" w:rsidRDefault="00FE19A7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FE19A7" w:rsidRDefault="00FE19A7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FE19A7" w:rsidRDefault="00FE19A7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9D62CA" w:rsidRDefault="009D62CA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</w:p>
    <w:p w:rsidR="009D62CA" w:rsidRDefault="009D62CA" w:rsidP="00C10176">
      <w:pPr>
        <w:pBdr>
          <w:bottom w:val="single" w:sz="12" w:space="1" w:color="auto"/>
        </w:pBdr>
        <w:jc w:val="center"/>
        <w:rPr>
          <w:b/>
          <w:bCs/>
          <w:color w:val="000000"/>
          <w:lang w:val="en-US"/>
        </w:rPr>
      </w:pPr>
      <w:bookmarkStart w:id="0" w:name="_GoBack"/>
      <w:bookmarkEnd w:id="0"/>
    </w:p>
    <w:tbl>
      <w:tblPr>
        <w:tblStyle w:val="a3"/>
        <w:tblW w:w="4911" w:type="pct"/>
        <w:tblInd w:w="108" w:type="dxa"/>
        <w:tblLook w:val="04A0" w:firstRow="1" w:lastRow="0" w:firstColumn="1" w:lastColumn="0" w:noHBand="0" w:noVBand="1"/>
      </w:tblPr>
      <w:tblGrid>
        <w:gridCol w:w="564"/>
        <w:gridCol w:w="3385"/>
        <w:gridCol w:w="6543"/>
      </w:tblGrid>
      <w:tr w:rsidR="00C10176" w:rsidTr="00C10176">
        <w:trPr>
          <w:trHeight w:val="326"/>
        </w:trPr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C10176" w:rsidRDefault="00C10176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>
              <w:rPr>
                <w:rStyle w:val="FontStyle184"/>
                <w:b/>
                <w:lang w:eastAsia="en-US"/>
              </w:rPr>
              <w:t>п</w:t>
            </w:r>
            <w:proofErr w:type="gramEnd"/>
            <w:r>
              <w:rPr>
                <w:rStyle w:val="FontStyle184"/>
                <w:b/>
                <w:lang w:eastAsia="en-US"/>
              </w:rPr>
              <w:t>/п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C10176" w:rsidRDefault="00C10176">
            <w:pPr>
              <w:jc w:val="center"/>
              <w:rPr>
                <w:rStyle w:val="FontStyle184"/>
                <w:b/>
              </w:rPr>
            </w:pPr>
            <w:r>
              <w:rPr>
                <w:rStyle w:val="FontStyle184"/>
                <w:b/>
                <w:lang w:eastAsia="en-US"/>
              </w:rPr>
              <w:t>Наименование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C10176" w:rsidRDefault="00C10176">
            <w:pPr>
              <w:jc w:val="center"/>
              <w:rPr>
                <w:rStyle w:val="FontStyle184"/>
                <w:b/>
              </w:rPr>
            </w:pPr>
            <w:r>
              <w:rPr>
                <w:rStyle w:val="FontStyle184"/>
                <w:b/>
                <w:lang w:eastAsia="en-US"/>
              </w:rPr>
              <w:t>Требования</w:t>
            </w:r>
          </w:p>
        </w:tc>
      </w:tr>
      <w:tr w:rsidR="00714912" w:rsidRPr="00714912" w:rsidTr="009D62CA">
        <w:trPr>
          <w:trHeight w:val="2454"/>
        </w:trPr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176" w:rsidRPr="009D62CA" w:rsidRDefault="009D62CA">
            <w:pPr>
              <w:ind w:firstLine="0"/>
              <w:jc w:val="center"/>
              <w:rPr>
                <w:b/>
                <w:color w:val="4C4C4C"/>
                <w:lang w:val="en-US" w:eastAsia="en-US"/>
              </w:rPr>
            </w:pPr>
            <w:r w:rsidRPr="009D62CA">
              <w:rPr>
                <w:b/>
                <w:color w:val="4C4C4C"/>
                <w:lang w:val="en-US" w:eastAsia="en-US"/>
              </w:rPr>
              <w:t>II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176" w:rsidRDefault="00FE19A7">
            <w:pPr>
              <w:ind w:firstLine="56"/>
              <w:rPr>
                <w:b/>
                <w:lang w:eastAsia="en-US"/>
              </w:rPr>
            </w:pPr>
            <w:r w:rsidRPr="00FE19A7">
              <w:rPr>
                <w:rStyle w:val="FontStyle184"/>
                <w:b/>
                <w:lang w:eastAsia="en-US"/>
              </w:rPr>
              <w:t xml:space="preserve">Полимерный </w:t>
            </w:r>
            <w:proofErr w:type="spellStart"/>
            <w:r w:rsidRPr="00FE19A7">
              <w:rPr>
                <w:rStyle w:val="FontStyle184"/>
                <w:b/>
                <w:lang w:eastAsia="en-US"/>
              </w:rPr>
              <w:t>диспергатор</w:t>
            </w:r>
            <w:proofErr w:type="spellEnd"/>
            <w:r w:rsidRPr="00FE19A7">
              <w:rPr>
                <w:rStyle w:val="FontStyle184"/>
                <w:b/>
                <w:lang w:eastAsia="en-US"/>
              </w:rPr>
              <w:t xml:space="preserve"> AQUA-CLEAR PFD (или эквивалент)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10176" w:rsidRPr="00714912" w:rsidRDefault="00C10176" w:rsidP="00FF2A26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lang w:eastAsia="en-US"/>
              </w:rPr>
            </w:pPr>
            <w:r w:rsidRPr="00714912">
              <w:rPr>
                <w:rFonts w:eastAsiaTheme="minorHAnsi"/>
                <w:lang w:eastAsia="en-US"/>
              </w:rPr>
              <w:t>AQUA-CLEAR PFD</w:t>
            </w:r>
            <w:r w:rsidR="0063389D" w:rsidRPr="00714912">
              <w:rPr>
                <w:rFonts w:eastAsiaTheme="minorHAnsi"/>
                <w:lang w:eastAsia="en-US"/>
              </w:rPr>
              <w:t xml:space="preserve"> (или эквивалент)</w:t>
            </w:r>
            <w:r w:rsidRPr="00714912">
              <w:rPr>
                <w:rFonts w:eastAsiaTheme="minorHAnsi"/>
                <w:lang w:eastAsia="en-US"/>
              </w:rPr>
              <w:t xml:space="preserve"> </w:t>
            </w:r>
            <w:r w:rsidR="0063389D" w:rsidRPr="00714912">
              <w:rPr>
                <w:rFonts w:eastAsiaTheme="minorHAnsi"/>
                <w:lang w:eastAsia="en-US"/>
              </w:rPr>
              <w:t>должен быть</w:t>
            </w:r>
            <w:r w:rsidRPr="00714912">
              <w:rPr>
                <w:rFonts w:eastAsiaTheme="minorHAnsi"/>
                <w:lang w:eastAsia="en-US"/>
              </w:rPr>
              <w:t xml:space="preserve"> концентрированны</w:t>
            </w:r>
            <w:r w:rsidR="0063389D" w:rsidRPr="00714912">
              <w:rPr>
                <w:rFonts w:eastAsiaTheme="minorHAnsi"/>
                <w:lang w:eastAsia="en-US"/>
              </w:rPr>
              <w:t>м</w:t>
            </w:r>
            <w:r w:rsidRPr="00714912">
              <w:rPr>
                <w:rFonts w:eastAsiaTheme="minorHAnsi"/>
                <w:lang w:eastAsia="en-US"/>
              </w:rPr>
              <w:t xml:space="preserve"> жидки</w:t>
            </w:r>
            <w:r w:rsidR="0063389D" w:rsidRPr="00714912">
              <w:rPr>
                <w:rFonts w:eastAsiaTheme="minorHAnsi"/>
                <w:lang w:eastAsia="en-US"/>
              </w:rPr>
              <w:t>м</w:t>
            </w:r>
            <w:r w:rsidRPr="00714912">
              <w:rPr>
                <w:rFonts w:eastAsiaTheme="minorHAnsi"/>
                <w:lang w:eastAsia="en-US"/>
              </w:rPr>
              <w:t xml:space="preserve"> полимерны</w:t>
            </w:r>
            <w:r w:rsidR="0063389D" w:rsidRPr="00714912">
              <w:rPr>
                <w:rFonts w:eastAsiaTheme="minorHAnsi"/>
                <w:lang w:eastAsia="en-US"/>
              </w:rPr>
              <w:t>м</w:t>
            </w:r>
            <w:r w:rsidRPr="00714912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714912">
              <w:rPr>
                <w:rFonts w:eastAsiaTheme="minorHAnsi"/>
                <w:lang w:eastAsia="en-US"/>
              </w:rPr>
              <w:t>диспергатор</w:t>
            </w:r>
            <w:r w:rsidR="0063389D" w:rsidRPr="00714912">
              <w:rPr>
                <w:rFonts w:eastAsiaTheme="minorHAnsi"/>
                <w:lang w:eastAsia="en-US"/>
              </w:rPr>
              <w:t>ом</w:t>
            </w:r>
            <w:proofErr w:type="spellEnd"/>
            <w:r w:rsidR="00FF2A26" w:rsidRPr="00714912">
              <w:rPr>
                <w:rFonts w:eastAsiaTheme="minorHAnsi"/>
                <w:lang w:eastAsia="en-US"/>
              </w:rPr>
              <w:t xml:space="preserve">, предназначенным для удаления </w:t>
            </w:r>
            <w:r w:rsidR="0047169E" w:rsidRPr="00714912">
              <w:rPr>
                <w:rFonts w:eastAsiaTheme="minorHAnsi"/>
                <w:lang w:eastAsia="en-US"/>
              </w:rPr>
              <w:t xml:space="preserve">глинистого </w:t>
            </w:r>
            <w:r w:rsidR="00FF2A26" w:rsidRPr="00714912">
              <w:rPr>
                <w:rFonts w:eastAsiaTheme="minorHAnsi"/>
                <w:lang w:eastAsia="en-US"/>
              </w:rPr>
              <w:t>бурового раствора и отложений из продуктивного пласта и гравийной набивки. Этот материал также должен является хорошим разбавителем бурового раствора.</w:t>
            </w:r>
          </w:p>
        </w:tc>
      </w:tr>
      <w:tr w:rsidR="00C10176" w:rsidTr="00C10176"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176" w:rsidRDefault="009D62CA">
            <w:pPr>
              <w:ind w:firstLine="0"/>
              <w:jc w:val="center"/>
              <w:rPr>
                <w:color w:val="4C4C4C"/>
                <w:lang w:eastAsia="en-US"/>
              </w:rPr>
            </w:pPr>
            <w:r>
              <w:rPr>
                <w:color w:val="4C4C4C"/>
                <w:lang w:val="en-US" w:eastAsia="en-US"/>
              </w:rPr>
              <w:t>1</w:t>
            </w:r>
            <w:r w:rsidR="00C10176">
              <w:rPr>
                <w:color w:val="4C4C4C"/>
                <w:lang w:eastAsia="en-US"/>
              </w:rPr>
              <w:t>.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176" w:rsidRDefault="00C10176">
            <w:pPr>
              <w:ind w:firstLine="0"/>
              <w:rPr>
                <w:color w:val="4C4C4C"/>
                <w:lang w:eastAsia="en-US"/>
              </w:rPr>
            </w:pPr>
            <w:r>
              <w:rPr>
                <w:rStyle w:val="FontStyle184"/>
                <w:b/>
                <w:lang w:eastAsia="en-US"/>
              </w:rPr>
              <w:t>Требования к техническим характеристикам товара, 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76" w:rsidRPr="0063389D" w:rsidRDefault="00C10176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</w:rPr>
            </w:pPr>
            <w:r w:rsidRPr="0063389D">
              <w:rPr>
                <w:rStyle w:val="FontStyle184"/>
                <w:lang w:eastAsia="en-US"/>
              </w:rPr>
              <w:t>Внешний вид                            Жидкость соломенного цвета</w:t>
            </w:r>
          </w:p>
          <w:p w:rsidR="00C10176" w:rsidRPr="0063389D" w:rsidRDefault="00C10176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lang w:eastAsia="en-US"/>
              </w:rPr>
            </w:pPr>
            <w:r w:rsidRPr="0063389D">
              <w:rPr>
                <w:rStyle w:val="FontStyle184"/>
                <w:lang w:eastAsia="en-US"/>
              </w:rPr>
              <w:t xml:space="preserve">Относительная плотность                                     </w:t>
            </w:r>
            <w:r w:rsidR="0019206E">
              <w:rPr>
                <w:rStyle w:val="FontStyle184"/>
                <w:lang w:eastAsia="en-US"/>
              </w:rPr>
              <w:t xml:space="preserve">  </w:t>
            </w:r>
            <w:r w:rsidRPr="0063389D">
              <w:rPr>
                <w:rStyle w:val="FontStyle184"/>
                <w:lang w:eastAsia="en-US"/>
              </w:rPr>
              <w:t xml:space="preserve">   1,2-1,4 </w:t>
            </w:r>
          </w:p>
          <w:p w:rsidR="00C10176" w:rsidRPr="0063389D" w:rsidRDefault="00C1017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lang w:eastAsia="en-US"/>
              </w:rPr>
            </w:pPr>
            <w:proofErr w:type="spellStart"/>
            <w:r w:rsidRPr="0063389D">
              <w:rPr>
                <w:rStyle w:val="FontStyle184"/>
                <w:lang w:eastAsia="en-US"/>
              </w:rPr>
              <w:t>pH</w:t>
            </w:r>
            <w:proofErr w:type="spellEnd"/>
            <w:r w:rsidRPr="0063389D">
              <w:rPr>
                <w:rStyle w:val="FontStyle184"/>
                <w:lang w:eastAsia="en-US"/>
              </w:rPr>
              <w:t xml:space="preserve"> (без примесей)                                                       6,5-7,5</w:t>
            </w:r>
          </w:p>
          <w:p w:rsidR="00C10176" w:rsidRPr="0063389D" w:rsidRDefault="0019206E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lang w:eastAsia="en-US"/>
              </w:rPr>
            </w:pPr>
            <w:r>
              <w:rPr>
                <w:rStyle w:val="FontStyle184"/>
                <w:lang w:eastAsia="en-US"/>
              </w:rPr>
              <w:t xml:space="preserve">- Удаление бурового раствора, </w:t>
            </w:r>
            <w:r w:rsidR="00C10176" w:rsidRPr="0063389D">
              <w:rPr>
                <w:rStyle w:val="FontStyle184"/>
                <w:lang w:eastAsia="en-US"/>
              </w:rPr>
              <w:t xml:space="preserve">отложений и глины из продуктивного пласта и гравийной набивки в интервале фильтра. </w:t>
            </w:r>
          </w:p>
          <w:p w:rsidR="00C10176" w:rsidRPr="0063389D" w:rsidRDefault="00C10176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lang w:eastAsia="en-US"/>
              </w:rPr>
            </w:pPr>
            <w:r w:rsidRPr="0063389D">
              <w:rPr>
                <w:rStyle w:val="FontStyle184"/>
                <w:lang w:eastAsia="en-US"/>
              </w:rPr>
              <w:t>- Снижение вязкости и статического напряжения сдвига буровых жидкостей.</w:t>
            </w:r>
          </w:p>
          <w:p w:rsidR="00C10176" w:rsidRPr="0063389D" w:rsidRDefault="00C10176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lang w:eastAsia="en-US"/>
              </w:rPr>
            </w:pPr>
            <w:r w:rsidRPr="0063389D">
              <w:rPr>
                <w:rStyle w:val="FontStyle184"/>
                <w:lang w:eastAsia="en-US"/>
              </w:rPr>
              <w:t xml:space="preserve">- </w:t>
            </w:r>
            <w:proofErr w:type="gramStart"/>
            <w:r w:rsidRPr="0063389D">
              <w:rPr>
                <w:rStyle w:val="FontStyle184"/>
                <w:lang w:eastAsia="en-US"/>
              </w:rPr>
              <w:t>Безопасен</w:t>
            </w:r>
            <w:proofErr w:type="gramEnd"/>
            <w:r w:rsidRPr="0063389D">
              <w:rPr>
                <w:rStyle w:val="FontStyle184"/>
                <w:lang w:eastAsia="en-US"/>
              </w:rPr>
              <w:t xml:space="preserve"> для большинства видов пластмассы,  резины и металлов. </w:t>
            </w:r>
          </w:p>
          <w:p w:rsidR="00C10176" w:rsidRPr="0063389D" w:rsidRDefault="00C10176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lang w:eastAsia="en-US"/>
              </w:rPr>
            </w:pPr>
            <w:r w:rsidRPr="0063389D">
              <w:rPr>
                <w:rStyle w:val="FontStyle184"/>
                <w:lang w:eastAsia="en-US"/>
              </w:rPr>
              <w:t>- Не ферментируется</w:t>
            </w:r>
          </w:p>
          <w:p w:rsidR="00C10176" w:rsidRPr="0063389D" w:rsidRDefault="00C10176">
            <w:pPr>
              <w:pStyle w:val="3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lang w:eastAsia="en-US"/>
              </w:rPr>
            </w:pPr>
            <w:r w:rsidRPr="0063389D">
              <w:rPr>
                <w:rStyle w:val="FontStyle184"/>
                <w:lang w:eastAsia="en-US"/>
              </w:rPr>
              <w:t xml:space="preserve">- </w:t>
            </w:r>
            <w:proofErr w:type="spellStart"/>
            <w:r w:rsidRPr="0063389D">
              <w:rPr>
                <w:rStyle w:val="FontStyle184"/>
                <w:lang w:eastAsia="en-US"/>
              </w:rPr>
              <w:t>Диспергатор</w:t>
            </w:r>
            <w:proofErr w:type="spellEnd"/>
            <w:r w:rsidRPr="0063389D">
              <w:rPr>
                <w:rStyle w:val="FontStyle184"/>
                <w:lang w:eastAsia="en-US"/>
              </w:rPr>
              <w:t>, не содержит фосфатов</w:t>
            </w:r>
          </w:p>
        </w:tc>
      </w:tr>
      <w:tr w:rsidR="00C10176" w:rsidTr="00C10176">
        <w:trPr>
          <w:trHeight w:val="1217"/>
        </w:trPr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176" w:rsidRPr="009D62CA" w:rsidRDefault="009D62CA">
            <w:pPr>
              <w:ind w:firstLine="0"/>
              <w:jc w:val="center"/>
              <w:rPr>
                <w:color w:val="4C4C4C"/>
                <w:lang w:val="en-US" w:eastAsia="en-US"/>
              </w:rPr>
            </w:pPr>
            <w:r>
              <w:rPr>
                <w:color w:val="4C4C4C"/>
                <w:lang w:val="en-US" w:eastAsia="en-US"/>
              </w:rPr>
              <w:t>2.</w:t>
            </w:r>
          </w:p>
        </w:tc>
        <w:tc>
          <w:tcPr>
            <w:tcW w:w="16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0176" w:rsidRDefault="0019206E">
            <w:pPr>
              <w:ind w:firstLine="0"/>
              <w:rPr>
                <w:color w:val="4C4C4C"/>
                <w:lang w:eastAsia="en-US"/>
              </w:rPr>
            </w:pPr>
            <w:r>
              <w:rPr>
                <w:rStyle w:val="FontStyle184"/>
                <w:b/>
                <w:lang w:eastAsia="en-US"/>
              </w:rPr>
              <w:t xml:space="preserve">Требования к размерам </w:t>
            </w:r>
            <w:r w:rsidR="00C10176">
              <w:rPr>
                <w:rStyle w:val="FontStyle184"/>
                <w:b/>
                <w:lang w:eastAsia="en-US"/>
              </w:rPr>
              <w:t>упаков</w:t>
            </w:r>
            <w:r>
              <w:rPr>
                <w:rStyle w:val="FontStyle184"/>
                <w:b/>
                <w:lang w:eastAsia="en-US"/>
              </w:rPr>
              <w:t>ки</w:t>
            </w:r>
          </w:p>
        </w:tc>
        <w:tc>
          <w:tcPr>
            <w:tcW w:w="3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0176" w:rsidRPr="0063389D" w:rsidRDefault="00C10176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Fonts w:eastAsiaTheme="minorHAnsi"/>
                <w:sz w:val="24"/>
                <w:szCs w:val="24"/>
                <w:lang w:eastAsia="en-US"/>
              </w:rPr>
            </w:pPr>
            <w:r w:rsidRPr="0063389D">
              <w:rPr>
                <w:rFonts w:eastAsiaTheme="minorHAnsi"/>
                <w:sz w:val="24"/>
                <w:szCs w:val="24"/>
                <w:lang w:eastAsia="en-US"/>
              </w:rPr>
              <w:t xml:space="preserve">Жидкий </w:t>
            </w:r>
            <w:proofErr w:type="spellStart"/>
            <w:r w:rsidRPr="0063389D">
              <w:rPr>
                <w:rFonts w:eastAsiaTheme="minorHAnsi"/>
                <w:sz w:val="24"/>
                <w:szCs w:val="24"/>
                <w:lang w:eastAsia="en-US"/>
              </w:rPr>
              <w:t>диспергатор</w:t>
            </w:r>
            <w:proofErr w:type="spellEnd"/>
            <w:r w:rsidRPr="0063389D">
              <w:rPr>
                <w:rStyle w:val="FontStyle184"/>
                <w:lang w:eastAsia="en-US"/>
              </w:rPr>
              <w:t xml:space="preserve"> поставляется в повторно закрываемых пластиковых емкостях объёмом </w:t>
            </w:r>
            <w:r w:rsidRPr="0063389D">
              <w:rPr>
                <w:rFonts w:eastAsiaTheme="minorHAnsi"/>
                <w:sz w:val="24"/>
                <w:szCs w:val="24"/>
                <w:lang w:eastAsia="en-US"/>
              </w:rPr>
              <w:t>от 19 л/канистра.</w:t>
            </w:r>
          </w:p>
          <w:p w:rsidR="00C10176" w:rsidRPr="0063389D" w:rsidRDefault="00C10176" w:rsidP="0019206E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</w:rPr>
            </w:pPr>
          </w:p>
        </w:tc>
      </w:tr>
    </w:tbl>
    <w:p w:rsidR="00C10176" w:rsidRDefault="00C10176" w:rsidP="00636E7D">
      <w:pPr>
        <w:widowControl w:val="0"/>
        <w:ind w:firstLine="0"/>
      </w:pPr>
    </w:p>
    <w:p w:rsidR="00C10176" w:rsidRDefault="00C10176" w:rsidP="00636E7D">
      <w:pPr>
        <w:widowControl w:val="0"/>
        <w:ind w:firstLine="0"/>
      </w:pPr>
    </w:p>
    <w:p w:rsidR="00C10176" w:rsidRDefault="00C10176" w:rsidP="00636E7D">
      <w:pPr>
        <w:widowControl w:val="0"/>
        <w:ind w:firstLine="0"/>
      </w:pPr>
    </w:p>
    <w:tbl>
      <w:tblPr>
        <w:tblW w:w="4878" w:type="pct"/>
        <w:tblLook w:val="04A0" w:firstRow="1" w:lastRow="0" w:firstColumn="1" w:lastColumn="0" w:noHBand="0" w:noVBand="1"/>
      </w:tblPr>
      <w:tblGrid>
        <w:gridCol w:w="5144"/>
        <w:gridCol w:w="5277"/>
      </w:tblGrid>
      <w:tr w:rsidR="00C10176" w:rsidRPr="00A71677" w:rsidTr="0063389D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Поставщик</w:t>
            </w:r>
          </w:p>
        </w:tc>
      </w:tr>
      <w:tr w:rsidR="00C10176" w:rsidRPr="00A71677" w:rsidTr="0063389D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b/>
                <w:bCs/>
                <w:color w:val="000000"/>
              </w:rPr>
            </w:pPr>
            <w:r w:rsidRPr="00A71677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color w:val="000000"/>
              </w:rPr>
            </w:pPr>
          </w:p>
        </w:tc>
      </w:tr>
      <w:tr w:rsidR="00C10176" w:rsidRPr="00A71677" w:rsidTr="0063389D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color w:val="000000"/>
              </w:rPr>
            </w:pPr>
          </w:p>
        </w:tc>
      </w:tr>
      <w:tr w:rsidR="00C10176" w:rsidRPr="00A71677" w:rsidTr="0063389D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2A7530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 xml:space="preserve">_____________________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__________________/_______________</w:t>
            </w:r>
          </w:p>
        </w:tc>
      </w:tr>
      <w:tr w:rsidR="00C10176" w:rsidRPr="00A71677" w:rsidTr="0063389D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0176" w:rsidRPr="00A71677" w:rsidRDefault="00C10176" w:rsidP="0063389D">
            <w:pPr>
              <w:jc w:val="center"/>
              <w:rPr>
                <w:color w:val="000000"/>
              </w:rPr>
            </w:pPr>
            <w:r w:rsidRPr="00A71677">
              <w:rPr>
                <w:color w:val="000000"/>
              </w:rPr>
              <w:t>М.П.</w:t>
            </w:r>
          </w:p>
        </w:tc>
      </w:tr>
    </w:tbl>
    <w:p w:rsidR="00C10176" w:rsidRPr="00B07E59" w:rsidRDefault="00C10176" w:rsidP="00636E7D">
      <w:pPr>
        <w:widowControl w:val="0"/>
        <w:ind w:firstLine="0"/>
      </w:pPr>
    </w:p>
    <w:sectPr w:rsidR="00C10176" w:rsidRPr="00B07E59" w:rsidSect="009D62CA">
      <w:pgSz w:w="11906" w:h="16838"/>
      <w:pgMar w:top="1276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F4"/>
    <w:rsid w:val="00010658"/>
    <w:rsid w:val="00035D1A"/>
    <w:rsid w:val="000A1457"/>
    <w:rsid w:val="000A5AA8"/>
    <w:rsid w:val="000A6BF4"/>
    <w:rsid w:val="000C0481"/>
    <w:rsid w:val="000C22E8"/>
    <w:rsid w:val="00117BA7"/>
    <w:rsid w:val="001465CA"/>
    <w:rsid w:val="00161488"/>
    <w:rsid w:val="00176EB8"/>
    <w:rsid w:val="0019206E"/>
    <w:rsid w:val="001E404E"/>
    <w:rsid w:val="00205A0E"/>
    <w:rsid w:val="002A7530"/>
    <w:rsid w:val="00307639"/>
    <w:rsid w:val="00335BC7"/>
    <w:rsid w:val="00362DE3"/>
    <w:rsid w:val="003810CA"/>
    <w:rsid w:val="0039321A"/>
    <w:rsid w:val="003C6B6C"/>
    <w:rsid w:val="003D2445"/>
    <w:rsid w:val="003F2FB3"/>
    <w:rsid w:val="0047169E"/>
    <w:rsid w:val="004B6409"/>
    <w:rsid w:val="004E0F65"/>
    <w:rsid w:val="004E5707"/>
    <w:rsid w:val="004F082A"/>
    <w:rsid w:val="005134EC"/>
    <w:rsid w:val="00537D40"/>
    <w:rsid w:val="005411B0"/>
    <w:rsid w:val="005A424B"/>
    <w:rsid w:val="005C69D2"/>
    <w:rsid w:val="00614DFD"/>
    <w:rsid w:val="0063389D"/>
    <w:rsid w:val="00636E7D"/>
    <w:rsid w:val="00656138"/>
    <w:rsid w:val="00666F6A"/>
    <w:rsid w:val="00714912"/>
    <w:rsid w:val="00725148"/>
    <w:rsid w:val="0073079E"/>
    <w:rsid w:val="007D6838"/>
    <w:rsid w:val="008017AA"/>
    <w:rsid w:val="008470D9"/>
    <w:rsid w:val="00940014"/>
    <w:rsid w:val="00961423"/>
    <w:rsid w:val="00973C66"/>
    <w:rsid w:val="00994E13"/>
    <w:rsid w:val="009D62CA"/>
    <w:rsid w:val="00A028B6"/>
    <w:rsid w:val="00A55AC6"/>
    <w:rsid w:val="00AF275C"/>
    <w:rsid w:val="00B07E59"/>
    <w:rsid w:val="00B30B7B"/>
    <w:rsid w:val="00B75977"/>
    <w:rsid w:val="00BD5B4B"/>
    <w:rsid w:val="00BE3D4D"/>
    <w:rsid w:val="00C10176"/>
    <w:rsid w:val="00C728F1"/>
    <w:rsid w:val="00CD08DE"/>
    <w:rsid w:val="00CF3FB8"/>
    <w:rsid w:val="00D2136C"/>
    <w:rsid w:val="00D41FB1"/>
    <w:rsid w:val="00DA0E51"/>
    <w:rsid w:val="00DB32CF"/>
    <w:rsid w:val="00DF3ECF"/>
    <w:rsid w:val="00EC0827"/>
    <w:rsid w:val="00EC5C00"/>
    <w:rsid w:val="00F85349"/>
    <w:rsid w:val="00FC6D17"/>
    <w:rsid w:val="00FE19A7"/>
    <w:rsid w:val="00FF2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99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E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4">
    <w:name w:val="Font Style184"/>
    <w:basedOn w:val="a0"/>
    <w:rsid w:val="00636E7D"/>
    <w:rPr>
      <w:rFonts w:ascii="Times New Roman" w:hAnsi="Times New Roman" w:cs="Times New Roman"/>
      <w:sz w:val="24"/>
      <w:szCs w:val="24"/>
    </w:rPr>
  </w:style>
  <w:style w:type="character" w:customStyle="1" w:styleId="FontStyle192">
    <w:name w:val="Font Style192"/>
    <w:basedOn w:val="a0"/>
    <w:rsid w:val="00636E7D"/>
    <w:rPr>
      <w:rFonts w:ascii="Times New Roman" w:hAnsi="Times New Roman" w:cs="Times New Roman"/>
      <w:b/>
      <w:bCs/>
      <w:sz w:val="24"/>
      <w:szCs w:val="24"/>
    </w:rPr>
  </w:style>
  <w:style w:type="paragraph" w:styleId="3">
    <w:name w:val="Body Text Indent 3"/>
    <w:basedOn w:val="a"/>
    <w:link w:val="30"/>
    <w:rsid w:val="00636E7D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6E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uiPriority w:val="99"/>
    <w:qFormat/>
    <w:rsid w:val="00636E7D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6E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E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Свинарёв Антон Сергеевич</dc:creator>
  <cp:lastModifiedBy>Цыганчук Наталья Вячеславовна</cp:lastModifiedBy>
  <cp:revision>5</cp:revision>
  <cp:lastPrinted>2012-11-15T13:23:00Z</cp:lastPrinted>
  <dcterms:created xsi:type="dcterms:W3CDTF">2012-11-14T11:00:00Z</dcterms:created>
  <dcterms:modified xsi:type="dcterms:W3CDTF">2012-11-15T13:23:00Z</dcterms:modified>
</cp:coreProperties>
</file>