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 xml:space="preserve">УКС Таткина Андрея Анатольевича, действующего на основании доверенности № 19/255Д от 24.10.2012 года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________________ /А.А. Таткин</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п/п</w:t>
            </w:r>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042C" w:rsidRDefault="0048042C">
      <w:r>
        <w:separator/>
      </w:r>
    </w:p>
  </w:endnote>
  <w:endnote w:type="continuationSeparator" w:id="1">
    <w:p w:rsidR="0048042C" w:rsidRDefault="0048042C">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E20057"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E20057"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E20057"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703A11">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042C" w:rsidRDefault="0048042C">
      <w:r>
        <w:separator/>
      </w:r>
    </w:p>
  </w:footnote>
  <w:footnote w:type="continuationSeparator" w:id="1">
    <w:p w:rsidR="0048042C" w:rsidRDefault="004804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4230</Words>
  <Characters>24112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6</cp:revision>
  <cp:lastPrinted>2010-05-14T04:55:00Z</cp:lastPrinted>
  <dcterms:created xsi:type="dcterms:W3CDTF">2013-01-21T10:01:00Z</dcterms:created>
  <dcterms:modified xsi:type="dcterms:W3CDTF">2013-03-04T08:45:00Z</dcterms:modified>
</cp:coreProperties>
</file>