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DC06E9" w:rsidRDefault="00CA2886" w:rsidP="00CA2886">
      <w:pPr>
        <w:jc w:val="center"/>
        <w:rPr>
          <w:sz w:val="28"/>
          <w:szCs w:val="28"/>
        </w:rPr>
      </w:pPr>
      <w:r w:rsidRPr="00DC06E9">
        <w:rPr>
          <w:sz w:val="28"/>
          <w:szCs w:val="28"/>
        </w:rPr>
        <w:t xml:space="preserve">открытый одноэтапный </w:t>
      </w:r>
      <w:r w:rsidR="0086714B" w:rsidRPr="00DC06E9">
        <w:rPr>
          <w:sz w:val="28"/>
          <w:szCs w:val="28"/>
        </w:rPr>
        <w:t>запрос предложений</w:t>
      </w:r>
      <w:r w:rsidRPr="00DC06E9">
        <w:rPr>
          <w:sz w:val="28"/>
          <w:szCs w:val="28"/>
        </w:rPr>
        <w:t xml:space="preserve"> </w:t>
      </w:r>
      <w:r w:rsidR="0086714B" w:rsidRPr="00DC06E9">
        <w:rPr>
          <w:sz w:val="28"/>
          <w:szCs w:val="28"/>
        </w:rPr>
        <w:t>в электронной форме без </w:t>
      </w:r>
      <w:r w:rsidRPr="00DC06E9">
        <w:rPr>
          <w:sz w:val="28"/>
          <w:szCs w:val="28"/>
        </w:rPr>
        <w:t xml:space="preserve">квалификационного отбора на право заключения договора </w:t>
      </w:r>
    </w:p>
    <w:p w:rsidR="00CA2886" w:rsidRPr="00DC06E9" w:rsidRDefault="007F0BD4" w:rsidP="00CA2886">
      <w:pPr>
        <w:jc w:val="center"/>
        <w:rPr>
          <w:sz w:val="28"/>
          <w:szCs w:val="28"/>
        </w:rPr>
      </w:pPr>
      <w:r w:rsidRPr="00DC06E9">
        <w:rPr>
          <w:sz w:val="28"/>
          <w:szCs w:val="28"/>
        </w:rPr>
        <w:t xml:space="preserve">на </w:t>
      </w:r>
      <w:r w:rsidR="00A92496" w:rsidRPr="00A92496">
        <w:rPr>
          <w:sz w:val="28"/>
          <w:szCs w:val="28"/>
        </w:rPr>
        <w:t>оказание услуг охраны ПХРО и административного здания Новосибирского отделения филиала «Сибирский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897A44">
          <w:rPr>
            <w:webHidden/>
            <w:sz w:val="22"/>
            <w:szCs w:val="22"/>
          </w:rPr>
          <w:t>1</w:t>
        </w:r>
        <w:r w:rsidR="00A74CCD" w:rsidRPr="00794CDC">
          <w:rPr>
            <w:webHidden/>
            <w:sz w:val="22"/>
            <w:szCs w:val="22"/>
          </w:rPr>
          <w:fldChar w:fldCharType="end"/>
        </w:r>
      </w:hyperlink>
    </w:p>
    <w:p w:rsidR="00A74CCD" w:rsidRPr="00794CDC" w:rsidRDefault="00370934">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897A44">
          <w:rPr>
            <w:webHidden/>
            <w:sz w:val="22"/>
            <w:szCs w:val="22"/>
          </w:rPr>
          <w:t>2</w:t>
        </w:r>
        <w:r w:rsidR="00A74CCD" w:rsidRPr="00794CDC">
          <w:rPr>
            <w:webHidden/>
            <w:sz w:val="22"/>
            <w:szCs w:val="22"/>
          </w:rPr>
          <w:fldChar w:fldCharType="end"/>
        </w:r>
      </w:hyperlink>
    </w:p>
    <w:p w:rsidR="00A74CCD" w:rsidRPr="00794CDC" w:rsidRDefault="00370934">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897A44">
          <w:rPr>
            <w:webHidden/>
            <w:sz w:val="22"/>
            <w:szCs w:val="22"/>
          </w:rPr>
          <w:t>3</w:t>
        </w:r>
        <w:r w:rsidR="00A74CCD" w:rsidRPr="00794CDC">
          <w:rPr>
            <w:webHidden/>
            <w:sz w:val="22"/>
            <w:szCs w:val="22"/>
          </w:rPr>
          <w:fldChar w:fldCharType="end"/>
        </w:r>
      </w:hyperlink>
    </w:p>
    <w:p w:rsidR="00A74CCD" w:rsidRPr="00794CDC" w:rsidRDefault="00370934">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370934">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370934">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897A44">
          <w:rPr>
            <w:webHidden/>
            <w:sz w:val="22"/>
            <w:szCs w:val="22"/>
          </w:rPr>
          <w:t>6</w:t>
        </w:r>
        <w:r w:rsidR="00A74CCD" w:rsidRPr="00794CDC">
          <w:rPr>
            <w:webHidden/>
            <w:sz w:val="22"/>
            <w:szCs w:val="22"/>
          </w:rPr>
          <w:fldChar w:fldCharType="end"/>
        </w:r>
      </w:hyperlink>
    </w:p>
    <w:p w:rsidR="00A74CCD" w:rsidRPr="00794CDC" w:rsidRDefault="00370934">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897A44">
          <w:rPr>
            <w:webHidden/>
            <w:sz w:val="22"/>
            <w:szCs w:val="22"/>
          </w:rPr>
          <w:t>7</w:t>
        </w:r>
        <w:r w:rsidR="00A74CCD" w:rsidRPr="00794CDC">
          <w:rPr>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897A44">
          <w:rPr>
            <w:webHidden/>
            <w:sz w:val="22"/>
            <w:szCs w:val="22"/>
          </w:rPr>
          <w:t>11</w:t>
        </w:r>
        <w:r w:rsidR="00A74CCD" w:rsidRPr="00794CDC">
          <w:rPr>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897A44">
          <w:rPr>
            <w:webHidden/>
            <w:sz w:val="22"/>
            <w:szCs w:val="22"/>
          </w:rPr>
          <w:t>15</w:t>
        </w:r>
        <w:r w:rsidR="00A74CCD" w:rsidRPr="00794CDC">
          <w:rPr>
            <w:webHidden/>
            <w:sz w:val="22"/>
            <w:szCs w:val="22"/>
          </w:rPr>
          <w:fldChar w:fldCharType="end"/>
        </w:r>
      </w:hyperlink>
    </w:p>
    <w:p w:rsidR="00A74CCD" w:rsidRPr="00794CDC" w:rsidRDefault="00370934">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31</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35</w:t>
        </w:r>
        <w:r w:rsidR="00A74CCD" w:rsidRPr="00794CDC">
          <w:rPr>
            <w:rFonts w:ascii="Times New Roman" w:hAnsi="Times New Roman" w:cs="Times New Roman"/>
            <w:b w:val="0"/>
            <w:webHidden/>
            <w:sz w:val="22"/>
            <w:szCs w:val="22"/>
          </w:rPr>
          <w:fldChar w:fldCharType="end"/>
        </w:r>
      </w:hyperlink>
    </w:p>
    <w:p w:rsidR="00A74CCD" w:rsidRPr="00794CDC" w:rsidRDefault="00370934">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897A44">
          <w:rPr>
            <w:webHidden/>
            <w:sz w:val="22"/>
            <w:szCs w:val="22"/>
          </w:rPr>
          <w:t>38</w:t>
        </w:r>
        <w:r w:rsidR="00A74CCD" w:rsidRPr="00794CDC">
          <w:rPr>
            <w:webHidden/>
            <w:sz w:val="22"/>
            <w:szCs w:val="22"/>
          </w:rPr>
          <w:fldChar w:fldCharType="end"/>
        </w:r>
      </w:hyperlink>
    </w:p>
    <w:p w:rsidR="00A74CCD" w:rsidRPr="00794CDC" w:rsidRDefault="00370934">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897A44">
          <w:rPr>
            <w:webHidden/>
            <w:sz w:val="22"/>
            <w:szCs w:val="22"/>
          </w:rPr>
          <w:t>48</w:t>
        </w:r>
        <w:r w:rsidR="00A74CCD" w:rsidRPr="00794CDC">
          <w:rPr>
            <w:webHidden/>
            <w:sz w:val="22"/>
            <w:szCs w:val="22"/>
          </w:rPr>
          <w:fldChar w:fldCharType="end"/>
        </w:r>
      </w:hyperlink>
    </w:p>
    <w:p w:rsidR="00A74CCD" w:rsidRPr="00794CDC" w:rsidRDefault="00370934">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897A44">
          <w:rPr>
            <w:webHidden/>
            <w:sz w:val="22"/>
            <w:szCs w:val="22"/>
          </w:rPr>
          <w:t>69</w:t>
        </w:r>
        <w:r w:rsidR="00A74CCD" w:rsidRPr="00794CDC">
          <w:rPr>
            <w:webHidden/>
            <w:sz w:val="22"/>
            <w:szCs w:val="22"/>
          </w:rPr>
          <w:fldChar w:fldCharType="end"/>
        </w:r>
      </w:hyperlink>
    </w:p>
    <w:p w:rsidR="00A74CCD" w:rsidRPr="00794CDC" w:rsidRDefault="00370934">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897A44">
          <w:rPr>
            <w:webHidden/>
            <w:sz w:val="22"/>
            <w:szCs w:val="22"/>
          </w:rPr>
          <w:t>71</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A92496">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 xml:space="preserve">на </w:t>
      </w:r>
      <w:r w:rsidR="00A92496" w:rsidRPr="00A92496">
        <w:rPr>
          <w:spacing w:val="-6"/>
        </w:rPr>
        <w:t>оказание услуг охраны ПХРО и административного здания Новосибирского отделения филиала «Сибирский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A92496">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договора:</w:t>
      </w:r>
      <w:r w:rsidRPr="005B3DBC">
        <w:t xml:space="preserve"> </w:t>
      </w:r>
      <w:r w:rsidR="007F0BD4" w:rsidRPr="007F0BD4">
        <w:rPr>
          <w:bCs/>
          <w:color w:val="000000"/>
        </w:rPr>
        <w:t xml:space="preserve">Право заключения договора на </w:t>
      </w:r>
      <w:r w:rsidR="00A92496" w:rsidRPr="00A92496">
        <w:rPr>
          <w:bCs/>
          <w:color w:val="000000"/>
        </w:rPr>
        <w:t>оказание услуг охраны ПХРО и административного здания Новосибирского отделения филиала «Сибирский территориальный округ»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DC06E9">
      <w:pPr>
        <w:tabs>
          <w:tab w:val="left" w:pos="1134"/>
        </w:tabs>
        <w:ind w:firstLine="709"/>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DC06E9">
      <w:pPr>
        <w:tabs>
          <w:tab w:val="left" w:pos="1134"/>
        </w:tabs>
        <w:ind w:firstLine="709"/>
        <w:jc w:val="both"/>
      </w:pPr>
      <w:r w:rsidRPr="002314FA">
        <w:t xml:space="preserve">Дата начала: </w:t>
      </w:r>
      <w:r w:rsidR="00DC06E9">
        <w:t>01.0</w:t>
      </w:r>
      <w:r w:rsidR="00A92496">
        <w:t>3</w:t>
      </w:r>
      <w:r w:rsidR="00DC06E9">
        <w:t>.2015</w:t>
      </w:r>
      <w:r w:rsidRPr="002314FA">
        <w:t xml:space="preserve">; </w:t>
      </w:r>
    </w:p>
    <w:p w:rsidR="0033639C" w:rsidRPr="002314FA" w:rsidRDefault="0033639C" w:rsidP="00DC06E9">
      <w:pPr>
        <w:tabs>
          <w:tab w:val="left" w:pos="1134"/>
        </w:tabs>
        <w:ind w:firstLine="709"/>
        <w:jc w:val="both"/>
      </w:pPr>
      <w:r w:rsidRPr="002314FA">
        <w:t>Дата окончания:</w:t>
      </w:r>
      <w:r w:rsidR="00DC06E9">
        <w:t xml:space="preserve"> </w:t>
      </w:r>
      <w:r w:rsidR="00A92496">
        <w:t>28.0</w:t>
      </w:r>
      <w:r w:rsidR="00794CDC" w:rsidRPr="00794CDC">
        <w:t>2.201</w:t>
      </w:r>
      <w:r w:rsidR="00A92496">
        <w:t>6</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A92496" w:rsidRDefault="00A92496" w:rsidP="00DC06E9">
      <w:pPr>
        <w:tabs>
          <w:tab w:val="left" w:pos="1134"/>
        </w:tabs>
        <w:ind w:firstLine="709"/>
        <w:jc w:val="both"/>
      </w:pPr>
      <w:r w:rsidRPr="00A92496">
        <w:t xml:space="preserve">Объект №1: Пункт хранения радиоактивных отходов Заказчика, расположенный по адресу: Новосибирская область, </w:t>
      </w:r>
      <w:proofErr w:type="spellStart"/>
      <w:r w:rsidRPr="00A92496">
        <w:t>Коченевский</w:t>
      </w:r>
      <w:proofErr w:type="spellEnd"/>
      <w:r w:rsidRPr="00A92496">
        <w:t xml:space="preserve"> район, в 3 км на северо-восток от села </w:t>
      </w:r>
      <w:proofErr w:type="spellStart"/>
      <w:r w:rsidRPr="00A92496">
        <w:t>Прокудское</w:t>
      </w:r>
      <w:proofErr w:type="spellEnd"/>
      <w:r w:rsidRPr="00A92496">
        <w:t xml:space="preserve">. </w:t>
      </w:r>
    </w:p>
    <w:p w:rsidR="0033639C" w:rsidRPr="009D7056" w:rsidRDefault="00A92496" w:rsidP="00DC06E9">
      <w:pPr>
        <w:tabs>
          <w:tab w:val="left" w:pos="1134"/>
        </w:tabs>
        <w:ind w:firstLine="709"/>
        <w:jc w:val="both"/>
      </w:pPr>
      <w:r w:rsidRPr="00A92496">
        <w:t xml:space="preserve">Объект №2: Административные здания и территория Заказчика расположенная по адресу: 632660, Новосибирская область, </w:t>
      </w:r>
      <w:proofErr w:type="spellStart"/>
      <w:r w:rsidRPr="00A92496">
        <w:t>Коченевский</w:t>
      </w:r>
      <w:proofErr w:type="spellEnd"/>
      <w:r w:rsidRPr="00A92496">
        <w:t xml:space="preserve"> район, с. </w:t>
      </w:r>
      <w:proofErr w:type="spellStart"/>
      <w:r w:rsidRPr="00A92496">
        <w:t>Прокудское</w:t>
      </w:r>
      <w:proofErr w:type="spellEnd"/>
      <w:r w:rsidRPr="00A92496">
        <w:t xml:space="preserve">, ул. </w:t>
      </w:r>
      <w:proofErr w:type="spellStart"/>
      <w:r w:rsidRPr="00A92496">
        <w:t>Политотдельская</w:t>
      </w:r>
      <w:proofErr w:type="spellEnd"/>
      <w:r w:rsidRPr="00A92496">
        <w:t>, 135а.</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E11BED">
      <w:pPr>
        <w:numPr>
          <w:ilvl w:val="0"/>
          <w:numId w:val="6"/>
        </w:numPr>
        <w:tabs>
          <w:tab w:val="clear" w:pos="720"/>
          <w:tab w:val="num" w:pos="480"/>
          <w:tab w:val="left" w:pos="1134"/>
        </w:tabs>
        <w:spacing w:before="120"/>
        <w:ind w:left="0" w:firstLine="709"/>
        <w:jc w:val="both"/>
        <w:rPr>
          <w:b/>
        </w:rPr>
      </w:pPr>
      <w:r w:rsidRPr="00DC06E9">
        <w:rPr>
          <w:b/>
          <w:spacing w:val="-6"/>
        </w:rPr>
        <w:t>Начальная</w:t>
      </w:r>
      <w:r w:rsidRPr="005B3DBC">
        <w:rPr>
          <w:b/>
        </w:rPr>
        <w:t xml:space="preserve"> (максимальная) цена договора: </w:t>
      </w:r>
      <w:r w:rsidR="00E11BED" w:rsidRPr="00E11BED">
        <w:rPr>
          <w:bCs/>
        </w:rPr>
        <w:t>8</w:t>
      </w:r>
      <w:r w:rsidR="00E11BED">
        <w:rPr>
          <w:bCs/>
        </w:rPr>
        <w:t> </w:t>
      </w:r>
      <w:r w:rsidR="00E11BED" w:rsidRPr="00E11BED">
        <w:rPr>
          <w:bCs/>
        </w:rPr>
        <w:t>111</w:t>
      </w:r>
      <w:r w:rsidR="00E11BED">
        <w:rPr>
          <w:bCs/>
        </w:rPr>
        <w:t> </w:t>
      </w:r>
      <w:r w:rsidR="00E11BED" w:rsidRPr="00E11BED">
        <w:rPr>
          <w:bCs/>
        </w:rPr>
        <w:t>000</w:t>
      </w:r>
      <w:r w:rsidR="00E11BED">
        <w:rPr>
          <w:bCs/>
        </w:rPr>
        <w:t xml:space="preserve"> </w:t>
      </w:r>
      <w:r w:rsidR="00E11BED" w:rsidRPr="00E11BED">
        <w:rPr>
          <w:bCs/>
        </w:rPr>
        <w:t xml:space="preserve">(Восемь миллионов сто одиннадцать тысяч) рублей 00 копеек, включая НДС. Цена договора включает в себя все </w:t>
      </w:r>
      <w:r w:rsidR="00E11BED" w:rsidRPr="00E11BED">
        <w:rPr>
          <w:bCs/>
        </w:rPr>
        <w:lastRenderedPageBreak/>
        <w:t>расходы, связанные с оказанием услуг по предмету закупки, в том числе налоги, сборы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proofErr w:type="gramStart"/>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proofErr w:type="gramEnd"/>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proofErr w:type="gramStart"/>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E11BED">
        <w:rPr>
          <w:spacing w:val="-6"/>
        </w:rPr>
        <w:t>0</w:t>
      </w:r>
      <w:r w:rsidR="00DC06E9">
        <w:rPr>
          <w:spacing w:val="-6"/>
        </w:rPr>
        <w:t>2</w:t>
      </w:r>
      <w:r w:rsidR="00627607" w:rsidRPr="005B3DBC">
        <w:rPr>
          <w:spacing w:val="-6"/>
        </w:rPr>
        <w:t xml:space="preserve">» </w:t>
      </w:r>
      <w:r w:rsidR="00E11BED">
        <w:rPr>
          <w:spacing w:val="-6"/>
        </w:rPr>
        <w:t>Феврал</w:t>
      </w:r>
      <w:r w:rsidR="005B3DBC" w:rsidRPr="005B3DBC">
        <w:rPr>
          <w:spacing w:val="-6"/>
        </w:rPr>
        <w:t>я</w:t>
      </w:r>
      <w:r w:rsidR="00627607" w:rsidRPr="005B3DBC">
        <w:rPr>
          <w:spacing w:val="-6"/>
        </w:rPr>
        <w:t xml:space="preserve"> 201</w:t>
      </w:r>
      <w:r w:rsidR="00B9236F">
        <w:rPr>
          <w:spacing w:val="-6"/>
        </w:rPr>
        <w:t>5</w:t>
      </w:r>
      <w:r w:rsidR="00627607" w:rsidRPr="005B3DBC">
        <w:rPr>
          <w:spacing w:val="-6"/>
        </w:rPr>
        <w:t xml:space="preserve"> года.</w:t>
      </w:r>
      <w:r w:rsidR="00110379" w:rsidRPr="005B3DBC">
        <w:rPr>
          <w:spacing w:val="-6"/>
        </w:rPr>
        <w:t xml:space="preserve"> </w:t>
      </w:r>
      <w:proofErr w:type="gramEnd"/>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E11BED" w:rsidRPr="00E11BED">
        <w:rPr>
          <w:spacing w:val="-6"/>
        </w:rPr>
        <w:t xml:space="preserve">02» Февраля </w:t>
      </w:r>
      <w:r w:rsidR="00627607" w:rsidRPr="005B3DBC">
        <w:rPr>
          <w:spacing w:val="-6"/>
        </w:rPr>
        <w:t>201</w:t>
      </w:r>
      <w:r w:rsidR="00B9236F">
        <w:rPr>
          <w:spacing w:val="-6"/>
        </w:rPr>
        <w:t>5</w:t>
      </w:r>
      <w:r w:rsidR="00627607" w:rsidRPr="005B3DBC">
        <w:rPr>
          <w:spacing w:val="-6"/>
        </w:rPr>
        <w:t xml:space="preserve"> года.</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 xml:space="preserve">не позднее </w:t>
      </w:r>
      <w:r w:rsidR="00E11BED">
        <w:rPr>
          <w:spacing w:val="-6"/>
        </w:rPr>
        <w:t>«05</w:t>
      </w:r>
      <w:r w:rsidR="00E11BED" w:rsidRPr="00E11BED">
        <w:rPr>
          <w:spacing w:val="-6"/>
        </w:rPr>
        <w:t xml:space="preserve">» Февраля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E11BED" w:rsidRPr="00E11BED">
        <w:rPr>
          <w:spacing w:val="-6"/>
        </w:rPr>
        <w:t>0</w:t>
      </w:r>
      <w:r w:rsidR="00E11BED">
        <w:rPr>
          <w:spacing w:val="-6"/>
        </w:rPr>
        <w:t>6</w:t>
      </w:r>
      <w:r w:rsidR="00E11BED" w:rsidRPr="00E11BED">
        <w:rPr>
          <w:spacing w:val="-6"/>
        </w:rPr>
        <w:t xml:space="preserve">» Февраля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lastRenderedPageBreak/>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897A44">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897A44">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897A44">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897A44">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897A44">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897A44">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897A44">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897A44">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897A44">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897A44">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897A44">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897A44">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897A44">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897A44">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897A44">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897A44">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897A44">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897A44" w:rsidRPr="00897A44">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897A44">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897A44">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897A44">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897A44">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897A44">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897A44">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897A44">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897A44">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897A44">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897A44">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897A44">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897A44" w:rsidRPr="00897A44">
        <w:rPr>
          <w:rFonts w:ascii="Times New Roman" w:hAnsi="Times New Roman"/>
          <w:color w:val="auto"/>
          <w:sz w:val="24"/>
          <w:szCs w:val="24"/>
          <w:u w:val="single"/>
        </w:rPr>
        <w:t>4.15</w:t>
      </w:r>
      <w:r w:rsidR="00897A44">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897A44">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897A44">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897A44">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897A44">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897A44">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897A44">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897A44">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897A44">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897A44">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897A44">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897A44" w:rsidRPr="00897A44">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897A44">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897A44">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897A44">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897A44">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897A44">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897A44">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897A44">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897A44">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897A44">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897A44">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897A44">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897A44">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897A44">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897A44">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897A44">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897A44">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897A44">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897A44">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897A44">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897A44">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897A44">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r w:rsidR="00A92496" w:rsidRPr="00A92496">
              <w:rPr>
                <w:spacing w:val="-6"/>
              </w:rPr>
              <w:t>оказание услуг охраны ПХРО и административного здания Новосибирского отделения филиала «Сибирский территориальный округ» ФГУП «РосРАО»</w:t>
            </w:r>
            <w:r w:rsidRPr="007A363B">
              <w:rPr>
                <w:spacing w:val="-6"/>
              </w:rPr>
              <w:t>.</w:t>
            </w:r>
          </w:p>
          <w:p w:rsidR="007E1F34" w:rsidRDefault="007E1F34" w:rsidP="00136E54">
            <w:pPr>
              <w:widowControl w:val="0"/>
              <w:ind w:right="153"/>
              <w:contextualSpacing/>
              <w:jc w:val="both"/>
            </w:pP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DC06E9">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00DC06E9">
              <w:rPr>
                <w:bCs/>
                <w:i/>
              </w:rPr>
              <w:t>протокол от 17</w:t>
            </w:r>
            <w:r w:rsidRPr="007A363B">
              <w:rPr>
                <w:bCs/>
                <w:i/>
              </w:rPr>
              <w:t>.</w:t>
            </w:r>
            <w:r w:rsidR="00DC06E9">
              <w:rPr>
                <w:bCs/>
                <w:i/>
              </w:rPr>
              <w:t>1</w:t>
            </w:r>
            <w:r w:rsidRPr="007A363B">
              <w:rPr>
                <w:bCs/>
                <w:i/>
              </w:rPr>
              <w:t>0.2014 № 6</w:t>
            </w:r>
            <w:r w:rsidR="00DC06E9">
              <w:rPr>
                <w:bCs/>
                <w:i/>
              </w:rPr>
              <w:t>4</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A92496" w:rsidRDefault="00A92496" w:rsidP="007F0BD4">
            <w:pPr>
              <w:ind w:right="153"/>
              <w:rPr>
                <w:b/>
                <w:i/>
              </w:rPr>
            </w:pPr>
          </w:p>
          <w:p w:rsidR="00A92496" w:rsidRDefault="00A92496" w:rsidP="007F0BD4">
            <w:pPr>
              <w:ind w:right="153"/>
              <w:rPr>
                <w:b/>
                <w:i/>
              </w:rPr>
            </w:pPr>
          </w:p>
          <w:p w:rsidR="00A92496" w:rsidRDefault="00A92496" w:rsidP="007F0BD4">
            <w:pPr>
              <w:ind w:right="153"/>
              <w:rPr>
                <w:b/>
                <w:i/>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 xml:space="preserve">Дата начала: – </w:t>
            </w:r>
            <w:r w:rsidR="00DC06E9">
              <w:t>01.0</w:t>
            </w:r>
            <w:r w:rsidR="00A92496">
              <w:t>3</w:t>
            </w:r>
            <w:r w:rsidR="00DC06E9">
              <w:t>.2015</w:t>
            </w:r>
            <w:r w:rsidRPr="007A363B">
              <w:t>. Дата окончания: –</w:t>
            </w:r>
            <w:r w:rsidR="00E17BA9" w:rsidRPr="007A363B">
              <w:t xml:space="preserve"> </w:t>
            </w:r>
            <w:r w:rsidR="00DC06E9">
              <w:t xml:space="preserve">не позднее </w:t>
            </w:r>
            <w:r w:rsidR="00A92496">
              <w:t>28.0</w:t>
            </w:r>
            <w:r w:rsidR="00794CDC" w:rsidRPr="00794CDC">
              <w:t>2.201</w:t>
            </w:r>
            <w:r w:rsidR="00A92496">
              <w:t>6</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A92496" w:rsidRDefault="00A92496" w:rsidP="00136E54">
            <w:pPr>
              <w:widowControl w:val="0"/>
              <w:ind w:right="153"/>
              <w:jc w:val="both"/>
              <w:rPr>
                <w:bCs/>
                <w:color w:val="000000"/>
              </w:rPr>
            </w:pPr>
            <w:r w:rsidRPr="00A92496">
              <w:rPr>
                <w:bCs/>
                <w:color w:val="000000"/>
              </w:rPr>
              <w:t xml:space="preserve">Объект №1: Пункт хранения радиоактивных отходов Заказчика, расположенный по адресу: Новосибирская область, </w:t>
            </w:r>
            <w:proofErr w:type="spellStart"/>
            <w:r w:rsidRPr="00A92496">
              <w:rPr>
                <w:bCs/>
                <w:color w:val="000000"/>
              </w:rPr>
              <w:t>Коченевский</w:t>
            </w:r>
            <w:proofErr w:type="spellEnd"/>
            <w:r w:rsidRPr="00A92496">
              <w:rPr>
                <w:bCs/>
                <w:color w:val="000000"/>
              </w:rPr>
              <w:t xml:space="preserve"> район, в 3 км на северо-восток от села </w:t>
            </w:r>
            <w:proofErr w:type="spellStart"/>
            <w:r w:rsidRPr="00A92496">
              <w:rPr>
                <w:bCs/>
                <w:color w:val="000000"/>
              </w:rPr>
              <w:t>Прокудское</w:t>
            </w:r>
            <w:proofErr w:type="spellEnd"/>
            <w:r w:rsidRPr="00A92496">
              <w:rPr>
                <w:bCs/>
                <w:color w:val="000000"/>
              </w:rPr>
              <w:t xml:space="preserve">. </w:t>
            </w:r>
          </w:p>
          <w:p w:rsidR="00136E54" w:rsidRDefault="00A92496" w:rsidP="00136E54">
            <w:pPr>
              <w:widowControl w:val="0"/>
              <w:ind w:right="153"/>
              <w:jc w:val="both"/>
              <w:rPr>
                <w:bCs/>
                <w:color w:val="000000"/>
              </w:rPr>
            </w:pPr>
            <w:r w:rsidRPr="00A92496">
              <w:rPr>
                <w:bCs/>
                <w:color w:val="000000"/>
              </w:rPr>
              <w:t xml:space="preserve">Объект №2: Административные здания и территория Заказчика расположенная по адресу: 632660, Новосибирская область, </w:t>
            </w:r>
            <w:proofErr w:type="spellStart"/>
            <w:r w:rsidRPr="00A92496">
              <w:rPr>
                <w:bCs/>
                <w:color w:val="000000"/>
              </w:rPr>
              <w:t>Коченевский</w:t>
            </w:r>
            <w:proofErr w:type="spellEnd"/>
            <w:r w:rsidRPr="00A92496">
              <w:rPr>
                <w:bCs/>
                <w:color w:val="000000"/>
              </w:rPr>
              <w:t xml:space="preserve"> район, с. </w:t>
            </w:r>
            <w:proofErr w:type="spellStart"/>
            <w:r w:rsidRPr="00A92496">
              <w:rPr>
                <w:bCs/>
                <w:color w:val="000000"/>
              </w:rPr>
              <w:t>Прокудское</w:t>
            </w:r>
            <w:proofErr w:type="spellEnd"/>
            <w:r w:rsidRPr="00A92496">
              <w:rPr>
                <w:bCs/>
                <w:color w:val="000000"/>
              </w:rPr>
              <w:t xml:space="preserve">, ул. </w:t>
            </w:r>
            <w:proofErr w:type="spellStart"/>
            <w:r w:rsidRPr="00A92496">
              <w:rPr>
                <w:bCs/>
                <w:color w:val="000000"/>
              </w:rPr>
              <w:t>Политотдельская</w:t>
            </w:r>
            <w:proofErr w:type="spellEnd"/>
            <w:r w:rsidRPr="00A92496">
              <w:rPr>
                <w:bCs/>
                <w:color w:val="000000"/>
              </w:rPr>
              <w:t>, 135а.</w:t>
            </w:r>
          </w:p>
          <w:p w:rsidR="00E17BA9" w:rsidRPr="007A363B" w:rsidRDefault="00E17BA9" w:rsidP="00136E54">
            <w:pPr>
              <w:widowControl w:val="0"/>
              <w:ind w:right="153"/>
              <w:jc w:val="both"/>
            </w:pPr>
          </w:p>
          <w:p w:rsidR="00E17BA9" w:rsidRDefault="00E17BA9" w:rsidP="00136E54">
            <w:pPr>
              <w:widowControl w:val="0"/>
              <w:ind w:right="153"/>
              <w:jc w:val="both"/>
            </w:pPr>
          </w:p>
          <w:p w:rsidR="00CC6B67" w:rsidRPr="007A363B" w:rsidRDefault="00A92496" w:rsidP="00E17BA9">
            <w:pPr>
              <w:widowControl w:val="0"/>
              <w:ind w:right="153"/>
              <w:jc w:val="both"/>
              <w:rPr>
                <w:bCs/>
                <w:i/>
              </w:rPr>
            </w:pPr>
            <w:r w:rsidRPr="00A92496">
              <w:rPr>
                <w:bCs/>
              </w:rPr>
              <w:t>Оплата производится ежемесячно по факту оказания услуг в течение 10 банковских дней, после подписания обеими Сторонами Акта сдачи-приемки оказанных услуг и получения Заказчиком счета-фактуры и счета на оплату</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7A363B">
              <w:lastRenderedPageBreak/>
              <w:t>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7F0BD4" w:rsidP="00BE1911">
            <w:pPr>
              <w:ind w:right="153"/>
              <w:rPr>
                <w:bCs/>
              </w:rPr>
            </w:pPr>
            <w:r>
              <w:t>«2</w:t>
            </w:r>
            <w:r w:rsidR="00BE1911">
              <w:t>1</w:t>
            </w:r>
            <w:r w:rsidR="00136E54" w:rsidRPr="007A363B">
              <w:t xml:space="preserve">» </w:t>
            </w:r>
            <w:r w:rsidR="00BE1911">
              <w:t>Января</w:t>
            </w:r>
            <w:r w:rsidR="00136E54" w:rsidRPr="007A363B">
              <w:t xml:space="preserve"> 201</w:t>
            </w:r>
            <w:r w:rsidR="00BE1911">
              <w:t>5</w:t>
            </w:r>
            <w:r w:rsidR="00136E54" w:rsidRPr="007A363B">
              <w:t xml:space="preserve">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BE1911" w:rsidP="00BE1911">
            <w:pPr>
              <w:ind w:right="153"/>
              <w:rPr>
                <w:bCs/>
                <w:i/>
                <w:shd w:val="clear" w:color="auto" w:fill="FDE9D9"/>
              </w:rPr>
            </w:pPr>
            <w:r w:rsidRPr="00BE1911">
              <w:rPr>
                <w:bCs/>
              </w:rPr>
              <w:t>8</w:t>
            </w:r>
            <w:r>
              <w:rPr>
                <w:bCs/>
              </w:rPr>
              <w:t> </w:t>
            </w:r>
            <w:r w:rsidRPr="00BE1911">
              <w:rPr>
                <w:bCs/>
              </w:rPr>
              <w:t>111</w:t>
            </w:r>
            <w:r>
              <w:rPr>
                <w:bCs/>
              </w:rPr>
              <w:t> </w:t>
            </w:r>
            <w:r w:rsidRPr="00BE1911">
              <w:rPr>
                <w:bCs/>
              </w:rPr>
              <w:t>000</w:t>
            </w:r>
            <w:r>
              <w:rPr>
                <w:bCs/>
              </w:rPr>
              <w:t xml:space="preserve"> </w:t>
            </w:r>
            <w:r w:rsidRPr="00BE1911">
              <w:rPr>
                <w:bCs/>
              </w:rPr>
              <w:t>(Восемь миллионов сто одиннадцать тысяч) рублей 00 копеек, включая НДС. Цена договора включает в себя все расходы, связанные с оказанием услуг по предмету закупки, в том числе налоги, сборы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 xml:space="preserve">Обеспечение заявки </w:t>
            </w:r>
            <w:r w:rsidRPr="007A363B">
              <w:lastRenderedPageBreak/>
              <w:t>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897A44">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roofErr w:type="gramEnd"/>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xml:space="preserve">, являющихся публичными акционерными обществами, акции которых котируются на бирже, или число акционеров которых превышает 50, </w:t>
            </w:r>
            <w:r w:rsidRPr="007A363B">
              <w:lastRenderedPageBreak/>
              <w:t>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A363B">
              <w:t xml:space="preserve">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0BD4" w:rsidRDefault="00B9236F" w:rsidP="00B9236F">
            <w:pPr>
              <w:numPr>
                <w:ilvl w:val="0"/>
                <w:numId w:val="33"/>
              </w:numPr>
              <w:tabs>
                <w:tab w:val="left" w:pos="778"/>
              </w:tabs>
              <w:ind w:left="0" w:right="153" w:firstLine="660"/>
              <w:jc w:val="both"/>
            </w:pPr>
            <w:r w:rsidRPr="00B9236F">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B9236F">
              <w:t>право</w:t>
            </w:r>
            <w:proofErr w:type="gramEnd"/>
            <w:r w:rsidRPr="00B9236F">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proofErr w:type="gramStart"/>
            <w:r w:rsidRPr="00B9236F">
              <w:t>:</w:t>
            </w:r>
            <w:r w:rsidR="007F0BD4">
              <w:t>:</w:t>
            </w:r>
            <w:proofErr w:type="gramEnd"/>
          </w:p>
          <w:p w:rsidR="00BE1911" w:rsidRPr="00BE1911" w:rsidRDefault="00BE1911" w:rsidP="00BE1911">
            <w:pPr>
              <w:numPr>
                <w:ilvl w:val="0"/>
                <w:numId w:val="64"/>
              </w:numPr>
              <w:tabs>
                <w:tab w:val="left" w:pos="778"/>
              </w:tabs>
              <w:ind w:right="153"/>
              <w:jc w:val="both"/>
              <w:rPr>
                <w:bCs/>
                <w:color w:val="000000"/>
              </w:rPr>
            </w:pPr>
            <w:r w:rsidRPr="00BE1911">
              <w:rPr>
                <w:bCs/>
              </w:rPr>
              <w:t>лицензию</w:t>
            </w:r>
            <w:r>
              <w:rPr>
                <w:lang w:eastAsia="en-US"/>
              </w:rPr>
              <w:t xml:space="preserve"> ФСБ на работу со сведениями, составляющими государственную тайну. Степень секретности – секретно; </w:t>
            </w:r>
          </w:p>
          <w:p w:rsidR="00EC08D1" w:rsidRDefault="00BE1911" w:rsidP="00BE1911">
            <w:pPr>
              <w:numPr>
                <w:ilvl w:val="0"/>
                <w:numId w:val="64"/>
              </w:numPr>
              <w:tabs>
                <w:tab w:val="left" w:pos="778"/>
              </w:tabs>
              <w:ind w:right="153"/>
              <w:jc w:val="both"/>
              <w:rPr>
                <w:bCs/>
                <w:color w:val="000000"/>
              </w:rPr>
            </w:pPr>
            <w:r>
              <w:rPr>
                <w:lang w:eastAsia="en-US"/>
              </w:rPr>
              <w:t>разрешение на право хранения и ношения служебного оружия</w:t>
            </w:r>
            <w:r w:rsidR="00B9236F">
              <w:rPr>
                <w:bCs/>
                <w:color w:val="000000"/>
              </w:rPr>
              <w:t>.</w:t>
            </w:r>
          </w:p>
          <w:p w:rsidR="00BE1911" w:rsidRDefault="00BE1911" w:rsidP="00BE1911">
            <w:pPr>
              <w:numPr>
                <w:ilvl w:val="0"/>
                <w:numId w:val="33"/>
              </w:numPr>
              <w:tabs>
                <w:tab w:val="left" w:pos="778"/>
              </w:tabs>
              <w:ind w:left="0" w:right="153" w:firstLine="660"/>
              <w:jc w:val="both"/>
              <w:rPr>
                <w:bCs/>
                <w:color w:val="000000"/>
              </w:rPr>
            </w:pPr>
            <w:r w:rsidRPr="00BE1911">
              <w:t>должен</w:t>
            </w:r>
            <w:r w:rsidRPr="00BE1911">
              <w:rPr>
                <w:bCs/>
                <w:color w:val="000000"/>
              </w:rPr>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BE1911" w:rsidRDefault="00BE1911" w:rsidP="00BE1911">
            <w:pPr>
              <w:numPr>
                <w:ilvl w:val="0"/>
                <w:numId w:val="64"/>
              </w:numPr>
              <w:tabs>
                <w:tab w:val="left" w:pos="778"/>
              </w:tabs>
              <w:ind w:right="153"/>
              <w:jc w:val="both"/>
              <w:rPr>
                <w:bCs/>
                <w:color w:val="000000"/>
              </w:rPr>
            </w:pPr>
            <w:r w:rsidRPr="00BE1911">
              <w:rPr>
                <w:bCs/>
                <w:color w:val="000000"/>
              </w:rPr>
              <w:t xml:space="preserve">не менее 18 охранников, имеющих специальные разрешения на право ношения оружия и </w:t>
            </w:r>
            <w:proofErr w:type="spellStart"/>
            <w:proofErr w:type="gramStart"/>
            <w:r w:rsidRPr="00BE1911">
              <w:rPr>
                <w:bCs/>
                <w:color w:val="000000"/>
              </w:rPr>
              <w:t>осуще-ствления</w:t>
            </w:r>
            <w:proofErr w:type="spellEnd"/>
            <w:proofErr w:type="gramEnd"/>
            <w:r w:rsidRPr="00BE1911">
              <w:rPr>
                <w:bCs/>
                <w:color w:val="000000"/>
              </w:rPr>
              <w:t xml:space="preserve"> охранной деятельности; </w:t>
            </w:r>
          </w:p>
          <w:p w:rsidR="00BE1911" w:rsidRDefault="00BE1911" w:rsidP="00BE1911">
            <w:pPr>
              <w:numPr>
                <w:ilvl w:val="0"/>
                <w:numId w:val="64"/>
              </w:numPr>
              <w:tabs>
                <w:tab w:val="left" w:pos="778"/>
              </w:tabs>
              <w:ind w:right="153"/>
              <w:jc w:val="both"/>
              <w:rPr>
                <w:bCs/>
                <w:color w:val="000000"/>
              </w:rPr>
            </w:pPr>
            <w:r w:rsidRPr="00BE1911">
              <w:rPr>
                <w:bCs/>
                <w:color w:val="000000"/>
              </w:rPr>
              <w:t>иметь вооруженную служебным оружием группу быстрого реагирования с автотранспортом</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lastRenderedPageBreak/>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proofErr w:type="gramStart"/>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7A363B">
              <w:rPr>
                <w:i/>
              </w:rPr>
              <w:t xml:space="preserve">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w:t>
            </w:r>
            <w:proofErr w:type="gramStart"/>
            <w:r w:rsidR="00815182" w:rsidRPr="007A363B">
              <w:rPr>
                <w:i/>
              </w:rPr>
              <w:t>предоставляются документы</w:t>
            </w:r>
            <w:proofErr w:type="gramEnd"/>
            <w:r w:rsidR="00815182" w:rsidRPr="007A363B">
              <w:rPr>
                <w:i/>
              </w:rPr>
              <w:t xml:space="preserve">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B1610F" w:rsidRDefault="00B1610F" w:rsidP="00B1610F">
            <w:pPr>
              <w:tabs>
                <w:tab w:val="left" w:pos="495"/>
                <w:tab w:val="left" w:pos="5657"/>
              </w:tabs>
              <w:ind w:right="153" w:firstLine="660"/>
              <w:jc w:val="both"/>
            </w:pPr>
            <w:r w:rsidRPr="00B1610F">
              <w:t xml:space="preserve">Участник процедуры закупки должен оказывать услуги в соответствии с требованиями следующих нормативных документов: </w:t>
            </w:r>
          </w:p>
          <w:p w:rsidR="00B1610F" w:rsidRDefault="00B1610F" w:rsidP="00B1610F">
            <w:pPr>
              <w:tabs>
                <w:tab w:val="left" w:pos="495"/>
                <w:tab w:val="left" w:pos="5657"/>
              </w:tabs>
              <w:ind w:right="153"/>
              <w:jc w:val="both"/>
            </w:pPr>
            <w:r w:rsidRPr="00B1610F">
              <w:t xml:space="preserve">- Постановление Правительства Российской Федерации от 14.08.1992 года № 587 (с изменениями от 26.01.2012 г.); </w:t>
            </w:r>
          </w:p>
          <w:p w:rsidR="00B1610F" w:rsidRDefault="00B1610F" w:rsidP="00B1610F">
            <w:pPr>
              <w:tabs>
                <w:tab w:val="left" w:pos="495"/>
                <w:tab w:val="left" w:pos="5657"/>
              </w:tabs>
              <w:ind w:right="153"/>
              <w:jc w:val="both"/>
            </w:pPr>
            <w:r w:rsidRPr="00B1610F">
              <w:t xml:space="preserve">- Федеральный Закон от 14.04.1999 года № 77-ФЗ «О ведомственной охране»; </w:t>
            </w:r>
          </w:p>
          <w:p w:rsidR="00B1610F" w:rsidRDefault="00B1610F" w:rsidP="00B1610F">
            <w:pPr>
              <w:tabs>
                <w:tab w:val="left" w:pos="495"/>
                <w:tab w:val="left" w:pos="5657"/>
              </w:tabs>
              <w:ind w:right="153"/>
              <w:jc w:val="both"/>
            </w:pPr>
            <w:r w:rsidRPr="00B1610F">
              <w:t xml:space="preserve">- Закон РФ «О частной детективной и охранной деятельности в Российской Федерации» от 11.03.1992 года № 2487-1; </w:t>
            </w:r>
          </w:p>
          <w:p w:rsidR="00B1610F" w:rsidRDefault="00B1610F" w:rsidP="00B1610F">
            <w:pPr>
              <w:tabs>
                <w:tab w:val="left" w:pos="495"/>
                <w:tab w:val="left" w:pos="5657"/>
              </w:tabs>
              <w:ind w:right="153"/>
              <w:jc w:val="both"/>
            </w:pPr>
            <w:r w:rsidRPr="00B1610F">
              <w:t xml:space="preserve">- Постановление Правительства Российской Федерации №1233 от 03.11.1994 «Об утверждении </w:t>
            </w:r>
            <w:r w:rsidRPr="00B1610F">
              <w:lastRenderedPageBreak/>
              <w:t xml:space="preserve">положения о порядке обращения со служебной информацией ограниченного распространения в федеральных органах исполнительной власти и уполномоченном органе управления использованием атомной энергии»; </w:t>
            </w:r>
          </w:p>
          <w:p w:rsidR="00B1610F" w:rsidRDefault="00B1610F" w:rsidP="00B1610F">
            <w:pPr>
              <w:tabs>
                <w:tab w:val="left" w:pos="495"/>
                <w:tab w:val="left" w:pos="5657"/>
              </w:tabs>
              <w:ind w:right="153"/>
              <w:jc w:val="both"/>
            </w:pPr>
            <w:r w:rsidRPr="00B1610F">
              <w:t xml:space="preserve">- Правила физической защиты РИ, ПХ, РВ (НП-034-01) от 16.01.2002 г.; </w:t>
            </w:r>
          </w:p>
          <w:p w:rsidR="00B1610F" w:rsidRDefault="00B1610F" w:rsidP="00B1610F">
            <w:pPr>
              <w:tabs>
                <w:tab w:val="left" w:pos="495"/>
                <w:tab w:val="left" w:pos="5657"/>
              </w:tabs>
              <w:ind w:right="153"/>
              <w:jc w:val="both"/>
            </w:pPr>
            <w:r w:rsidRPr="00B1610F">
              <w:t>- РД 78.36.003-2002 от 06.11.2002 г. "</w:t>
            </w:r>
            <w:proofErr w:type="gramStart"/>
            <w:r w:rsidRPr="00B1610F">
              <w:t>Инженерно-техническая</w:t>
            </w:r>
            <w:proofErr w:type="gramEnd"/>
            <w:r w:rsidRPr="00B1610F">
              <w:t xml:space="preserve"> </w:t>
            </w:r>
            <w:proofErr w:type="spellStart"/>
            <w:r w:rsidRPr="00B1610F">
              <w:t>укрепленность</w:t>
            </w:r>
            <w:proofErr w:type="spellEnd"/>
            <w:r w:rsidRPr="00B1610F">
              <w:t xml:space="preserve">. Технические средства охраны. </w:t>
            </w:r>
            <w:proofErr w:type="gramStart"/>
            <w:r w:rsidRPr="00B1610F">
              <w:t xml:space="preserve">Требования и нормы проектирования по защите объектов от преступных посягательств" (утв. МВД РФ 6 ноября 2002 г. </w:t>
            </w:r>
            <w:proofErr w:type="gramEnd"/>
          </w:p>
          <w:p w:rsidR="00B1610F" w:rsidRDefault="00B1610F" w:rsidP="00B1610F">
            <w:pPr>
              <w:tabs>
                <w:tab w:val="left" w:pos="495"/>
                <w:tab w:val="left" w:pos="5657"/>
              </w:tabs>
              <w:ind w:right="153"/>
              <w:jc w:val="both"/>
            </w:pPr>
            <w:r w:rsidRPr="00B1610F">
              <w:t xml:space="preserve">- Федеральный закон от 13 декабря 1996 г. № 150-ФЗ "Об оружии"; </w:t>
            </w:r>
          </w:p>
          <w:p w:rsidR="00B1610F" w:rsidRDefault="00B1610F" w:rsidP="00B1610F">
            <w:pPr>
              <w:tabs>
                <w:tab w:val="left" w:pos="495"/>
                <w:tab w:val="left" w:pos="5657"/>
              </w:tabs>
              <w:ind w:right="153"/>
              <w:jc w:val="both"/>
            </w:pPr>
            <w:r w:rsidRPr="00B1610F">
              <w:t xml:space="preserve">- Постановление Правительства Российской Федерации от 22 апреля 1997 г. № 460 «О мерах по обеспечению юридических лиц с особыми уставными задачами боевым ручным стрелковым оружием»; </w:t>
            </w:r>
          </w:p>
          <w:p w:rsidR="00CA5F0D" w:rsidRDefault="00B1610F" w:rsidP="00B1610F">
            <w:pPr>
              <w:tabs>
                <w:tab w:val="left" w:pos="495"/>
                <w:tab w:val="left" w:pos="5657"/>
              </w:tabs>
              <w:ind w:right="153"/>
              <w:jc w:val="both"/>
            </w:pPr>
            <w:r w:rsidRPr="00B1610F">
              <w:t>- Постановление Правительства Российской Федерации от 30 декабря 1999 г. № 1436 «О специальных средствах и огнестрельном оружии, используемых ведомственной охраной»</w:t>
            </w:r>
            <w:r w:rsidR="00EC08D1">
              <w:t>.</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 xml:space="preserve">привлекаемым субподрядчикам/ </w:t>
            </w:r>
            <w:r w:rsidRPr="007A363B">
              <w:rPr>
                <w:szCs w:val="24"/>
              </w:rPr>
              <w:lastRenderedPageBreak/>
              <w:t>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lastRenderedPageBreak/>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897A44">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w:t>
            </w:r>
            <w:r w:rsidR="0073229B" w:rsidRPr="007A363B">
              <w:rPr>
                <w:u w:val="single"/>
              </w:rPr>
              <w:lastRenderedPageBreak/>
              <w:t>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2" w:name="_Ref317252608"/>
          </w:p>
        </w:tc>
        <w:bookmarkEnd w:id="352"/>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3"/>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lastRenderedPageBreak/>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562D1B"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4"/>
            <w:bookmarkEnd w:id="355"/>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897A44">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897A44">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56" w:name="_Ref317513153"/>
          </w:p>
        </w:tc>
        <w:bookmarkEnd w:id="356"/>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7" w:name="_Ref317252128"/>
          </w:p>
        </w:tc>
        <w:bookmarkEnd w:id="357"/>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EC08D1" w:rsidP="00C87330">
            <w:pPr>
              <w:pStyle w:val="Times12"/>
              <w:tabs>
                <w:tab w:val="left" w:pos="70"/>
              </w:tabs>
              <w:ind w:right="153" w:firstLine="0"/>
              <w:jc w:val="left"/>
              <w:rPr>
                <w:szCs w:val="24"/>
              </w:rPr>
            </w:pPr>
            <w:r>
              <w:rPr>
                <w:szCs w:val="24"/>
              </w:rPr>
              <w:t>Не д</w:t>
            </w:r>
            <w:r w:rsidR="00C87330" w:rsidRPr="007A363B">
              <w:rPr>
                <w:szCs w:val="24"/>
              </w:rPr>
              <w:t>опускается</w:t>
            </w:r>
            <w:r>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8" w:name="_Ref317254826"/>
          </w:p>
        </w:tc>
        <w:bookmarkEnd w:id="358"/>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59" w:name="_Ref317250778"/>
          </w:p>
        </w:tc>
        <w:bookmarkEnd w:id="359"/>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 xml:space="preserve">:00 по московскому времени </w:t>
            </w:r>
            <w:r w:rsidR="00B1610F">
              <w:rPr>
                <w:szCs w:val="24"/>
              </w:rPr>
              <w:t>«02» Ф</w:t>
            </w:r>
            <w:r w:rsidR="00B1610F" w:rsidRPr="00B1610F">
              <w:rPr>
                <w:szCs w:val="24"/>
              </w:rPr>
              <w:t xml:space="preserve">евраля </w:t>
            </w:r>
            <w:r w:rsidR="00B9236F">
              <w:rPr>
                <w:szCs w:val="24"/>
              </w:rPr>
              <w:t>2015</w:t>
            </w:r>
            <w:r w:rsidR="00EF0989" w:rsidRPr="007A363B">
              <w:rPr>
                <w:szCs w:val="24"/>
              </w:rPr>
              <w:t xml:space="preserve">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B9236F">
            <w:pPr>
              <w:pStyle w:val="Times12"/>
              <w:ind w:firstLine="0"/>
              <w:rPr>
                <w:szCs w:val="24"/>
              </w:rPr>
            </w:pPr>
            <w:r w:rsidRPr="007A363B">
              <w:rPr>
                <w:szCs w:val="24"/>
              </w:rPr>
              <w:t>1</w:t>
            </w:r>
            <w:r w:rsidR="00CA5F0D">
              <w:rPr>
                <w:szCs w:val="24"/>
              </w:rPr>
              <w:t>1</w:t>
            </w:r>
            <w:r w:rsidR="00EF0989" w:rsidRPr="007A363B">
              <w:rPr>
                <w:szCs w:val="24"/>
              </w:rPr>
              <w:t xml:space="preserve">:00 по московскому времени </w:t>
            </w:r>
            <w:r w:rsidR="00B1610F" w:rsidRPr="00B1610F">
              <w:rPr>
                <w:szCs w:val="24"/>
              </w:rPr>
              <w:t xml:space="preserve">«02» Февраля </w:t>
            </w:r>
            <w:r w:rsidR="00EF0989" w:rsidRPr="007A363B">
              <w:rPr>
                <w:szCs w:val="24"/>
              </w:rPr>
              <w:t>201</w:t>
            </w:r>
            <w:r w:rsidR="00B9236F">
              <w:rPr>
                <w:szCs w:val="24"/>
              </w:rPr>
              <w:t>5</w:t>
            </w:r>
            <w:r w:rsidR="00EF0989" w:rsidRPr="007A363B">
              <w:rPr>
                <w:szCs w:val="24"/>
              </w:rPr>
              <w:t xml:space="preserve">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0" w:name="_Ref317254136"/>
          </w:p>
        </w:tc>
        <w:bookmarkEnd w:id="360"/>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 xml:space="preserve">не позднее </w:t>
            </w:r>
            <w:r w:rsidR="00B1610F" w:rsidRPr="00B1610F">
              <w:rPr>
                <w:szCs w:val="24"/>
              </w:rPr>
              <w:t>«0</w:t>
            </w:r>
            <w:r w:rsidR="00B1610F">
              <w:rPr>
                <w:szCs w:val="24"/>
              </w:rPr>
              <w:t>5</w:t>
            </w:r>
            <w:r w:rsidR="00B1610F" w:rsidRPr="00B1610F">
              <w:rPr>
                <w:szCs w:val="24"/>
              </w:rPr>
              <w:t xml:space="preserve">» Февраля </w:t>
            </w:r>
            <w:r w:rsidR="00EF0989" w:rsidRPr="007A363B">
              <w:rPr>
                <w:szCs w:val="24"/>
              </w:rPr>
              <w:t>201</w:t>
            </w:r>
            <w:r w:rsidR="00B9236F">
              <w:rPr>
                <w:szCs w:val="24"/>
              </w:rPr>
              <w:t>5</w:t>
            </w:r>
            <w:r w:rsidR="00EF0989" w:rsidRPr="007A363B">
              <w:rPr>
                <w:szCs w:val="24"/>
              </w:rPr>
              <w:t xml:space="preserve"> г.</w:t>
            </w:r>
          </w:p>
          <w:p w:rsidR="00686193" w:rsidRPr="007A363B" w:rsidRDefault="00530919" w:rsidP="00B1610F">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B1610F" w:rsidRPr="00B1610F">
              <w:rPr>
                <w:szCs w:val="24"/>
              </w:rPr>
              <w:t>«0</w:t>
            </w:r>
            <w:r w:rsidR="00B1610F">
              <w:rPr>
                <w:szCs w:val="24"/>
              </w:rPr>
              <w:t>6</w:t>
            </w:r>
            <w:r w:rsidR="00B1610F" w:rsidRPr="00B1610F">
              <w:rPr>
                <w:szCs w:val="24"/>
              </w:rPr>
              <w:t xml:space="preserve">» Февраля </w:t>
            </w:r>
            <w:r w:rsidR="00EF0989" w:rsidRPr="007A363B">
              <w:rPr>
                <w:szCs w:val="24"/>
              </w:rPr>
              <w:t>201</w:t>
            </w:r>
            <w:r w:rsidR="00B9236F">
              <w:rPr>
                <w:szCs w:val="24"/>
              </w:rPr>
              <w:t>5</w:t>
            </w:r>
            <w:r w:rsidR="00EF0989" w:rsidRPr="007A363B">
              <w:rPr>
                <w:szCs w:val="24"/>
              </w:rPr>
              <w:t xml:space="preserve">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1" w:name="_Ref317255007"/>
          </w:p>
        </w:tc>
        <w:bookmarkEnd w:id="361"/>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 xml:space="preserve">Значимость критериев оценки (максимально </w:t>
                  </w:r>
                  <w:proofErr w:type="gramStart"/>
                  <w:r w:rsidRPr="004810FF">
                    <w:t>возможное</w:t>
                  </w:r>
                  <w:proofErr w:type="gramEnd"/>
                  <w:r w:rsidRPr="004810FF">
                    <w:t>)</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370934" w:rsidP="00EC08D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=80</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EC08D1" w:rsidP="00794CDC">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Опыт участника процедуры закупки</w:t>
                  </w:r>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370934"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2" w:name="_Ref317255017"/>
          </w:p>
        </w:tc>
        <w:bookmarkEnd w:id="362"/>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63" w:name="_Ref317254659"/>
          </w:p>
        </w:tc>
        <w:bookmarkEnd w:id="363"/>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w:t>
            </w:r>
            <w:r w:rsidRPr="007A363B">
              <w:lastRenderedPageBreak/>
              <w:t xml:space="preserve">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64" w:name="_Ref317256138"/>
          </w:p>
        </w:tc>
        <w:bookmarkEnd w:id="364"/>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65" w:name="_Ref321836472"/>
          </w:p>
        </w:tc>
        <w:bookmarkEnd w:id="365"/>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6" w:name="_Ref317252392"/>
      <w:bookmarkStart w:id="367" w:name="_Ref317252770"/>
      <w:bookmarkStart w:id="368" w:name="_Ref317258826"/>
      <w:bookmarkStart w:id="369" w:name="_Ref317258847"/>
      <w:bookmarkStart w:id="370" w:name="_Ref317258884"/>
      <w:bookmarkStart w:id="371" w:name="_Ref317259078"/>
      <w:bookmarkStart w:id="372" w:name="_Ref317259086"/>
      <w:bookmarkStart w:id="373" w:name="_Ref317259097"/>
      <w:bookmarkStart w:id="374" w:name="_Ref317259107"/>
      <w:bookmarkStart w:id="375" w:name="_Ref317259121"/>
      <w:bookmarkStart w:id="376" w:name="_Ref317259138"/>
      <w:bookmarkStart w:id="377" w:name="_Ref317259149"/>
      <w:bookmarkStart w:id="378" w:name="_Ref317259167"/>
      <w:bookmarkStart w:id="379" w:name="_Ref317259176"/>
      <w:bookmarkStart w:id="380" w:name="_Ref317259188"/>
      <w:bookmarkStart w:id="381" w:name="_Ref317259197"/>
      <w:bookmarkStart w:id="382" w:name="_Ref317259206"/>
      <w:bookmarkStart w:id="383" w:name="_Ref317259217"/>
      <w:bookmarkStart w:id="384" w:name="_Ref317259233"/>
      <w:bookmarkStart w:id="385" w:name="_Toc396218839"/>
      <w:bookmarkStart w:id="386"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7" w:name="форма1"/>
      <w:bookmarkStart w:id="388" w:name="_Toc98251753"/>
      <w:bookmarkEnd w:id="386"/>
      <w:r w:rsidRPr="00DD5EEB">
        <w:rPr>
          <w:bCs w:val="0"/>
          <w:sz w:val="28"/>
          <w:szCs w:val="28"/>
        </w:rPr>
        <w:t>Форма 1.</w:t>
      </w:r>
      <w:bookmarkEnd w:id="387"/>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89" w:name="_Письмо_о_подаче"/>
      <w:bookmarkStart w:id="390" w:name="_Toc255987071"/>
      <w:bookmarkStart w:id="391" w:name="_Toc272505461"/>
      <w:bookmarkStart w:id="392" w:name="_Toc396218840"/>
      <w:bookmarkEnd w:id="389"/>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0"/>
      <w:bookmarkEnd w:id="391"/>
      <w:bookmarkEnd w:id="392"/>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3" w:name="_Hlt440565644"/>
      <w:bookmarkEnd w:id="393"/>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897A44">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8"/>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4" w:name="_Ref55335821"/>
      <w:bookmarkStart w:id="395" w:name="_Ref55336345"/>
      <w:bookmarkStart w:id="396" w:name="_Toc57314674"/>
      <w:bookmarkStart w:id="397" w:name="_Toc69728988"/>
      <w:bookmarkStart w:id="398" w:name="_Toc98251754"/>
      <w:r w:rsidRPr="00DD5EEB">
        <w:rPr>
          <w:sz w:val="22"/>
        </w:rPr>
        <w:br w:type="page"/>
      </w:r>
      <w:bookmarkEnd w:id="394"/>
      <w:bookmarkEnd w:id="395"/>
      <w:bookmarkEnd w:id="396"/>
      <w:bookmarkEnd w:id="397"/>
      <w:bookmarkEnd w:id="398"/>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9" w:name="_Анкета_Претендента_на"/>
      <w:bookmarkStart w:id="400" w:name="_Анкета_Участника_процедуры"/>
      <w:bookmarkStart w:id="401" w:name="_Toc255987077"/>
      <w:bookmarkStart w:id="402" w:name="_Toc396218841"/>
      <w:bookmarkEnd w:id="399"/>
      <w:bookmarkEnd w:id="400"/>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1"/>
      <w:bookmarkEnd w:id="40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3"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3"/>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4" w:name="_Техническое_предложение_(Форма"/>
      <w:bookmarkStart w:id="405" w:name="_Toc235439567"/>
      <w:bookmarkStart w:id="406" w:name="_Toc396218842"/>
      <w:bookmarkEnd w:id="404"/>
      <w:r w:rsidRPr="00DD5EEB">
        <w:rPr>
          <w:rFonts w:ascii="Times New Roman" w:hAnsi="Times New Roman" w:cs="Times New Roman"/>
          <w:b w:val="0"/>
          <w:i w:val="0"/>
        </w:rPr>
        <w:t>ТЕХНИЧЕСКОЕ ПРЕДЛОЖЕНИЕ (Форма __)</w:t>
      </w:r>
      <w:bookmarkEnd w:id="405"/>
      <w:bookmarkEnd w:id="40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97A44">
        <w:rPr>
          <w:b/>
          <w:bCs w:val="0"/>
          <w:i/>
          <w:sz w:val="24"/>
          <w:szCs w:val="24"/>
        </w:rPr>
        <w:t>Ошибка!</w:t>
      </w:r>
      <w:proofErr w:type="gramEnd"/>
      <w:r w:rsidR="00897A44">
        <w:rPr>
          <w:b/>
          <w:bCs w:val="0"/>
          <w:i/>
          <w:sz w:val="24"/>
          <w:szCs w:val="24"/>
        </w:rPr>
        <w:t xml:space="preserve"> </w:t>
      </w:r>
      <w:proofErr w:type="gramStart"/>
      <w:r w:rsidR="00897A44">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897A44">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897A44">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897A44">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7" w:name="_Toc235436488"/>
      <w:bookmarkStart w:id="408" w:name="_Toc235020001"/>
      <w:bookmarkStart w:id="409" w:name="_Toc251779154"/>
      <w:bookmarkStart w:id="410" w:name="_Toc396218843"/>
      <w:r w:rsidRPr="00DD5EEB">
        <w:rPr>
          <w:rFonts w:ascii="Times New Roman" w:hAnsi="Times New Roman" w:cs="Times New Roman"/>
          <w:b w:val="0"/>
          <w:i w:val="0"/>
        </w:rPr>
        <w:t xml:space="preserve">СВОДНАЯ ТАБЛИЦА СТОИМОСТИ </w:t>
      </w:r>
      <w:bookmarkEnd w:id="407"/>
      <w:r w:rsidRPr="00DD5EEB">
        <w:rPr>
          <w:rFonts w:ascii="Times New Roman" w:hAnsi="Times New Roman" w:cs="Times New Roman"/>
          <w:b w:val="0"/>
          <w:i w:val="0"/>
        </w:rPr>
        <w:t>(Форма __)</w:t>
      </w:r>
      <w:bookmarkEnd w:id="408"/>
      <w:bookmarkEnd w:id="409"/>
      <w:bookmarkEnd w:id="410"/>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1" w:name="_Ref55335818"/>
      <w:bookmarkStart w:id="412" w:name="_Ref55336334"/>
      <w:bookmarkStart w:id="413" w:name="_Toc57314673"/>
      <w:bookmarkStart w:id="414" w:name="_Toc69728987"/>
      <w:bookmarkStart w:id="415" w:name="_Toc98251760"/>
      <w:r w:rsidR="007A363B" w:rsidRPr="00987818">
        <w:rPr>
          <w:b/>
          <w:bCs/>
          <w:i/>
        </w:rPr>
        <w:lastRenderedPageBreak/>
        <w:t xml:space="preserve"> </w:t>
      </w:r>
    </w:p>
    <w:bookmarkEnd w:id="411"/>
    <w:bookmarkEnd w:id="412"/>
    <w:bookmarkEnd w:id="413"/>
    <w:bookmarkEnd w:id="414"/>
    <w:bookmarkEnd w:id="415"/>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6"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6"/>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7" w:name="_Toc90385114"/>
      <w:bookmarkStart w:id="418" w:name="_Toc98251759"/>
      <w:r w:rsidRPr="00DD5EEB">
        <w:rPr>
          <w:bCs/>
          <w:iCs/>
        </w:rPr>
        <w:t>ИНСТРУКЦИИ ПО ЗАПОЛНЕНИЮ</w:t>
      </w:r>
      <w:bookmarkEnd w:id="417"/>
      <w:bookmarkEnd w:id="418"/>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19" w:name="_Toc320016199"/>
      <w:bookmarkStart w:id="420" w:name="_Ref323121435"/>
      <w:bookmarkStart w:id="421" w:name="_Toc396218847"/>
      <w:r w:rsidRPr="00DD5EEB">
        <w:rPr>
          <w:sz w:val="28"/>
          <w:szCs w:val="28"/>
          <w:lang w:val="ru-RU"/>
        </w:rPr>
        <w:lastRenderedPageBreak/>
        <w:t xml:space="preserve">МЕТОДИКА ОЦЕНКИ ЗАЯВОК НА УЧАСТИЕ В </w:t>
      </w:r>
      <w:bookmarkEnd w:id="419"/>
      <w:r w:rsidRPr="00DD5EEB">
        <w:rPr>
          <w:sz w:val="28"/>
          <w:szCs w:val="28"/>
          <w:lang w:val="ru-RU"/>
        </w:rPr>
        <w:t>ЗАПРОСЕ ПРЕДЛОЖЕНИЙ</w:t>
      </w:r>
      <w:bookmarkEnd w:id="420"/>
      <w:bookmarkEnd w:id="421"/>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22" w:name="_Toc294775019"/>
      <w:bookmarkStart w:id="423" w:name="_Toc287002824"/>
      <w:bookmarkStart w:id="424" w:name="_Toc287001046"/>
      <w:bookmarkStart w:id="425" w:name="_Toc269375554"/>
      <w:r>
        <w:t>Оценка заявок по критерию – «Цена договора»:</w:t>
      </w:r>
      <w:bookmarkEnd w:id="422"/>
      <w:bookmarkEnd w:id="423"/>
      <w:bookmarkEnd w:id="424"/>
      <w:bookmarkEnd w:id="425"/>
    </w:p>
    <w:p w:rsidR="007A363B" w:rsidRDefault="007A363B" w:rsidP="007A363B">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7A363B" w:rsidRDefault="00370934"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37093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37093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37093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2B649A" w:rsidRDefault="002B649A" w:rsidP="007A363B">
      <w:pPr>
        <w:widowControl w:val="0"/>
        <w:ind w:firstLine="709"/>
        <w:jc w:val="both"/>
      </w:pPr>
    </w:p>
    <w:p w:rsidR="002B649A" w:rsidRPr="00646589" w:rsidRDefault="00EC08D1" w:rsidP="00EC08D1">
      <w:pPr>
        <w:widowControl w:val="0"/>
        <w:numPr>
          <w:ilvl w:val="0"/>
          <w:numId w:val="79"/>
        </w:numPr>
        <w:tabs>
          <w:tab w:val="left" w:pos="778"/>
        </w:tabs>
        <w:spacing w:before="60" w:after="20"/>
        <w:jc w:val="both"/>
        <w:rPr>
          <w:vanish/>
        </w:rPr>
      </w:pPr>
      <w:bookmarkStart w:id="426" w:name="_Toc269375555"/>
      <w:bookmarkStart w:id="427" w:name="_Toc287001047"/>
      <w:bookmarkStart w:id="428" w:name="_Toc287002825"/>
      <w:bookmarkStart w:id="429" w:name="_Toc294775020"/>
      <w:r>
        <w:rPr>
          <w:vanish/>
        </w:rPr>
        <w:t>Оц</w:t>
      </w:r>
      <w:r w:rsidRPr="00EC08D1">
        <w:rPr>
          <w:vanish/>
        </w:rPr>
        <w:t>енка заявок по критерию – «Опыт выполнения аналогичных договоров»</w:t>
      </w:r>
      <w:r w:rsidR="002B649A" w:rsidRPr="00646589">
        <w:rPr>
          <w:vanish/>
        </w:rPr>
        <w:t>:</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370934"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37093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37093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37093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w:t>
      </w:r>
      <w:proofErr w:type="gramStart"/>
      <w:r w:rsidR="00E7212D" w:rsidRPr="0025357E">
        <w:t xml:space="preserve">– </w:t>
      </w:r>
      <w:r w:rsidR="00E7212D" w:rsidRPr="0025357E">
        <w:rPr>
          <w:bCs/>
        </w:rPr>
        <w:t>максимальный опыт (</w:t>
      </w:r>
      <w:r w:rsidR="00E7212D" w:rsidRPr="0025357E">
        <w:t xml:space="preserve">стоимость завершенных </w:t>
      </w:r>
      <w:r w:rsidR="00E7212D" w:rsidRPr="00E7212D">
        <w:t>в период с 01.01.201</w:t>
      </w:r>
      <w:r>
        <w:t>2 по 3</w:t>
      </w:r>
      <w:r w:rsidR="00BC58C7">
        <w:t>1.1</w:t>
      </w:r>
      <w:r>
        <w:t>2</w:t>
      </w:r>
      <w:r w:rsidR="00E7212D" w:rsidRPr="00E7212D">
        <w:t xml:space="preserve">.2014 </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более чем предельное значение, то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bookmarkStart w:id="430" w:name="_GoBack"/>
      <w:bookmarkEnd w:id="430"/>
      <w:proofErr w:type="gramEnd"/>
    </w:p>
    <w:p w:rsidR="00E7212D" w:rsidRPr="00FC0658" w:rsidRDefault="00370934"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=16</m:t>
        </m:r>
        <m:r>
          <m:rPr>
            <m:sty m:val="p"/>
          </m:rPr>
          <w:rPr>
            <w:rFonts w:ascii="Cambria Math" w:hAnsi="Cambria Math"/>
            <w:color w:val="000000"/>
            <w:sz w:val="22"/>
            <w:szCs w:val="22"/>
          </w:rPr>
          <m:t> 222 000,00</m:t>
        </m:r>
      </m:oMath>
      <w:r w:rsidR="00E7212D" w:rsidRPr="0034580B">
        <w:rPr>
          <w:color w:val="000000"/>
        </w:rPr>
        <w:t xml:space="preserve"> </w:t>
      </w:r>
      <w:r w:rsidR="00E7212D" w:rsidRPr="0034580B">
        <w:t>рублей с НДС;</w:t>
      </w:r>
      <w:r w:rsidR="00E7212D" w:rsidRPr="00FC0658">
        <w:t xml:space="preserve"> </w:t>
      </w:r>
    </w:p>
    <w:p w:rsidR="002B649A" w:rsidRPr="00E7212D" w:rsidRDefault="002B649A" w:rsidP="002B649A">
      <w:pPr>
        <w:pStyle w:val="Times12"/>
        <w:ind w:firstLine="709"/>
        <w:rPr>
          <w:szCs w:val="24"/>
        </w:rPr>
      </w:pPr>
    </w:p>
    <w:bookmarkEnd w:id="426"/>
    <w:bookmarkEnd w:id="427"/>
    <w:bookmarkEnd w:id="428"/>
    <w:bookmarkEnd w:id="429"/>
    <w:p w:rsidR="007A363B" w:rsidRDefault="007A363B" w:rsidP="007A363B">
      <w:pPr>
        <w:widowControl w:val="0"/>
        <w:ind w:firstLine="709"/>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w:t>
      </w:r>
      <w:r>
        <w:lastRenderedPageBreak/>
        <w:t>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370934"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37093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1" w:name="_Toc396218848"/>
      <w:r w:rsidRPr="00DD5EEB">
        <w:rPr>
          <w:b/>
          <w:sz w:val="28"/>
          <w:szCs w:val="28"/>
        </w:rPr>
        <w:lastRenderedPageBreak/>
        <w:t>ЧАСТЬ 2 «ПРОЕКТ ДОГОВОРА»</w:t>
      </w:r>
      <w:bookmarkEnd w:id="43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911" w:rsidRDefault="00BE1911">
      <w:r>
        <w:separator/>
      </w:r>
    </w:p>
  </w:endnote>
  <w:endnote w:type="continuationSeparator" w:id="0">
    <w:p w:rsidR="00BE1911" w:rsidRDefault="00BE1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11" w:rsidRDefault="00BE191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E1911" w:rsidRDefault="00BE191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11" w:rsidRDefault="00BE1911"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BE1911" w:rsidRDefault="00BE1911" w:rsidP="00E66031">
    <w:pPr>
      <w:pStyle w:val="a9"/>
      <w:jc w:val="center"/>
    </w:pPr>
    <w:r>
      <w:rPr>
        <w:rFonts w:ascii="Times New Roman" w:hAnsi="Times New Roman" w:cs="Times New Roman"/>
        <w:sz w:val="24"/>
        <w:szCs w:val="24"/>
      </w:rPr>
      <w:t>2015</w:t>
    </w:r>
  </w:p>
  <w:p w:rsidR="00BE1911" w:rsidRDefault="00BE191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11" w:rsidRPr="00C5563E" w:rsidRDefault="00370934"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BE1911" w:rsidRPr="00C5563E">
          <w:rPr>
            <w:rFonts w:ascii="Times New Roman" w:hAnsi="Times New Roman" w:cs="Times New Roman"/>
          </w:rPr>
          <w:t xml:space="preserve">Страница </w:t>
        </w:r>
        <w:r w:rsidR="00BE1911" w:rsidRPr="00C5563E">
          <w:rPr>
            <w:rFonts w:ascii="Times New Roman" w:hAnsi="Times New Roman" w:cs="Times New Roman"/>
          </w:rPr>
          <w:fldChar w:fldCharType="begin"/>
        </w:r>
        <w:r w:rsidR="00BE1911" w:rsidRPr="00C5563E">
          <w:rPr>
            <w:rFonts w:ascii="Times New Roman" w:hAnsi="Times New Roman" w:cs="Times New Roman"/>
          </w:rPr>
          <w:instrText>PAGE</w:instrText>
        </w:r>
        <w:r w:rsidR="00BE1911" w:rsidRPr="00C5563E">
          <w:rPr>
            <w:rFonts w:ascii="Times New Roman" w:hAnsi="Times New Roman" w:cs="Times New Roman"/>
          </w:rPr>
          <w:fldChar w:fldCharType="separate"/>
        </w:r>
        <w:r>
          <w:rPr>
            <w:rFonts w:ascii="Times New Roman" w:hAnsi="Times New Roman" w:cs="Times New Roman"/>
            <w:noProof/>
          </w:rPr>
          <w:t>71</w:t>
        </w:r>
        <w:r w:rsidR="00BE1911" w:rsidRPr="00C5563E">
          <w:rPr>
            <w:rFonts w:ascii="Times New Roman" w:hAnsi="Times New Roman" w:cs="Times New Roman"/>
          </w:rPr>
          <w:fldChar w:fldCharType="end"/>
        </w:r>
        <w:r w:rsidR="00BE1911" w:rsidRPr="00C5563E">
          <w:rPr>
            <w:rFonts w:ascii="Times New Roman" w:hAnsi="Times New Roman" w:cs="Times New Roman"/>
          </w:rPr>
          <w:t xml:space="preserve"> из </w:t>
        </w:r>
        <w:r w:rsidR="00BE1911" w:rsidRPr="00C5563E">
          <w:rPr>
            <w:rFonts w:ascii="Times New Roman" w:hAnsi="Times New Roman" w:cs="Times New Roman"/>
          </w:rPr>
          <w:fldChar w:fldCharType="begin"/>
        </w:r>
        <w:r w:rsidR="00BE1911" w:rsidRPr="00C5563E">
          <w:rPr>
            <w:rFonts w:ascii="Times New Roman" w:hAnsi="Times New Roman" w:cs="Times New Roman"/>
          </w:rPr>
          <w:instrText>NUMPAGES</w:instrText>
        </w:r>
        <w:r w:rsidR="00BE1911" w:rsidRPr="00C5563E">
          <w:rPr>
            <w:rFonts w:ascii="Times New Roman" w:hAnsi="Times New Roman" w:cs="Times New Roman"/>
          </w:rPr>
          <w:fldChar w:fldCharType="separate"/>
        </w:r>
        <w:r>
          <w:rPr>
            <w:rFonts w:ascii="Times New Roman" w:hAnsi="Times New Roman" w:cs="Times New Roman"/>
            <w:noProof/>
          </w:rPr>
          <w:t>73</w:t>
        </w:r>
        <w:r w:rsidR="00BE1911" w:rsidRPr="00C5563E">
          <w:rPr>
            <w:rFonts w:ascii="Times New Roman" w:hAnsi="Times New Roman" w:cs="Times New Roman"/>
          </w:rPr>
          <w:fldChar w:fldCharType="end"/>
        </w:r>
      </w:sdtContent>
    </w:sdt>
    <w:r w:rsidR="00BE1911" w:rsidRPr="00C5563E">
      <w:rPr>
        <w:rFonts w:ascii="Times New Roman" w:hAnsi="Times New Roman" w:cs="Times New Roman"/>
      </w:rPr>
      <w:t xml:space="preserve"> </w:t>
    </w:r>
  </w:p>
  <w:p w:rsidR="00BE1911" w:rsidRPr="00C5563E" w:rsidRDefault="00BE1911"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BE1911" w:rsidRPr="00C5563E" w:rsidRDefault="00BE1911"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Pr="00A92496">
      <w:rPr>
        <w:sz w:val="20"/>
        <w:szCs w:val="20"/>
      </w:rPr>
      <w:t>оказание услуг охраны ПХРО и административного здания Новосибирского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911" w:rsidRDefault="00BE1911">
      <w:r>
        <w:separator/>
      </w:r>
    </w:p>
  </w:footnote>
  <w:footnote w:type="continuationSeparator" w:id="0">
    <w:p w:rsidR="00BE1911" w:rsidRDefault="00BE19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11" w:rsidRPr="00723913" w:rsidRDefault="00BE1911"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BE1911" w:rsidRPr="00723913" w:rsidRDefault="00BE1911"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BE1911" w:rsidRPr="00E66031" w:rsidRDefault="00BE1911"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11" w:rsidRPr="00F429FC" w:rsidRDefault="00BE19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0934">
      <w:rPr>
        <w:rFonts w:ascii="Times New Roman" w:hAnsi="Times New Roman" w:cs="Times New Roman"/>
        <w:noProof/>
        <w:sz w:val="24"/>
      </w:rPr>
      <w:t>71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1"/>
  </w:num>
  <w:num w:numId="19">
    <w:abstractNumId w:val="35"/>
  </w:num>
  <w:num w:numId="20">
    <w:abstractNumId w:val="2"/>
  </w:num>
  <w:num w:numId="21">
    <w:abstractNumId w:val="69"/>
  </w:num>
  <w:num w:numId="22">
    <w:abstractNumId w:val="84"/>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7"/>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3"/>
  </w:num>
  <w:num w:numId="43">
    <w:abstractNumId w:val="52"/>
  </w:num>
  <w:num w:numId="44">
    <w:abstractNumId w:val="80"/>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2"/>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79"/>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496"/>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6905"/>
    <w:rsid w:val="00BD7D4E"/>
    <w:rsid w:val="00BD7FA6"/>
    <w:rsid w:val="00BE1634"/>
    <w:rsid w:val="00BE1911"/>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61D15-A295-4668-9A24-C208034D9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2065</TotalTime>
  <Pages>73</Pages>
  <Words>22543</Words>
  <Characters>172430</Characters>
  <Application>Microsoft Office Word</Application>
  <DocSecurity>0</DocSecurity>
  <Lines>1436</Lines>
  <Paragraphs>389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194584</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59</cp:revision>
  <cp:lastPrinted>2014-11-14T13:16:00Z</cp:lastPrinted>
  <dcterms:created xsi:type="dcterms:W3CDTF">2014-07-17T07:52:00Z</dcterms:created>
  <dcterms:modified xsi:type="dcterms:W3CDTF">2015-01-21T13:21:00Z</dcterms:modified>
</cp:coreProperties>
</file>