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C9E" w:rsidRPr="00511318" w:rsidRDefault="00740C9E" w:rsidP="00740C9E">
      <w:pPr>
        <w:pStyle w:val="a3"/>
        <w:spacing w:line="276" w:lineRule="auto"/>
        <w:jc w:val="right"/>
        <w:rPr>
          <w:b/>
          <w:bCs/>
        </w:rPr>
      </w:pPr>
      <w:r w:rsidRPr="00511318">
        <w:rPr>
          <w:b/>
          <w:bCs/>
        </w:rPr>
        <w:t>Приложение № 1</w:t>
      </w:r>
    </w:p>
    <w:p w:rsidR="00740C9E" w:rsidRPr="00511318" w:rsidRDefault="00740C9E" w:rsidP="00740C9E">
      <w:pPr>
        <w:pStyle w:val="a3"/>
        <w:spacing w:line="276" w:lineRule="auto"/>
        <w:jc w:val="right"/>
      </w:pPr>
      <w:r w:rsidRPr="00511318">
        <w:t xml:space="preserve">К Спецификации </w:t>
      </w:r>
      <w:r>
        <w:t>№ _______</w:t>
      </w:r>
    </w:p>
    <w:p w:rsidR="00740C9E" w:rsidRDefault="00740C9E" w:rsidP="00740C9E">
      <w:pPr>
        <w:pStyle w:val="a3"/>
        <w:spacing w:line="276" w:lineRule="auto"/>
        <w:jc w:val="right"/>
      </w:pPr>
      <w:r w:rsidRPr="00511318">
        <w:t>По Договору №___</w:t>
      </w:r>
      <w:r>
        <w:t>________</w:t>
      </w:r>
    </w:p>
    <w:p w:rsidR="00740C9E" w:rsidRPr="00DF3ECF" w:rsidRDefault="00740C9E" w:rsidP="00740C9E">
      <w:pPr>
        <w:spacing w:before="120"/>
        <w:jc w:val="right"/>
      </w:pPr>
      <w:r w:rsidRPr="00511318">
        <w:t>от «__</w:t>
      </w:r>
      <w:r>
        <w:t>_</w:t>
      </w:r>
      <w:r w:rsidRPr="00511318">
        <w:t xml:space="preserve">» </w:t>
      </w:r>
      <w:r>
        <w:t>____</w:t>
      </w:r>
      <w:r w:rsidRPr="00511318">
        <w:t>_______20</w:t>
      </w:r>
      <w:r>
        <w:t>12</w:t>
      </w:r>
      <w:r w:rsidRPr="00511318">
        <w:t xml:space="preserve"> г.</w:t>
      </w:r>
    </w:p>
    <w:p w:rsidR="00740C9E" w:rsidRDefault="00740C9E" w:rsidP="00740C9E">
      <w:pPr>
        <w:jc w:val="right"/>
        <w:rPr>
          <w:bCs/>
        </w:rPr>
      </w:pPr>
    </w:p>
    <w:p w:rsidR="009261AB" w:rsidRDefault="009261AB" w:rsidP="009261AB">
      <w:pPr>
        <w:jc w:val="center"/>
      </w:pPr>
    </w:p>
    <w:p w:rsidR="009261AB" w:rsidRPr="00FB0A7F" w:rsidRDefault="009261AB" w:rsidP="009261AB">
      <w:pPr>
        <w:jc w:val="center"/>
        <w:rPr>
          <w:b/>
        </w:rPr>
      </w:pPr>
      <w:r w:rsidRPr="00FB0A7F">
        <w:rPr>
          <w:b/>
        </w:rPr>
        <w:t>ТЕХНИЧЕСКОЕ ЗАДАНИЕ</w:t>
      </w:r>
    </w:p>
    <w:p w:rsidR="0069069E" w:rsidRDefault="009261AB" w:rsidP="009261AB">
      <w:pPr>
        <w:pBdr>
          <w:bottom w:val="single" w:sz="12" w:space="1" w:color="auto"/>
        </w:pBdr>
        <w:jc w:val="center"/>
        <w:rPr>
          <w:rStyle w:val="FontStyle184"/>
          <w:b/>
          <w:lang w:val="ru-RU"/>
        </w:rPr>
      </w:pPr>
      <w:r>
        <w:rPr>
          <w:b/>
          <w:bCs/>
        </w:rPr>
        <w:t xml:space="preserve">на поставку </w:t>
      </w:r>
      <w:r>
        <w:rPr>
          <w:b/>
          <w:bCs/>
          <w:lang w:val="ru-RU"/>
        </w:rPr>
        <w:t xml:space="preserve">абсорбирующего </w:t>
      </w:r>
      <w:r>
        <w:rPr>
          <w:rStyle w:val="FontStyle184"/>
          <w:b/>
        </w:rPr>
        <w:t xml:space="preserve">полимера </w:t>
      </w:r>
    </w:p>
    <w:p w:rsidR="009261AB" w:rsidRDefault="0069069E" w:rsidP="009261AB">
      <w:pPr>
        <w:pBdr>
          <w:bottom w:val="single" w:sz="12" w:space="1" w:color="auto"/>
        </w:pBdr>
        <w:jc w:val="center"/>
        <w:rPr>
          <w:rStyle w:val="FontStyle184"/>
          <w:b/>
          <w:lang w:val="ru-RU"/>
        </w:rPr>
      </w:pPr>
      <w:r>
        <w:rPr>
          <w:rStyle w:val="FontStyle184"/>
          <w:b/>
          <w:lang w:val="ru-RU"/>
        </w:rPr>
        <w:t>для ОСП «Буровой участок Хиагда»</w:t>
      </w:r>
    </w:p>
    <w:p w:rsidR="000E1A68" w:rsidRPr="0069069E" w:rsidRDefault="000E1A68" w:rsidP="009261AB">
      <w:pPr>
        <w:pBdr>
          <w:bottom w:val="single" w:sz="12" w:space="1" w:color="auto"/>
        </w:pBdr>
        <w:jc w:val="center"/>
        <w:rPr>
          <w:b/>
          <w:bCs/>
          <w:lang w:val="ru-RU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01"/>
        <w:gridCol w:w="3032"/>
        <w:gridCol w:w="5938"/>
      </w:tblGrid>
      <w:tr w:rsidR="009261AB" w:rsidTr="009261AB">
        <w:trPr>
          <w:trHeight w:val="326"/>
        </w:trPr>
        <w:tc>
          <w:tcPr>
            <w:tcW w:w="3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:rsidR="009261AB" w:rsidRDefault="009261AB">
            <w:pPr>
              <w:ind w:left="-709" w:firstLine="709"/>
              <w:jc w:val="center"/>
              <w:rPr>
                <w:rStyle w:val="FontStyle184"/>
                <w:b/>
              </w:rPr>
            </w:pPr>
            <w:proofErr w:type="gramStart"/>
            <w:r>
              <w:rPr>
                <w:rStyle w:val="FontStyle184"/>
                <w:b/>
                <w:lang w:eastAsia="en-US"/>
              </w:rPr>
              <w:t>п</w:t>
            </w:r>
            <w:proofErr w:type="gramEnd"/>
            <w:r>
              <w:rPr>
                <w:rStyle w:val="FontStyle184"/>
                <w:b/>
                <w:lang w:eastAsia="en-US"/>
              </w:rPr>
              <w:t>/п</w:t>
            </w:r>
          </w:p>
        </w:tc>
        <w:tc>
          <w:tcPr>
            <w:tcW w:w="1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:rsidR="009261AB" w:rsidRDefault="009261AB">
            <w:pPr>
              <w:ind w:firstLine="709"/>
              <w:jc w:val="center"/>
              <w:rPr>
                <w:rStyle w:val="FontStyle184"/>
                <w:b/>
              </w:rPr>
            </w:pPr>
            <w:r>
              <w:rPr>
                <w:rStyle w:val="FontStyle184"/>
                <w:b/>
                <w:lang w:eastAsia="en-US"/>
              </w:rPr>
              <w:t>Наименование</w:t>
            </w:r>
          </w:p>
        </w:tc>
        <w:tc>
          <w:tcPr>
            <w:tcW w:w="31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:rsidR="009261AB" w:rsidRDefault="009261AB">
            <w:pPr>
              <w:ind w:firstLine="709"/>
              <w:jc w:val="center"/>
              <w:rPr>
                <w:rStyle w:val="FontStyle184"/>
                <w:b/>
              </w:rPr>
            </w:pPr>
            <w:r>
              <w:rPr>
                <w:rStyle w:val="FontStyle184"/>
                <w:b/>
                <w:lang w:eastAsia="en-US"/>
              </w:rPr>
              <w:t>Требования</w:t>
            </w:r>
          </w:p>
        </w:tc>
      </w:tr>
      <w:tr w:rsidR="009261AB" w:rsidTr="009261AB">
        <w:tc>
          <w:tcPr>
            <w:tcW w:w="3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1AB" w:rsidRDefault="009261AB">
            <w:pPr>
              <w:jc w:val="center"/>
              <w:rPr>
                <w:color w:val="4C4C4C"/>
                <w:lang w:eastAsia="en-US"/>
              </w:rPr>
            </w:pPr>
            <w:r>
              <w:rPr>
                <w:color w:val="4C4C4C"/>
                <w:lang w:eastAsia="en-US"/>
              </w:rPr>
              <w:t>1.</w:t>
            </w:r>
          </w:p>
        </w:tc>
        <w:tc>
          <w:tcPr>
            <w:tcW w:w="1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1AB" w:rsidRDefault="009261AB">
            <w:pPr>
              <w:ind w:firstLine="56"/>
              <w:rPr>
                <w:b/>
                <w:lang w:eastAsia="en-US"/>
              </w:rPr>
            </w:pPr>
            <w:r>
              <w:rPr>
                <w:rStyle w:val="FontStyle184"/>
                <w:b/>
                <w:lang w:eastAsia="en-US"/>
              </w:rPr>
              <w:t>Общие требования к поставляемому товару, выполняемым работам, оказываемым услугам.</w:t>
            </w:r>
          </w:p>
        </w:tc>
        <w:tc>
          <w:tcPr>
            <w:tcW w:w="31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686A" w:rsidRDefault="006D27F2" w:rsidP="00D8617E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rStyle w:val="FontStyle184"/>
                <w:b/>
              </w:rPr>
            </w:pPr>
            <w:r>
              <w:rPr>
                <w:rStyle w:val="FontStyle184"/>
                <w:lang w:val="ru" w:eastAsia="en-US"/>
              </w:rPr>
              <w:t>Полимер</w:t>
            </w:r>
            <w:r w:rsidR="009261AB">
              <w:rPr>
                <w:rStyle w:val="FontStyle184"/>
                <w:lang w:eastAsia="en-US"/>
              </w:rPr>
              <w:t xml:space="preserve"> </w:t>
            </w:r>
            <w:r w:rsidR="009261AB">
              <w:rPr>
                <w:rStyle w:val="FontStyle184"/>
                <w:b/>
                <w:lang w:val="en-US"/>
              </w:rPr>
              <w:t>DIAMOND</w:t>
            </w:r>
            <w:r w:rsidR="009261AB" w:rsidRPr="009261AB">
              <w:rPr>
                <w:rStyle w:val="FontStyle184"/>
                <w:b/>
              </w:rPr>
              <w:t xml:space="preserve"> </w:t>
            </w:r>
            <w:r w:rsidR="009261AB">
              <w:rPr>
                <w:rStyle w:val="FontStyle184"/>
                <w:b/>
                <w:lang w:val="en-US"/>
              </w:rPr>
              <w:t>SEAL</w:t>
            </w:r>
            <w:r w:rsidR="00671B0B">
              <w:rPr>
                <w:rStyle w:val="FontStyle184"/>
                <w:b/>
              </w:rPr>
              <w:t xml:space="preserve"> </w:t>
            </w:r>
            <w:r w:rsidR="00671B0B">
              <w:rPr>
                <w:rStyle w:val="FontStyle184"/>
                <w:b/>
              </w:rPr>
              <w:t xml:space="preserve">(или эквивалент) </w:t>
            </w:r>
            <w:r w:rsidR="009261AB">
              <w:rPr>
                <w:rStyle w:val="FontStyle184"/>
                <w:b/>
              </w:rPr>
              <w:t xml:space="preserve"> </w:t>
            </w:r>
            <w:r w:rsidR="009261AB" w:rsidRPr="009261AB">
              <w:rPr>
                <w:rStyle w:val="FontStyle184"/>
              </w:rPr>
              <w:t>представляет собой</w:t>
            </w:r>
            <w:r w:rsidR="009261AB">
              <w:rPr>
                <w:rStyle w:val="FontStyle184"/>
              </w:rPr>
              <w:t xml:space="preserve"> разбухающий, но нерастворимый в воде чистый кристаллический синтетический полимер. </w:t>
            </w:r>
            <w:proofErr w:type="gramStart"/>
            <w:r w:rsidR="009261AB">
              <w:rPr>
                <w:rStyle w:val="FontStyle184"/>
              </w:rPr>
              <w:t>Предназначен</w:t>
            </w:r>
            <w:proofErr w:type="gramEnd"/>
            <w:r w:rsidR="009261AB">
              <w:rPr>
                <w:rStyle w:val="FontStyle184"/>
              </w:rPr>
              <w:t xml:space="preserve"> для борьбы с потерей циркуляции при бурении.</w:t>
            </w:r>
            <w:r w:rsidR="009261AB">
              <w:rPr>
                <w:rStyle w:val="FontStyle184"/>
                <w:b/>
              </w:rPr>
              <w:t xml:space="preserve"> </w:t>
            </w:r>
          </w:p>
          <w:p w:rsidR="000717B9" w:rsidRPr="00535F88" w:rsidRDefault="00535F88" w:rsidP="00D8617E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i/>
              </w:rPr>
            </w:pPr>
            <w:r>
              <w:rPr>
                <w:rStyle w:val="FontStyle184"/>
                <w:lang w:eastAsia="en-US"/>
              </w:rPr>
              <w:t xml:space="preserve">Количество 550 кг </w:t>
            </w:r>
          </w:p>
        </w:tc>
      </w:tr>
      <w:tr w:rsidR="009261AB" w:rsidTr="009261AB">
        <w:tc>
          <w:tcPr>
            <w:tcW w:w="3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1AB" w:rsidRDefault="009261AB">
            <w:pPr>
              <w:jc w:val="center"/>
              <w:rPr>
                <w:color w:val="4C4C4C"/>
                <w:lang w:eastAsia="en-US"/>
              </w:rPr>
            </w:pPr>
            <w:r>
              <w:rPr>
                <w:color w:val="4C4C4C"/>
                <w:lang w:eastAsia="en-US"/>
              </w:rPr>
              <w:t>2.</w:t>
            </w:r>
          </w:p>
        </w:tc>
        <w:tc>
          <w:tcPr>
            <w:tcW w:w="1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1AB" w:rsidRDefault="009261AB">
            <w:pPr>
              <w:rPr>
                <w:color w:val="4C4C4C"/>
                <w:lang w:eastAsia="en-US"/>
              </w:rPr>
            </w:pPr>
            <w:r>
              <w:rPr>
                <w:rStyle w:val="FontStyle184"/>
                <w:b/>
                <w:lang w:eastAsia="en-US"/>
              </w:rPr>
              <w:t>Требования к качеству поставляемого товара, выполняемым работам, оказываемым услугам</w:t>
            </w:r>
          </w:p>
        </w:tc>
        <w:tc>
          <w:tcPr>
            <w:tcW w:w="31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1AB" w:rsidRDefault="009261AB" w:rsidP="00D8617E">
            <w:pPr>
              <w:jc w:val="both"/>
              <w:rPr>
                <w:rStyle w:val="FontStyle184"/>
              </w:rPr>
            </w:pPr>
          </w:p>
          <w:p w:rsidR="009261AB" w:rsidRDefault="009261AB" w:rsidP="00D8617E">
            <w:pPr>
              <w:jc w:val="both"/>
              <w:rPr>
                <w:color w:val="4C4C4C"/>
              </w:rPr>
            </w:pPr>
            <w:r>
              <w:rPr>
                <w:rStyle w:val="FontStyle184"/>
                <w:lang w:eastAsia="en-US"/>
              </w:rPr>
              <w:t>паспорт безопасности</w:t>
            </w:r>
          </w:p>
        </w:tc>
      </w:tr>
      <w:tr w:rsidR="009261AB" w:rsidTr="009261AB">
        <w:tc>
          <w:tcPr>
            <w:tcW w:w="3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1AB" w:rsidRDefault="009261AB">
            <w:pPr>
              <w:jc w:val="center"/>
              <w:rPr>
                <w:color w:val="4C4C4C"/>
                <w:lang w:eastAsia="en-US"/>
              </w:rPr>
            </w:pPr>
            <w:r>
              <w:rPr>
                <w:color w:val="4C4C4C"/>
                <w:lang w:eastAsia="en-US"/>
              </w:rPr>
              <w:t>3.</w:t>
            </w:r>
          </w:p>
        </w:tc>
        <w:tc>
          <w:tcPr>
            <w:tcW w:w="1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1AB" w:rsidRDefault="009261AB">
            <w:pPr>
              <w:rPr>
                <w:color w:val="4C4C4C"/>
                <w:lang w:eastAsia="en-US"/>
              </w:rPr>
            </w:pPr>
            <w:r>
              <w:rPr>
                <w:rStyle w:val="FontStyle184"/>
                <w:b/>
                <w:lang w:eastAsia="en-US"/>
              </w:rPr>
              <w:t>Требования к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товара.</w:t>
            </w:r>
          </w:p>
        </w:tc>
        <w:tc>
          <w:tcPr>
            <w:tcW w:w="31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5862" w:rsidRDefault="00B55862" w:rsidP="00D8617E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Применения:</w:t>
            </w:r>
          </w:p>
          <w:p w:rsidR="00B55862" w:rsidRPr="00B55862" w:rsidRDefault="00B55862" w:rsidP="00C74B8C">
            <w:pPr>
              <w:pStyle w:val="3"/>
              <w:numPr>
                <w:ilvl w:val="0"/>
                <w:numId w:val="5"/>
              </w:numPr>
              <w:tabs>
                <w:tab w:val="clear" w:pos="720"/>
                <w:tab w:val="left" w:pos="9800"/>
              </w:tabs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55862">
              <w:rPr>
                <w:bCs/>
                <w:sz w:val="24"/>
                <w:szCs w:val="24"/>
              </w:rPr>
              <w:t>Материал для борьбы с потерей циркуляции п</w:t>
            </w:r>
            <w:r>
              <w:rPr>
                <w:bCs/>
                <w:sz w:val="24"/>
                <w:szCs w:val="24"/>
              </w:rPr>
              <w:t xml:space="preserve">ри </w:t>
            </w:r>
            <w:r w:rsidRPr="00B55862">
              <w:rPr>
                <w:bCs/>
                <w:sz w:val="24"/>
                <w:szCs w:val="24"/>
              </w:rPr>
              <w:t>бурении</w:t>
            </w:r>
          </w:p>
          <w:p w:rsidR="00B55862" w:rsidRPr="00B55862" w:rsidRDefault="00B55862" w:rsidP="00C74B8C">
            <w:pPr>
              <w:pStyle w:val="3"/>
              <w:numPr>
                <w:ilvl w:val="0"/>
                <w:numId w:val="5"/>
              </w:numPr>
              <w:tabs>
                <w:tab w:val="clear" w:pos="720"/>
                <w:tab w:val="left" w:pos="9800"/>
              </w:tabs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55862">
              <w:rPr>
                <w:bCs/>
                <w:sz w:val="24"/>
                <w:szCs w:val="24"/>
              </w:rPr>
              <w:t>Стабилизирует ствол скважины в галечных и гравийных породах</w:t>
            </w:r>
          </w:p>
          <w:p w:rsidR="00B55862" w:rsidRPr="007F53CD" w:rsidRDefault="00B55862" w:rsidP="00C74B8C">
            <w:pPr>
              <w:pStyle w:val="3"/>
              <w:numPr>
                <w:ilvl w:val="0"/>
                <w:numId w:val="5"/>
              </w:numPr>
              <w:tabs>
                <w:tab w:val="left" w:pos="9800"/>
              </w:tabs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55862">
              <w:rPr>
                <w:bCs/>
                <w:sz w:val="24"/>
                <w:szCs w:val="24"/>
              </w:rPr>
              <w:t>Обеспечивает устойчивость несцементированных пластов</w:t>
            </w:r>
          </w:p>
          <w:p w:rsidR="00B55862" w:rsidRPr="00B55862" w:rsidRDefault="00B55862" w:rsidP="00C74B8C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B55862">
              <w:rPr>
                <w:bCs/>
                <w:sz w:val="24"/>
                <w:szCs w:val="24"/>
              </w:rPr>
              <w:t>Преимущества:</w:t>
            </w:r>
          </w:p>
          <w:p w:rsidR="00EF4BCD" w:rsidRPr="00EF4BCD" w:rsidRDefault="00B55862" w:rsidP="00C74B8C">
            <w:pPr>
              <w:pStyle w:val="3"/>
              <w:numPr>
                <w:ilvl w:val="0"/>
                <w:numId w:val="2"/>
              </w:numPr>
              <w:tabs>
                <w:tab w:val="clear" w:pos="720"/>
                <w:tab w:val="num" w:pos="336"/>
                <w:tab w:val="left" w:pos="9800"/>
              </w:tabs>
              <w:spacing w:after="0" w:line="240" w:lineRule="auto"/>
              <w:ind w:left="620"/>
              <w:jc w:val="left"/>
              <w:rPr>
                <w:b/>
                <w:bCs/>
                <w:sz w:val="24"/>
                <w:szCs w:val="24"/>
              </w:rPr>
            </w:pPr>
            <w:r w:rsidRPr="00B55862">
              <w:rPr>
                <w:sz w:val="24"/>
                <w:szCs w:val="24"/>
              </w:rPr>
              <w:t>Быстро впитывает воду</w:t>
            </w:r>
          </w:p>
          <w:p w:rsidR="00B55862" w:rsidRPr="007F53CD" w:rsidRDefault="00B55862" w:rsidP="00C74B8C">
            <w:pPr>
              <w:pStyle w:val="3"/>
              <w:numPr>
                <w:ilvl w:val="0"/>
                <w:numId w:val="2"/>
              </w:numPr>
              <w:tabs>
                <w:tab w:val="clear" w:pos="720"/>
                <w:tab w:val="num" w:pos="336"/>
                <w:tab w:val="left" w:pos="9800"/>
              </w:tabs>
              <w:spacing w:after="0" w:line="240" w:lineRule="auto"/>
              <w:ind w:left="620"/>
              <w:jc w:val="left"/>
              <w:rPr>
                <w:b/>
                <w:bCs/>
                <w:sz w:val="24"/>
                <w:szCs w:val="24"/>
              </w:rPr>
            </w:pPr>
            <w:r w:rsidRPr="00B55862">
              <w:rPr>
                <w:sz w:val="24"/>
                <w:szCs w:val="24"/>
              </w:rPr>
              <w:t>Эффективно уменьшает поглощение</w:t>
            </w:r>
          </w:p>
          <w:p w:rsidR="007F53CD" w:rsidRPr="007F53CD" w:rsidRDefault="007F53CD" w:rsidP="00C74B8C">
            <w:pPr>
              <w:pStyle w:val="3"/>
              <w:numPr>
                <w:ilvl w:val="0"/>
                <w:numId w:val="2"/>
              </w:numPr>
              <w:tabs>
                <w:tab w:val="clear" w:pos="720"/>
                <w:tab w:val="num" w:pos="336"/>
                <w:tab w:val="left" w:pos="9800"/>
              </w:tabs>
              <w:spacing w:after="0" w:line="240" w:lineRule="auto"/>
              <w:ind w:left="620"/>
              <w:jc w:val="left"/>
              <w:rPr>
                <w:bCs/>
                <w:sz w:val="24"/>
                <w:szCs w:val="24"/>
              </w:rPr>
            </w:pPr>
            <w:proofErr w:type="gramStart"/>
            <w:r w:rsidRPr="007F53CD">
              <w:rPr>
                <w:bCs/>
                <w:sz w:val="24"/>
                <w:szCs w:val="24"/>
              </w:rPr>
              <w:t>Экономичен</w:t>
            </w:r>
            <w:proofErr w:type="gramEnd"/>
            <w:r w:rsidRPr="007F53CD">
              <w:rPr>
                <w:bCs/>
                <w:sz w:val="24"/>
                <w:szCs w:val="24"/>
              </w:rPr>
              <w:t xml:space="preserve"> – для получения большого объема достаточно небольшое количество материала</w:t>
            </w:r>
          </w:p>
          <w:p w:rsidR="000717B9" w:rsidRPr="0047686A" w:rsidRDefault="00B55862" w:rsidP="00C74B8C">
            <w:pPr>
              <w:pStyle w:val="3"/>
              <w:numPr>
                <w:ilvl w:val="0"/>
                <w:numId w:val="2"/>
              </w:numPr>
              <w:tabs>
                <w:tab w:val="clear" w:pos="720"/>
                <w:tab w:val="num" w:pos="336"/>
                <w:tab w:val="left" w:pos="9800"/>
              </w:tabs>
              <w:spacing w:after="0" w:line="240" w:lineRule="auto"/>
              <w:ind w:left="620"/>
              <w:jc w:val="left"/>
              <w:rPr>
                <w:b/>
                <w:bCs/>
                <w:sz w:val="24"/>
                <w:szCs w:val="24"/>
              </w:rPr>
            </w:pPr>
            <w:r w:rsidRPr="00B55862">
              <w:rPr>
                <w:sz w:val="24"/>
                <w:szCs w:val="24"/>
              </w:rPr>
              <w:t>Не ферментирует</w:t>
            </w:r>
          </w:p>
          <w:p w:rsidR="0047686A" w:rsidRDefault="0047686A" w:rsidP="00D8617E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:rsidR="0047686A" w:rsidRDefault="006D27F2" w:rsidP="00D8617E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Полимер </w:t>
            </w:r>
            <w:r w:rsidR="0047686A" w:rsidRPr="0047686A">
              <w:rPr>
                <w:sz w:val="24"/>
                <w:szCs w:val="24"/>
              </w:rPr>
              <w:t xml:space="preserve">имеет большую эффективность по сравнению с </w:t>
            </w:r>
            <w:r w:rsidR="0047686A">
              <w:rPr>
                <w:sz w:val="24"/>
                <w:szCs w:val="24"/>
              </w:rPr>
              <w:t>аналогами</w:t>
            </w:r>
            <w:r w:rsidR="0047686A" w:rsidRPr="0047686A">
              <w:rPr>
                <w:sz w:val="24"/>
                <w:szCs w:val="24"/>
              </w:rPr>
              <w:t>, за счет меньшего размера гранул полимера, что дает возможность ему изолировать более мелкие поровые пространства и трещины. Средний диаметр гранул составляет 2 мм.</w:t>
            </w:r>
          </w:p>
          <w:p w:rsidR="009261AB" w:rsidRDefault="00143197" w:rsidP="00D8617E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143197">
              <w:rPr>
                <w:sz w:val="24"/>
                <w:szCs w:val="24"/>
              </w:rPr>
              <w:t>Внешний вид</w:t>
            </w:r>
            <w:r>
              <w:rPr>
                <w:sz w:val="24"/>
                <w:szCs w:val="24"/>
              </w:rPr>
              <w:t xml:space="preserve"> - </w:t>
            </w:r>
            <w:r w:rsidR="00B55862" w:rsidRPr="00B55862">
              <w:rPr>
                <w:sz w:val="24"/>
                <w:szCs w:val="24"/>
              </w:rPr>
              <w:t>сыпучие кристаллы серо-белого цвета</w:t>
            </w:r>
          </w:p>
          <w:p w:rsidR="00143197" w:rsidRDefault="00143197" w:rsidP="00D8617E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143197">
              <w:rPr>
                <w:sz w:val="24"/>
                <w:szCs w:val="24"/>
              </w:rPr>
              <w:t>Объёмная плотность</w:t>
            </w:r>
            <w:r>
              <w:rPr>
                <w:sz w:val="24"/>
                <w:szCs w:val="24"/>
              </w:rPr>
              <w:t xml:space="preserve"> </w:t>
            </w:r>
            <w:r w:rsidRPr="00143197">
              <w:rPr>
                <w:sz w:val="24"/>
                <w:szCs w:val="24"/>
              </w:rPr>
              <w:t>0,75</w:t>
            </w:r>
            <w:r>
              <w:rPr>
                <w:sz w:val="24"/>
                <w:szCs w:val="24"/>
              </w:rPr>
              <w:t xml:space="preserve"> </w:t>
            </w:r>
            <w:r w:rsidRPr="00143197">
              <w:rPr>
                <w:sz w:val="24"/>
                <w:szCs w:val="24"/>
              </w:rPr>
              <w:t>г/см</w:t>
            </w:r>
            <w:r w:rsidRPr="00143197">
              <w:rPr>
                <w:sz w:val="24"/>
                <w:szCs w:val="24"/>
                <w:vertAlign w:val="superscript"/>
              </w:rPr>
              <w:t>3</w:t>
            </w:r>
          </w:p>
          <w:p w:rsidR="00143197" w:rsidRDefault="00143197" w:rsidP="00D8617E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rStyle w:val="FontStyle184"/>
                <w:i/>
              </w:rPr>
            </w:pPr>
            <w:r w:rsidRPr="00143197">
              <w:rPr>
                <w:sz w:val="24"/>
                <w:szCs w:val="24"/>
              </w:rPr>
              <w:t>Сухой ситовой анализ</w:t>
            </w:r>
            <w:r>
              <w:rPr>
                <w:sz w:val="24"/>
                <w:szCs w:val="24"/>
              </w:rPr>
              <w:t xml:space="preserve"> - </w:t>
            </w:r>
            <w:r w:rsidRPr="00143197">
              <w:rPr>
                <w:sz w:val="24"/>
                <w:szCs w:val="24"/>
              </w:rPr>
              <w:t xml:space="preserve">96% через 5 меш (4,0 </w:t>
            </w:r>
            <w:r w:rsidRPr="00143197">
              <w:rPr>
                <w:sz w:val="24"/>
                <w:szCs w:val="24"/>
                <w:lang w:val="en-US"/>
              </w:rPr>
              <w:t>mm</w:t>
            </w:r>
            <w:r w:rsidRPr="00143197">
              <w:rPr>
                <w:sz w:val="24"/>
                <w:szCs w:val="24"/>
              </w:rPr>
              <w:t>)</w:t>
            </w:r>
          </w:p>
          <w:p w:rsidR="00143197" w:rsidRDefault="00143197" w:rsidP="00D8617E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proofErr w:type="spellStart"/>
            <w:r w:rsidRPr="00143197">
              <w:rPr>
                <w:sz w:val="24"/>
                <w:szCs w:val="24"/>
              </w:rPr>
              <w:t>Набухаемость</w:t>
            </w:r>
            <w:proofErr w:type="spellEnd"/>
            <w:r w:rsidRPr="00143197">
              <w:rPr>
                <w:sz w:val="24"/>
                <w:szCs w:val="24"/>
              </w:rPr>
              <w:t xml:space="preserve"> в пресной воде</w:t>
            </w:r>
            <w:r>
              <w:rPr>
                <w:sz w:val="24"/>
                <w:szCs w:val="24"/>
              </w:rPr>
              <w:t xml:space="preserve"> -</w:t>
            </w:r>
            <w:r w:rsidRPr="00143197">
              <w:rPr>
                <w:sz w:val="24"/>
                <w:szCs w:val="24"/>
              </w:rPr>
              <w:t>0,22 м</w:t>
            </w:r>
            <w:r w:rsidRPr="00143197">
              <w:rPr>
                <w:sz w:val="24"/>
                <w:szCs w:val="24"/>
                <w:vertAlign w:val="superscript"/>
              </w:rPr>
              <w:t>3</w:t>
            </w:r>
            <w:r w:rsidRPr="00143197">
              <w:rPr>
                <w:sz w:val="24"/>
                <w:szCs w:val="24"/>
              </w:rPr>
              <w:t>/кг</w:t>
            </w:r>
          </w:p>
          <w:p w:rsidR="00143197" w:rsidRDefault="0047686A" w:rsidP="00D8617E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rStyle w:val="FontStyle184"/>
                <w:i/>
              </w:rPr>
            </w:pPr>
            <w:r>
              <w:rPr>
                <w:sz w:val="24"/>
                <w:szCs w:val="24"/>
              </w:rPr>
              <w:t>Средний размер гранул 2 мм.</w:t>
            </w:r>
          </w:p>
        </w:tc>
      </w:tr>
      <w:tr w:rsidR="009261AB" w:rsidTr="009261AB">
        <w:tc>
          <w:tcPr>
            <w:tcW w:w="3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1AB" w:rsidRPr="008A29A8" w:rsidRDefault="008A29A8">
            <w:pPr>
              <w:jc w:val="center"/>
              <w:rPr>
                <w:color w:val="4C4C4C"/>
                <w:lang w:val="ru-RU" w:eastAsia="en-US"/>
              </w:rPr>
            </w:pPr>
            <w:r>
              <w:rPr>
                <w:color w:val="4C4C4C"/>
                <w:lang w:eastAsia="en-US"/>
              </w:rPr>
              <w:t>3.</w:t>
            </w:r>
            <w:r w:rsidR="00671B0B">
              <w:rPr>
                <w:color w:val="4C4C4C"/>
                <w:lang w:val="ru-RU" w:eastAsia="en-US"/>
              </w:rPr>
              <w:t>1</w:t>
            </w:r>
          </w:p>
        </w:tc>
        <w:tc>
          <w:tcPr>
            <w:tcW w:w="1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1AB" w:rsidRDefault="009261AB">
            <w:pPr>
              <w:rPr>
                <w:color w:val="4C4C4C"/>
                <w:lang w:eastAsia="en-US"/>
              </w:rPr>
            </w:pPr>
            <w:r>
              <w:rPr>
                <w:color w:val="4C4C4C"/>
                <w:lang w:eastAsia="en-US"/>
              </w:rPr>
              <w:t>Локальные сметы работ</w:t>
            </w:r>
          </w:p>
        </w:tc>
        <w:tc>
          <w:tcPr>
            <w:tcW w:w="31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B27" w:rsidRPr="00B13B27" w:rsidRDefault="00B13B27" w:rsidP="00B13B27">
            <w:pPr>
              <w:pStyle w:val="3"/>
              <w:tabs>
                <w:tab w:val="left" w:pos="9800"/>
              </w:tabs>
              <w:spacing w:line="240" w:lineRule="auto"/>
              <w:ind w:left="0" w:firstLine="0"/>
              <w:jc w:val="left"/>
              <w:rPr>
                <w:rStyle w:val="FontStyle184"/>
                <w:lang w:eastAsia="en-US"/>
              </w:rPr>
            </w:pPr>
            <w:r>
              <w:rPr>
                <w:rStyle w:val="FontStyle184"/>
                <w:lang w:eastAsia="en-US"/>
              </w:rPr>
              <w:t>При порционном использовании добавляется</w:t>
            </w:r>
            <w:r w:rsidRPr="00B13B27">
              <w:rPr>
                <w:rStyle w:val="FontStyle184"/>
                <w:lang w:eastAsia="en-US"/>
              </w:rPr>
              <w:t xml:space="preserve"> 0,23-0,5 кг </w:t>
            </w:r>
            <w:r w:rsidR="00671B0B">
              <w:rPr>
                <w:rStyle w:val="FontStyle184"/>
                <w:lang w:eastAsia="en-US"/>
              </w:rPr>
              <w:t>полимера</w:t>
            </w:r>
            <w:r w:rsidRPr="00B13B27">
              <w:rPr>
                <w:rStyle w:val="FontStyle184"/>
                <w:lang w:eastAsia="en-US"/>
              </w:rPr>
              <w:t xml:space="preserve"> в колонну труб</w:t>
            </w:r>
          </w:p>
          <w:p w:rsidR="009261AB" w:rsidRDefault="00B13B27" w:rsidP="006D27F2">
            <w:pPr>
              <w:pStyle w:val="3"/>
              <w:tabs>
                <w:tab w:val="left" w:pos="9800"/>
              </w:tabs>
              <w:spacing w:line="240" w:lineRule="auto"/>
              <w:ind w:left="0" w:firstLine="0"/>
              <w:jc w:val="left"/>
              <w:rPr>
                <w:rStyle w:val="FontStyle184"/>
                <w:lang w:eastAsia="en-US"/>
              </w:rPr>
            </w:pPr>
            <w:r>
              <w:rPr>
                <w:rStyle w:val="FontStyle184"/>
                <w:lang w:eastAsia="en-US"/>
              </w:rPr>
              <w:t>При превентивном применении добавляется</w:t>
            </w:r>
            <w:r w:rsidRPr="00B13B27">
              <w:rPr>
                <w:rStyle w:val="FontStyle184"/>
                <w:lang w:eastAsia="en-US"/>
              </w:rPr>
              <w:t xml:space="preserve"> от 5 до10 вёдер </w:t>
            </w:r>
            <w:r w:rsidR="006D27F2">
              <w:rPr>
                <w:rStyle w:val="FontStyle184"/>
                <w:lang w:eastAsia="en-US"/>
              </w:rPr>
              <w:t>полимера</w:t>
            </w:r>
            <w:r w:rsidRPr="00B13B27">
              <w:rPr>
                <w:rStyle w:val="FontStyle184"/>
                <w:lang w:eastAsia="en-US"/>
              </w:rPr>
              <w:t xml:space="preserve"> на кубометр промывочной жидкости.</w:t>
            </w:r>
          </w:p>
        </w:tc>
      </w:tr>
      <w:tr w:rsidR="009261AB" w:rsidTr="009261AB">
        <w:tc>
          <w:tcPr>
            <w:tcW w:w="3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1AB" w:rsidRDefault="009261AB">
            <w:pPr>
              <w:jc w:val="center"/>
              <w:rPr>
                <w:color w:val="4C4C4C"/>
                <w:lang w:eastAsia="en-US"/>
              </w:rPr>
            </w:pPr>
            <w:r>
              <w:rPr>
                <w:color w:val="4C4C4C"/>
                <w:lang w:eastAsia="en-US"/>
              </w:rPr>
              <w:t>4.</w:t>
            </w:r>
          </w:p>
        </w:tc>
        <w:tc>
          <w:tcPr>
            <w:tcW w:w="1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1AB" w:rsidRDefault="009261AB">
            <w:pPr>
              <w:rPr>
                <w:color w:val="4C4C4C"/>
                <w:lang w:eastAsia="en-US"/>
              </w:rPr>
            </w:pPr>
            <w:r>
              <w:rPr>
                <w:rStyle w:val="FontStyle184"/>
                <w:b/>
                <w:lang w:eastAsia="en-US"/>
              </w:rPr>
              <w:t xml:space="preserve">Требования к размерам, упаковке, отгрузке товара, требования к </w:t>
            </w:r>
            <w:r>
              <w:rPr>
                <w:rStyle w:val="FontStyle184"/>
                <w:b/>
                <w:lang w:eastAsia="en-US"/>
              </w:rPr>
              <w:lastRenderedPageBreak/>
              <w:t>результатам работ и иные показатели, связанные с определением соответствия поставляемого товара, выполняемых работ, оказываемых услуг потребностям Заказчика</w:t>
            </w:r>
          </w:p>
        </w:tc>
        <w:tc>
          <w:tcPr>
            <w:tcW w:w="31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1AB" w:rsidRPr="000E1A68" w:rsidRDefault="009261AB" w:rsidP="006D27F2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rStyle w:val="FontStyle184"/>
                <w:lang w:eastAsia="en-US"/>
              </w:rPr>
            </w:pPr>
            <w:r w:rsidRPr="000E1A68">
              <w:rPr>
                <w:rStyle w:val="FontStyle184"/>
                <w:lang w:eastAsia="en-US"/>
              </w:rPr>
              <w:lastRenderedPageBreak/>
              <w:t xml:space="preserve">Полимер поставляется в </w:t>
            </w:r>
            <w:r w:rsidR="008A29A8" w:rsidRPr="000E1A68">
              <w:rPr>
                <w:rStyle w:val="FontStyle184"/>
                <w:lang w:eastAsia="en-US"/>
              </w:rPr>
              <w:t>плотных пластиковых мешках по 25 кг</w:t>
            </w:r>
            <w:bookmarkStart w:id="0" w:name="_GoBack"/>
            <w:bookmarkEnd w:id="0"/>
            <w:r w:rsidR="00B13B27" w:rsidRPr="000E1A68">
              <w:rPr>
                <w:rStyle w:val="FontStyle184"/>
                <w:lang w:eastAsia="en-US"/>
              </w:rPr>
              <w:t>.</w:t>
            </w:r>
          </w:p>
        </w:tc>
      </w:tr>
      <w:tr w:rsidR="009261AB" w:rsidTr="009261AB">
        <w:tc>
          <w:tcPr>
            <w:tcW w:w="3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1AB" w:rsidRDefault="009261AB">
            <w:pPr>
              <w:jc w:val="center"/>
              <w:rPr>
                <w:color w:val="4C4C4C"/>
                <w:lang w:eastAsia="en-US"/>
              </w:rPr>
            </w:pPr>
            <w:r>
              <w:rPr>
                <w:color w:val="4C4C4C"/>
                <w:lang w:eastAsia="en-US"/>
              </w:rPr>
              <w:lastRenderedPageBreak/>
              <w:t>5.</w:t>
            </w:r>
          </w:p>
        </w:tc>
        <w:tc>
          <w:tcPr>
            <w:tcW w:w="1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1AB" w:rsidRDefault="009261AB">
            <w:pPr>
              <w:rPr>
                <w:color w:val="4C4C4C"/>
                <w:lang w:eastAsia="en-US"/>
              </w:rPr>
            </w:pPr>
            <w:r>
              <w:rPr>
                <w:b/>
                <w:lang w:eastAsia="en-US"/>
              </w:rPr>
              <w:t>Требования к сроку и (или) объему предоставления гарантий качества товара, работ, услуг, к обслуживанию товара, к расходам на эксплуатацию товара (при необходимости).</w:t>
            </w:r>
          </w:p>
        </w:tc>
        <w:tc>
          <w:tcPr>
            <w:tcW w:w="31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1AB" w:rsidRDefault="00B13B27" w:rsidP="00B13B27">
            <w:pPr>
              <w:rPr>
                <w:rStyle w:val="FontStyle184"/>
                <w:i/>
                <w:lang w:eastAsia="en-US"/>
              </w:rPr>
            </w:pPr>
            <w:r w:rsidRPr="00B13B27">
              <w:rPr>
                <w:rStyle w:val="FontStyle184"/>
                <w:color w:val="auto"/>
                <w:lang w:val="ru-RU" w:eastAsia="en-US"/>
              </w:rPr>
              <w:t>Гарантия качества на Товар должна быть не менее срока и объема гарантии, установленным предприятием изготовителем</w:t>
            </w:r>
            <w:r w:rsidR="00EF4BCD">
              <w:rPr>
                <w:rStyle w:val="FontStyle184"/>
                <w:color w:val="auto"/>
                <w:lang w:val="ru-RU" w:eastAsia="en-US"/>
              </w:rPr>
              <w:t>, но не менее 2-х лет.</w:t>
            </w:r>
          </w:p>
        </w:tc>
      </w:tr>
    </w:tbl>
    <w:tbl>
      <w:tblPr>
        <w:tblW w:w="4878" w:type="pct"/>
        <w:tblLook w:val="04A0" w:firstRow="1" w:lastRow="0" w:firstColumn="1" w:lastColumn="0" w:noHBand="0" w:noVBand="1"/>
      </w:tblPr>
      <w:tblGrid>
        <w:gridCol w:w="4609"/>
        <w:gridCol w:w="4728"/>
      </w:tblGrid>
      <w:tr w:rsidR="000E1A68" w:rsidRPr="00A71677" w:rsidTr="0027518B">
        <w:trPr>
          <w:trHeight w:val="315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1A68" w:rsidRDefault="000E1A68" w:rsidP="000E1A68">
            <w:pPr>
              <w:jc w:val="center"/>
              <w:rPr>
                <w:b/>
                <w:bCs/>
              </w:rPr>
            </w:pPr>
          </w:p>
          <w:p w:rsidR="000E1A68" w:rsidRDefault="000E1A68" w:rsidP="000E1A68">
            <w:pPr>
              <w:jc w:val="center"/>
              <w:rPr>
                <w:b/>
                <w:bCs/>
              </w:rPr>
            </w:pPr>
          </w:p>
          <w:p w:rsidR="000E1A68" w:rsidRDefault="000E1A68" w:rsidP="000E1A68">
            <w:pPr>
              <w:jc w:val="center"/>
              <w:rPr>
                <w:b/>
                <w:bCs/>
                <w:lang w:val="ru-RU"/>
              </w:rPr>
            </w:pPr>
          </w:p>
          <w:p w:rsidR="000E1A68" w:rsidRDefault="000E1A68" w:rsidP="000E1A68">
            <w:pPr>
              <w:jc w:val="center"/>
              <w:rPr>
                <w:b/>
                <w:bCs/>
                <w:lang w:val="ru-RU"/>
              </w:rPr>
            </w:pPr>
          </w:p>
          <w:p w:rsidR="000E1A68" w:rsidRPr="000E1A68" w:rsidRDefault="000E1A68" w:rsidP="000E1A68">
            <w:pPr>
              <w:jc w:val="center"/>
              <w:rPr>
                <w:b/>
                <w:bCs/>
                <w:lang w:val="ru-RU"/>
              </w:rPr>
            </w:pPr>
          </w:p>
          <w:p w:rsidR="000E1A68" w:rsidRPr="00A71677" w:rsidRDefault="000E1A68" w:rsidP="000E1A68">
            <w:pPr>
              <w:jc w:val="center"/>
              <w:rPr>
                <w:b/>
                <w:bCs/>
              </w:rPr>
            </w:pPr>
            <w:r w:rsidRPr="00A71677">
              <w:rPr>
                <w:b/>
                <w:bCs/>
              </w:rPr>
              <w:t>Покупатель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1A68" w:rsidRDefault="000E1A68" w:rsidP="0027518B">
            <w:pPr>
              <w:jc w:val="center"/>
              <w:rPr>
                <w:b/>
                <w:bCs/>
              </w:rPr>
            </w:pPr>
          </w:p>
          <w:p w:rsidR="000E1A68" w:rsidRDefault="000E1A68" w:rsidP="0027518B">
            <w:pPr>
              <w:jc w:val="center"/>
              <w:rPr>
                <w:b/>
                <w:bCs/>
                <w:lang w:val="ru-RU"/>
              </w:rPr>
            </w:pPr>
          </w:p>
          <w:p w:rsidR="000E1A68" w:rsidRDefault="000E1A68" w:rsidP="0027518B">
            <w:pPr>
              <w:jc w:val="center"/>
              <w:rPr>
                <w:b/>
                <w:bCs/>
                <w:lang w:val="ru-RU"/>
              </w:rPr>
            </w:pPr>
          </w:p>
          <w:p w:rsidR="000E1A68" w:rsidRPr="000E1A68" w:rsidRDefault="000E1A68" w:rsidP="0027518B">
            <w:pPr>
              <w:jc w:val="center"/>
              <w:rPr>
                <w:b/>
                <w:bCs/>
                <w:lang w:val="ru-RU"/>
              </w:rPr>
            </w:pPr>
          </w:p>
          <w:p w:rsidR="000E1A68" w:rsidRDefault="000E1A68" w:rsidP="0027518B">
            <w:pPr>
              <w:jc w:val="center"/>
              <w:rPr>
                <w:b/>
                <w:bCs/>
              </w:rPr>
            </w:pPr>
          </w:p>
          <w:p w:rsidR="000E1A68" w:rsidRPr="00A71677" w:rsidRDefault="000E1A68" w:rsidP="0027518B">
            <w:pPr>
              <w:jc w:val="center"/>
              <w:rPr>
                <w:b/>
                <w:bCs/>
              </w:rPr>
            </w:pPr>
            <w:r w:rsidRPr="00A71677">
              <w:rPr>
                <w:b/>
                <w:bCs/>
              </w:rPr>
              <w:t>Поставщик</w:t>
            </w:r>
          </w:p>
        </w:tc>
      </w:tr>
      <w:tr w:rsidR="000E1A68" w:rsidRPr="00A71677" w:rsidTr="0027518B">
        <w:trPr>
          <w:trHeight w:val="315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1A68" w:rsidRDefault="000E1A68" w:rsidP="000E1A68">
            <w:pPr>
              <w:jc w:val="center"/>
              <w:rPr>
                <w:b/>
                <w:bCs/>
              </w:rPr>
            </w:pPr>
            <w:r w:rsidRPr="00A71677">
              <w:rPr>
                <w:b/>
                <w:bCs/>
              </w:rPr>
              <w:t>ЗАО «РУСБУРМАШ»</w:t>
            </w:r>
          </w:p>
          <w:p w:rsidR="000E1A68" w:rsidRPr="00A71677" w:rsidRDefault="000E1A68" w:rsidP="000E1A68">
            <w:pPr>
              <w:jc w:val="center"/>
              <w:rPr>
                <w:b/>
                <w:bCs/>
              </w:rPr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1A68" w:rsidRPr="00A71677" w:rsidRDefault="000E1A68" w:rsidP="0027518B">
            <w:pPr>
              <w:jc w:val="center"/>
            </w:pPr>
          </w:p>
        </w:tc>
      </w:tr>
      <w:tr w:rsidR="000E1A68" w:rsidRPr="00A71677" w:rsidTr="0027518B">
        <w:trPr>
          <w:trHeight w:val="315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1A68" w:rsidRDefault="000E1A68" w:rsidP="000E1A68">
            <w:pPr>
              <w:jc w:val="center"/>
            </w:pPr>
            <w:r w:rsidRPr="00A71677">
              <w:t>Генеральный директор</w:t>
            </w:r>
          </w:p>
          <w:p w:rsidR="000E1A68" w:rsidRPr="00A71677" w:rsidRDefault="000E1A68" w:rsidP="000E1A68">
            <w:pPr>
              <w:jc w:val="center"/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1A68" w:rsidRPr="00A71677" w:rsidRDefault="000E1A68" w:rsidP="0027518B">
            <w:pPr>
              <w:jc w:val="center"/>
            </w:pPr>
          </w:p>
        </w:tc>
      </w:tr>
      <w:tr w:rsidR="000E1A68" w:rsidRPr="00A71677" w:rsidTr="0027518B">
        <w:trPr>
          <w:trHeight w:val="315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1A68" w:rsidRPr="00A71677" w:rsidRDefault="000E1A68" w:rsidP="000E1A68">
            <w:pPr>
              <w:jc w:val="center"/>
            </w:pPr>
            <w:r w:rsidRPr="00A71677">
              <w:t>_____________________ Риос Э.Д.Р.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1A68" w:rsidRPr="00A71677" w:rsidRDefault="000E1A68" w:rsidP="0027518B">
            <w:pPr>
              <w:jc w:val="center"/>
            </w:pPr>
            <w:r w:rsidRPr="00A71677">
              <w:t>__________________/_______________</w:t>
            </w:r>
          </w:p>
        </w:tc>
      </w:tr>
      <w:tr w:rsidR="000E1A68" w:rsidRPr="00A71677" w:rsidTr="0027518B">
        <w:trPr>
          <w:trHeight w:val="315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1A68" w:rsidRPr="00A71677" w:rsidRDefault="000E1A68" w:rsidP="000E1A68">
            <w:pPr>
              <w:jc w:val="center"/>
            </w:pPr>
            <w:r w:rsidRPr="00A71677">
              <w:t>М.П.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1A68" w:rsidRPr="00A71677" w:rsidRDefault="000E1A68" w:rsidP="0027518B">
            <w:pPr>
              <w:jc w:val="center"/>
            </w:pPr>
            <w:r w:rsidRPr="00A71677">
              <w:t>М.П.</w:t>
            </w:r>
          </w:p>
        </w:tc>
      </w:tr>
    </w:tbl>
    <w:p w:rsidR="000E1A68" w:rsidRPr="009261AB" w:rsidRDefault="000E1A68" w:rsidP="000E1A68">
      <w:pPr>
        <w:spacing w:after="120"/>
        <w:jc w:val="both"/>
        <w:rPr>
          <w:sz w:val="28"/>
          <w:szCs w:val="28"/>
          <w:lang w:val="ru-RU"/>
        </w:rPr>
      </w:pPr>
    </w:p>
    <w:sectPr w:rsidR="000E1A68" w:rsidRPr="009261AB" w:rsidSect="00B965AD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954C3"/>
    <w:multiLevelType w:val="multilevel"/>
    <w:tmpl w:val="F2EAB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5896A4B"/>
    <w:multiLevelType w:val="multilevel"/>
    <w:tmpl w:val="3F02A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7A379FA"/>
    <w:multiLevelType w:val="hybridMultilevel"/>
    <w:tmpl w:val="6A828886"/>
    <w:lvl w:ilvl="0" w:tplc="A3FEE5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7B971A63"/>
    <w:multiLevelType w:val="hybridMultilevel"/>
    <w:tmpl w:val="F4F4C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44D"/>
    <w:rsid w:val="000102E6"/>
    <w:rsid w:val="000717B9"/>
    <w:rsid w:val="000E1A68"/>
    <w:rsid w:val="00143197"/>
    <w:rsid w:val="003B5F2F"/>
    <w:rsid w:val="0047686A"/>
    <w:rsid w:val="00535F88"/>
    <w:rsid w:val="006508A2"/>
    <w:rsid w:val="00671B0B"/>
    <w:rsid w:val="0069069E"/>
    <w:rsid w:val="006A201F"/>
    <w:rsid w:val="006D27F2"/>
    <w:rsid w:val="00740C9E"/>
    <w:rsid w:val="007F53CD"/>
    <w:rsid w:val="008017AA"/>
    <w:rsid w:val="008A29A8"/>
    <w:rsid w:val="009261AB"/>
    <w:rsid w:val="00B13B27"/>
    <w:rsid w:val="00B55862"/>
    <w:rsid w:val="00B965AD"/>
    <w:rsid w:val="00BE3D4D"/>
    <w:rsid w:val="00BF544D"/>
    <w:rsid w:val="00C74B8C"/>
    <w:rsid w:val="00D8617E"/>
    <w:rsid w:val="00EF4BCD"/>
    <w:rsid w:val="00EF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61A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9261AB"/>
    <w:pPr>
      <w:spacing w:after="120" w:line="360" w:lineRule="auto"/>
      <w:ind w:left="283" w:firstLine="567"/>
      <w:jc w:val="both"/>
    </w:pPr>
    <w:rPr>
      <w:color w:val="auto"/>
      <w:sz w:val="16"/>
      <w:szCs w:val="16"/>
      <w:lang w:val="ru-RU"/>
    </w:rPr>
  </w:style>
  <w:style w:type="character" w:customStyle="1" w:styleId="30">
    <w:name w:val="Основной текст с отступом 3 Знак"/>
    <w:basedOn w:val="a0"/>
    <w:link w:val="3"/>
    <w:rsid w:val="009261A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9261AB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4">
    <w:name w:val="Font Style184"/>
    <w:basedOn w:val="a0"/>
    <w:rsid w:val="009261AB"/>
    <w:rPr>
      <w:rFonts w:ascii="Times New Roman" w:hAnsi="Times New Roman" w:cs="Times New Roman" w:hint="default"/>
      <w:sz w:val="24"/>
      <w:szCs w:val="24"/>
    </w:rPr>
  </w:style>
  <w:style w:type="character" w:customStyle="1" w:styleId="FontStyle192">
    <w:name w:val="Font Style192"/>
    <w:basedOn w:val="a0"/>
    <w:rsid w:val="009261AB"/>
    <w:rPr>
      <w:rFonts w:ascii="Times New Roman" w:hAnsi="Times New Roman" w:cs="Times New Roman" w:hint="default"/>
      <w:b/>
      <w:bCs/>
      <w:sz w:val="24"/>
      <w:szCs w:val="24"/>
    </w:rPr>
  </w:style>
  <w:style w:type="table" w:styleId="a4">
    <w:name w:val="Table Grid"/>
    <w:basedOn w:val="a1"/>
    <w:uiPriority w:val="99"/>
    <w:rsid w:val="009261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61A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9261AB"/>
    <w:pPr>
      <w:spacing w:after="120" w:line="360" w:lineRule="auto"/>
      <w:ind w:left="283" w:firstLine="567"/>
      <w:jc w:val="both"/>
    </w:pPr>
    <w:rPr>
      <w:color w:val="auto"/>
      <w:sz w:val="16"/>
      <w:szCs w:val="16"/>
      <w:lang w:val="ru-RU"/>
    </w:rPr>
  </w:style>
  <w:style w:type="character" w:customStyle="1" w:styleId="30">
    <w:name w:val="Основной текст с отступом 3 Знак"/>
    <w:basedOn w:val="a0"/>
    <w:link w:val="3"/>
    <w:rsid w:val="009261A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9261AB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4">
    <w:name w:val="Font Style184"/>
    <w:basedOn w:val="a0"/>
    <w:rsid w:val="009261AB"/>
    <w:rPr>
      <w:rFonts w:ascii="Times New Roman" w:hAnsi="Times New Roman" w:cs="Times New Roman" w:hint="default"/>
      <w:sz w:val="24"/>
      <w:szCs w:val="24"/>
    </w:rPr>
  </w:style>
  <w:style w:type="character" w:customStyle="1" w:styleId="FontStyle192">
    <w:name w:val="Font Style192"/>
    <w:basedOn w:val="a0"/>
    <w:rsid w:val="009261AB"/>
    <w:rPr>
      <w:rFonts w:ascii="Times New Roman" w:hAnsi="Times New Roman" w:cs="Times New Roman" w:hint="default"/>
      <w:b/>
      <w:bCs/>
      <w:sz w:val="24"/>
      <w:szCs w:val="24"/>
    </w:rPr>
  </w:style>
  <w:style w:type="table" w:styleId="a4">
    <w:name w:val="Table Grid"/>
    <w:basedOn w:val="a1"/>
    <w:uiPriority w:val="99"/>
    <w:rsid w:val="009261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Свинарёв Антон Сергеевич</dc:creator>
  <cp:lastModifiedBy>Колдасов Евгений Валерьевич</cp:lastModifiedBy>
  <cp:revision>4</cp:revision>
  <cp:lastPrinted>2012-10-04T08:23:00Z</cp:lastPrinted>
  <dcterms:created xsi:type="dcterms:W3CDTF">2012-10-04T08:25:00Z</dcterms:created>
  <dcterms:modified xsi:type="dcterms:W3CDTF">2012-10-11T18:21:00Z</dcterms:modified>
</cp:coreProperties>
</file>