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F2D" w:rsidRDefault="00D26F2D" w:rsidP="00D26F2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№810 н-13-2 (C019996-2)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по открытому конкурсу на право заключения договора по лоту №810 н-13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купли-продажи и выполнения монтажных, пусконаладочных работ козловых кранов грузоподъемностью 100 тонн для целей лизинга для нужд ОАО «НИАЭП»</w:t>
      </w:r>
    </w:p>
    <w:tbl>
      <w:tblPr>
        <w:tblW w:w="5000" w:type="pct"/>
        <w:tblLook w:val="04A0"/>
      </w:tblPr>
      <w:tblGrid>
        <w:gridCol w:w="3931"/>
        <w:gridCol w:w="5514"/>
      </w:tblGrid>
      <w:tr w:rsidR="00D26F2D" w:rsidTr="00D26F2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D26F2D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>
            <w:pPr>
              <w:jc w:val="right"/>
            </w:pPr>
            <w:r>
              <w:t>«13» августа 2013 г.</w:t>
            </w:r>
          </w:p>
        </w:tc>
      </w:tr>
    </w:tbl>
    <w:p w:rsidR="00D26F2D" w:rsidRDefault="00D26F2D" w:rsidP="00D26F2D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D26F2D" w:rsidRDefault="00D26F2D" w:rsidP="00D26F2D">
      <w:pPr>
        <w:pStyle w:val="3"/>
      </w:pPr>
      <w:r>
        <w:t>Информация о закупке:</w:t>
      </w:r>
    </w:p>
    <w:p w:rsidR="00D26F2D" w:rsidRDefault="00D26F2D" w:rsidP="00D26F2D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>Предмет договора: право заключения договора по лоту №810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и выполнения монтажных, пусконаладочных работ козловых кранов грузоподъемностью 100 тонн для целей лизинга для нужд ОАО «НИАЭП». </w:t>
      </w:r>
    </w:p>
    <w:p w:rsidR="00D26F2D" w:rsidRDefault="00D26F2D" w:rsidP="00D26F2D">
      <w:pPr>
        <w:pStyle w:val="a4"/>
        <w:jc w:val="both"/>
      </w:pPr>
      <w:r>
        <w:t>Объем поставки и работ: в соответствии с конкурсной документацией.</w:t>
      </w:r>
    </w:p>
    <w:p w:rsidR="00D26F2D" w:rsidRDefault="00D26F2D" w:rsidP="00D26F2D">
      <w:pPr>
        <w:pStyle w:val="a4"/>
        <w:jc w:val="both"/>
      </w:pPr>
      <w:r>
        <w:t xml:space="preserve">Начальная (максимальная) цена договора: 99 610 000.00 (девяносто девять миллионов шестьсот десять тысяч рублей 00 копеек) включая НДС. </w:t>
      </w:r>
    </w:p>
    <w:p w:rsidR="00D26F2D" w:rsidRDefault="00D26F2D" w:rsidP="00D26F2D">
      <w:pPr>
        <w:pStyle w:val="a4"/>
        <w:jc w:val="both"/>
      </w:pPr>
      <w:r>
        <w:t xml:space="preserve">Срок исполнения договора: Срок поставки: 210 календарных дней с момента заключения договора. Срок проведения работ: 60 календарных дней с момента передачи имущества в монтаж. </w:t>
      </w:r>
    </w:p>
    <w:p w:rsidR="00D26F2D" w:rsidRDefault="00D26F2D" w:rsidP="00D26F2D">
      <w:pPr>
        <w:pStyle w:val="a4"/>
        <w:jc w:val="both"/>
      </w:pPr>
      <w:proofErr w:type="gramStart"/>
      <w:r>
        <w:t xml:space="preserve">Извещение о проведении конкурса и конкурсной документации опубликованы «29» июня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A317B9">
        <w:t>31300404411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№130629/0536/726,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№C019996. </w:t>
      </w:r>
    </w:p>
    <w:p w:rsidR="00D26F2D" w:rsidRDefault="00D26F2D" w:rsidP="00D26F2D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«13» августа 2013 года, по адресу: 603006, г. Н.Новгород, пл. Свободы, д. 3, малый актовый зал. </w:t>
      </w:r>
    </w:p>
    <w:p w:rsidR="00D26F2D" w:rsidRDefault="00D26F2D" w:rsidP="00D26F2D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319"/>
        <w:gridCol w:w="7126"/>
      </w:tblGrid>
      <w:tr w:rsidR="00D26F2D" w:rsidTr="00D2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D26F2D" w:rsidTr="00D26F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D26F2D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Председатель Единой комиссии:</w:t>
            </w:r>
          </w:p>
        </w:tc>
      </w:tr>
      <w:tr w:rsidR="00D26F2D" w:rsidTr="00D2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>
            <w:r>
              <w:t>Старший вице-президент-директор по проектированию</w:t>
            </w:r>
          </w:p>
        </w:tc>
      </w:tr>
      <w:tr w:rsidR="00D26F2D" w:rsidTr="00D6420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Pr="00D26F2D" w:rsidRDefault="00D26F2D">
            <w:r w:rsidRPr="00D26F2D">
              <w:rPr>
                <w:b/>
                <w:bCs/>
              </w:rPr>
              <w:t>Член Единой комиссии с правом «вето»:</w:t>
            </w:r>
          </w:p>
        </w:tc>
      </w:tr>
      <w:tr w:rsidR="00D26F2D" w:rsidTr="00D2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Pr="00D26F2D" w:rsidRDefault="00D26F2D" w:rsidP="009811FF">
            <w:r w:rsidRPr="00D26F2D"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Pr="00D26F2D" w:rsidRDefault="00D26F2D" w:rsidP="009811FF">
            <w:r w:rsidRPr="00D26F2D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26F2D" w:rsidTr="00D26F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D26F2D" w:rsidTr="00D2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D26F2D" w:rsidTr="00D2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>Заместитель главного инженера</w:t>
            </w:r>
          </w:p>
        </w:tc>
      </w:tr>
      <w:tr w:rsidR="00D26F2D" w:rsidTr="00D2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>Начальник управления комплектации</w:t>
            </w:r>
          </w:p>
        </w:tc>
      </w:tr>
      <w:tr w:rsidR="00D26F2D" w:rsidTr="00D2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>Начальник управления методологии и организации закупок</w:t>
            </w:r>
          </w:p>
        </w:tc>
      </w:tr>
      <w:tr w:rsidR="00D26F2D" w:rsidTr="00D2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D26F2D" w:rsidTr="00D2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26F2D" w:rsidTr="00D2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>Начальник финансового отдела</w:t>
            </w:r>
          </w:p>
        </w:tc>
      </w:tr>
      <w:tr w:rsidR="00D26F2D" w:rsidTr="00D2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D26F2D" w:rsidTr="00D26F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Pr="00D26F2D" w:rsidRDefault="00D26F2D">
            <w:pPr>
              <w:rPr>
                <w:b/>
                <w:bCs/>
              </w:rPr>
            </w:pPr>
            <w:r w:rsidRPr="00D26F2D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D26F2D" w:rsidTr="00D2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D26F2D" w:rsidRDefault="00D26F2D" w:rsidP="00D26F2D">
      <w:pPr>
        <w:pStyle w:val="a4"/>
        <w:jc w:val="both"/>
      </w:pPr>
      <w:r>
        <w:t xml:space="preserve">Заседание проводится в присутствии 10 из 17 членов конкурсной комиссии. </w:t>
      </w:r>
      <w:r>
        <w:br/>
        <w:t xml:space="preserve">Кворум имеется. </w:t>
      </w:r>
    </w:p>
    <w:p w:rsidR="00D26F2D" w:rsidRDefault="00D26F2D" w:rsidP="00D26F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от «30» июля 2013 </w:t>
      </w:r>
      <w:r w:rsidRPr="00D26F2D">
        <w:t xml:space="preserve">№810 н-13-1 (C019996-1) </w:t>
      </w:r>
      <w:r>
        <w:t xml:space="preserve">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2941"/>
        <w:gridCol w:w="4933"/>
      </w:tblGrid>
      <w:tr w:rsidR="00D26F2D" w:rsidTr="00D2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26F2D" w:rsidTr="00D2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>
            <w:pPr>
              <w:jc w:val="center"/>
            </w:pPr>
            <w:r>
              <w:t xml:space="preserve">9733_C019996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>ОАО "БАЛТКРАН"</w:t>
            </w:r>
            <w:r>
              <w:br/>
              <w:t>ИНН: 3903006136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 xml:space="preserve">Цена заявки: 99 075 160.00 (девяносто девять миллионов семьдесят пять тысяч сто шестьдесят рублей 00 копеек) с НДС </w:t>
            </w:r>
          </w:p>
        </w:tc>
      </w:tr>
      <w:tr w:rsidR="00D26F2D" w:rsidTr="00D2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>
            <w:pPr>
              <w:jc w:val="center"/>
            </w:pPr>
            <w:r>
              <w:lastRenderedPageBreak/>
              <w:t xml:space="preserve">7007_C019996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>ОАО «</w:t>
            </w:r>
            <w:proofErr w:type="spellStart"/>
            <w:r>
              <w:t>Технорос</w:t>
            </w:r>
            <w:proofErr w:type="spellEnd"/>
            <w:r>
              <w:t>»</w:t>
            </w:r>
            <w:r>
              <w:br/>
              <w:t xml:space="preserve">ИНН: 7810253370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2D" w:rsidRDefault="00D26F2D" w:rsidP="009811FF">
            <w:r>
              <w:t xml:space="preserve">Цена заявки: 91 610 000.00 (девяносто один миллион шестьсот десять тысяч рублей 00 копеек) с НДС </w:t>
            </w:r>
          </w:p>
        </w:tc>
      </w:tr>
    </w:tbl>
    <w:p w:rsidR="00D26F2D" w:rsidRDefault="00D26F2D" w:rsidP="00D26F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D26F2D" w:rsidRDefault="00D26F2D" w:rsidP="00D26F2D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A20EF8" w:rsidRDefault="00D26F2D" w:rsidP="00A20EF8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ОАО "БАЛТКРАН" на основании </w:t>
      </w:r>
      <w:r w:rsidR="00A20EF8">
        <w:t>подпункта «</w:t>
      </w:r>
      <w:proofErr w:type="spellStart"/>
      <w:r w:rsidR="00A20EF8">
        <w:t>д</w:t>
      </w:r>
      <w:proofErr w:type="spellEnd"/>
      <w:r w:rsidR="00A20EF8">
        <w:t xml:space="preserve">» </w:t>
      </w:r>
      <w:r>
        <w:t xml:space="preserve">пункта 14.9.4 ЕОСЗ </w:t>
      </w:r>
      <w:r w:rsidR="00A20EF8" w:rsidRPr="00A20EF8">
        <w:t>и пункта 4.14.2.4 конкурсной документации, а именно:</w:t>
      </w:r>
      <w:r>
        <w:t xml:space="preserve"> </w:t>
      </w:r>
    </w:p>
    <w:p w:rsidR="00A20EF8" w:rsidRDefault="00D26F2D" w:rsidP="00A20EF8">
      <w:pPr>
        <w:pStyle w:val="a5"/>
        <w:spacing w:before="100" w:beforeAutospacing="1" w:after="100" w:afterAutospacing="1"/>
        <w:ind w:left="0"/>
        <w:jc w:val="both"/>
      </w:pPr>
      <w:r>
        <w:t xml:space="preserve">- не соответствуют условия оплаты (предложено: 30% аванс, 70% в течение 10 календарных дней с момента приемки оборудования по товарной накладной ТОРГ-12; </w:t>
      </w:r>
      <w:proofErr w:type="gramStart"/>
      <w:r>
        <w:t>требовалось: 30% от стоимости имущества аванс, 70% от стоимости имущества в течение 10 календарных дней с момента приемки оборудования по товарной накладной ТОРГ-12, Окончательный расчет производится после полного завершения всех работ, предусмотренных Договором, включая устранение выявленных дефектов и недостатков, в течение 10 календарных дней с момента подписания Сторонами Акта ввода имущества в эксплуатацию, на основании подписанных Актов о приемке выполненных</w:t>
      </w:r>
      <w:proofErr w:type="gramEnd"/>
      <w:r>
        <w:t xml:space="preserve"> работ (КС-2), Справок о стоимости выполненных работ (КС-3); </w:t>
      </w:r>
    </w:p>
    <w:p w:rsidR="00A20EF8" w:rsidRDefault="00D26F2D" w:rsidP="00A20EF8">
      <w:pPr>
        <w:pStyle w:val="a5"/>
        <w:spacing w:before="100" w:beforeAutospacing="1" w:after="100" w:afterAutospacing="1"/>
        <w:ind w:left="0"/>
        <w:jc w:val="both"/>
      </w:pPr>
      <w:r>
        <w:t>- металлоконструкции балочного типа, требовались решетчатого типа.</w:t>
      </w:r>
    </w:p>
    <w:p w:rsidR="00A20EF8" w:rsidRPr="00A20EF8" w:rsidRDefault="00A20EF8" w:rsidP="00A20EF8">
      <w:pPr>
        <w:widowControl w:val="0"/>
        <w:rPr>
          <w:rFonts w:eastAsia="Calibri"/>
        </w:rPr>
      </w:pPr>
      <w:r w:rsidRPr="00A20EF8">
        <w:rPr>
          <w:rFonts w:eastAsia="Calibri"/>
        </w:rPr>
        <w:t xml:space="preserve">Результаты голосования членов Единой комиссии: </w:t>
      </w:r>
    </w:p>
    <w:p w:rsidR="00A20EF8" w:rsidRPr="00A20EF8" w:rsidRDefault="00A20EF8" w:rsidP="00A20EF8">
      <w:pPr>
        <w:widowControl w:val="0"/>
        <w:rPr>
          <w:rFonts w:eastAsia="Calibri"/>
        </w:rPr>
      </w:pPr>
      <w:r w:rsidRPr="00A20EF8">
        <w:rPr>
          <w:rFonts w:eastAsia="Calibri"/>
        </w:rPr>
        <w:t xml:space="preserve">««за» – 10 голосов; </w:t>
      </w:r>
    </w:p>
    <w:p w:rsidR="00A20EF8" w:rsidRPr="00A20EF8" w:rsidRDefault="00A20EF8" w:rsidP="00A20EF8">
      <w:pPr>
        <w:widowControl w:val="0"/>
        <w:rPr>
          <w:rFonts w:eastAsia="Calibri"/>
        </w:rPr>
      </w:pPr>
      <w:r w:rsidRPr="00A20EF8">
        <w:rPr>
          <w:rFonts w:eastAsia="Calibri"/>
        </w:rPr>
        <w:t xml:space="preserve">«против» – 0 голосов; </w:t>
      </w:r>
    </w:p>
    <w:p w:rsidR="00D26F2D" w:rsidRPr="00A20EF8" w:rsidRDefault="00A20EF8" w:rsidP="00A20EF8">
      <w:pPr>
        <w:pStyle w:val="a5"/>
        <w:ind w:left="0"/>
        <w:jc w:val="both"/>
      </w:pPr>
      <w:r w:rsidRPr="00A20EF8">
        <w:rPr>
          <w:rFonts w:eastAsia="Calibri"/>
        </w:rPr>
        <w:t>«воздержался» – 0 голосов.</w:t>
      </w:r>
      <w:r w:rsidR="00D26F2D" w:rsidRPr="00A20EF8">
        <w:t xml:space="preserve"> </w:t>
      </w:r>
    </w:p>
    <w:p w:rsidR="00A20EF8" w:rsidRDefault="00D26F2D" w:rsidP="00A20EF8">
      <w:pPr>
        <w:numPr>
          <w:ilvl w:val="2"/>
          <w:numId w:val="2"/>
        </w:numPr>
        <w:ind w:left="0" w:firstLine="0"/>
        <w:jc w:val="both"/>
      </w:pPr>
      <w:r>
        <w:t>ОАО «</w:t>
      </w:r>
      <w:proofErr w:type="spellStart"/>
      <w:r>
        <w:t>Технорос</w:t>
      </w:r>
      <w:proofErr w:type="spellEnd"/>
      <w:r>
        <w:t xml:space="preserve">» </w:t>
      </w:r>
      <w:r w:rsidR="00A20EF8">
        <w:t xml:space="preserve">на основании подпункта «а» пункта 14.9.4 ЕОСЗ </w:t>
      </w:r>
      <w:r w:rsidR="00A20EF8" w:rsidRPr="00A20EF8">
        <w:t>и пункта 4.14.2.4 конкурсной документации, а именно:</w:t>
      </w:r>
      <w:r>
        <w:t xml:space="preserve"> участник не представил следующие документы: </w:t>
      </w:r>
    </w:p>
    <w:p w:rsidR="00A20EF8" w:rsidRDefault="00D26F2D" w:rsidP="00A20EF8">
      <w:pPr>
        <w:jc w:val="both"/>
      </w:pPr>
      <w:r>
        <w:t xml:space="preserve">- Заявка на участие в конкурсе, </w:t>
      </w:r>
    </w:p>
    <w:p w:rsidR="00A20EF8" w:rsidRDefault="00D26F2D" w:rsidP="00A20EF8">
      <w:pPr>
        <w:jc w:val="both"/>
      </w:pPr>
      <w:r>
        <w:t xml:space="preserve">- Локальный сметный расчет на выполнение работ, </w:t>
      </w:r>
    </w:p>
    <w:p w:rsidR="00A20EF8" w:rsidRDefault="00D26F2D" w:rsidP="00A20EF8">
      <w:pPr>
        <w:jc w:val="both"/>
      </w:pPr>
      <w:r>
        <w:t xml:space="preserve">- План распределения объемов выполнения работ, </w:t>
      </w:r>
    </w:p>
    <w:p w:rsidR="00A20EF8" w:rsidRDefault="00D26F2D" w:rsidP="00A20EF8">
      <w:pPr>
        <w:jc w:val="both"/>
      </w:pPr>
      <w:r>
        <w:t xml:space="preserve">- Копии документов на виды деятельности, связанные с выполнением договора </w:t>
      </w:r>
    </w:p>
    <w:p w:rsidR="00A20EF8" w:rsidRDefault="00D26F2D" w:rsidP="00A20EF8">
      <w:pPr>
        <w:jc w:val="both"/>
      </w:pPr>
      <w:r>
        <w:t xml:space="preserve">- свидетельство </w:t>
      </w:r>
      <w:proofErr w:type="spellStart"/>
      <w:r>
        <w:t>саморегулируемой</w:t>
      </w:r>
      <w:proofErr w:type="spellEnd"/>
      <w:r>
        <w:t xml:space="preserve"> организации (далее – СРО) о допуске к работам, оказывающим влияние на безопасность объектов капитального строительства, при выполнении работ по строительству, реконструкции, капитальному ремонту с полным перечнем работ, предусмотренных Технической частью конкурсной документации, </w:t>
      </w:r>
    </w:p>
    <w:p w:rsidR="00A20EF8" w:rsidRDefault="00D26F2D" w:rsidP="00A20EF8">
      <w:pPr>
        <w:jc w:val="both"/>
      </w:pPr>
      <w:r>
        <w:t xml:space="preserve">- Справку, подтверждающую наличие у участника конкурса / субподрядчиков соответствующих собственных либо привлеченных материально-технических ресурсов, необходимых для полного и своевременного выполнения договора, </w:t>
      </w:r>
    </w:p>
    <w:p w:rsidR="00A20EF8" w:rsidRDefault="00D26F2D" w:rsidP="00A20EF8">
      <w:pPr>
        <w:jc w:val="both"/>
      </w:pPr>
      <w:r>
        <w:t xml:space="preserve">- Справку, подтверждающую наличие у участника конкурса / субподрядчиков соответствующих собственных либо привлеченных кадровых ресурсов, необходимых для полного и своевременного выполнения договора, </w:t>
      </w:r>
    </w:p>
    <w:p w:rsidR="00A20EF8" w:rsidRDefault="00D26F2D" w:rsidP="00A20EF8">
      <w:pPr>
        <w:jc w:val="both"/>
      </w:pPr>
      <w:proofErr w:type="gramStart"/>
      <w:r>
        <w:t>-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конкурсе, обеспечение договора является сделкой с заинтересованностью, либо письмо участника конкурса о том, что данная сделка для такого участника конкурса не является сделкой</w:t>
      </w:r>
      <w:proofErr w:type="gramEnd"/>
      <w:r>
        <w:t xml:space="preserve"> с заинтересованностью, </w:t>
      </w:r>
    </w:p>
    <w:p w:rsidR="00A20EF8" w:rsidRDefault="00D26F2D" w:rsidP="00A20EF8">
      <w:pPr>
        <w:jc w:val="both"/>
      </w:pPr>
      <w:r>
        <w:t>- копии бухгалтерской (финансовой) отчетности за предыдущий год (Форму по ОКУД 0710001 (бухгалтерский баланс) и Форму по ОКУД 0710002 (отчет о прибылях и убытках или отчет о финансовых результатах)).</w:t>
      </w:r>
    </w:p>
    <w:p w:rsidR="00A20EF8" w:rsidRPr="00A20EF8" w:rsidRDefault="00A20EF8" w:rsidP="00A20EF8">
      <w:pPr>
        <w:widowControl w:val="0"/>
        <w:rPr>
          <w:rFonts w:eastAsia="Calibri"/>
        </w:rPr>
      </w:pPr>
      <w:r w:rsidRPr="00A20EF8">
        <w:rPr>
          <w:rFonts w:eastAsia="Calibri"/>
        </w:rPr>
        <w:lastRenderedPageBreak/>
        <w:t xml:space="preserve">Результаты голосования членов Единой комиссии: </w:t>
      </w:r>
    </w:p>
    <w:p w:rsidR="00A20EF8" w:rsidRPr="00A20EF8" w:rsidRDefault="00A20EF8" w:rsidP="00A20EF8">
      <w:pPr>
        <w:widowControl w:val="0"/>
        <w:rPr>
          <w:rFonts w:eastAsia="Calibri"/>
        </w:rPr>
      </w:pPr>
      <w:r w:rsidRPr="00A20EF8">
        <w:rPr>
          <w:rFonts w:eastAsia="Calibri"/>
        </w:rPr>
        <w:t xml:space="preserve">««за» – 10 голосов; </w:t>
      </w:r>
    </w:p>
    <w:p w:rsidR="00A20EF8" w:rsidRPr="00A20EF8" w:rsidRDefault="00A20EF8" w:rsidP="00A20EF8">
      <w:pPr>
        <w:widowControl w:val="0"/>
        <w:rPr>
          <w:rFonts w:eastAsia="Calibri"/>
        </w:rPr>
      </w:pPr>
      <w:r w:rsidRPr="00A20EF8">
        <w:rPr>
          <w:rFonts w:eastAsia="Calibri"/>
        </w:rPr>
        <w:t xml:space="preserve">«против» – 0 голосов; </w:t>
      </w:r>
    </w:p>
    <w:p w:rsidR="00D26F2D" w:rsidRDefault="00A20EF8" w:rsidP="00A20EF8">
      <w:pPr>
        <w:jc w:val="both"/>
      </w:pPr>
      <w:r w:rsidRPr="00A20EF8">
        <w:rPr>
          <w:rFonts w:eastAsia="Calibri"/>
        </w:rPr>
        <w:t>«воздержался» – 0 голосов.</w:t>
      </w:r>
      <w:r w:rsidR="00D26F2D">
        <w:t xml:space="preserve"> </w:t>
      </w:r>
    </w:p>
    <w:p w:rsidR="00D26F2D" w:rsidRDefault="00D26F2D" w:rsidP="00A20EF8">
      <w:pPr>
        <w:pStyle w:val="a5"/>
        <w:numPr>
          <w:ilvl w:val="0"/>
          <w:numId w:val="2"/>
        </w:numPr>
        <w:ind w:left="0" w:firstLine="0"/>
        <w:jc w:val="both"/>
      </w:pPr>
      <w:r>
        <w:t xml:space="preserve">В связи с тем, что по результатам рассмотрения заявок ни один из участников и (или) поданные ими заявки не были признаны соответствующими условиям конкурса, в соответствии с подпунктом а) пункта 13.5.2 ЕОСЗ открытый конкурс признан несостоявшимся. </w:t>
      </w:r>
    </w:p>
    <w:p w:rsidR="00A20EF8" w:rsidRDefault="00A20EF8" w:rsidP="00A20EF8">
      <w:pPr>
        <w:pStyle w:val="a5"/>
        <w:keepNext/>
        <w:ind w:left="360"/>
        <w:rPr>
          <w:b/>
          <w:bCs/>
        </w:rPr>
      </w:pPr>
    </w:p>
    <w:p w:rsidR="00A20EF8" w:rsidRPr="00A20EF8" w:rsidRDefault="00A20EF8" w:rsidP="00A20EF8">
      <w:pPr>
        <w:pStyle w:val="a5"/>
        <w:keepNext/>
        <w:ind w:left="360"/>
        <w:rPr>
          <w:bCs/>
        </w:rPr>
      </w:pPr>
      <w:r w:rsidRPr="00A20EF8">
        <w:rPr>
          <w:b/>
          <w:bCs/>
        </w:rPr>
        <w:t xml:space="preserve">Единая комиссия: </w:t>
      </w:r>
    </w:p>
    <w:tbl>
      <w:tblPr>
        <w:tblW w:w="5000" w:type="pct"/>
        <w:tblLook w:val="04A0"/>
      </w:tblPr>
      <w:tblGrid>
        <w:gridCol w:w="4955"/>
        <w:gridCol w:w="4490"/>
      </w:tblGrid>
      <w:tr w:rsidR="00A20EF8" w:rsidRPr="00A20EF8" w:rsidTr="009811F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>
            <w:pPr>
              <w:jc w:val="center"/>
              <w:rPr>
                <w:b/>
                <w:bCs/>
              </w:rPr>
            </w:pPr>
            <w:r w:rsidRPr="00A20EF8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>
            <w:pPr>
              <w:jc w:val="center"/>
              <w:rPr>
                <w:b/>
                <w:bCs/>
              </w:rPr>
            </w:pPr>
            <w:r w:rsidRPr="00A20EF8">
              <w:rPr>
                <w:b/>
                <w:bCs/>
              </w:rPr>
              <w:t>Подпись</w:t>
            </w:r>
          </w:p>
        </w:tc>
      </w:tr>
      <w:tr w:rsidR="00A20EF8" w:rsidRPr="00A20EF8" w:rsidTr="009811F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>
            <w:pPr>
              <w:rPr>
                <w:b/>
                <w:bCs/>
              </w:rPr>
            </w:pPr>
            <w:r w:rsidRPr="00A20EF8">
              <w:rPr>
                <w:b/>
                <w:bCs/>
              </w:rPr>
              <w:t>Председатель Единой комиссии:</w:t>
            </w:r>
          </w:p>
        </w:tc>
      </w:tr>
      <w:tr w:rsidR="00A20EF8" w:rsidRPr="00A20EF8" w:rsidTr="009811F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>
            <w:r w:rsidRPr="00A20EF8">
              <w:t>Иванов Юрий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/>
        </w:tc>
      </w:tr>
      <w:tr w:rsidR="00A20EF8" w:rsidRPr="00A20EF8" w:rsidTr="009811F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>
            <w:r w:rsidRPr="00A20EF8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A20EF8" w:rsidRPr="00A20EF8" w:rsidTr="009811F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>
            <w:r w:rsidRPr="00A20EF8"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/>
        </w:tc>
      </w:tr>
      <w:tr w:rsidR="00A20EF8" w:rsidRPr="00A20EF8" w:rsidTr="009811F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>
            <w:pPr>
              <w:rPr>
                <w:b/>
                <w:bCs/>
              </w:rPr>
            </w:pPr>
            <w:r w:rsidRPr="00A20EF8">
              <w:rPr>
                <w:b/>
                <w:bCs/>
              </w:rPr>
              <w:t>Члены Единой комиссии:</w:t>
            </w:r>
          </w:p>
        </w:tc>
      </w:tr>
      <w:tr w:rsidR="00A20EF8" w:rsidRPr="00A20EF8" w:rsidTr="009811F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Default="00A20EF8" w:rsidP="009811F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>
            <w:r w:rsidRPr="00A20EF8">
              <w:t>Опросный лист прилагается</w:t>
            </w:r>
          </w:p>
        </w:tc>
      </w:tr>
      <w:tr w:rsidR="00A20EF8" w:rsidRPr="00A20EF8" w:rsidTr="009811F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Default="00A20EF8" w:rsidP="009811FF">
            <w:r>
              <w:t>Кувардин Сергей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/>
        </w:tc>
      </w:tr>
      <w:tr w:rsidR="00A20EF8" w:rsidRPr="00A20EF8" w:rsidTr="009811F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Default="00A20EF8" w:rsidP="009811FF">
            <w:r>
              <w:t>Кулаковский Сергей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/>
        </w:tc>
      </w:tr>
      <w:tr w:rsidR="00A20EF8" w:rsidRPr="00A20EF8" w:rsidTr="009811F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Default="00A20EF8" w:rsidP="009811FF">
            <w:r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/>
        </w:tc>
      </w:tr>
      <w:tr w:rsidR="00A20EF8" w:rsidRPr="00A20EF8" w:rsidTr="009811F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Default="00A20EF8" w:rsidP="009811FF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>
            <w:r w:rsidRPr="00A20EF8">
              <w:t>Опросный лист прилагается</w:t>
            </w:r>
          </w:p>
        </w:tc>
      </w:tr>
      <w:tr w:rsidR="00A20EF8" w:rsidRPr="00A20EF8" w:rsidTr="009811F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Default="00A20EF8" w:rsidP="009811FF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/>
        </w:tc>
      </w:tr>
      <w:tr w:rsidR="00A20EF8" w:rsidRPr="00A20EF8" w:rsidTr="009811F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Default="00A20EF8" w:rsidP="009811FF">
            <w: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/>
        </w:tc>
      </w:tr>
      <w:tr w:rsidR="00A20EF8" w:rsidRPr="00A20EF8" w:rsidTr="009811F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Default="00A20EF8" w:rsidP="009811FF">
            <w:r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/>
        </w:tc>
      </w:tr>
      <w:tr w:rsidR="00A20EF8" w:rsidRPr="00A20EF8" w:rsidTr="009811F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>
            <w:pPr>
              <w:rPr>
                <w:b/>
                <w:bCs/>
              </w:rPr>
            </w:pPr>
            <w:r w:rsidRPr="00A20EF8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A20EF8" w:rsidRPr="00A20EF8" w:rsidTr="009811F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>
            <w:r w:rsidRPr="00A20EF8"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0EF8" w:rsidRPr="00A20EF8" w:rsidRDefault="00A20EF8" w:rsidP="009811FF"/>
        </w:tc>
      </w:tr>
    </w:tbl>
    <w:p w:rsidR="001651DA" w:rsidRPr="00A20EF8" w:rsidRDefault="001651DA" w:rsidP="00A20EF8">
      <w:pPr>
        <w:pStyle w:val="3"/>
        <w:ind w:left="360"/>
        <w:rPr>
          <w:szCs w:val="28"/>
        </w:rPr>
      </w:pPr>
    </w:p>
    <w:sectPr w:rsidR="001651DA" w:rsidRPr="00A20EF8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6C17"/>
    <w:multiLevelType w:val="multilevel"/>
    <w:tmpl w:val="2D9E7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4E4022"/>
    <w:multiLevelType w:val="multilevel"/>
    <w:tmpl w:val="539A99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D26F2D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048D"/>
    <w:rsid w:val="0011105B"/>
    <w:rsid w:val="001145B4"/>
    <w:rsid w:val="00115843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20C5"/>
    <w:rsid w:val="001E29B9"/>
    <w:rsid w:val="001E5EDD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7A87"/>
    <w:rsid w:val="002A02B0"/>
    <w:rsid w:val="002A0825"/>
    <w:rsid w:val="002A0845"/>
    <w:rsid w:val="002A0BCE"/>
    <w:rsid w:val="002A233B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1B4F"/>
    <w:rsid w:val="003E49A2"/>
    <w:rsid w:val="003E70D7"/>
    <w:rsid w:val="003F0326"/>
    <w:rsid w:val="003F0CD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0A3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3DAA"/>
    <w:rsid w:val="004F4B77"/>
    <w:rsid w:val="004F5D4F"/>
    <w:rsid w:val="00500B87"/>
    <w:rsid w:val="0051060E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789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31B1"/>
    <w:rsid w:val="006F3973"/>
    <w:rsid w:val="006F3D42"/>
    <w:rsid w:val="006F4780"/>
    <w:rsid w:val="006F4D27"/>
    <w:rsid w:val="006F6D69"/>
    <w:rsid w:val="006F777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2308"/>
    <w:rsid w:val="008A44BF"/>
    <w:rsid w:val="008A525C"/>
    <w:rsid w:val="008A6D3A"/>
    <w:rsid w:val="008B095B"/>
    <w:rsid w:val="008B3189"/>
    <w:rsid w:val="008B3882"/>
    <w:rsid w:val="008B4024"/>
    <w:rsid w:val="008B56E7"/>
    <w:rsid w:val="008B6B93"/>
    <w:rsid w:val="008B7E34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73BB"/>
    <w:rsid w:val="00997BFA"/>
    <w:rsid w:val="00997F9B"/>
    <w:rsid w:val="009A01B4"/>
    <w:rsid w:val="009A05AD"/>
    <w:rsid w:val="009A2927"/>
    <w:rsid w:val="009A5E8B"/>
    <w:rsid w:val="009B121E"/>
    <w:rsid w:val="009B23D6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0EF8"/>
    <w:rsid w:val="00A21075"/>
    <w:rsid w:val="00A21864"/>
    <w:rsid w:val="00A22396"/>
    <w:rsid w:val="00A244C4"/>
    <w:rsid w:val="00A24C6D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05CC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4711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6F2D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F36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4052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D26F2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D26F2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6F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D26F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D26F2D"/>
    <w:rPr>
      <w:color w:val="0000FF"/>
      <w:u w:val="single"/>
    </w:rPr>
  </w:style>
  <w:style w:type="paragraph" w:styleId="a4">
    <w:name w:val="Normal (Web)"/>
    <w:basedOn w:val="a"/>
    <w:rsid w:val="00D26F2D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D26F2D"/>
    <w:pPr>
      <w:ind w:left="720"/>
      <w:contextualSpacing/>
    </w:pPr>
  </w:style>
  <w:style w:type="paragraph" w:styleId="a6">
    <w:name w:val="annotation text"/>
    <w:basedOn w:val="a"/>
    <w:link w:val="a7"/>
    <w:uiPriority w:val="99"/>
    <w:semiHidden/>
    <w:unhideWhenUsed/>
    <w:rsid w:val="00A20EF8"/>
    <w:pPr>
      <w:keepLines/>
      <w:jc w:val="both"/>
    </w:pPr>
    <w:rPr>
      <w:rFonts w:ascii="Arial" w:hAnsi="Arial"/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20EF8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0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90536726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1274</Words>
  <Characters>7265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2013-08-13T14:51:00Z</dcterms:created>
  <dcterms:modified xsi:type="dcterms:W3CDTF">2013-08-13T15:09:00Z</dcterms:modified>
</cp:coreProperties>
</file>