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2E4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Приложение №1 </w:t>
      </w:r>
    </w:p>
    <w:p w:rsidR="00DD12E4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к Спецификации №1 </w:t>
      </w:r>
    </w:p>
    <w:p w:rsidR="00FF425F" w:rsidRPr="000A3997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от «    </w:t>
      </w:r>
      <w:r w:rsidR="00DD12E4">
        <w:rPr>
          <w:b/>
          <w:bCs/>
          <w:szCs w:val="24"/>
        </w:rPr>
        <w:t xml:space="preserve">   </w:t>
      </w:r>
      <w:r w:rsidRPr="000A3997">
        <w:rPr>
          <w:b/>
          <w:bCs/>
          <w:szCs w:val="24"/>
        </w:rPr>
        <w:t>»_</w:t>
      </w:r>
      <w:r w:rsidR="00DD12E4">
        <w:rPr>
          <w:b/>
          <w:bCs/>
          <w:szCs w:val="24"/>
        </w:rPr>
        <w:t>__________</w:t>
      </w:r>
      <w:r w:rsidRPr="000A3997">
        <w:rPr>
          <w:b/>
          <w:bCs/>
          <w:szCs w:val="24"/>
        </w:rPr>
        <w:t>______2014г.</w:t>
      </w:r>
    </w:p>
    <w:p w:rsidR="006C138A" w:rsidRDefault="006C138A" w:rsidP="006C138A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.</w:t>
      </w:r>
    </w:p>
    <w:p w:rsidR="00FF425F" w:rsidRPr="00876A2E" w:rsidRDefault="00FF425F" w:rsidP="00FF425F">
      <w:pPr>
        <w:jc w:val="center"/>
        <w:rPr>
          <w:sz w:val="28"/>
        </w:rPr>
      </w:pPr>
    </w:p>
    <w:p w:rsidR="00E85D59" w:rsidRDefault="00E85D59" w:rsidP="00BF5FCE">
      <w:pPr>
        <w:spacing w:after="360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6D35CF" w:rsidRDefault="00714C19" w:rsidP="00D91B1A">
      <w:pPr>
        <w:spacing w:after="360"/>
        <w:jc w:val="center"/>
        <w:rPr>
          <w:b/>
          <w:sz w:val="28"/>
        </w:rPr>
      </w:pPr>
      <w:r w:rsidRPr="006D35CF">
        <w:rPr>
          <w:b/>
          <w:sz w:val="28"/>
        </w:rPr>
        <w:t>Техническо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задани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</w:t>
      </w:r>
      <w:r w:rsidR="0058461E" w:rsidRPr="006D35CF">
        <w:rPr>
          <w:b/>
          <w:sz w:val="28"/>
        </w:rPr>
        <w:br/>
      </w:r>
      <w:r w:rsidR="00D91B1A" w:rsidRPr="00D91B1A">
        <w:rPr>
          <w:b/>
          <w:sz w:val="28"/>
        </w:rPr>
        <w:t xml:space="preserve">на поставку стандартного </w:t>
      </w:r>
      <w:r w:rsidR="00493AD8">
        <w:rPr>
          <w:b/>
          <w:sz w:val="28"/>
        </w:rPr>
        <w:t xml:space="preserve">промышленного </w:t>
      </w:r>
      <w:r w:rsidR="00D91B1A" w:rsidRPr="00D91B1A">
        <w:rPr>
          <w:b/>
          <w:sz w:val="28"/>
        </w:rPr>
        <w:t>оборудования</w:t>
      </w:r>
      <w:r w:rsidR="00D91B1A">
        <w:rPr>
          <w:b/>
          <w:sz w:val="28"/>
        </w:rPr>
        <w:br/>
      </w:r>
      <w:r w:rsidR="00D91B1A" w:rsidRPr="00D91B1A">
        <w:rPr>
          <w:b/>
          <w:sz w:val="28"/>
        </w:rPr>
        <w:t xml:space="preserve">для нужд </w:t>
      </w:r>
      <w:r w:rsidR="00E32379" w:rsidRPr="00E32379">
        <w:rPr>
          <w:b/>
          <w:sz w:val="28"/>
        </w:rPr>
        <w:t>ЗАО «РУСБУРМАШ»</w:t>
      </w: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Pr="00876A2E" w:rsidRDefault="00BF5FCE" w:rsidP="00BF5FCE">
      <w:pPr>
        <w:jc w:val="center"/>
        <w:rPr>
          <w:sz w:val="28"/>
        </w:rPr>
      </w:pPr>
    </w:p>
    <w:p w:rsidR="00BF5FCE" w:rsidRDefault="00BF5FCE" w:rsidP="00BF5FCE">
      <w:pPr>
        <w:jc w:val="center"/>
        <w:rPr>
          <w:color w:val="000000"/>
          <w:sz w:val="28"/>
          <w:u w:val="single"/>
        </w:rPr>
      </w:pPr>
      <w:r w:rsidRPr="00F96CEB">
        <w:rPr>
          <w:color w:val="000000"/>
          <w:sz w:val="28"/>
        </w:rPr>
        <w:t>Пре</w:t>
      </w:r>
      <w:r>
        <w:rPr>
          <w:color w:val="000000"/>
          <w:sz w:val="28"/>
        </w:rPr>
        <w:t>дмет</w:t>
      </w:r>
      <w:r w:rsidRPr="00876A2E">
        <w:rPr>
          <w:color w:val="000000"/>
          <w:sz w:val="28"/>
        </w:rPr>
        <w:t xml:space="preserve"> закупки:</w:t>
      </w:r>
      <w:r>
        <w:rPr>
          <w:color w:val="000000"/>
          <w:sz w:val="28"/>
          <w:u w:val="single"/>
        </w:rPr>
        <w:t xml:space="preserve"> компьютерное оборудование и оргтехника </w:t>
      </w:r>
    </w:p>
    <w:p w:rsidR="00BF5FCE" w:rsidRDefault="00BF5FCE" w:rsidP="00BF5FCE">
      <w:pPr>
        <w:jc w:val="center"/>
        <w:rPr>
          <w:color w:val="000000"/>
          <w:sz w:val="28"/>
          <w:u w:val="single"/>
        </w:rPr>
      </w:pPr>
    </w:p>
    <w:p w:rsidR="00BF5FCE" w:rsidRPr="00876A2E" w:rsidRDefault="00BF5FCE" w:rsidP="00BF5FCE">
      <w:pPr>
        <w:jc w:val="center"/>
        <w:rPr>
          <w:sz w:val="28"/>
        </w:rPr>
      </w:pPr>
      <w:r>
        <w:rPr>
          <w:color w:val="000000"/>
          <w:sz w:val="28"/>
          <w:u w:val="single"/>
        </w:rPr>
        <w:t>(*</w:t>
      </w:r>
      <w:r w:rsidRPr="00BF5FCE">
        <w:rPr>
          <w:color w:val="000000"/>
          <w:sz w:val="28"/>
          <w:u w:val="single"/>
        </w:rPr>
        <w:t>Все ссылки на товарные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знаки, марки производителей,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технические условия встречающиеся в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техническом задании сопровождаются</w:t>
      </w:r>
      <w:r>
        <w:rPr>
          <w:color w:val="000000"/>
          <w:sz w:val="28"/>
          <w:u w:val="single"/>
        </w:rPr>
        <w:t xml:space="preserve"> словами «или эквивалент»).</w:t>
      </w:r>
    </w:p>
    <w:p w:rsidR="00BF5FCE" w:rsidRDefault="00BF5FCE" w:rsidP="00D91B1A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BF5FCE"/>
    <w:p w:rsidR="00BF5FCE" w:rsidRDefault="00BF5FCE" w:rsidP="00BF5FCE"/>
    <w:p w:rsidR="00BF5FCE" w:rsidRDefault="00BF5FCE" w:rsidP="00BF5FCE"/>
    <w:p w:rsidR="00BF5FCE" w:rsidRPr="00876A2E" w:rsidRDefault="00BF5FCE" w:rsidP="00DD12E4">
      <w:pPr>
        <w:jc w:val="center"/>
        <w:rPr>
          <w:sz w:val="28"/>
        </w:rPr>
      </w:pPr>
      <w:r w:rsidRPr="00876A2E">
        <w:rPr>
          <w:sz w:val="28"/>
        </w:rPr>
        <w:t>Москва</w:t>
      </w:r>
    </w:p>
    <w:p w:rsidR="00BF5FCE" w:rsidRDefault="00BF5FCE" w:rsidP="00BF5FCE">
      <w:pPr>
        <w:spacing w:after="200" w:line="276" w:lineRule="auto"/>
        <w:jc w:val="center"/>
        <w:rPr>
          <w:b/>
          <w:sz w:val="28"/>
        </w:rPr>
      </w:pPr>
      <w:r w:rsidRPr="0012741B">
        <w:t>2014</w:t>
      </w: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714C19" w:rsidRPr="00E0504A" w:rsidRDefault="006D35CF" w:rsidP="0058461E">
      <w:pPr>
        <w:spacing w:after="360"/>
        <w:jc w:val="center"/>
        <w:rPr>
          <w:sz w:val="28"/>
        </w:rPr>
      </w:pPr>
      <w:r w:rsidRPr="00E0504A">
        <w:lastRenderedPageBreak/>
        <w:t>СОДЕРЖАНИЕ</w:t>
      </w:r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0504A">
        <w:fldChar w:fldCharType="begin"/>
      </w:r>
      <w:r w:rsidR="00CE3D6A" w:rsidRPr="00E0504A">
        <w:instrText xml:space="preserve"> TOC \o "1-2" \h \z \u </w:instrText>
      </w:r>
      <w:r w:rsidRPr="00E0504A">
        <w:fldChar w:fldCharType="separate"/>
      </w:r>
      <w:hyperlink w:anchor="_Toc400009034" w:history="1">
        <w:r w:rsidR="0072176A" w:rsidRPr="009E1F12">
          <w:rPr>
            <w:rStyle w:val="ac"/>
            <w:noProof/>
            <w:kern w:val="28"/>
          </w:rPr>
          <w:t>РАЗДЕЛ 1.</w:t>
        </w:r>
        <w:r w:rsidR="0072176A" w:rsidRPr="009E1F12">
          <w:rPr>
            <w:rStyle w:val="ac"/>
            <w:noProof/>
          </w:rPr>
          <w:t xml:space="preserve"> ОБЩИЕ СВЕДЕНИЯ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2007A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5" w:history="1">
        <w:r w:rsidR="0072176A" w:rsidRPr="009E1F12">
          <w:rPr>
            <w:rStyle w:val="ac"/>
            <w:noProof/>
          </w:rPr>
          <w:t>Подраздел 1.1 Наименование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_Toc400009035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6" w:history="1">
        <w:r w:rsidR="0072176A" w:rsidRPr="009E1F12">
          <w:rPr>
            <w:rStyle w:val="ac"/>
            <w:noProof/>
          </w:rPr>
          <w:t>Подраздел 1.2 Сведения о новизне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_Toc400009036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7" w:history="1">
        <w:r w:rsidR="0072176A" w:rsidRPr="009E1F12">
          <w:rPr>
            <w:rStyle w:val="ac"/>
            <w:noProof/>
          </w:rPr>
          <w:t>Подраздел 1.3 Код ОКП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_Toc400009037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8" w:history="1">
        <w:r w:rsidR="0072176A" w:rsidRPr="009E1F12">
          <w:rPr>
            <w:rStyle w:val="ac"/>
            <w:noProof/>
            <w:kern w:val="28"/>
          </w:rPr>
          <w:t>РАЗДЕЛ 2.</w:t>
        </w:r>
        <w:r w:rsidR="0072176A" w:rsidRPr="009E1F12">
          <w:rPr>
            <w:rStyle w:val="ac"/>
            <w:noProof/>
          </w:rPr>
          <w:t xml:space="preserve"> ОБЛАСТЬ ПРИМЕНЕНИЯ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_Toc400009038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9" w:history="1">
        <w:r w:rsidR="0072176A" w:rsidRPr="009E1F12">
          <w:rPr>
            <w:rStyle w:val="ac"/>
            <w:noProof/>
            <w:kern w:val="28"/>
          </w:rPr>
          <w:t>РАЗДЕЛ 3.</w:t>
        </w:r>
        <w:r w:rsidR="0072176A" w:rsidRPr="009E1F12">
          <w:rPr>
            <w:rStyle w:val="ac"/>
            <w:noProof/>
          </w:rPr>
          <w:t xml:space="preserve"> УСЛОВИЯ ЭКСПЛУАТАЦИИ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_Toc400009039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0" w:history="1">
        <w:r w:rsidR="0072176A" w:rsidRPr="009E1F12">
          <w:rPr>
            <w:rStyle w:val="ac"/>
            <w:noProof/>
            <w:kern w:val="28"/>
          </w:rPr>
          <w:t>РАЗДЕЛ 4.</w:t>
        </w:r>
        <w:r w:rsidR="0072176A" w:rsidRPr="009E1F12">
          <w:rPr>
            <w:rStyle w:val="ac"/>
            <w:noProof/>
          </w:rPr>
          <w:t xml:space="preserve"> ПЕРЕЧЕНЬ ТОВАРОВ И ОБЩИХ ТРЕБОВАНИЙ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_Toc400009040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4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1" w:history="1">
        <w:r w:rsidR="0072176A" w:rsidRPr="009E1F12">
          <w:rPr>
            <w:rStyle w:val="ac"/>
            <w:noProof/>
            <w:kern w:val="28"/>
            <w:lang w:eastAsia="en-US"/>
          </w:rPr>
          <w:t>РАЗДЕЛ 5.</w:t>
        </w:r>
        <w:r w:rsidR="0072176A" w:rsidRPr="009E1F12">
          <w:rPr>
            <w:rStyle w:val="ac"/>
            <w:noProof/>
            <w:lang w:eastAsia="en-US"/>
          </w:rPr>
          <w:t xml:space="preserve"> ТРЕБОВАНИЯ К ЭЛЕКТРОПИТАНИЮ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_Toc400009041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7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2" w:history="1">
        <w:r w:rsidR="0072176A" w:rsidRPr="009E1F12">
          <w:rPr>
            <w:rStyle w:val="ac"/>
            <w:noProof/>
            <w:kern w:val="28"/>
            <w:lang w:eastAsia="en-US"/>
          </w:rPr>
          <w:t>РАЗДЕЛ 6.</w:t>
        </w:r>
        <w:r w:rsidR="0072176A" w:rsidRPr="009E1F12">
          <w:rPr>
            <w:rStyle w:val="ac"/>
            <w:noProof/>
            <w:lang w:eastAsia="en-US"/>
          </w:rPr>
          <w:t xml:space="preserve"> ТРЕБОВАНИЯ ПО ПРАВИЛАМ СДАЧИ И ПРИЕМКИ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_Toc400009042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7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3" w:history="1">
        <w:r w:rsidR="0072176A" w:rsidRPr="009E1F12">
          <w:rPr>
            <w:rStyle w:val="ac"/>
            <w:noProof/>
            <w:kern w:val="28"/>
            <w:lang w:val="en-US" w:eastAsia="en-US"/>
          </w:rPr>
          <w:t>РАЗДЕЛ 7.</w:t>
        </w:r>
        <w:r w:rsidR="0072176A" w:rsidRPr="009E1F12">
          <w:rPr>
            <w:rStyle w:val="ac"/>
            <w:noProof/>
            <w:lang w:eastAsia="en-US"/>
          </w:rPr>
          <w:t xml:space="preserve"> ТРЕБОВАНИЯ К ТРАНСПОРТИРОВАНИЮ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_Toc400009043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4" w:history="1">
        <w:r w:rsidR="0072176A" w:rsidRPr="009E1F12">
          <w:rPr>
            <w:rStyle w:val="ac"/>
            <w:noProof/>
            <w:kern w:val="28"/>
            <w:lang w:eastAsia="en-US"/>
          </w:rPr>
          <w:t>РАЗДЕЛ 8.</w:t>
        </w:r>
        <w:r w:rsidR="0072176A" w:rsidRPr="009E1F12">
          <w:rPr>
            <w:rStyle w:val="ac"/>
            <w:noProof/>
            <w:lang w:val="en-US" w:eastAsia="en-US"/>
          </w:rPr>
          <w:t xml:space="preserve"> ТРЕБОВАНИЯ К УПАКОВКЕ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_Toc400009044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5" w:history="1">
        <w:r w:rsidR="0072176A" w:rsidRPr="009E1F12">
          <w:rPr>
            <w:rStyle w:val="ac"/>
            <w:noProof/>
            <w:kern w:val="28"/>
            <w:lang w:eastAsia="en-US"/>
          </w:rPr>
          <w:t>РАЗДЕЛ 9.</w:t>
        </w:r>
        <w:r w:rsidR="0072176A" w:rsidRPr="009E1F12">
          <w:rPr>
            <w:rStyle w:val="ac"/>
            <w:noProof/>
            <w:lang w:eastAsia="en-US"/>
          </w:rPr>
          <w:t xml:space="preserve"> ТРЕБОВАНИЯ К МАРКИРОВКЕ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_Toc400009045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6" w:history="1">
        <w:r w:rsidR="0072176A" w:rsidRPr="009E1F12">
          <w:rPr>
            <w:rStyle w:val="ac"/>
            <w:noProof/>
            <w:kern w:val="28"/>
            <w:lang w:eastAsia="en-US"/>
          </w:rPr>
          <w:t>РАЗДЕЛ 10.</w:t>
        </w:r>
        <w:r w:rsidR="0072176A" w:rsidRPr="009E1F12">
          <w:rPr>
            <w:rStyle w:val="ac"/>
            <w:noProof/>
            <w:lang w:eastAsia="en-US"/>
          </w:rPr>
          <w:t xml:space="preserve"> ТРЕБОВАНИЯ К СРОКУ И УСЛОВИЯМ ПОСТАВКИ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_Toc400009046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7" w:history="1">
        <w:r w:rsidR="0072176A" w:rsidRPr="009E1F12">
          <w:rPr>
            <w:rStyle w:val="ac"/>
            <w:noProof/>
            <w:kern w:val="28"/>
            <w:lang w:eastAsia="en-US"/>
          </w:rPr>
          <w:t>РАЗДЕЛ 11.</w:t>
        </w:r>
        <w:r w:rsidR="0072176A" w:rsidRPr="009E1F12">
          <w:rPr>
            <w:rStyle w:val="ac"/>
            <w:noProof/>
            <w:lang w:eastAsia="en-US"/>
          </w:rPr>
          <w:t xml:space="preserve"> ТРЕБОВАНИЯ К КАЧЕСТВУ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_Toc400009047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8" w:history="1">
        <w:r w:rsidR="0072176A" w:rsidRPr="009E1F12">
          <w:rPr>
            <w:rStyle w:val="ac"/>
            <w:noProof/>
            <w:kern w:val="28"/>
          </w:rPr>
          <w:t>РАЗДЕЛ 12.</w:t>
        </w:r>
        <w:r w:rsidR="0072176A" w:rsidRPr="009E1F12">
          <w:rPr>
            <w:rStyle w:val="ac"/>
            <w:noProof/>
          </w:rPr>
          <w:t xml:space="preserve"> ТРЕБОВАНИЯ К ОБЪЕМУ И СРОКУ ПРЕДОСТАВЛЕНИЯ ГАРАНТИЙ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_Toc400009048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9" w:history="1">
        <w:r w:rsidR="0072176A" w:rsidRPr="009E1F12">
          <w:rPr>
            <w:rStyle w:val="ac"/>
            <w:noProof/>
            <w:kern w:val="28"/>
          </w:rPr>
          <w:t>РАЗДЕЛ 13.</w:t>
        </w:r>
        <w:r w:rsidR="0072176A" w:rsidRPr="009E1F12">
          <w:rPr>
            <w:rStyle w:val="ac"/>
            <w:noProof/>
          </w:rPr>
          <w:t xml:space="preserve"> ТРЕБОВАНИЯ К ХРАНЕНИЮ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_Toc400009049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0" w:history="1">
        <w:r w:rsidR="0072176A" w:rsidRPr="009E1F12">
          <w:rPr>
            <w:rStyle w:val="ac"/>
            <w:noProof/>
            <w:kern w:val="28"/>
            <w:lang w:eastAsia="en-US"/>
          </w:rPr>
          <w:t>РАЗДЕЛ 14.</w:t>
        </w:r>
        <w:r w:rsidR="0072176A" w:rsidRPr="009E1F12">
          <w:rPr>
            <w:rStyle w:val="ac"/>
            <w:noProof/>
            <w:lang w:eastAsia="en-US"/>
          </w:rPr>
          <w:t xml:space="preserve"> ТРЕБОВАНИЯ К ОБСЛУЖИВАНИЮ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_Toc400009050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1" w:history="1">
        <w:r w:rsidR="0072176A" w:rsidRPr="009E1F12">
          <w:rPr>
            <w:rStyle w:val="ac"/>
            <w:noProof/>
            <w:kern w:val="28"/>
          </w:rPr>
          <w:t>РАЗДЕЛ 15.</w:t>
        </w:r>
        <w:r w:rsidR="0072176A" w:rsidRPr="009E1F12">
          <w:rPr>
            <w:rStyle w:val="ac"/>
            <w:noProof/>
          </w:rPr>
          <w:t xml:space="preserve"> ТРЕБОВАНИЯ ПО БЕЗОПАСНОСТИ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_Toc400009051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2" w:history="1">
        <w:r w:rsidR="0072176A" w:rsidRPr="009E1F12">
          <w:rPr>
            <w:rStyle w:val="ac"/>
            <w:noProof/>
            <w:kern w:val="28"/>
          </w:rPr>
          <w:t>РАЗДЕЛ 16.</w:t>
        </w:r>
        <w:r w:rsidR="0072176A" w:rsidRPr="009E1F12">
          <w:rPr>
            <w:rStyle w:val="ac"/>
            <w:noProof/>
          </w:rPr>
          <w:t xml:space="preserve"> ТРЕБОВАНИЕ К ФОРМЕ ПРЕДСТАВЛЯЕМОЙ ИНФОРМАЦИИ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_Toc400009052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3" w:history="1">
        <w:r w:rsidR="0072176A" w:rsidRPr="009E1F12">
          <w:rPr>
            <w:rStyle w:val="ac"/>
            <w:noProof/>
            <w:kern w:val="28"/>
          </w:rPr>
          <w:t>РАЗДЕЛ 17.</w:t>
        </w:r>
        <w:r w:rsidR="0072176A" w:rsidRPr="009E1F12">
          <w:rPr>
            <w:rStyle w:val="ac"/>
            <w:noProof/>
          </w:rPr>
          <w:t xml:space="preserve"> ЭКОЛОГИЧЕСКИЕ ТРЕБОВАНИЯ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_Toc400009053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4" w:history="1">
        <w:r w:rsidR="0072176A" w:rsidRPr="009E1F12">
          <w:rPr>
            <w:rStyle w:val="ac"/>
            <w:noProof/>
            <w:kern w:val="28"/>
            <w:lang w:eastAsia="en-US"/>
          </w:rPr>
          <w:t>РАЗДЕЛ 18.</w:t>
        </w:r>
        <w:r w:rsidR="0072176A" w:rsidRPr="009E1F12">
          <w:rPr>
            <w:rStyle w:val="ac"/>
            <w:noProof/>
            <w:lang w:eastAsia="en-US"/>
          </w:rPr>
          <w:t xml:space="preserve"> ТРЕБОВАНИЯ К ТЕХНИЧЕСКОМУ ОБУЧЕНИЮ ПЕРСОНАЛА ЗАКАЗЧИКА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_Toc400009054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5" w:history="1">
        <w:r w:rsidR="0072176A" w:rsidRPr="009E1F12">
          <w:rPr>
            <w:rStyle w:val="ac"/>
            <w:noProof/>
            <w:kern w:val="28"/>
          </w:rPr>
          <w:t>РАЗДЕЛ 19.</w:t>
        </w:r>
        <w:r w:rsidR="0072176A" w:rsidRPr="009E1F12">
          <w:rPr>
            <w:rStyle w:val="ac"/>
            <w:noProof/>
          </w:rPr>
          <w:t xml:space="preserve"> ПЕРЕЧЕНЬ ПРИНЯТЫХ СОКРАЩЕНИЙ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_Toc400009055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2176A" w:rsidRDefault="002007A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6" w:history="1">
        <w:r w:rsidR="0072176A" w:rsidRPr="009E1F12">
          <w:rPr>
            <w:rStyle w:val="ac"/>
            <w:noProof/>
            <w:kern w:val="28"/>
          </w:rPr>
          <w:t>РАЗДЕЛ 20.</w:t>
        </w:r>
        <w:r w:rsidR="0072176A" w:rsidRPr="009E1F12">
          <w:rPr>
            <w:rStyle w:val="ac"/>
            <w:noProof/>
          </w:rPr>
          <w:t xml:space="preserve"> ПЕРЕЧЕНЬ ПРИЛОЖЕНИЙ</w:t>
        </w:r>
        <w:r w:rsidR="0072176A">
          <w:rPr>
            <w:noProof/>
            <w:webHidden/>
          </w:rPr>
          <w:tab/>
        </w:r>
        <w:r w:rsidR="00712542"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_Toc400009056 \h </w:instrText>
        </w:r>
        <w:r w:rsidR="00712542">
          <w:rPr>
            <w:noProof/>
            <w:webHidden/>
          </w:rPr>
        </w:r>
        <w:r w:rsidR="00712542"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 w:rsidR="00712542">
          <w:rPr>
            <w:noProof/>
            <w:webHidden/>
          </w:rPr>
          <w:fldChar w:fldCharType="end"/>
        </w:r>
      </w:hyperlink>
    </w:p>
    <w:p w:rsidR="00714C19" w:rsidRDefault="00712542" w:rsidP="004D491D">
      <w:pPr>
        <w:pStyle w:val="11"/>
      </w:pPr>
      <w:r w:rsidRPr="00E0504A">
        <w:fldChar w:fldCharType="end"/>
      </w:r>
    </w:p>
    <w:p w:rsidR="00731D26" w:rsidRDefault="00731D26" w:rsidP="00731D26"/>
    <w:p w:rsidR="00731D26" w:rsidRDefault="00731D26" w:rsidP="00731D26">
      <w:pPr>
        <w:sectPr w:rsidR="00731D26" w:rsidSect="004D491D">
          <w:headerReference w:type="default" r:id="rId8"/>
          <w:footerReference w:type="default" r:id="rId9"/>
          <w:pgSz w:w="11906" w:h="16838" w:code="9"/>
          <w:pgMar w:top="1134" w:right="424" w:bottom="1134" w:left="993" w:header="567" w:footer="567" w:gutter="0"/>
          <w:cols w:space="708"/>
          <w:docGrid w:linePitch="360"/>
        </w:sectPr>
      </w:pPr>
    </w:p>
    <w:tbl>
      <w:tblPr>
        <w:tblW w:w="9356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A83" w:rsidRPr="0012741B" w:rsidTr="00F96CEB">
        <w:trPr>
          <w:trHeight w:val="698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471A83" w:rsidRPr="0012741B" w:rsidRDefault="00471A83" w:rsidP="00471A83">
            <w:pPr>
              <w:pStyle w:val="1"/>
            </w:pPr>
            <w:bookmarkStart w:id="0" w:name="_Toc400009034"/>
            <w:r w:rsidRPr="00471A83">
              <w:lastRenderedPageBreak/>
              <w:t>ОБЩИЕ СВЕДЕНИЯ</w:t>
            </w:r>
            <w:bookmarkEnd w:id="0"/>
          </w:p>
        </w:tc>
      </w:tr>
      <w:tr w:rsidR="00471A83" w:rsidRPr="0012741B" w:rsidTr="00F96CE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A83" w:rsidRPr="0012741B" w:rsidRDefault="00471A83" w:rsidP="00471A83">
            <w:pPr>
              <w:pStyle w:val="2"/>
            </w:pPr>
            <w:bookmarkStart w:id="1" w:name="_Toc400009035"/>
            <w:r w:rsidRPr="0012741B">
              <w:t>Наименование</w:t>
            </w:r>
            <w:bookmarkEnd w:id="1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3" w:rsidRDefault="00E90C78" w:rsidP="005C2A30">
            <w:pPr>
              <w:pStyle w:val="af1"/>
              <w:ind w:firstLine="33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К</w:t>
            </w:r>
            <w:r w:rsidR="000A04CA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омпьютерное оборудование</w:t>
            </w: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 и оргтехника</w:t>
            </w:r>
            <w:r w:rsidR="000A04CA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.</w:t>
            </w:r>
          </w:p>
          <w:p w:rsidR="00BF5FCE" w:rsidRDefault="00BF5FCE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Источник бесперебойного питания</w:t>
            </w:r>
            <w:r w:rsidR="00DD12E4" w:rsidRPr="00DD12E4">
              <w:rPr>
                <w:sz w:val="22"/>
                <w:szCs w:val="22"/>
              </w:rPr>
              <w:t xml:space="preserve"> </w:t>
            </w:r>
            <w:r w:rsidRPr="00DD12E4">
              <w:rPr>
                <w:sz w:val="22"/>
                <w:szCs w:val="22"/>
                <w:lang w:val="en-US"/>
              </w:rPr>
              <w:t>APC</w:t>
            </w:r>
            <w:r w:rsidRPr="00DD12E4">
              <w:rPr>
                <w:sz w:val="22"/>
                <w:szCs w:val="22"/>
              </w:rPr>
              <w:t xml:space="preserve"> </w:t>
            </w:r>
            <w:r w:rsidRPr="00DD12E4">
              <w:rPr>
                <w:sz w:val="22"/>
                <w:szCs w:val="22"/>
                <w:lang w:val="en-US"/>
              </w:rPr>
              <w:t>Smart</w:t>
            </w:r>
            <w:r w:rsidRPr="00DD12E4">
              <w:rPr>
                <w:sz w:val="22"/>
                <w:szCs w:val="22"/>
              </w:rPr>
              <w:t>-</w:t>
            </w:r>
            <w:r w:rsidRPr="00DD12E4">
              <w:rPr>
                <w:sz w:val="22"/>
                <w:szCs w:val="22"/>
                <w:lang w:val="en-US"/>
              </w:rPr>
              <w:t>UPS</w:t>
            </w:r>
            <w:r w:rsidRPr="00DD12E4">
              <w:rPr>
                <w:sz w:val="22"/>
                <w:szCs w:val="22"/>
              </w:rPr>
              <w:t xml:space="preserve"> 3000</w:t>
            </w:r>
            <w:r w:rsidRPr="00DD12E4">
              <w:rPr>
                <w:sz w:val="22"/>
                <w:szCs w:val="22"/>
                <w:lang w:val="en-US"/>
              </w:rPr>
              <w:t>VA</w:t>
            </w:r>
            <w:r w:rsidRPr="00DD12E4">
              <w:rPr>
                <w:sz w:val="22"/>
                <w:szCs w:val="22"/>
              </w:rPr>
              <w:t xml:space="preserve">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Графические станции HP z230 MT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Система хранения данных IBM Storwize V3700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Жесткий диск IBM 3TB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Контроллер IBM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Контроллер IBM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Сервер Proliant DL320e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Система видеоконференцсвязи Polycom HDX 7000-720 (или аналог)</w:t>
            </w:r>
          </w:p>
          <w:p w:rsidR="00DD12E4" w:rsidRP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KVM-переключатель ATEN CL5716N-AT-RG (или аналог)</w:t>
            </w:r>
          </w:p>
          <w:p w:rsidR="005C2A30" w:rsidRPr="0012741B" w:rsidRDefault="005C2A30">
            <w:pPr>
              <w:pStyle w:val="af1"/>
              <w:ind w:firstLine="33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3" w:rsidRPr="0012741B" w:rsidRDefault="00471A83" w:rsidP="00471A83">
            <w:pPr>
              <w:pStyle w:val="2"/>
            </w:pPr>
            <w:bookmarkStart w:id="2" w:name="_Toc400009036"/>
            <w:r w:rsidRPr="0012741B">
              <w:t>Сведения о новизне</w:t>
            </w:r>
            <w:bookmarkEnd w:id="2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90" w:rsidRPr="00CB6DF0" w:rsidRDefault="00471A83" w:rsidP="00424890">
            <w:pPr>
              <w:pStyle w:val="3"/>
              <w:rPr>
                <w:i/>
              </w:rPr>
            </w:pPr>
            <w:r w:rsidRPr="00424890">
              <w:rPr>
                <w:i/>
              </w:rPr>
              <w:t xml:space="preserve">Оборудование должно быть новым, ранее не использованным, не </w:t>
            </w:r>
            <w:r w:rsidRPr="00CB6DF0">
              <w:rPr>
                <w:i/>
              </w:rPr>
              <w:t>эксплуатируемым.</w:t>
            </w:r>
          </w:p>
          <w:p w:rsidR="00CB6DF0" w:rsidRPr="00CB6DF0" w:rsidRDefault="00CB6DF0" w:rsidP="00CB6DF0">
            <w:pPr>
              <w:pStyle w:val="3"/>
            </w:pPr>
            <w:r w:rsidRPr="00CB6DF0">
              <w:rPr>
                <w:i/>
              </w:rPr>
              <w:t>Технические характеристики оборудования, подтверждающие его новизну — наличие таблички на корпусе, указывающей наименование изделия, заводской номер и дату выпуска.</w:t>
            </w:r>
            <w:r w:rsidRPr="00CB6DF0">
              <w:rPr>
                <w:rStyle w:val="FontStyle184"/>
                <w:i/>
              </w:rPr>
              <w:t xml:space="preserve"> Год выпуска оборудования не ранее 20</w:t>
            </w:r>
            <w:r w:rsidR="003055D3">
              <w:rPr>
                <w:rStyle w:val="FontStyle184"/>
                <w:i/>
              </w:rPr>
              <w:t>1</w:t>
            </w:r>
            <w:r w:rsidR="00122380">
              <w:rPr>
                <w:rStyle w:val="FontStyle184"/>
                <w:i/>
              </w:rPr>
              <w:t>3</w:t>
            </w:r>
            <w:r w:rsidRPr="00CB6DF0">
              <w:rPr>
                <w:rStyle w:val="FontStyle184"/>
                <w:i/>
              </w:rPr>
              <w:t xml:space="preserve">, </w:t>
            </w:r>
            <w:r>
              <w:rPr>
                <w:rStyle w:val="FontStyle184"/>
                <w:i/>
              </w:rPr>
              <w:t>свобод</w:t>
            </w:r>
            <w:r w:rsidR="00DA053E">
              <w:rPr>
                <w:rStyle w:val="FontStyle184"/>
                <w:i/>
              </w:rPr>
              <w:t>н</w:t>
            </w:r>
            <w:r>
              <w:rPr>
                <w:rStyle w:val="FontStyle184"/>
                <w:i/>
              </w:rPr>
              <w:t>ое</w:t>
            </w:r>
            <w:r w:rsidRPr="00CB6DF0">
              <w:rPr>
                <w:rStyle w:val="FontStyle184"/>
                <w:i/>
              </w:rPr>
              <w:t xml:space="preserve"> от любых прав и притязаний третьих лиц. Не допускается поставка бывшего в употреблении, восстановленного товара, выставочных образцов.</w:t>
            </w:r>
          </w:p>
          <w:p w:rsidR="00471A83" w:rsidRPr="0012741B" w:rsidRDefault="00CB6DF0" w:rsidP="00CB6DF0">
            <w:pPr>
              <w:pStyle w:val="3"/>
              <w:rPr>
                <w:i/>
              </w:rPr>
            </w:pPr>
            <w:r w:rsidRPr="00CB6DF0">
              <w:rPr>
                <w:i/>
                <w:iCs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  <w:r w:rsidR="00471A83" w:rsidRPr="00CB6DF0">
              <w:rPr>
                <w:i/>
                <w:iCs/>
              </w:rPr>
              <w:t xml:space="preserve"> </w:t>
            </w:r>
          </w:p>
        </w:tc>
      </w:tr>
      <w:tr w:rsidR="00F96CEB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EB" w:rsidRPr="00424890" w:rsidRDefault="00630B57" w:rsidP="00F96CEB">
            <w:pPr>
              <w:pStyle w:val="2"/>
            </w:pPr>
            <w:bookmarkStart w:id="3" w:name="_Toc400009037"/>
            <w:r w:rsidRPr="001F6931">
              <w:rPr>
                <w:color w:val="000000"/>
              </w:rPr>
              <w:t>Код ОКП</w:t>
            </w:r>
            <w:bookmarkEnd w:id="3"/>
          </w:p>
        </w:tc>
      </w:tr>
      <w:tr w:rsidR="00F96CEB" w:rsidRPr="0012741B" w:rsidTr="00E94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CEB" w:rsidRPr="00424890" w:rsidRDefault="00F96CEB" w:rsidP="00E94A06">
            <w:pPr>
              <w:pStyle w:val="af1"/>
            </w:pPr>
            <w:r w:rsidRPr="00630B57">
              <w:rPr>
                <w:rFonts w:ascii="Times New Roman" w:hAnsi="Times New Roman" w:cs="Times New Roman"/>
                <w:i/>
                <w:lang w:eastAsia="ru-RU"/>
              </w:rPr>
              <w:t xml:space="preserve">Код ОКП </w:t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  <w:t>40 0000 4</w:t>
            </w:r>
          </w:p>
        </w:tc>
      </w:tr>
    </w:tbl>
    <w:p w:rsidR="00CB6DF0" w:rsidRPr="00471A83" w:rsidRDefault="00CB6DF0" w:rsidP="00471A83"/>
    <w:tbl>
      <w:tblPr>
        <w:tblpPr w:leftFromText="180" w:rightFromText="180" w:vertAnchor="text" w:horzAnchor="margin" w:tblpX="137" w:tblpY="3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B6DF0" w:rsidRPr="0012741B" w:rsidTr="00630B57">
        <w:trPr>
          <w:trHeight w:val="562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CB6DF0" w:rsidRPr="0012741B" w:rsidRDefault="00CB6DF0" w:rsidP="00CB6DF0">
            <w:pPr>
              <w:pStyle w:val="1"/>
            </w:pPr>
            <w:bookmarkStart w:id="4" w:name="_Toc400009038"/>
            <w:r w:rsidRPr="0012741B">
              <w:t>ОБЛАСТЬ ПРИМЕНЕНИЯ</w:t>
            </w:r>
            <w:bookmarkEnd w:id="4"/>
          </w:p>
        </w:tc>
      </w:tr>
      <w:tr w:rsidR="00CB6DF0" w:rsidRPr="0012741B" w:rsidTr="009836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DF0" w:rsidRPr="001E03FB" w:rsidRDefault="00CB6DF0" w:rsidP="005378E2">
            <w:pPr>
              <w:pStyle w:val="af1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Компьютерное </w:t>
            </w:r>
            <w:r w:rsidR="00882EC0" w:rsidRPr="00882EC0">
              <w:rPr>
                <w:rFonts w:ascii="Times New Roman" w:hAnsi="Times New Roman" w:cs="Times New Roman"/>
                <w:i/>
              </w:rPr>
              <w:t xml:space="preserve">и серверное </w:t>
            </w:r>
            <w:r>
              <w:rPr>
                <w:rFonts w:ascii="Times New Roman" w:hAnsi="Times New Roman" w:cs="Times New Roman"/>
                <w:i/>
              </w:rPr>
              <w:t xml:space="preserve">оборудование и </w:t>
            </w:r>
            <w:r w:rsidR="00B82094">
              <w:rPr>
                <w:rFonts w:ascii="Times New Roman" w:hAnsi="Times New Roman" w:cs="Times New Roman"/>
                <w:i/>
              </w:rPr>
              <w:t xml:space="preserve">комплектующие </w:t>
            </w:r>
            <w:r w:rsidR="00882EC0">
              <w:rPr>
                <w:rFonts w:ascii="Times New Roman" w:hAnsi="Times New Roman" w:cs="Times New Roman"/>
                <w:i/>
              </w:rPr>
              <w:t xml:space="preserve">к ним </w:t>
            </w:r>
            <w:r w:rsidR="00B82094" w:rsidRPr="001E03FB">
              <w:rPr>
                <w:rFonts w:ascii="Times New Roman" w:hAnsi="Times New Roman" w:cs="Times New Roman"/>
                <w:i/>
              </w:rPr>
              <w:t>предназначены</w:t>
            </w:r>
            <w:r w:rsidRPr="001E03FB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для офисного </w:t>
            </w:r>
            <w:r w:rsidR="00B82094">
              <w:rPr>
                <w:rFonts w:ascii="Times New Roman" w:hAnsi="Times New Roman" w:cs="Times New Roman"/>
                <w:i/>
              </w:rPr>
              <w:t>применения</w:t>
            </w:r>
            <w:r w:rsidR="005378E2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tbl>
      <w:tblPr>
        <w:tblW w:w="935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82094" w:rsidRPr="0012741B" w:rsidTr="00630B57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B82094" w:rsidRPr="0012741B" w:rsidRDefault="009836BB" w:rsidP="009836BB">
            <w:pPr>
              <w:pStyle w:val="1"/>
            </w:pPr>
            <w:bookmarkStart w:id="5" w:name="_Toc400009039"/>
            <w:r>
              <w:t>УСЛОВИЯ ЭКСПЛУАТАЦИИ</w:t>
            </w:r>
            <w:bookmarkEnd w:id="5"/>
          </w:p>
        </w:tc>
      </w:tr>
      <w:tr w:rsidR="00B82094" w:rsidRPr="0012741B" w:rsidTr="00E94A06">
        <w:trPr>
          <w:trHeight w:val="5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2094" w:rsidRPr="001E03FB" w:rsidRDefault="00B82094" w:rsidP="00F96CEB">
            <w:pPr>
              <w:pStyle w:val="af1"/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3055D3" w:rsidRPr="003055D3" w:rsidRDefault="00B82094" w:rsidP="003055D3">
            <w:pPr>
              <w:jc w:val="both"/>
              <w:rPr>
                <w:i/>
              </w:rPr>
            </w:pPr>
            <w:r w:rsidRPr="001E03FB">
              <w:rPr>
                <w:i/>
              </w:rPr>
              <w:t xml:space="preserve">Температура воздуха на рабочем месте должна быть от </w:t>
            </w:r>
            <w:r>
              <w:rPr>
                <w:i/>
              </w:rPr>
              <w:t>+15°С до +32°С</w:t>
            </w:r>
            <w:r w:rsidRPr="001E03FB">
              <w:rPr>
                <w:i/>
              </w:rPr>
              <w:t>;</w:t>
            </w:r>
            <w:r w:rsidR="003055D3">
              <w:rPr>
                <w:color w:val="000000"/>
                <w:szCs w:val="24"/>
              </w:rPr>
              <w:t xml:space="preserve"> </w:t>
            </w:r>
            <w:r w:rsidR="003055D3" w:rsidRPr="003055D3">
              <w:rPr>
                <w:i/>
              </w:rPr>
              <w:t>Дополнительные требования по условиям эксплуатации к оборудованию, инструментам и комплектующим не устанавливаются</w:t>
            </w:r>
            <w:r w:rsidR="003055D3">
              <w:rPr>
                <w:i/>
              </w:rPr>
              <w:t>.</w:t>
            </w:r>
          </w:p>
          <w:p w:rsidR="00B82094" w:rsidRPr="00B82094" w:rsidRDefault="00B82094" w:rsidP="003055D3">
            <w:pPr>
              <w:jc w:val="both"/>
              <w:rPr>
                <w:i/>
              </w:rPr>
            </w:pPr>
          </w:p>
          <w:p w:rsidR="00B82094" w:rsidRPr="0012741B" w:rsidRDefault="00B82094" w:rsidP="00F96CEB">
            <w:pPr>
              <w:pStyle w:val="af1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82094" w:rsidRDefault="00B82094">
      <w:pPr>
        <w:spacing w:after="200" w:line="276" w:lineRule="auto"/>
      </w:pPr>
    </w:p>
    <w:p w:rsidR="00CB6DF0" w:rsidRDefault="00471A83">
      <w:pPr>
        <w:spacing w:after="200" w:line="276" w:lineRule="auto"/>
        <w:rPr>
          <w:rFonts w:cs="Arial"/>
          <w:bCs/>
          <w:kern w:val="32"/>
          <w:sz w:val="28"/>
          <w:szCs w:val="32"/>
        </w:rPr>
      </w:pPr>
      <w:r>
        <w:br w:type="page"/>
      </w:r>
    </w:p>
    <w:p w:rsidR="00CE1992" w:rsidRPr="006278D5" w:rsidRDefault="00731D26" w:rsidP="007657C4">
      <w:pPr>
        <w:pStyle w:val="1"/>
      </w:pPr>
      <w:bookmarkStart w:id="6" w:name="_Toc400009040"/>
      <w:r w:rsidRPr="00C814C0">
        <w:lastRenderedPageBreak/>
        <w:t>ПЕРЕЧЕНЬ ТОВАРОВ И ОБЩИХ ТРЕБОВАНИЙ</w:t>
      </w:r>
      <w:bookmarkEnd w:id="6"/>
    </w:p>
    <w:tbl>
      <w:tblPr>
        <w:tblW w:w="5570" w:type="pct"/>
        <w:tblInd w:w="-862" w:type="dxa"/>
        <w:tblLayout w:type="fixed"/>
        <w:tblCellMar>
          <w:left w:w="40" w:type="dxa"/>
          <w:right w:w="40" w:type="dxa"/>
        </w:tblCellMar>
        <w:tblLook w:val="0420" w:firstRow="1" w:lastRow="0" w:firstColumn="0" w:lastColumn="0" w:noHBand="0" w:noVBand="1"/>
      </w:tblPr>
      <w:tblGrid>
        <w:gridCol w:w="305"/>
        <w:gridCol w:w="1968"/>
        <w:gridCol w:w="8552"/>
      </w:tblGrid>
      <w:tr w:rsidR="00797E76" w:rsidRPr="00C814C0" w:rsidTr="00797E76">
        <w:trPr>
          <w:trHeight w:val="742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№ п/п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</w:tr>
      <w:tr w:rsidR="00797E76" w:rsidRPr="00004450" w:rsidTr="00797E76">
        <w:trPr>
          <w:trHeight w:val="235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3</w:t>
            </w:r>
          </w:p>
        </w:tc>
      </w:tr>
      <w:tr w:rsidR="00797E76" w:rsidRPr="003204D1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Источник бесперебойного питания</w:t>
            </w:r>
          </w:p>
          <w:p w:rsidR="00797E76" w:rsidRPr="00A81BD4" w:rsidRDefault="00797E76" w:rsidP="00493AD8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en-US"/>
              </w:rPr>
              <w:t>APC</w:t>
            </w:r>
            <w:r w:rsidRPr="007657C4">
              <w:rPr>
                <w:sz w:val="22"/>
                <w:szCs w:val="22"/>
              </w:rPr>
              <w:t xml:space="preserve"> </w:t>
            </w:r>
            <w:r w:rsidRPr="00A81BD4">
              <w:rPr>
                <w:sz w:val="22"/>
                <w:szCs w:val="22"/>
                <w:lang w:val="en-US"/>
              </w:rPr>
              <w:t>Smart</w:t>
            </w:r>
            <w:r w:rsidRPr="00A81BD4">
              <w:rPr>
                <w:sz w:val="22"/>
                <w:szCs w:val="22"/>
              </w:rPr>
              <w:t>-</w:t>
            </w:r>
            <w:r w:rsidRPr="00A81BD4">
              <w:rPr>
                <w:sz w:val="22"/>
                <w:szCs w:val="22"/>
                <w:lang w:val="en-US"/>
              </w:rPr>
              <w:t>UPS</w:t>
            </w:r>
            <w:r w:rsidRPr="00A81BD4">
              <w:rPr>
                <w:sz w:val="22"/>
                <w:szCs w:val="22"/>
              </w:rPr>
              <w:t xml:space="preserve"> 3000</w:t>
            </w:r>
            <w:r w:rsidRPr="00A81BD4">
              <w:rPr>
                <w:sz w:val="22"/>
                <w:szCs w:val="22"/>
                <w:lang w:val="en-US"/>
              </w:rPr>
              <w:t>VA</w:t>
            </w:r>
            <w:r w:rsidRPr="00A81BD4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Максимальная выходная мощность </w:t>
            </w:r>
            <w:r w:rsidRPr="007657C4">
              <w:rPr>
                <w:sz w:val="22"/>
                <w:szCs w:val="22"/>
                <w:shd w:val="clear" w:color="auto" w:fill="FFFFFF"/>
              </w:rPr>
              <w:t>3000 ВА / 2700 Вт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657C4">
              <w:rPr>
                <w:sz w:val="22"/>
                <w:szCs w:val="22"/>
                <w:shd w:val="clear" w:color="auto" w:fill="FFFFFF"/>
                <w:lang w:val="en-US"/>
              </w:rPr>
              <w:t>Тип:</w:t>
            </w:r>
            <w:r w:rsidRPr="007657C4">
              <w:rPr>
                <w:sz w:val="22"/>
                <w:szCs w:val="22"/>
                <w:shd w:val="clear" w:color="auto" w:fill="FFFFFF"/>
              </w:rPr>
              <w:t xml:space="preserve"> линейно-интерактивный;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657C4">
              <w:rPr>
                <w:sz w:val="22"/>
                <w:szCs w:val="22"/>
                <w:shd w:val="clear" w:color="auto" w:fill="FFFFFF"/>
              </w:rPr>
              <w:t>Количество розеток IEC-320-C13 не менее 8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A243F6">
              <w:rPr>
                <w:sz w:val="22"/>
                <w:szCs w:val="22"/>
              </w:rPr>
              <w:t>форм-фактор для монтажа в стойку (стоечного исполнения), rack-mount (1U);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97E76">
              <w:rPr>
                <w:sz w:val="22"/>
                <w:szCs w:val="22"/>
                <w:shd w:val="clear" w:color="auto" w:fill="FFFFFF"/>
              </w:rPr>
              <w:t xml:space="preserve">Производитель 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>APC</w:t>
            </w:r>
            <w:r>
              <w:rPr>
                <w:sz w:val="22"/>
                <w:szCs w:val="22"/>
                <w:shd w:val="clear" w:color="auto" w:fill="FFFFFF"/>
              </w:rPr>
              <w:t>,</w:t>
            </w:r>
            <w:r w:rsidRPr="00797E7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7657C4">
              <w:rPr>
                <w:sz w:val="22"/>
                <w:szCs w:val="22"/>
                <w:shd w:val="clear" w:color="auto" w:fill="FFFFFF"/>
                <w:lang w:val="en-US"/>
              </w:rPr>
              <w:t>Emerson</w:t>
            </w:r>
            <w:r>
              <w:rPr>
                <w:sz w:val="22"/>
                <w:szCs w:val="22"/>
                <w:shd w:val="clear" w:color="auto" w:fill="FFFFFF"/>
              </w:rPr>
              <w:t xml:space="preserve"> или аналог.</w:t>
            </w:r>
          </w:p>
        </w:tc>
      </w:tr>
      <w:tr w:rsidR="00797E76" w:rsidRPr="00EB2EE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Графические станции</w:t>
            </w:r>
            <w:r w:rsidRPr="009436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HP</w:t>
            </w:r>
            <w:r w:rsidRPr="0094366A">
              <w:rPr>
                <w:sz w:val="22"/>
                <w:szCs w:val="22"/>
              </w:rPr>
              <w:t xml:space="preserve"> z230 MT </w:t>
            </w:r>
            <w:r w:rsidRPr="00A81BD4">
              <w:rPr>
                <w:sz w:val="22"/>
                <w:szCs w:val="22"/>
              </w:rPr>
              <w:t>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0B5AB0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6D53BB">
              <w:rPr>
                <w:sz w:val="22"/>
                <w:szCs w:val="22"/>
              </w:rPr>
              <w:t>В конфигурации долж</w:t>
            </w:r>
            <w:r>
              <w:rPr>
                <w:sz w:val="22"/>
                <w:szCs w:val="22"/>
              </w:rPr>
              <w:t>е</w:t>
            </w:r>
            <w:r w:rsidRPr="006D53BB">
              <w:rPr>
                <w:sz w:val="22"/>
                <w:szCs w:val="22"/>
              </w:rPr>
              <w:t xml:space="preserve">н быть </w:t>
            </w:r>
            <w:r w:rsidRPr="007657C4">
              <w:rPr>
                <w:sz w:val="22"/>
                <w:szCs w:val="22"/>
              </w:rPr>
              <w:t xml:space="preserve">процессор </w:t>
            </w:r>
            <w:r w:rsidRPr="007657C4">
              <w:rPr>
                <w:sz w:val="22"/>
                <w:szCs w:val="22"/>
                <w:lang w:val="en-US"/>
              </w:rPr>
              <w:t>Intel</w:t>
            </w:r>
            <w:r w:rsidRPr="007657C4">
              <w:rPr>
                <w:sz w:val="22"/>
                <w:szCs w:val="22"/>
              </w:rPr>
              <w:t xml:space="preserve"> </w:t>
            </w:r>
            <w:r w:rsidRPr="007657C4">
              <w:rPr>
                <w:sz w:val="22"/>
                <w:szCs w:val="22"/>
                <w:lang w:val="en-US"/>
              </w:rPr>
              <w:t>Core</w:t>
            </w:r>
            <w:r w:rsidRPr="007657C4">
              <w:rPr>
                <w:sz w:val="22"/>
                <w:szCs w:val="22"/>
              </w:rPr>
              <w:t xml:space="preserve"> </w:t>
            </w:r>
            <w:r w:rsidRPr="007657C4">
              <w:rPr>
                <w:sz w:val="22"/>
                <w:szCs w:val="22"/>
                <w:lang w:val="en-US"/>
              </w:rPr>
              <w:t>i</w:t>
            </w:r>
            <w:r w:rsidRPr="007657C4">
              <w:rPr>
                <w:sz w:val="22"/>
                <w:szCs w:val="22"/>
              </w:rPr>
              <w:t xml:space="preserve">7 на ядре </w:t>
            </w:r>
            <w:r w:rsidRPr="007657C4">
              <w:rPr>
                <w:sz w:val="22"/>
                <w:szCs w:val="22"/>
                <w:lang w:val="en-US"/>
              </w:rPr>
              <w:t>Haswell</w:t>
            </w:r>
            <w:r>
              <w:rPr>
                <w:sz w:val="22"/>
                <w:szCs w:val="22"/>
              </w:rPr>
              <w:t xml:space="preserve"> или эквивалент с частотой не ниже 3,4ГГц</w:t>
            </w:r>
            <w:r w:rsidRPr="000B5AB0">
              <w:rPr>
                <w:sz w:val="22"/>
                <w:szCs w:val="22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должно быть не менее 8 Гб RAM DDR3 1600</w:t>
            </w:r>
            <w:r>
              <w:rPr>
                <w:sz w:val="22"/>
                <w:szCs w:val="22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должно быть не менее одного 1TB 7.2 HDD</w:t>
            </w:r>
            <w:r>
              <w:rPr>
                <w:sz w:val="22"/>
                <w:szCs w:val="22"/>
              </w:rPr>
              <w:t xml:space="preserve"> SATA;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не менее одного 128 Гб SSD</w:t>
            </w:r>
            <w:r>
              <w:rPr>
                <w:sz w:val="22"/>
                <w:szCs w:val="22"/>
              </w:rPr>
              <w:t xml:space="preserve"> (внешняя </w:t>
            </w:r>
            <w:r w:rsidRPr="005B281C">
              <w:rPr>
                <w:color w:val="000000" w:themeColor="text1"/>
                <w:sz w:val="22"/>
                <w:szCs w:val="22"/>
                <w:shd w:val="clear" w:color="auto" w:fill="FFFFFF"/>
              </w:rPr>
              <w:t>скорость передачи данных 300 Мб/с</w:t>
            </w:r>
            <w:r>
              <w:rPr>
                <w:sz w:val="22"/>
                <w:szCs w:val="22"/>
              </w:rPr>
              <w:t>);</w:t>
            </w:r>
            <w:r w:rsidRPr="007657C4">
              <w:rPr>
                <w:sz w:val="22"/>
                <w:szCs w:val="22"/>
              </w:rPr>
              <w:t xml:space="preserve">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Оптический привод </w:t>
            </w:r>
            <w:r w:rsidRPr="007657C4">
              <w:rPr>
                <w:sz w:val="22"/>
                <w:szCs w:val="22"/>
                <w:lang w:val="en-US"/>
              </w:rPr>
              <w:t>DVD-RW;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  <w:lang w:val="en-US"/>
              </w:rPr>
            </w:pPr>
            <w:r w:rsidRPr="007657C4">
              <w:rPr>
                <w:sz w:val="22"/>
                <w:szCs w:val="22"/>
              </w:rPr>
              <w:t>Видеокарта</w:t>
            </w:r>
            <w:r w:rsidRPr="007657C4">
              <w:rPr>
                <w:sz w:val="22"/>
                <w:szCs w:val="22"/>
                <w:lang w:val="en-US"/>
              </w:rPr>
              <w:t xml:space="preserve"> NVIDIA Quadro K2000 2 </w:t>
            </w:r>
            <w:r w:rsidRPr="007657C4">
              <w:rPr>
                <w:sz w:val="22"/>
                <w:szCs w:val="22"/>
              </w:rPr>
              <w:t>Гб</w:t>
            </w:r>
            <w:r w:rsidRPr="007657C4">
              <w:rPr>
                <w:sz w:val="22"/>
                <w:szCs w:val="22"/>
                <w:lang w:val="en-US"/>
              </w:rPr>
              <w:t xml:space="preserve"> DL-DVI+2xDP (C2J93AA) </w:t>
            </w:r>
            <w:r w:rsidRPr="007657C4">
              <w:rPr>
                <w:sz w:val="22"/>
                <w:szCs w:val="22"/>
              </w:rPr>
              <w:t>или</w:t>
            </w:r>
            <w:r w:rsidRPr="007657C4">
              <w:rPr>
                <w:sz w:val="22"/>
                <w:szCs w:val="22"/>
                <w:lang w:val="en-US"/>
              </w:rPr>
              <w:t xml:space="preserve"> </w:t>
            </w:r>
            <w:r w:rsidRPr="007657C4">
              <w:rPr>
                <w:sz w:val="22"/>
                <w:szCs w:val="22"/>
              </w:rPr>
              <w:t>аналог</w:t>
            </w:r>
            <w:r w:rsidRPr="007657C4">
              <w:rPr>
                <w:sz w:val="22"/>
                <w:szCs w:val="22"/>
                <w:lang w:val="en-US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>
              <w:rPr>
                <w:sz w:val="22"/>
                <w:szCs w:val="22"/>
              </w:rPr>
              <w:t>Мышка и клавиатура в комплекте;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Предустановленная операционная система </w:t>
            </w:r>
            <w:r>
              <w:rPr>
                <w:sz w:val="22"/>
                <w:szCs w:val="22"/>
                <w:lang w:val="en-US"/>
              </w:rPr>
              <w:t>Windows</w:t>
            </w:r>
            <w:r w:rsidRPr="007657C4">
              <w:rPr>
                <w:sz w:val="22"/>
                <w:szCs w:val="22"/>
              </w:rPr>
              <w:t xml:space="preserve"> 7 </w:t>
            </w:r>
            <w:r>
              <w:rPr>
                <w:sz w:val="22"/>
                <w:szCs w:val="22"/>
                <w:lang w:val="en-US"/>
              </w:rPr>
              <w:t>Professional</w:t>
            </w:r>
            <w:r w:rsidRPr="007657C4">
              <w:rPr>
                <w:sz w:val="22"/>
                <w:szCs w:val="22"/>
              </w:rPr>
              <w:t xml:space="preserve"> (или с возможностью даунгрейда до неё)</w:t>
            </w:r>
            <w:r>
              <w:rPr>
                <w:sz w:val="22"/>
                <w:szCs w:val="22"/>
              </w:rPr>
              <w:t>;</w:t>
            </w:r>
          </w:p>
          <w:p w:rsidR="00797E76" w:rsidRPr="003B4800" w:rsidRDefault="00797E76" w:rsidP="007657C4">
            <w:pPr>
              <w:pStyle w:val="af0"/>
              <w:numPr>
                <w:ilvl w:val="0"/>
                <w:numId w:val="27"/>
              </w:numPr>
              <w:rPr>
                <w:szCs w:val="22"/>
              </w:rPr>
            </w:pPr>
            <w:r>
              <w:rPr>
                <w:szCs w:val="24"/>
              </w:rPr>
              <w:t>Производитель HP, Lenovo, Depo,</w:t>
            </w:r>
            <w:r w:rsidRPr="00A243F6">
              <w:rPr>
                <w:szCs w:val="24"/>
              </w:rPr>
              <w:t xml:space="preserve"> Dell</w:t>
            </w:r>
            <w:r>
              <w:rPr>
                <w:szCs w:val="24"/>
              </w:rPr>
              <w:t xml:space="preserve"> или аналог.</w:t>
            </w:r>
          </w:p>
        </w:tc>
      </w:tr>
      <w:tr w:rsidR="00797E76" w:rsidRPr="0087035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Система хранения данных IBM Storwize V3700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модульный дизайн, возможность расширения  емкости хранения добавлением дисковых полок расширения, реализация мультипротокольной поддержки (выбор типа подключения – iSCSI, FC) с помощью установки плат расширения внешних портов (хост-портов) – без необходимости замены самих контроллеров;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двухконтроллерная конфигурация (два активных контроллера с возможностью «горячей» замены);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не менее 4 ГБ кэш-памяти на контроллер(с автономным питанием);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уровней RAID 0, 1, 3, 5, 6, 10;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внешних интерфейсных портов (хост-портов) – 8 портов FC 8 Гбит/с и 4 порта SAS 6 Гбит/с на 2 контроллера (4 порта FC 8 Гбит/с и 2 порта SAS 6 Гбит/с – на каждый контроллер);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количество поддерживаемых дисков в максимальной конфигурации – до 96 дисков (высокопроизводительные жесткие диски SAS 10K, 15K, либо Nearline (NL) 7.2K SAS)</w:t>
            </w:r>
            <w:r>
              <w:rPr>
                <w:sz w:val="22"/>
                <w:szCs w:val="22"/>
              </w:rPr>
              <w:t xml:space="preserve"> или аналоги</w:t>
            </w:r>
            <w:r w:rsidRPr="007657C4">
              <w:rPr>
                <w:sz w:val="22"/>
                <w:szCs w:val="22"/>
              </w:rPr>
              <w:t>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дисковых полок расширения с жесткими дисками форм-фактора 2,5-дюйма (SFF) (не менее 24 жестких дисков в полке) и форм-фактора 3,5-дюйма (LFF) (не менее 12 жестких дисков в полке);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логических разделов хранения (partitioning) – до 64 (макс.) разделов системы хранения (4 – стандартно, с возможностью модернизации до 8, 16, 32, 64 разделов);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опциональной поддержки функций создания моментальных снимков на аппаратном уровне (snapshots), удаленной репликации (зеркалирования) по сети хранения данных с интерфейсом FC (Fiber Channel SAN)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онлайнового обновления встроенного программного обеспечения (микрокода дискового массива) – без прерывания работоспособности;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реализация функции онлайнового динамического расширения доступной емкости, размера томов, изменения уровней RAID без прерывания операций ввода/вывода;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конфигурация должна предусматривать наличие в контроллерной полке до 12 3,5-дюймовых (LFF) жестких дисков SAS 6 Гбит/c объемом не менее 2ТБ;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не менее двух блоков питания с резервированием и с возможностью «горячей» замены;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lastRenderedPageBreak/>
              <w:t>форм-фактор для монтажа в стойку, rack-mount (2U).</w:t>
            </w:r>
          </w:p>
        </w:tc>
      </w:tr>
      <w:tr w:rsidR="00797E76" w:rsidRPr="0087035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Жесткий диск </w:t>
            </w:r>
            <w:r w:rsidRPr="00A81BD4">
              <w:rPr>
                <w:sz w:val="22"/>
                <w:szCs w:val="22"/>
                <w:lang w:val="en-US"/>
              </w:rPr>
              <w:t>IBM</w:t>
            </w:r>
            <w:r w:rsidRPr="00A81BD4">
              <w:rPr>
                <w:sz w:val="22"/>
                <w:szCs w:val="22"/>
              </w:rPr>
              <w:t xml:space="preserve"> 3TB для СХД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0"/>
              </w:numPr>
              <w:ind w:left="546" w:hanging="186"/>
              <w:rPr>
                <w:color w:val="000000" w:themeColor="text1"/>
                <w:szCs w:val="22"/>
                <w:shd w:val="clear" w:color="auto" w:fill="FFFFFF"/>
              </w:rPr>
            </w:pPr>
            <w:r w:rsidRPr="007657C4">
              <w:rPr>
                <w:color w:val="000000" w:themeColor="text1"/>
                <w:sz w:val="22"/>
                <w:szCs w:val="22"/>
                <w:shd w:val="clear" w:color="auto" w:fill="FFFFFF"/>
              </w:rPr>
              <w:t>Форм-фактор 3.5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0"/>
              </w:numPr>
              <w:ind w:left="546" w:hanging="186"/>
              <w:rPr>
                <w:szCs w:val="22"/>
              </w:rPr>
            </w:pPr>
            <w:r w:rsidRPr="007657C4">
              <w:rPr>
                <w:color w:val="000000" w:themeColor="text1"/>
                <w:sz w:val="22"/>
                <w:szCs w:val="22"/>
                <w:shd w:val="clear" w:color="auto" w:fill="FFFFFF"/>
              </w:rPr>
              <w:t>Не менее 3ТВ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97E76">
            <w:pPr>
              <w:pStyle w:val="af0"/>
              <w:numPr>
                <w:ilvl w:val="0"/>
                <w:numId w:val="30"/>
              </w:numPr>
              <w:rPr>
                <w:szCs w:val="22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Совместимость с 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Storwize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42D2C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8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Контроллер IBM для СХД (или аналог)</w:t>
            </w:r>
            <w:r w:rsidRPr="007657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Default="00797E76" w:rsidP="007657C4">
            <w:pPr>
              <w:pStyle w:val="af0"/>
              <w:numPr>
                <w:ilvl w:val="0"/>
                <w:numId w:val="33"/>
              </w:numPr>
              <w:ind w:left="688"/>
              <w:rPr>
                <w:szCs w:val="22"/>
                <w:lang w:val="en-US"/>
              </w:rPr>
            </w:pPr>
            <w:r w:rsidRPr="007657C4">
              <w:rPr>
                <w:sz w:val="22"/>
                <w:szCs w:val="22"/>
                <w:lang w:val="en-US"/>
              </w:rPr>
              <w:t>8Gb FC 4 Port Host Interface Card, (4x8Gb ports, 2xSFP)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3"/>
              </w:numPr>
              <w:ind w:left="688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Совместимость с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Storwize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42D2C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9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Контроллер IBM для СХД (или аналог</w:t>
            </w:r>
            <w:r w:rsidR="00E04A23">
              <w:rPr>
                <w:sz w:val="22"/>
                <w:szCs w:val="22"/>
              </w:rPr>
              <w:t>ичный контроллер</w:t>
            </w:r>
            <w:bookmarkStart w:id="7" w:name="_GoBack"/>
            <w:bookmarkEnd w:id="7"/>
            <w:r w:rsidRPr="00A81BD4">
              <w:rPr>
                <w:sz w:val="22"/>
                <w:szCs w:val="22"/>
              </w:rPr>
              <w:t>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 xml:space="preserve">Тип </w:t>
            </w:r>
            <w:r w:rsidRPr="007657C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SFP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Количество портов 2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Совместимость с 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Storwize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797E76" w:rsidRPr="00A81BD4" w:rsidRDefault="00797E76" w:rsidP="00797E76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szCs w:val="22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Сетевой интерфейс 8 Gbps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95BA8" w:rsidTr="00797E76">
        <w:trPr>
          <w:trHeight w:val="947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1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183510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Сервер Proliant DL320e (или аналог)</w:t>
            </w:r>
          </w:p>
          <w:p w:rsidR="00797E76" w:rsidRPr="00A81BD4" w:rsidRDefault="00797E76" w:rsidP="00642098">
            <w:pPr>
              <w:jc w:val="center"/>
              <w:rPr>
                <w:szCs w:val="22"/>
              </w:rPr>
            </w:pPr>
          </w:p>
          <w:p w:rsidR="00797E76" w:rsidRPr="00A81BD4" w:rsidRDefault="00797E76" w:rsidP="00340DE0">
            <w:pPr>
              <w:jc w:val="center"/>
              <w:rPr>
                <w:szCs w:val="22"/>
              </w:rPr>
            </w:pPr>
          </w:p>
          <w:p w:rsidR="00797E76" w:rsidRPr="00A81BD4" w:rsidRDefault="00797E76" w:rsidP="00056B5C">
            <w:pPr>
              <w:jc w:val="center"/>
              <w:rPr>
                <w:szCs w:val="22"/>
              </w:rPr>
            </w:pP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4A23" w:rsidRPr="00E04A23" w:rsidRDefault="00E04A23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>
              <w:rPr>
                <w:szCs w:val="22"/>
                <w:lang w:val="en-US"/>
              </w:rPr>
              <w:t xml:space="preserve">Однопроцессорная </w:t>
            </w:r>
            <w:r>
              <w:rPr>
                <w:szCs w:val="22"/>
              </w:rPr>
              <w:t>конфигурация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форм-фактор для монтажа в стойку (стоечного исполнения), rack-mount (1U);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процессоров Intel Xeon Ivy Bridge и Haswell;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не менее 4 разъемов для установки модулей оперативной памяти (4 UDIMM Slots);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оперативной памяти стандарта DDR3 Unbuffered (UDIMM) (PC3-12800R (DDR3-1600));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не менее 2 слотов расширения стандарта 2 PCIe 3.0 expansion slots;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дисковые отсеки – до 2 (макс.) 3,5-дюймовых (LFF) жестких дисков SAS/SATA или твердотельных дисков (SSD) с возможностью «горячей» замены;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возможность штатной установки внутреннего оптического привода (DVD-ROM/DVD-RW);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наличие RAID-контроллера (SAS 6 Гбит/с) со штатной поддержкой RAID 0/1/10/5/50 с не менее, чем 512МБ кэш-памяти и дополнительным резервным питанием от батареи (Battery Backed Write Cache, BBWC);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не менее 5 портов USB 2.0 (2 – фронтальных, 2 – сзади, 1 – внутренний (в корпусе сервера) для опциональной поддержки установки сменного флэш-накопителя (USB key);                                                           наличие не менее 2 портов USB 3.0 Ports 2 сзади;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встроенный двухпортовый сетевой интерфейс Gigabit Ethernet (GbE);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блока питания с возможностью «горячей» замены мощностью не менее 300 W;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штатных функций удаленного управления (remote management) с опциональной поддержкой удаленной графической консоли, удаленного монтирования *.iso образов программного обеспечения;</w:t>
            </w:r>
          </w:p>
          <w:p w:rsidR="00797E76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фирменной заводской 3-летней гарантии на запчасти, работы с обслуживанием на месте эксплуатации (Onsite) (3-3-3).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Тип оперативной памяти: DDR-3 1600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Модуль памяти: 2 шт по 4 Gb.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Жесткий диск: не менее 600GB, Форм-фактор HDD 3.5, 2 шт.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Гарантия производителя на 3 года, с поддержкой 24х7.</w:t>
            </w:r>
          </w:p>
        </w:tc>
      </w:tr>
      <w:tr w:rsidR="00797E76" w:rsidRPr="00400D6F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Система видеоконференцсвязи Polycom HDX </w:t>
            </w:r>
            <w:r w:rsidRPr="00A81BD4">
              <w:rPr>
                <w:sz w:val="22"/>
                <w:szCs w:val="22"/>
              </w:rPr>
              <w:lastRenderedPageBreak/>
              <w:t>7000-720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Pr="00A81BD4">
              <w:rPr>
                <w:sz w:val="22"/>
                <w:szCs w:val="22"/>
              </w:rPr>
              <w:t xml:space="preserve">Должна содержать встроенную лицензию на многоточечный сервер видеоконференцсвязи минимум на 4 точки.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разрешение видео не менее чем High Definition 720p (1280 x </w:t>
            </w:r>
            <w:r w:rsidRPr="00A81BD4">
              <w:rPr>
                <w:sz w:val="22"/>
                <w:szCs w:val="22"/>
              </w:rPr>
              <w:lastRenderedPageBreak/>
              <w:t>800) для конференций.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81B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A81BD4">
              <w:rPr>
                <w:sz w:val="22"/>
                <w:szCs w:val="22"/>
              </w:rPr>
              <w:t>Скорость передачи до 4 Мбит/с .</w:t>
            </w:r>
          </w:p>
          <w:p w:rsidR="00797E76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разрешения 1680x1050, 1280x1024, 1280x720, 1024x768, 800x600, 640x480 для отображения</w:t>
            </w:r>
            <w:r>
              <w:rPr>
                <w:sz w:val="22"/>
                <w:szCs w:val="22"/>
              </w:rPr>
              <w:t>;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содержать встроенный HDX микрофон.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иметь интуитивно понятный интерфейс пользователя.</w:t>
            </w:r>
          </w:p>
          <w:p w:rsidR="00797E76" w:rsidRPr="00A81BD4" w:rsidRDefault="00797E76" w:rsidP="00E03805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отраслевые стандарты для интеграции решения с решениями других производителей.</w:t>
            </w:r>
          </w:p>
        </w:tc>
      </w:tr>
      <w:tr w:rsidR="00797E76" w:rsidRPr="00E53659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7657C4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KVM-переключатель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ATEN</w:t>
            </w:r>
            <w:r>
              <w:rPr>
                <w:sz w:val="22"/>
                <w:szCs w:val="22"/>
              </w:rPr>
              <w:t xml:space="preserve"> </w:t>
            </w:r>
            <w:r w:rsidRPr="000067D1">
              <w:rPr>
                <w:sz w:val="22"/>
                <w:szCs w:val="22"/>
              </w:rPr>
              <w:t>CL5716N-AT-RG</w:t>
            </w:r>
            <w:r w:rsidRPr="00A81BD4">
              <w:rPr>
                <w:sz w:val="22"/>
                <w:szCs w:val="22"/>
              </w:rPr>
              <w:t xml:space="preserve"> (или аналог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Диагональ дисплея: 19</w:t>
            </w:r>
            <w:r>
              <w:rPr>
                <w:color w:val="000000"/>
                <w:sz w:val="22"/>
                <w:szCs w:val="22"/>
              </w:rPr>
              <w:t>, не менее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KVM-порты: 16 x SPHD-18</w:t>
            </w:r>
          </w:p>
          <w:p w:rsidR="00797E76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Консольные порты: USB, SPHD-18</w:t>
            </w:r>
          </w:p>
          <w:p w:rsidR="00797E76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Соединительные провода длиной не менее 1,8 м, 7 шт;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Возможность подключения расширения.</w:t>
            </w:r>
          </w:p>
        </w:tc>
      </w:tr>
    </w:tbl>
    <w:p w:rsidR="005229BE" w:rsidRDefault="005229BE" w:rsidP="00C828A0"/>
    <w:tbl>
      <w:tblPr>
        <w:tblW w:w="5600" w:type="pct"/>
        <w:tblInd w:w="-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"/>
        <w:gridCol w:w="9"/>
        <w:gridCol w:w="15"/>
        <w:gridCol w:w="10892"/>
        <w:gridCol w:w="13"/>
        <w:gridCol w:w="7"/>
        <w:gridCol w:w="77"/>
      </w:tblGrid>
      <w:tr w:rsidR="00DA053E" w:rsidTr="00797E76">
        <w:trPr>
          <w:trHeight w:val="66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rPr>
                <w:lang w:eastAsia="en-US"/>
              </w:rPr>
            </w:pPr>
            <w:bookmarkStart w:id="8" w:name="_Toc400009041"/>
            <w:r>
              <w:rPr>
                <w:lang w:eastAsia="en-US"/>
              </w:rPr>
              <w:t>ТРЕБОВАНИЯ К ЭЛЕКТРОПИТАНИЮ</w:t>
            </w:r>
            <w:bookmarkEnd w:id="8"/>
          </w:p>
        </w:tc>
      </w:tr>
      <w:tr w:rsidR="00DA053E" w:rsidTr="00797E76">
        <w:trPr>
          <w:trHeight w:val="25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Подключаемое оборудование к сети электропитания должно поддерживать российский стандарт — 50 Гц/220 Вольт</w:t>
            </w:r>
          </w:p>
        </w:tc>
      </w:tr>
      <w:tr w:rsidR="00DA053E" w:rsidTr="00797E76">
        <w:trPr>
          <w:trHeight w:val="10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after="0" w:line="276" w:lineRule="auto"/>
              <w:ind w:left="397"/>
              <w:rPr>
                <w:lang w:eastAsia="en-US"/>
              </w:rPr>
            </w:pPr>
            <w:bookmarkStart w:id="9" w:name="_Toc400009042"/>
            <w:r>
              <w:rPr>
                <w:lang w:eastAsia="en-US"/>
              </w:rPr>
              <w:t>ТРЕБОВАНИЯ ПО ПРАВИЛАМ СДАЧИ И ПРИЕМКИ</w:t>
            </w:r>
            <w:bookmarkEnd w:id="9"/>
          </w:p>
        </w:tc>
      </w:tr>
      <w:tr w:rsidR="00DA053E" w:rsidTr="00797E76">
        <w:trPr>
          <w:trHeight w:val="84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Приемка Товара производится Заказчиком на месте его отгрузки по внешнему виду, количеству и ассортименту на основании товаросопроводительных документов и Спецификации к Договору поставки. Приемка Товара Заказчиком оформляется путем подписания товарной накладной уполномоченными представителями обеих сторон.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Не допускается замена Поставщиком одного наименования оборудования другим. Право собственности на оборудование переходит к Заказчику после подписания товарной накладной.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 приемке Товара,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Вместе с Товаром Поставщик передает Заказчику следующие документы: 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Товарная (товарно-транспортная) накладная;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Оригинальный счет на оплату;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Счет-фактура;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</w:t>
            </w:r>
            <w:r>
              <w:rPr>
                <w:i/>
                <w:lang w:eastAsia="en-US"/>
              </w:rPr>
              <w:lastRenderedPageBreak/>
              <w:t>документации, Заказчик уведомляет об этом Поставщика в течение 10 (Десяти) рабочих дней с момента передачи Товара.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 (Десяти) рабочих дней с момента получения соответствующего уведомления.</w:t>
            </w:r>
          </w:p>
        </w:tc>
      </w:tr>
      <w:tr w:rsidR="00DA053E" w:rsidTr="00797E76">
        <w:trPr>
          <w:gridBefore w:val="3"/>
          <w:gridAfter w:val="1"/>
          <w:wBefore w:w="21" w:type="pct"/>
          <w:wAfter w:w="35" w:type="pct"/>
          <w:trHeight w:val="672"/>
        </w:trPr>
        <w:tc>
          <w:tcPr>
            <w:tcW w:w="494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val="en-US" w:eastAsia="en-US"/>
              </w:rPr>
            </w:pPr>
            <w:r>
              <w:lastRenderedPageBreak/>
              <w:br w:type="page"/>
            </w:r>
            <w:bookmarkStart w:id="10" w:name="_Toc400009043"/>
            <w:r>
              <w:rPr>
                <w:lang w:eastAsia="en-US"/>
              </w:rPr>
              <w:t>ТРЕБОВАНИЯ К ТРАНСПОРТИРОВАНИЮ</w:t>
            </w:r>
            <w:bookmarkEnd w:id="10"/>
          </w:p>
        </w:tc>
      </w:tr>
      <w:tr w:rsidR="00DA053E" w:rsidTr="00797E76">
        <w:trPr>
          <w:gridBefore w:val="3"/>
          <w:gridAfter w:val="1"/>
          <w:wBefore w:w="21" w:type="pct"/>
          <w:wAfter w:w="35" w:type="pct"/>
          <w:trHeight w:val="603"/>
        </w:trPr>
        <w:tc>
          <w:tcPr>
            <w:tcW w:w="49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72"/>
        </w:trPr>
        <w:tc>
          <w:tcPr>
            <w:tcW w:w="49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1" w:name="_Toc400009044"/>
            <w:r>
              <w:rPr>
                <w:lang w:val="en-US" w:eastAsia="en-US"/>
              </w:rPr>
              <w:t>ТРЕБОВАНИЯ К УПАКОВКЕ</w:t>
            </w:r>
            <w:bookmarkEnd w:id="11"/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spacing w:line="276" w:lineRule="auto"/>
              <w:ind w:firstLine="709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Товары поставляются в таре и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DA053E" w:rsidRDefault="00DA053E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i/>
                <w:lang w:eastAsia="en-US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rFonts w:cs="Times New Roman"/>
                <w:bCs w:val="0"/>
                <w:kern w:val="0"/>
                <w:sz w:val="24"/>
                <w:szCs w:val="28"/>
                <w:lang w:eastAsia="en-US"/>
              </w:rPr>
            </w:pPr>
            <w:bookmarkStart w:id="12" w:name="_Toc400009045"/>
            <w:r>
              <w:rPr>
                <w:lang w:eastAsia="en-US"/>
              </w:rPr>
              <w:t>ТРЕБОВАНИЯ К МАРКИРОВКЕ</w:t>
            </w:r>
            <w:bookmarkEnd w:id="12"/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товарный знак предприятия-изготовителя;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условное обозначение устройства или его наименование;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серийный (порядковый) номер по системе нумерации предприятия-изготовителя;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год выпуска.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rFonts w:cs="Times New Roman"/>
                <w:bCs w:val="0"/>
                <w:kern w:val="0"/>
                <w:sz w:val="24"/>
                <w:szCs w:val="28"/>
                <w:lang w:eastAsia="en-US"/>
              </w:rPr>
            </w:pPr>
            <w:bookmarkStart w:id="13" w:name="_Toc400009046"/>
            <w:r>
              <w:rPr>
                <w:lang w:eastAsia="en-US"/>
              </w:rPr>
              <w:t>ТРЕБОВАНИЯ К СРОКУ И УСЛОВИЯМ ПОСТАВКИ</w:t>
            </w:r>
            <w:bookmarkEnd w:id="13"/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493AD8" w:rsidP="007657C4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Сроки поставки Товара: до 24.12.2014года</w:t>
            </w:r>
            <w:r w:rsidR="00607FDD">
              <w:rPr>
                <w:i/>
                <w:lang w:eastAsia="en-US"/>
              </w:rPr>
              <w:t>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с согласия Заказчика может произвести досрочную поставку Товара.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 поставляется Заказчику единовременно (одной партией).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осуществляет доставку (отгрузку) Товара своими силами и за свой счёт до места складирования товаров на территории Заказчика по адрес</w:t>
            </w:r>
            <w:r w:rsidR="00607FDD" w:rsidRPr="007657C4">
              <w:rPr>
                <w:i/>
                <w:lang w:eastAsia="en-US"/>
              </w:rPr>
              <w:t xml:space="preserve">у </w:t>
            </w:r>
            <w:r w:rsidR="00607FDD">
              <w:rPr>
                <w:i/>
                <w:lang w:eastAsia="en-US"/>
              </w:rPr>
              <w:t>109004, г. Москва, ул. Земляной Вал, д.59, стр. 2.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В цену Товара должны быть включены все расходы Поставщика </w:t>
            </w:r>
            <w:r>
              <w:rPr>
                <w:i/>
                <w:iCs/>
                <w:lang w:eastAsia="ar-SA"/>
              </w:rPr>
              <w:t xml:space="preserve">по доставке до места указанного </w:t>
            </w:r>
            <w:r>
              <w:rPr>
                <w:i/>
                <w:lang w:eastAsia="en-US"/>
              </w:rPr>
              <w:t>Заказчиком</w:t>
            </w:r>
            <w:r>
              <w:rPr>
                <w:i/>
                <w:iCs/>
                <w:lang w:eastAsia="ar-SA"/>
              </w:rPr>
              <w:t xml:space="preserve"> и демонстрации Товара на территории </w:t>
            </w:r>
            <w:r>
              <w:rPr>
                <w:i/>
                <w:lang w:eastAsia="en-US"/>
              </w:rPr>
              <w:t>Заказчика</w:t>
            </w:r>
            <w:r>
              <w:rPr>
                <w:i/>
                <w:iCs/>
                <w:lang w:eastAsia="ar-SA"/>
              </w:rPr>
              <w:t xml:space="preserve">, </w:t>
            </w:r>
            <w:r>
              <w:rPr>
                <w:i/>
                <w:lang w:eastAsia="en-US"/>
              </w:rPr>
              <w:t xml:space="preserve">стоимость </w:t>
            </w:r>
            <w:r>
              <w:rPr>
                <w:i/>
                <w:iCs/>
                <w:lang w:eastAsia="ar-SA"/>
              </w:rPr>
              <w:t xml:space="preserve">тары и упаковки, </w:t>
            </w:r>
            <w:r>
              <w:rPr>
                <w:i/>
                <w:lang w:eastAsia="en-US"/>
              </w:rPr>
              <w:t xml:space="preserve">затраты на </w:t>
            </w:r>
            <w:r>
              <w:rPr>
                <w:i/>
                <w:iCs/>
                <w:lang w:eastAsia="ar-SA"/>
              </w:rPr>
              <w:t>страхование,</w:t>
            </w:r>
            <w:r>
              <w:rPr>
                <w:i/>
                <w:lang w:eastAsia="en-US"/>
              </w:rPr>
              <w:t xml:space="preserve"> расходы на </w:t>
            </w:r>
            <w:r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>
              <w:rPr>
                <w:i/>
                <w:lang w:eastAsia="en-US"/>
              </w:rPr>
              <w:t>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lastRenderedPageBreak/>
              <w:t>Поставщик обязан не менее чем за 1 (Один) рабочий день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4" w:name="_Toc400009047"/>
            <w:r>
              <w:rPr>
                <w:lang w:eastAsia="en-US"/>
              </w:rPr>
              <w:lastRenderedPageBreak/>
              <w:t>ТРЕБОВАНИЯ К КАЧЕСТВУ</w:t>
            </w:r>
            <w:bookmarkEnd w:id="14"/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Поставщик отвечает за недостатки Товара в течение гарантийного срока</w:t>
            </w:r>
            <w:r w:rsidR="00C42F12">
              <w:rPr>
                <w:i/>
                <w:lang w:eastAsia="en-US"/>
              </w:rPr>
              <w:t>, установленного заводом изготовителем</w:t>
            </w:r>
            <w:r>
              <w:rPr>
                <w:i/>
                <w:lang w:eastAsia="en-US"/>
              </w:rPr>
              <w:t>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DA053E" w:rsidRDefault="00DA053E" w:rsidP="007657C4">
      <w:pPr>
        <w:pStyle w:val="1"/>
        <w:ind w:left="397"/>
        <w:rPr>
          <w:color w:val="000000"/>
        </w:rPr>
      </w:pPr>
      <w:bookmarkStart w:id="15" w:name="_Toc400009048"/>
      <w:r>
        <w:rPr>
          <w:color w:val="000000"/>
        </w:rPr>
        <w:t>ТРЕБОВАНИЯ К ОБЪЕМУ И СРОКУ ПРЕДОСТАВЛЕНИЯ ГАРАНТИЙ</w:t>
      </w:r>
      <w:bookmarkEnd w:id="15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Поставляемый Товар должен стоять на гарантийном обслуживании в сервисных центрах или гарантийных мастерских предприятия-изготовителя.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расходы по гарантийному обслуживанию, замене, установке, транспортировке некачественного товара производятся за счет Поставщика.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 обнаружении недостатков Товара (его составных частей) и/или комплектующих в период гарантийного срока эксплуатации товара Поставщик обязан устранить дефекты незамедлительно, но не позже 45 (Сорока пяти) дней со дня получения уведомления о выявленных недостатках.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невозможности устранения или повторного обнаружения дефектов товара, Поставщик по требованию Заказчика обязан в течении 10 (Десяти) дней с даты получения соответствующего требования заменить некачественный товар на аналогичный качественный товар.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Гарантийный срок на</w:t>
            </w:r>
            <w:r w:rsidR="00A453BD">
              <w:rPr>
                <w:i/>
                <w:lang w:eastAsia="en-US"/>
              </w:rPr>
              <w:t xml:space="preserve"> компьютерную и серверную</w:t>
            </w:r>
            <w:r>
              <w:rPr>
                <w:i/>
                <w:lang w:eastAsia="en-US"/>
              </w:rPr>
              <w:t xml:space="preserve"> </w:t>
            </w:r>
            <w:r w:rsidR="00A453BD">
              <w:rPr>
                <w:i/>
                <w:lang w:eastAsia="en-US"/>
              </w:rPr>
              <w:t>технику</w:t>
            </w:r>
            <w:r>
              <w:rPr>
                <w:i/>
                <w:lang w:eastAsia="en-US"/>
              </w:rPr>
              <w:t xml:space="preserve"> не менее </w:t>
            </w:r>
            <w:r w:rsidR="00882EC0">
              <w:rPr>
                <w:i/>
                <w:lang w:eastAsia="en-US"/>
              </w:rPr>
              <w:t>двенадцати</w:t>
            </w:r>
            <w:r>
              <w:rPr>
                <w:i/>
                <w:lang w:eastAsia="en-US"/>
              </w:rPr>
              <w:t xml:space="preserve"> месяцев </w:t>
            </w:r>
            <w:r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  <w:lang w:eastAsia="en-US"/>
              </w:rPr>
              <w:t>.</w:t>
            </w:r>
          </w:p>
          <w:p w:rsidR="00DA053E" w:rsidRDefault="00DA053E" w:rsidP="00882EC0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Гарантийный срок на </w:t>
            </w:r>
            <w:r w:rsidR="00A453BD">
              <w:rPr>
                <w:i/>
                <w:lang w:eastAsia="en-US"/>
              </w:rPr>
              <w:t xml:space="preserve">комплектующие для </w:t>
            </w:r>
            <w:r w:rsidR="00882EC0">
              <w:rPr>
                <w:i/>
                <w:lang w:eastAsia="en-US"/>
              </w:rPr>
              <w:t xml:space="preserve">вычислительной технике </w:t>
            </w:r>
            <w:r w:rsidR="00B74AFC">
              <w:rPr>
                <w:i/>
                <w:lang w:eastAsia="en-US"/>
              </w:rPr>
              <w:t xml:space="preserve">п. </w:t>
            </w:r>
            <w:r w:rsidR="00882EC0">
              <w:rPr>
                <w:i/>
                <w:lang w:eastAsia="en-US"/>
              </w:rPr>
              <w:t>7</w:t>
            </w:r>
            <w:r>
              <w:rPr>
                <w:i/>
                <w:lang w:eastAsia="en-US"/>
              </w:rPr>
              <w:t xml:space="preserve"> не менее </w:t>
            </w:r>
            <w:r w:rsidR="00882EC0">
              <w:rPr>
                <w:i/>
                <w:lang w:eastAsia="en-US"/>
              </w:rPr>
              <w:t>тридцати шести</w:t>
            </w:r>
            <w:r>
              <w:rPr>
                <w:i/>
                <w:lang w:eastAsia="en-US"/>
              </w:rPr>
              <w:t xml:space="preserve"> месяцев </w:t>
            </w:r>
            <w:r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  <w:lang w:eastAsia="en-US"/>
              </w:rPr>
              <w:t>.</w:t>
            </w:r>
          </w:p>
        </w:tc>
      </w:tr>
    </w:tbl>
    <w:p w:rsidR="00DA053E" w:rsidRDefault="00DA053E" w:rsidP="007657C4">
      <w:pPr>
        <w:pStyle w:val="1"/>
        <w:ind w:left="397"/>
        <w:rPr>
          <w:color w:val="000000"/>
        </w:rPr>
      </w:pPr>
      <w:bookmarkStart w:id="16" w:name="_Toc400009049"/>
      <w:r>
        <w:rPr>
          <w:color w:val="000000"/>
        </w:rPr>
        <w:t>ТРЕБОВАНИЯ К ХРАНЕНИЮ</w:t>
      </w:r>
      <w:bookmarkEnd w:id="16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C42F12" w:rsidP="00C42F12">
            <w:pPr>
              <w:pStyle w:val="ab"/>
              <w:spacing w:line="276" w:lineRule="auto"/>
              <w:rPr>
                <w:i/>
                <w:lang w:eastAsia="en-US"/>
              </w:rPr>
            </w:pPr>
            <w:r w:rsidRPr="00C42F12">
              <w:rPr>
                <w:i/>
                <w:lang w:eastAsia="en-US"/>
              </w:rPr>
              <w:t xml:space="preserve">Хранение передаваемого товара должно осуществляться в местах хранения </w:t>
            </w:r>
            <w:r w:rsidRPr="00C42F12">
              <w:rPr>
                <w:i/>
                <w:lang w:eastAsia="en-US"/>
              </w:rPr>
              <w:lastRenderedPageBreak/>
              <w:t>соответствующих определенным группам товаров, которые должны обеспечивать полную сохранность Товара при хранении, соответствовать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</w:tc>
      </w:tr>
    </w:tbl>
    <w:p w:rsidR="00DA053E" w:rsidRDefault="00DA053E" w:rsidP="00DA053E"/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5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7" w:name="_Toc400009050"/>
            <w:r>
              <w:rPr>
                <w:lang w:eastAsia="en-US"/>
              </w:rPr>
              <w:t>ТРЕБОВАНИЯ К ОБСЛУЖИВАНИЮ</w:t>
            </w:r>
            <w:bookmarkEnd w:id="17"/>
          </w:p>
        </w:tc>
      </w:tr>
      <w:tr w:rsidR="00DA053E" w:rsidTr="00DA053E">
        <w:trPr>
          <w:trHeight w:val="37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Не предъявляются.</w:t>
            </w:r>
          </w:p>
        </w:tc>
      </w:tr>
    </w:tbl>
    <w:p w:rsidR="00DA053E" w:rsidRDefault="00DA053E" w:rsidP="007657C4">
      <w:pPr>
        <w:pStyle w:val="1"/>
        <w:ind w:left="397"/>
      </w:pPr>
      <w:bookmarkStart w:id="18" w:name="_Toc400009051"/>
      <w:r>
        <w:rPr>
          <w:color w:val="000000"/>
        </w:rPr>
        <w:t>ТРЕБОВАНИЯ ПО БЕЗОПАСНОСТИ</w:t>
      </w:r>
      <w:bookmarkEnd w:id="18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компьютерное оборудование должны соответствовать действующим нормам и правилам техники безопасности, пожарной безопасности и взрывобезопасности, а также охраны окружающей среды при эксплуатации.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внешние элементы оборудования, находящиеся под напряжением, должны иметь защиту от случайного прикосновения, а сами технические средства иметь зануление или защитное заземление в соответствии с ГОСТ 12.1.030-81 и ПУЭ.</w:t>
            </w:r>
          </w:p>
        </w:tc>
      </w:tr>
    </w:tbl>
    <w:p w:rsidR="00DA053E" w:rsidRDefault="00DA053E" w:rsidP="007657C4">
      <w:pPr>
        <w:pStyle w:val="1"/>
        <w:ind w:left="397"/>
      </w:pPr>
      <w:bookmarkStart w:id="19" w:name="_Toc400009052"/>
      <w:r>
        <w:rPr>
          <w:color w:val="000000"/>
        </w:rPr>
        <w:t>ТРЕБОВАНИЕ К ФОРМЕ ПРЕДСТАВЛЯЕМОЙ ИНФОРМАЦИИ</w:t>
      </w:r>
      <w:bookmarkEnd w:id="19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Вся документация должна быть на русском языке на бумажном или электронном носителе.</w:t>
            </w:r>
            <w:r w:rsidR="00C42F12">
              <w:rPr>
                <w:i/>
                <w:lang w:eastAsia="en-US"/>
              </w:rPr>
              <w:t xml:space="preserve"> </w:t>
            </w:r>
            <w:r w:rsidR="00C42F12" w:rsidRPr="00C42F12">
              <w:rPr>
                <w:i/>
                <w:lang w:eastAsia="en-US"/>
              </w:rPr>
              <w:t>Согласно технической документации, ГОСТ, ТУ  на материалы, оборудование и комплектующие изделия</w:t>
            </w:r>
            <w:r w:rsidR="00C42F12">
              <w:rPr>
                <w:i/>
                <w:lang w:eastAsia="en-US"/>
              </w:rPr>
              <w:t>.</w:t>
            </w:r>
          </w:p>
        </w:tc>
      </w:tr>
    </w:tbl>
    <w:p w:rsidR="00DA053E" w:rsidRDefault="00DA053E" w:rsidP="007657C4">
      <w:pPr>
        <w:pStyle w:val="1"/>
        <w:ind w:left="397"/>
      </w:pPr>
      <w:bookmarkStart w:id="20" w:name="_Toc400009053"/>
      <w:r>
        <w:t>ЭКОЛОГИЧЕСКИЕ ТРЕБОВАНИЯ</w:t>
      </w:r>
      <w:bookmarkEnd w:id="20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DA053E" w:rsidRDefault="00DA053E" w:rsidP="00DA053E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21" w:name="_Toc400009054"/>
            <w:r>
              <w:rPr>
                <w:lang w:eastAsia="en-US"/>
              </w:rPr>
              <w:t>ТРЕБОВАНИЯ К ТЕХНИЧЕСКОМУ ОБУЧЕНИЮ ПЕРСОНАЛА ЗАКАЗЧИКА</w:t>
            </w:r>
            <w:bookmarkEnd w:id="21"/>
          </w:p>
        </w:tc>
      </w:tr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период действия гарантийных обязательств на приобретенный Товар Заказчик имеет право получать у Поставщика технические консультации по вопросам эксплуатации и обслуживания приобретённого товара. По запросу Заказчика Поставщик обязан предоставить контактные данные служб технической поддержки предприятий-изготовителей соответствующих товаров.</w:t>
            </w:r>
          </w:p>
          <w:p w:rsidR="005C2A30" w:rsidRDefault="005C2A30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течение 30 календарных дней после</w:t>
            </w:r>
            <w:r w:rsidR="00742AE4">
              <w:rPr>
                <w:i/>
                <w:lang w:eastAsia="en-US"/>
              </w:rPr>
              <w:t xml:space="preserve"> подписания товарной накладной</w:t>
            </w:r>
            <w:r>
              <w:rPr>
                <w:i/>
                <w:lang w:eastAsia="en-US"/>
              </w:rPr>
              <w:t xml:space="preserve"> Заказчик имеет право получать консультации по подключению и монтажу оборудования</w:t>
            </w:r>
            <w:r w:rsidR="00C42F12">
              <w:rPr>
                <w:i/>
                <w:lang w:eastAsia="en-US"/>
              </w:rPr>
              <w:t>.</w:t>
            </w:r>
          </w:p>
        </w:tc>
      </w:tr>
    </w:tbl>
    <w:p w:rsidR="005229BE" w:rsidRDefault="005229BE" w:rsidP="00C828A0"/>
    <w:p w:rsidR="00C42F12" w:rsidRDefault="00C42F12" w:rsidP="005F39D4">
      <w:pPr>
        <w:pStyle w:val="1"/>
      </w:pPr>
      <w:bookmarkStart w:id="22" w:name="_Toc400009055"/>
      <w:r>
        <w:t>ПЕРЕЧЕНЬ ПРИНЯТЫХ СОКРАЩЕНИЙ</w:t>
      </w:r>
      <w:bookmarkEnd w:id="22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5F39D4" w:rsidTr="00882EC0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9D4" w:rsidRDefault="005F39D4" w:rsidP="005F39D4">
            <w:pPr>
              <w:pStyle w:val="ab"/>
              <w:rPr>
                <w:i/>
                <w:lang w:eastAsia="en-US"/>
              </w:rPr>
            </w:pPr>
            <w:r w:rsidRPr="005F39D4">
              <w:rPr>
                <w:i/>
                <w:lang w:eastAsia="en-US"/>
              </w:rPr>
              <w:t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      </w:r>
          </w:p>
        </w:tc>
      </w:tr>
    </w:tbl>
    <w:p w:rsidR="00C42F12" w:rsidRDefault="00C42F12" w:rsidP="005F39D4">
      <w:pPr>
        <w:pStyle w:val="1"/>
      </w:pPr>
      <w:bookmarkStart w:id="23" w:name="_Toc400009056"/>
      <w:r>
        <w:lastRenderedPageBreak/>
        <w:t>ПЕРЕЧЕНЬ ПРИЛОЖЕНИЙ</w:t>
      </w:r>
      <w:bookmarkEnd w:id="23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5F39D4" w:rsidTr="00882EC0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9D4" w:rsidRDefault="005F39D4" w:rsidP="00882EC0">
            <w:pPr>
              <w:pStyle w:val="ab"/>
              <w:rPr>
                <w:i/>
                <w:lang w:eastAsia="en-US"/>
              </w:rPr>
            </w:pPr>
            <w:r w:rsidRPr="005F39D4">
              <w:rPr>
                <w:i/>
                <w:lang w:eastAsia="en-US"/>
              </w:rPr>
              <w:t>Для данного технического задания нет отдельно разработанных приложений.</w:t>
            </w:r>
          </w:p>
        </w:tc>
      </w:tr>
    </w:tbl>
    <w:p w:rsidR="005229BE" w:rsidRDefault="005229BE" w:rsidP="00B00028"/>
    <w:p w:rsidR="00DD12E4" w:rsidRDefault="00DD12E4" w:rsidP="00B00028"/>
    <w:tbl>
      <w:tblPr>
        <w:tblW w:w="9845" w:type="dxa"/>
        <w:tblInd w:w="-318" w:type="dxa"/>
        <w:tblLook w:val="0000" w:firstRow="0" w:lastRow="0" w:firstColumn="0" w:lastColumn="0" w:noHBand="0" w:noVBand="0"/>
      </w:tblPr>
      <w:tblGrid>
        <w:gridCol w:w="4782"/>
        <w:gridCol w:w="236"/>
        <w:gridCol w:w="4827"/>
      </w:tblGrid>
      <w:tr w:rsidR="00DD12E4" w:rsidRPr="008B16B0" w:rsidTr="008E5D10">
        <w:trPr>
          <w:trHeight w:val="203"/>
        </w:trPr>
        <w:tc>
          <w:tcPr>
            <w:tcW w:w="4782" w:type="dxa"/>
          </w:tcPr>
          <w:p w:rsidR="00DD12E4" w:rsidRPr="008B16B0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DD12E4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DD12E4" w:rsidRPr="00AB046F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DD12E4" w:rsidRPr="00AB046F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D12E4" w:rsidRPr="008B16B0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DD12E4" w:rsidRPr="008B16B0" w:rsidTr="008E5D10">
        <w:trPr>
          <w:trHeight w:val="1353"/>
        </w:trPr>
        <w:tc>
          <w:tcPr>
            <w:tcW w:w="4782" w:type="dxa"/>
          </w:tcPr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szCs w:val="24"/>
                <w:u w:val="single"/>
              </w:rPr>
              <w:t>Юридический адрес</w:t>
            </w:r>
            <w:r w:rsidRPr="00396848">
              <w:rPr>
                <w:bCs/>
                <w:iCs/>
                <w:szCs w:val="24"/>
              </w:rPr>
              <w:t xml:space="preserve">: </w:t>
            </w:r>
            <w:r w:rsidRPr="00B46123">
              <w:rPr>
                <w:bCs/>
                <w:iCs/>
                <w:szCs w:val="24"/>
              </w:rPr>
              <w:t>109004, г.Москва, Большой Дровяной пер., д.22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  <w:u w:val="single"/>
              </w:rPr>
              <w:t>Почтовый адрес:</w:t>
            </w:r>
            <w:r w:rsidRPr="00396848">
              <w:rPr>
                <w:bCs/>
                <w:iCs/>
                <w:szCs w:val="24"/>
              </w:rPr>
              <w:t xml:space="preserve"> </w:t>
            </w:r>
            <w:r w:rsidRPr="00B46123">
              <w:rPr>
                <w:bCs/>
                <w:iCs/>
                <w:szCs w:val="24"/>
              </w:rPr>
              <w:t>115114, г. Москва, ул. Летниковская д.10 стр.4 БЦ «Святогор 4»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ИНН/КПП  7713190205/</w:t>
            </w:r>
            <w:r w:rsidRPr="00B46123">
              <w:rPr>
                <w:bCs/>
                <w:iCs/>
                <w:szCs w:val="24"/>
              </w:rPr>
              <w:t>770901001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ОКПО 18554271, ОГРН 1037739624328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ГПБ (ОАО) г Москва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р/с 40702810992000000834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к/с 30101810200000000823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БИК 044525823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 xml:space="preserve">Тел/факс: 8 </w:t>
            </w:r>
            <w:r w:rsidRPr="0047778F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499) 951-60-60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/>
                <w:szCs w:val="24"/>
                <w:lang w:val="en-US"/>
              </w:rPr>
            </w:pPr>
            <w:r w:rsidRPr="00396848">
              <w:rPr>
                <w:bCs/>
                <w:iCs/>
                <w:szCs w:val="24"/>
              </w:rPr>
              <w:t>Е</w:t>
            </w:r>
            <w:r w:rsidRPr="00396848">
              <w:rPr>
                <w:bCs/>
                <w:iCs/>
                <w:szCs w:val="24"/>
                <w:lang w:val="en-US"/>
              </w:rPr>
              <w:t xml:space="preserve">-mail: </w:t>
            </w:r>
            <w:hyperlink r:id="rId10" w:history="1">
              <w:r w:rsidRPr="00396848">
                <w:rPr>
                  <w:rStyle w:val="ac"/>
                  <w:bCs/>
                  <w:iCs/>
                  <w:szCs w:val="24"/>
                  <w:lang w:val="en-US"/>
                </w:rPr>
                <w:t>info@rbm-armz.ru</w:t>
              </w:r>
            </w:hyperlink>
          </w:p>
          <w:p w:rsidR="00DD12E4" w:rsidRPr="00396848" w:rsidRDefault="00DD12E4" w:rsidP="008E5D10">
            <w:pPr>
              <w:shd w:val="clear" w:color="auto" w:fill="FFFFFF" w:themeFill="background1"/>
              <w:rPr>
                <w:b/>
                <w:szCs w:val="24"/>
                <w:lang w:val="en-US"/>
              </w:rPr>
            </w:pPr>
          </w:p>
          <w:p w:rsidR="00DD12E4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  <w:r w:rsidRPr="00396848">
              <w:rPr>
                <w:b/>
                <w:szCs w:val="24"/>
              </w:rPr>
              <w:t xml:space="preserve">Генеральный директор </w:t>
            </w:r>
          </w:p>
          <w:p w:rsidR="00DD12E4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  <w:r>
              <w:rPr>
                <w:b/>
                <w:szCs w:val="24"/>
              </w:rPr>
              <w:t>ЗАО «РУСБУРМАШ»</w:t>
            </w:r>
          </w:p>
          <w:p w:rsidR="00DD12E4" w:rsidRPr="00396848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</w:p>
          <w:p w:rsidR="00DD12E4" w:rsidRPr="00396848" w:rsidRDefault="00DD12E4" w:rsidP="008E5D10">
            <w:pPr>
              <w:shd w:val="clear" w:color="auto" w:fill="FFFFFF" w:themeFill="background1"/>
              <w:rPr>
                <w:szCs w:val="24"/>
              </w:rPr>
            </w:pPr>
          </w:p>
          <w:p w:rsidR="00DD12E4" w:rsidRPr="00396848" w:rsidRDefault="00DD12E4" w:rsidP="008E5D10">
            <w:pPr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___________</w:t>
            </w:r>
            <w:r w:rsidRPr="00396848">
              <w:rPr>
                <w:szCs w:val="24"/>
              </w:rPr>
              <w:t>_</w:t>
            </w:r>
            <w:r>
              <w:rPr>
                <w:szCs w:val="24"/>
              </w:rPr>
              <w:t>_______</w:t>
            </w:r>
            <w:r w:rsidRPr="00396848">
              <w:rPr>
                <w:szCs w:val="24"/>
              </w:rPr>
              <w:t xml:space="preserve"> </w:t>
            </w:r>
            <w:r>
              <w:rPr>
                <w:szCs w:val="24"/>
              </w:rPr>
              <w:t>/Савельев И.П./</w:t>
            </w:r>
          </w:p>
          <w:p w:rsidR="00DD12E4" w:rsidRPr="008B16B0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szCs w:val="24"/>
              </w:rPr>
            </w:pPr>
          </w:p>
        </w:tc>
        <w:tc>
          <w:tcPr>
            <w:tcW w:w="236" w:type="dxa"/>
          </w:tcPr>
          <w:p w:rsidR="00DD12E4" w:rsidRPr="008B16B0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szCs w:val="24"/>
              </w:rPr>
            </w:pPr>
          </w:p>
        </w:tc>
        <w:tc>
          <w:tcPr>
            <w:tcW w:w="4827" w:type="dxa"/>
          </w:tcPr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Default="00DD12E4" w:rsidP="008E5D10">
            <w:pPr>
              <w:shd w:val="clear" w:color="auto" w:fill="FFFFFF" w:themeFill="background1"/>
              <w:spacing w:line="240" w:lineRule="atLeast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rPr>
                <w:szCs w:val="24"/>
              </w:rPr>
            </w:pPr>
            <w:r w:rsidRPr="008B16B0">
              <w:rPr>
                <w:szCs w:val="24"/>
              </w:rPr>
              <w:t>________________________/___________</w:t>
            </w:r>
          </w:p>
          <w:p w:rsidR="00DD12E4" w:rsidRPr="008B16B0" w:rsidRDefault="00DD12E4" w:rsidP="008E5D10">
            <w:pPr>
              <w:shd w:val="clear" w:color="auto" w:fill="FFFFFF" w:themeFill="background1"/>
              <w:ind w:hanging="45"/>
              <w:rPr>
                <w:szCs w:val="24"/>
                <w:lang w:val="en-US"/>
              </w:rPr>
            </w:pPr>
            <w:r w:rsidRPr="008B16B0">
              <w:rPr>
                <w:szCs w:val="24"/>
              </w:rPr>
              <w:t>М.П.</w:t>
            </w:r>
          </w:p>
        </w:tc>
      </w:tr>
    </w:tbl>
    <w:p w:rsidR="00DD12E4" w:rsidRPr="00DA053E" w:rsidRDefault="00DD12E4" w:rsidP="00B00028"/>
    <w:sectPr w:rsidR="00DD12E4" w:rsidRPr="00DA053E" w:rsidSect="007657C4"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7A6" w:rsidRDefault="002007A6" w:rsidP="00714C19">
      <w:r>
        <w:separator/>
      </w:r>
    </w:p>
  </w:endnote>
  <w:endnote w:type="continuationSeparator" w:id="0">
    <w:p w:rsidR="002007A6" w:rsidRDefault="002007A6" w:rsidP="00714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383153"/>
      <w:docPartObj>
        <w:docPartGallery w:val="Page Numbers (Bottom of Page)"/>
        <w:docPartUnique/>
      </w:docPartObj>
    </w:sdtPr>
    <w:sdtEndPr/>
    <w:sdtContent>
      <w:p w:rsidR="00882EC0" w:rsidRDefault="00712542" w:rsidP="006D35CF">
        <w:pPr>
          <w:jc w:val="center"/>
        </w:pPr>
        <w:r>
          <w:fldChar w:fldCharType="begin"/>
        </w:r>
        <w:r w:rsidR="00882EC0">
          <w:instrText>PAGE   \* MERGEFORMAT</w:instrText>
        </w:r>
        <w:r>
          <w:fldChar w:fldCharType="separate"/>
        </w:r>
        <w:r w:rsidR="00E04A23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7A6" w:rsidRDefault="002007A6" w:rsidP="00714C19">
      <w:r>
        <w:separator/>
      </w:r>
    </w:p>
  </w:footnote>
  <w:footnote w:type="continuationSeparator" w:id="0">
    <w:p w:rsidR="002007A6" w:rsidRDefault="002007A6" w:rsidP="00714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EC0" w:rsidRDefault="00882EC0" w:rsidP="006D35CF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30D1"/>
    <w:multiLevelType w:val="hybridMultilevel"/>
    <w:tmpl w:val="E1A4DB16"/>
    <w:lvl w:ilvl="0" w:tplc="3720278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58C0A87"/>
    <w:multiLevelType w:val="hybridMultilevel"/>
    <w:tmpl w:val="87D460E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B6638"/>
    <w:multiLevelType w:val="multilevel"/>
    <w:tmpl w:val="9A3C60BA"/>
    <w:lvl w:ilvl="0">
      <w:start w:val="1"/>
      <w:numFmt w:val="bullet"/>
      <w:suff w:val="space"/>
      <w:lvlText w:val="−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D3231"/>
    <w:multiLevelType w:val="hybridMultilevel"/>
    <w:tmpl w:val="A170E09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F6BF4"/>
    <w:multiLevelType w:val="hybridMultilevel"/>
    <w:tmpl w:val="8F961414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EA4EFE"/>
    <w:multiLevelType w:val="hybridMultilevel"/>
    <w:tmpl w:val="4D76007A"/>
    <w:lvl w:ilvl="0" w:tplc="3720278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6060063"/>
    <w:multiLevelType w:val="hybridMultilevel"/>
    <w:tmpl w:val="22463CE8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005AD"/>
    <w:multiLevelType w:val="multilevel"/>
    <w:tmpl w:val="9E280CBC"/>
    <w:lvl w:ilvl="0">
      <w:start w:val="1"/>
      <w:numFmt w:val="decimal"/>
      <w:pStyle w:val="1"/>
      <w:suff w:val="space"/>
      <w:lvlText w:val="РАЗДЕЛ %1."/>
      <w:lvlJc w:val="left"/>
      <w:pPr>
        <w:ind w:left="1814" w:hanging="397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8"/>
        <w:szCs w:val="32"/>
        <w:u w:val="none"/>
        <w:vertAlign w:val="baseline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680" w:hanging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FA46E98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EC7B75"/>
    <w:multiLevelType w:val="hybridMultilevel"/>
    <w:tmpl w:val="F7B0CCEC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F6E02"/>
    <w:multiLevelType w:val="hybridMultilevel"/>
    <w:tmpl w:val="0B367CB6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CF7B6D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75E90"/>
    <w:multiLevelType w:val="hybridMultilevel"/>
    <w:tmpl w:val="20BE64E0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73EF7"/>
    <w:multiLevelType w:val="hybridMultilevel"/>
    <w:tmpl w:val="8EDE4C80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6">
    <w:nsid w:val="50021AD1"/>
    <w:multiLevelType w:val="hybridMultilevel"/>
    <w:tmpl w:val="03E4B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3B569F"/>
    <w:multiLevelType w:val="hybridMultilevel"/>
    <w:tmpl w:val="B4AC9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left="0" w:firstLine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47F32B2"/>
    <w:multiLevelType w:val="hybridMultilevel"/>
    <w:tmpl w:val="3E941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4614"/>
    <w:multiLevelType w:val="hybridMultilevel"/>
    <w:tmpl w:val="57B08E7C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E74C7A"/>
    <w:multiLevelType w:val="hybridMultilevel"/>
    <w:tmpl w:val="6F8836FA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026F9"/>
    <w:multiLevelType w:val="hybridMultilevel"/>
    <w:tmpl w:val="D4681BB8"/>
    <w:lvl w:ilvl="0" w:tplc="3720278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>
    <w:nsid w:val="7C5F1500"/>
    <w:multiLevelType w:val="hybridMultilevel"/>
    <w:tmpl w:val="D0247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CDB1ED8"/>
    <w:multiLevelType w:val="hybridMultilevel"/>
    <w:tmpl w:val="1160D6C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E53261"/>
    <w:multiLevelType w:val="hybridMultilevel"/>
    <w:tmpl w:val="07269788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985119"/>
    <w:multiLevelType w:val="hybridMultilevel"/>
    <w:tmpl w:val="D72658DE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7"/>
  </w:num>
  <w:num w:numId="4">
    <w:abstractNumId w:val="20"/>
  </w:num>
  <w:num w:numId="5">
    <w:abstractNumId w:val="7"/>
  </w:num>
  <w:num w:numId="6">
    <w:abstractNumId w:val="2"/>
  </w:num>
  <w:num w:numId="7">
    <w:abstractNumId w:val="17"/>
  </w:num>
  <w:num w:numId="8">
    <w:abstractNumId w:val="17"/>
  </w:num>
  <w:num w:numId="9">
    <w:abstractNumId w:val="17"/>
  </w:num>
  <w:num w:numId="10">
    <w:abstractNumId w:val="17"/>
  </w:num>
  <w:num w:numId="11">
    <w:abstractNumId w:val="8"/>
  </w:num>
  <w:num w:numId="12">
    <w:abstractNumId w:val="19"/>
  </w:num>
  <w:num w:numId="13">
    <w:abstractNumId w:val="13"/>
  </w:num>
  <w:num w:numId="14">
    <w:abstractNumId w:val="8"/>
  </w:num>
  <w:num w:numId="15">
    <w:abstractNumId w:val="8"/>
  </w:num>
  <w:num w:numId="16">
    <w:abstractNumId w:val="9"/>
  </w:num>
  <w:num w:numId="17">
    <w:abstractNumId w:val="5"/>
  </w:num>
  <w:num w:numId="18">
    <w:abstractNumId w:val="15"/>
  </w:num>
  <w:num w:numId="19">
    <w:abstractNumId w:val="25"/>
  </w:num>
  <w:num w:numId="20">
    <w:abstractNumId w:val="21"/>
  </w:num>
  <w:num w:numId="21">
    <w:abstractNumId w:val="8"/>
  </w:num>
  <w:num w:numId="22">
    <w:abstractNumId w:val="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5"/>
  </w:num>
  <w:num w:numId="26">
    <w:abstractNumId w:val="5"/>
  </w:num>
  <w:num w:numId="27">
    <w:abstractNumId w:val="28"/>
  </w:num>
  <w:num w:numId="28">
    <w:abstractNumId w:val="23"/>
  </w:num>
  <w:num w:numId="29">
    <w:abstractNumId w:val="1"/>
  </w:num>
  <w:num w:numId="30">
    <w:abstractNumId w:val="27"/>
  </w:num>
  <w:num w:numId="31">
    <w:abstractNumId w:val="14"/>
  </w:num>
  <w:num w:numId="32">
    <w:abstractNumId w:val="6"/>
  </w:num>
  <w:num w:numId="33">
    <w:abstractNumId w:val="22"/>
  </w:num>
  <w:num w:numId="34">
    <w:abstractNumId w:val="11"/>
  </w:num>
  <w:num w:numId="35">
    <w:abstractNumId w:val="4"/>
  </w:num>
  <w:num w:numId="36">
    <w:abstractNumId w:val="24"/>
  </w:num>
  <w:num w:numId="37">
    <w:abstractNumId w:val="12"/>
  </w:num>
  <w:num w:numId="38">
    <w:abstractNumId w:val="3"/>
  </w:num>
  <w:num w:numId="39">
    <w:abstractNumId w:val="0"/>
  </w:num>
  <w:num w:numId="40">
    <w:abstractNumId w:val="26"/>
  </w:num>
  <w:num w:numId="41">
    <w:abstractNumId w:val="16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6E6B"/>
    <w:rsid w:val="00004450"/>
    <w:rsid w:val="000067D1"/>
    <w:rsid w:val="0001074D"/>
    <w:rsid w:val="00010DEB"/>
    <w:rsid w:val="00017CC1"/>
    <w:rsid w:val="00023827"/>
    <w:rsid w:val="0002496F"/>
    <w:rsid w:val="00024AE9"/>
    <w:rsid w:val="00026480"/>
    <w:rsid w:val="000306CB"/>
    <w:rsid w:val="00030CD0"/>
    <w:rsid w:val="000329A4"/>
    <w:rsid w:val="00042125"/>
    <w:rsid w:val="000425A9"/>
    <w:rsid w:val="00043827"/>
    <w:rsid w:val="00045B1F"/>
    <w:rsid w:val="00046E30"/>
    <w:rsid w:val="000531FC"/>
    <w:rsid w:val="00056B5C"/>
    <w:rsid w:val="000572F6"/>
    <w:rsid w:val="00061A9F"/>
    <w:rsid w:val="00063649"/>
    <w:rsid w:val="00064D97"/>
    <w:rsid w:val="00064FCC"/>
    <w:rsid w:val="00066FA7"/>
    <w:rsid w:val="0006719C"/>
    <w:rsid w:val="0007072A"/>
    <w:rsid w:val="0007717B"/>
    <w:rsid w:val="0008199C"/>
    <w:rsid w:val="00086C63"/>
    <w:rsid w:val="0009561C"/>
    <w:rsid w:val="00095EAB"/>
    <w:rsid w:val="000A04CA"/>
    <w:rsid w:val="000A3942"/>
    <w:rsid w:val="000A3A55"/>
    <w:rsid w:val="000A4979"/>
    <w:rsid w:val="000A5981"/>
    <w:rsid w:val="000A6B6F"/>
    <w:rsid w:val="000B0248"/>
    <w:rsid w:val="000B5AB0"/>
    <w:rsid w:val="000B5E97"/>
    <w:rsid w:val="000C02C9"/>
    <w:rsid w:val="000C178B"/>
    <w:rsid w:val="000C1EC2"/>
    <w:rsid w:val="000D15BC"/>
    <w:rsid w:val="000E4ABE"/>
    <w:rsid w:val="000F09AD"/>
    <w:rsid w:val="000F22C4"/>
    <w:rsid w:val="000F2519"/>
    <w:rsid w:val="000F515D"/>
    <w:rsid w:val="000F661D"/>
    <w:rsid w:val="001022DB"/>
    <w:rsid w:val="00103266"/>
    <w:rsid w:val="00111029"/>
    <w:rsid w:val="001110D2"/>
    <w:rsid w:val="001122FC"/>
    <w:rsid w:val="00114730"/>
    <w:rsid w:val="00116D3F"/>
    <w:rsid w:val="00122380"/>
    <w:rsid w:val="00133E89"/>
    <w:rsid w:val="00134BB4"/>
    <w:rsid w:val="00134E5E"/>
    <w:rsid w:val="00136E51"/>
    <w:rsid w:val="001378CE"/>
    <w:rsid w:val="00153C41"/>
    <w:rsid w:val="00154C9E"/>
    <w:rsid w:val="00163801"/>
    <w:rsid w:val="0016658B"/>
    <w:rsid w:val="00171451"/>
    <w:rsid w:val="00174049"/>
    <w:rsid w:val="00174214"/>
    <w:rsid w:val="00183510"/>
    <w:rsid w:val="00185944"/>
    <w:rsid w:val="00186463"/>
    <w:rsid w:val="00191E22"/>
    <w:rsid w:val="001939B6"/>
    <w:rsid w:val="00194F8E"/>
    <w:rsid w:val="001956E2"/>
    <w:rsid w:val="0019719A"/>
    <w:rsid w:val="001B64CB"/>
    <w:rsid w:val="001B69E5"/>
    <w:rsid w:val="001B6F77"/>
    <w:rsid w:val="001C327A"/>
    <w:rsid w:val="001C60E2"/>
    <w:rsid w:val="001D4B3E"/>
    <w:rsid w:val="001D5E88"/>
    <w:rsid w:val="001E36C7"/>
    <w:rsid w:val="001E5EF2"/>
    <w:rsid w:val="001E6CC7"/>
    <w:rsid w:val="001F090C"/>
    <w:rsid w:val="001F0C01"/>
    <w:rsid w:val="001F1DFD"/>
    <w:rsid w:val="001F233C"/>
    <w:rsid w:val="001F326C"/>
    <w:rsid w:val="001F60D9"/>
    <w:rsid w:val="002005D9"/>
    <w:rsid w:val="002007A6"/>
    <w:rsid w:val="00206AD7"/>
    <w:rsid w:val="00206D7D"/>
    <w:rsid w:val="002116CC"/>
    <w:rsid w:val="002133A5"/>
    <w:rsid w:val="00213666"/>
    <w:rsid w:val="00215ABE"/>
    <w:rsid w:val="00217141"/>
    <w:rsid w:val="002221E3"/>
    <w:rsid w:val="00224749"/>
    <w:rsid w:val="0023188B"/>
    <w:rsid w:val="0023520F"/>
    <w:rsid w:val="00240092"/>
    <w:rsid w:val="002414CA"/>
    <w:rsid w:val="00246B2F"/>
    <w:rsid w:val="00246D81"/>
    <w:rsid w:val="00255748"/>
    <w:rsid w:val="002656F2"/>
    <w:rsid w:val="0026675E"/>
    <w:rsid w:val="002670DA"/>
    <w:rsid w:val="0027160E"/>
    <w:rsid w:val="002763EF"/>
    <w:rsid w:val="00280112"/>
    <w:rsid w:val="0028129F"/>
    <w:rsid w:val="002906A1"/>
    <w:rsid w:val="002A1FE2"/>
    <w:rsid w:val="002A4AA2"/>
    <w:rsid w:val="002B1538"/>
    <w:rsid w:val="002B6460"/>
    <w:rsid w:val="002C2E8D"/>
    <w:rsid w:val="002C3558"/>
    <w:rsid w:val="002C511E"/>
    <w:rsid w:val="002D610B"/>
    <w:rsid w:val="002E23BC"/>
    <w:rsid w:val="002E488B"/>
    <w:rsid w:val="002F5301"/>
    <w:rsid w:val="002F72C1"/>
    <w:rsid w:val="00302099"/>
    <w:rsid w:val="003037DF"/>
    <w:rsid w:val="00304CD3"/>
    <w:rsid w:val="003055D3"/>
    <w:rsid w:val="00306507"/>
    <w:rsid w:val="003142A3"/>
    <w:rsid w:val="0031526E"/>
    <w:rsid w:val="00315C24"/>
    <w:rsid w:val="003204D1"/>
    <w:rsid w:val="003212E0"/>
    <w:rsid w:val="00340DE0"/>
    <w:rsid w:val="00342ADB"/>
    <w:rsid w:val="003431D6"/>
    <w:rsid w:val="00343919"/>
    <w:rsid w:val="0034714A"/>
    <w:rsid w:val="0035114B"/>
    <w:rsid w:val="0035344C"/>
    <w:rsid w:val="003534B2"/>
    <w:rsid w:val="003619E9"/>
    <w:rsid w:val="00361C40"/>
    <w:rsid w:val="0036577D"/>
    <w:rsid w:val="003677FA"/>
    <w:rsid w:val="00370AA9"/>
    <w:rsid w:val="00371E3F"/>
    <w:rsid w:val="00372FDC"/>
    <w:rsid w:val="00377B0C"/>
    <w:rsid w:val="00381025"/>
    <w:rsid w:val="00381BB9"/>
    <w:rsid w:val="00383CE7"/>
    <w:rsid w:val="00386CCD"/>
    <w:rsid w:val="00390B22"/>
    <w:rsid w:val="003955BD"/>
    <w:rsid w:val="00395FC9"/>
    <w:rsid w:val="003A007F"/>
    <w:rsid w:val="003A0932"/>
    <w:rsid w:val="003A4830"/>
    <w:rsid w:val="003B22F8"/>
    <w:rsid w:val="003B2521"/>
    <w:rsid w:val="003B4800"/>
    <w:rsid w:val="003B5979"/>
    <w:rsid w:val="003B61F7"/>
    <w:rsid w:val="003B66D7"/>
    <w:rsid w:val="003C013D"/>
    <w:rsid w:val="003C0B18"/>
    <w:rsid w:val="003C5706"/>
    <w:rsid w:val="003D15E3"/>
    <w:rsid w:val="003D6249"/>
    <w:rsid w:val="003D637A"/>
    <w:rsid w:val="003D71A0"/>
    <w:rsid w:val="003D71B1"/>
    <w:rsid w:val="003E6E78"/>
    <w:rsid w:val="003E70DE"/>
    <w:rsid w:val="003F1026"/>
    <w:rsid w:val="003F1E61"/>
    <w:rsid w:val="003F5127"/>
    <w:rsid w:val="00400D6F"/>
    <w:rsid w:val="00405809"/>
    <w:rsid w:val="00415969"/>
    <w:rsid w:val="00416883"/>
    <w:rsid w:val="00416DA3"/>
    <w:rsid w:val="00416DA7"/>
    <w:rsid w:val="0041727B"/>
    <w:rsid w:val="00417C1E"/>
    <w:rsid w:val="004200D3"/>
    <w:rsid w:val="00420D42"/>
    <w:rsid w:val="00424890"/>
    <w:rsid w:val="00424A07"/>
    <w:rsid w:val="004305F1"/>
    <w:rsid w:val="00432756"/>
    <w:rsid w:val="004356E3"/>
    <w:rsid w:val="00437294"/>
    <w:rsid w:val="004405BC"/>
    <w:rsid w:val="00444223"/>
    <w:rsid w:val="00444905"/>
    <w:rsid w:val="00447A12"/>
    <w:rsid w:val="00451EF5"/>
    <w:rsid w:val="00454360"/>
    <w:rsid w:val="00460D99"/>
    <w:rsid w:val="004673BB"/>
    <w:rsid w:val="00467B7D"/>
    <w:rsid w:val="004716E8"/>
    <w:rsid w:val="00471A83"/>
    <w:rsid w:val="00472E75"/>
    <w:rsid w:val="004743EF"/>
    <w:rsid w:val="0047459E"/>
    <w:rsid w:val="0047483D"/>
    <w:rsid w:val="00474FDF"/>
    <w:rsid w:val="0048608E"/>
    <w:rsid w:val="0048676A"/>
    <w:rsid w:val="00493150"/>
    <w:rsid w:val="0049348E"/>
    <w:rsid w:val="00493AD8"/>
    <w:rsid w:val="00496506"/>
    <w:rsid w:val="00496509"/>
    <w:rsid w:val="004A306C"/>
    <w:rsid w:val="004A323F"/>
    <w:rsid w:val="004B0929"/>
    <w:rsid w:val="004B0C5A"/>
    <w:rsid w:val="004B1DF9"/>
    <w:rsid w:val="004D491D"/>
    <w:rsid w:val="004D51C5"/>
    <w:rsid w:val="004D5323"/>
    <w:rsid w:val="004F3EF5"/>
    <w:rsid w:val="00501BF2"/>
    <w:rsid w:val="00504922"/>
    <w:rsid w:val="00510238"/>
    <w:rsid w:val="0051062B"/>
    <w:rsid w:val="005162D6"/>
    <w:rsid w:val="005229BE"/>
    <w:rsid w:val="00526B5D"/>
    <w:rsid w:val="005278F5"/>
    <w:rsid w:val="005347F0"/>
    <w:rsid w:val="005378E2"/>
    <w:rsid w:val="0054210E"/>
    <w:rsid w:val="005454EC"/>
    <w:rsid w:val="005457E3"/>
    <w:rsid w:val="0055030C"/>
    <w:rsid w:val="00552D3B"/>
    <w:rsid w:val="00554C72"/>
    <w:rsid w:val="00565E37"/>
    <w:rsid w:val="005666C2"/>
    <w:rsid w:val="005745D0"/>
    <w:rsid w:val="00577FCB"/>
    <w:rsid w:val="00583C27"/>
    <w:rsid w:val="0058461E"/>
    <w:rsid w:val="005928DF"/>
    <w:rsid w:val="005B26EA"/>
    <w:rsid w:val="005B364D"/>
    <w:rsid w:val="005B40C8"/>
    <w:rsid w:val="005C2667"/>
    <w:rsid w:val="005C2A30"/>
    <w:rsid w:val="005C2BFF"/>
    <w:rsid w:val="005C2D2F"/>
    <w:rsid w:val="005C5BC5"/>
    <w:rsid w:val="005C5C90"/>
    <w:rsid w:val="005C7ECC"/>
    <w:rsid w:val="005D0D48"/>
    <w:rsid w:val="005D72A8"/>
    <w:rsid w:val="005E0813"/>
    <w:rsid w:val="005E1AFC"/>
    <w:rsid w:val="005E2824"/>
    <w:rsid w:val="005E59A9"/>
    <w:rsid w:val="005F0AB2"/>
    <w:rsid w:val="005F0AEE"/>
    <w:rsid w:val="005F39D4"/>
    <w:rsid w:val="006001AE"/>
    <w:rsid w:val="00604ACB"/>
    <w:rsid w:val="0060595C"/>
    <w:rsid w:val="00607FDD"/>
    <w:rsid w:val="00612187"/>
    <w:rsid w:val="0061416B"/>
    <w:rsid w:val="0061478F"/>
    <w:rsid w:val="006162C3"/>
    <w:rsid w:val="0061670F"/>
    <w:rsid w:val="00617C10"/>
    <w:rsid w:val="00617E38"/>
    <w:rsid w:val="006225B0"/>
    <w:rsid w:val="00622AAF"/>
    <w:rsid w:val="006278D5"/>
    <w:rsid w:val="00630B57"/>
    <w:rsid w:val="006335E4"/>
    <w:rsid w:val="00633D21"/>
    <w:rsid w:val="00634BC1"/>
    <w:rsid w:val="00641F89"/>
    <w:rsid w:val="00642098"/>
    <w:rsid w:val="00643168"/>
    <w:rsid w:val="00644D5A"/>
    <w:rsid w:val="00647239"/>
    <w:rsid w:val="006600A1"/>
    <w:rsid w:val="00664409"/>
    <w:rsid w:val="006651B8"/>
    <w:rsid w:val="0066752A"/>
    <w:rsid w:val="00670351"/>
    <w:rsid w:val="00672EA6"/>
    <w:rsid w:val="0067339A"/>
    <w:rsid w:val="0067589C"/>
    <w:rsid w:val="006800E2"/>
    <w:rsid w:val="00681208"/>
    <w:rsid w:val="00682454"/>
    <w:rsid w:val="00683A75"/>
    <w:rsid w:val="006846F7"/>
    <w:rsid w:val="00692689"/>
    <w:rsid w:val="00692B93"/>
    <w:rsid w:val="00693C8D"/>
    <w:rsid w:val="006958E5"/>
    <w:rsid w:val="00695BF9"/>
    <w:rsid w:val="00697863"/>
    <w:rsid w:val="006A3A7C"/>
    <w:rsid w:val="006A5C70"/>
    <w:rsid w:val="006A68B8"/>
    <w:rsid w:val="006A71FE"/>
    <w:rsid w:val="006B01F4"/>
    <w:rsid w:val="006B079B"/>
    <w:rsid w:val="006B1108"/>
    <w:rsid w:val="006B5F49"/>
    <w:rsid w:val="006B64A9"/>
    <w:rsid w:val="006C133C"/>
    <w:rsid w:val="006C138A"/>
    <w:rsid w:val="006C3AA0"/>
    <w:rsid w:val="006C5DDA"/>
    <w:rsid w:val="006C7C41"/>
    <w:rsid w:val="006C7E32"/>
    <w:rsid w:val="006D35CF"/>
    <w:rsid w:val="006E0E68"/>
    <w:rsid w:val="006E2B7C"/>
    <w:rsid w:val="006E5675"/>
    <w:rsid w:val="006F62BE"/>
    <w:rsid w:val="006F7328"/>
    <w:rsid w:val="007010BE"/>
    <w:rsid w:val="00703563"/>
    <w:rsid w:val="00703D44"/>
    <w:rsid w:val="00706B1A"/>
    <w:rsid w:val="00712542"/>
    <w:rsid w:val="00712F50"/>
    <w:rsid w:val="00714C19"/>
    <w:rsid w:val="00714E63"/>
    <w:rsid w:val="00716734"/>
    <w:rsid w:val="0072135D"/>
    <w:rsid w:val="0072176A"/>
    <w:rsid w:val="007242B6"/>
    <w:rsid w:val="007258B6"/>
    <w:rsid w:val="00731D26"/>
    <w:rsid w:val="00734C2B"/>
    <w:rsid w:val="00735BDE"/>
    <w:rsid w:val="00737448"/>
    <w:rsid w:val="00737A54"/>
    <w:rsid w:val="00740E0C"/>
    <w:rsid w:val="00742AE4"/>
    <w:rsid w:val="00746435"/>
    <w:rsid w:val="00746DD6"/>
    <w:rsid w:val="007512DA"/>
    <w:rsid w:val="00754388"/>
    <w:rsid w:val="00755B58"/>
    <w:rsid w:val="00760F84"/>
    <w:rsid w:val="00762428"/>
    <w:rsid w:val="00764094"/>
    <w:rsid w:val="0076462A"/>
    <w:rsid w:val="007657C4"/>
    <w:rsid w:val="00773CB5"/>
    <w:rsid w:val="00777F71"/>
    <w:rsid w:val="0078380E"/>
    <w:rsid w:val="007914D4"/>
    <w:rsid w:val="00795757"/>
    <w:rsid w:val="00795905"/>
    <w:rsid w:val="00797ABB"/>
    <w:rsid w:val="00797AC8"/>
    <w:rsid w:val="00797E76"/>
    <w:rsid w:val="007A1706"/>
    <w:rsid w:val="007A6163"/>
    <w:rsid w:val="007B4420"/>
    <w:rsid w:val="007B5D99"/>
    <w:rsid w:val="007C1B06"/>
    <w:rsid w:val="007C39A9"/>
    <w:rsid w:val="007C6947"/>
    <w:rsid w:val="007E6AF6"/>
    <w:rsid w:val="007E77C6"/>
    <w:rsid w:val="007E7834"/>
    <w:rsid w:val="007F2AB0"/>
    <w:rsid w:val="007F4347"/>
    <w:rsid w:val="007F5177"/>
    <w:rsid w:val="007F754B"/>
    <w:rsid w:val="00800188"/>
    <w:rsid w:val="00804CBE"/>
    <w:rsid w:val="0082296E"/>
    <w:rsid w:val="00832238"/>
    <w:rsid w:val="0083382F"/>
    <w:rsid w:val="00844F54"/>
    <w:rsid w:val="00845BEB"/>
    <w:rsid w:val="008463F6"/>
    <w:rsid w:val="00850D34"/>
    <w:rsid w:val="0085159D"/>
    <w:rsid w:val="00856A49"/>
    <w:rsid w:val="008579AA"/>
    <w:rsid w:val="00860583"/>
    <w:rsid w:val="008609BE"/>
    <w:rsid w:val="00861700"/>
    <w:rsid w:val="00870354"/>
    <w:rsid w:val="008711D0"/>
    <w:rsid w:val="008758A5"/>
    <w:rsid w:val="00876750"/>
    <w:rsid w:val="00877B80"/>
    <w:rsid w:val="0088184A"/>
    <w:rsid w:val="00882EC0"/>
    <w:rsid w:val="0088331F"/>
    <w:rsid w:val="0088403F"/>
    <w:rsid w:val="00890767"/>
    <w:rsid w:val="00896AEE"/>
    <w:rsid w:val="008A0B58"/>
    <w:rsid w:val="008A1627"/>
    <w:rsid w:val="008A6B29"/>
    <w:rsid w:val="008A6E02"/>
    <w:rsid w:val="008B28FD"/>
    <w:rsid w:val="008B516F"/>
    <w:rsid w:val="008C1494"/>
    <w:rsid w:val="008C40D6"/>
    <w:rsid w:val="008C6D94"/>
    <w:rsid w:val="008D0B32"/>
    <w:rsid w:val="008D0C60"/>
    <w:rsid w:val="008D47C5"/>
    <w:rsid w:val="008E1644"/>
    <w:rsid w:val="008F10B1"/>
    <w:rsid w:val="008F52DF"/>
    <w:rsid w:val="009140ED"/>
    <w:rsid w:val="00927AAA"/>
    <w:rsid w:val="00932AF9"/>
    <w:rsid w:val="0094366A"/>
    <w:rsid w:val="00945073"/>
    <w:rsid w:val="00947746"/>
    <w:rsid w:val="00954354"/>
    <w:rsid w:val="0096001A"/>
    <w:rsid w:val="00960F00"/>
    <w:rsid w:val="00960F1B"/>
    <w:rsid w:val="00963029"/>
    <w:rsid w:val="00964479"/>
    <w:rsid w:val="00966B15"/>
    <w:rsid w:val="00967103"/>
    <w:rsid w:val="0097080A"/>
    <w:rsid w:val="0097414E"/>
    <w:rsid w:val="0097656A"/>
    <w:rsid w:val="009836BB"/>
    <w:rsid w:val="00983E49"/>
    <w:rsid w:val="009879DC"/>
    <w:rsid w:val="00996ED9"/>
    <w:rsid w:val="009A4004"/>
    <w:rsid w:val="009B3101"/>
    <w:rsid w:val="009B5DCF"/>
    <w:rsid w:val="009C18CD"/>
    <w:rsid w:val="009C21EE"/>
    <w:rsid w:val="009D1F1F"/>
    <w:rsid w:val="009D6052"/>
    <w:rsid w:val="009E1940"/>
    <w:rsid w:val="009E340F"/>
    <w:rsid w:val="009E53E7"/>
    <w:rsid w:val="009E7AF9"/>
    <w:rsid w:val="009F7869"/>
    <w:rsid w:val="00A04070"/>
    <w:rsid w:val="00A05DF4"/>
    <w:rsid w:val="00A060B2"/>
    <w:rsid w:val="00A0743F"/>
    <w:rsid w:val="00A07587"/>
    <w:rsid w:val="00A07D0A"/>
    <w:rsid w:val="00A112E2"/>
    <w:rsid w:val="00A12225"/>
    <w:rsid w:val="00A1437E"/>
    <w:rsid w:val="00A16CC7"/>
    <w:rsid w:val="00A201AA"/>
    <w:rsid w:val="00A208C6"/>
    <w:rsid w:val="00A22F3C"/>
    <w:rsid w:val="00A243F6"/>
    <w:rsid w:val="00A258D3"/>
    <w:rsid w:val="00A2697F"/>
    <w:rsid w:val="00A32B97"/>
    <w:rsid w:val="00A34460"/>
    <w:rsid w:val="00A42D2C"/>
    <w:rsid w:val="00A453BD"/>
    <w:rsid w:val="00A51B66"/>
    <w:rsid w:val="00A54A96"/>
    <w:rsid w:val="00A5515F"/>
    <w:rsid w:val="00A65CCA"/>
    <w:rsid w:val="00A72D64"/>
    <w:rsid w:val="00A75B20"/>
    <w:rsid w:val="00A81BD4"/>
    <w:rsid w:val="00A84E45"/>
    <w:rsid w:val="00A86A7C"/>
    <w:rsid w:val="00A93065"/>
    <w:rsid w:val="00A934C5"/>
    <w:rsid w:val="00A95BA8"/>
    <w:rsid w:val="00A97B49"/>
    <w:rsid w:val="00AA4242"/>
    <w:rsid w:val="00AA5A86"/>
    <w:rsid w:val="00AB306F"/>
    <w:rsid w:val="00AB63A5"/>
    <w:rsid w:val="00AC2FC5"/>
    <w:rsid w:val="00AC4B88"/>
    <w:rsid w:val="00AD4EEF"/>
    <w:rsid w:val="00AD70D6"/>
    <w:rsid w:val="00AE51AE"/>
    <w:rsid w:val="00AE5E3B"/>
    <w:rsid w:val="00AF1AA6"/>
    <w:rsid w:val="00AF44FB"/>
    <w:rsid w:val="00AF7501"/>
    <w:rsid w:val="00B00028"/>
    <w:rsid w:val="00B07751"/>
    <w:rsid w:val="00B136BD"/>
    <w:rsid w:val="00B15B7F"/>
    <w:rsid w:val="00B1660E"/>
    <w:rsid w:val="00B223F1"/>
    <w:rsid w:val="00B23165"/>
    <w:rsid w:val="00B23303"/>
    <w:rsid w:val="00B26791"/>
    <w:rsid w:val="00B31608"/>
    <w:rsid w:val="00B32FD6"/>
    <w:rsid w:val="00B52FA1"/>
    <w:rsid w:val="00B5461B"/>
    <w:rsid w:val="00B57A58"/>
    <w:rsid w:val="00B65C39"/>
    <w:rsid w:val="00B74AFC"/>
    <w:rsid w:val="00B82094"/>
    <w:rsid w:val="00B826A9"/>
    <w:rsid w:val="00B8277D"/>
    <w:rsid w:val="00B95EC9"/>
    <w:rsid w:val="00B97593"/>
    <w:rsid w:val="00BA4863"/>
    <w:rsid w:val="00BA4CEF"/>
    <w:rsid w:val="00BB0A87"/>
    <w:rsid w:val="00BB4C75"/>
    <w:rsid w:val="00BB6EC9"/>
    <w:rsid w:val="00BC1EB3"/>
    <w:rsid w:val="00BC387A"/>
    <w:rsid w:val="00BC723A"/>
    <w:rsid w:val="00BD4091"/>
    <w:rsid w:val="00BE07F2"/>
    <w:rsid w:val="00BE2D87"/>
    <w:rsid w:val="00BF11A1"/>
    <w:rsid w:val="00BF5FB0"/>
    <w:rsid w:val="00BF5FCE"/>
    <w:rsid w:val="00BF6422"/>
    <w:rsid w:val="00C05BF6"/>
    <w:rsid w:val="00C17631"/>
    <w:rsid w:val="00C22BD4"/>
    <w:rsid w:val="00C2361A"/>
    <w:rsid w:val="00C26639"/>
    <w:rsid w:val="00C30E57"/>
    <w:rsid w:val="00C313DC"/>
    <w:rsid w:val="00C3239C"/>
    <w:rsid w:val="00C332F2"/>
    <w:rsid w:val="00C42EF8"/>
    <w:rsid w:val="00C42F12"/>
    <w:rsid w:val="00C43B85"/>
    <w:rsid w:val="00C460A7"/>
    <w:rsid w:val="00C465C6"/>
    <w:rsid w:val="00C47EF1"/>
    <w:rsid w:val="00C52E1F"/>
    <w:rsid w:val="00C54A6F"/>
    <w:rsid w:val="00C55AF7"/>
    <w:rsid w:val="00C56FA3"/>
    <w:rsid w:val="00C60F67"/>
    <w:rsid w:val="00C6155D"/>
    <w:rsid w:val="00C61AF7"/>
    <w:rsid w:val="00C625F7"/>
    <w:rsid w:val="00C7223D"/>
    <w:rsid w:val="00C75027"/>
    <w:rsid w:val="00C828A0"/>
    <w:rsid w:val="00C9420A"/>
    <w:rsid w:val="00CA3E22"/>
    <w:rsid w:val="00CA55F0"/>
    <w:rsid w:val="00CB6DF0"/>
    <w:rsid w:val="00CC498C"/>
    <w:rsid w:val="00CD2679"/>
    <w:rsid w:val="00CD44FE"/>
    <w:rsid w:val="00CD48A8"/>
    <w:rsid w:val="00CD7994"/>
    <w:rsid w:val="00CE1992"/>
    <w:rsid w:val="00CE3D6A"/>
    <w:rsid w:val="00CE5A36"/>
    <w:rsid w:val="00CE6D3D"/>
    <w:rsid w:val="00CF0CED"/>
    <w:rsid w:val="00CF3246"/>
    <w:rsid w:val="00CF6464"/>
    <w:rsid w:val="00CF7AE6"/>
    <w:rsid w:val="00CF7CC6"/>
    <w:rsid w:val="00D052DF"/>
    <w:rsid w:val="00D1051E"/>
    <w:rsid w:val="00D15889"/>
    <w:rsid w:val="00D17E9C"/>
    <w:rsid w:val="00D214B4"/>
    <w:rsid w:val="00D23ECE"/>
    <w:rsid w:val="00D3775D"/>
    <w:rsid w:val="00D40E61"/>
    <w:rsid w:val="00D4182A"/>
    <w:rsid w:val="00D41A64"/>
    <w:rsid w:val="00D51280"/>
    <w:rsid w:val="00D55CFB"/>
    <w:rsid w:val="00D6214F"/>
    <w:rsid w:val="00D62A80"/>
    <w:rsid w:val="00D641EF"/>
    <w:rsid w:val="00D656AA"/>
    <w:rsid w:val="00D70192"/>
    <w:rsid w:val="00D718B3"/>
    <w:rsid w:val="00D7671F"/>
    <w:rsid w:val="00D8564E"/>
    <w:rsid w:val="00D869CA"/>
    <w:rsid w:val="00D91B1A"/>
    <w:rsid w:val="00D92CB3"/>
    <w:rsid w:val="00D93171"/>
    <w:rsid w:val="00D93DB7"/>
    <w:rsid w:val="00D95985"/>
    <w:rsid w:val="00D963CF"/>
    <w:rsid w:val="00D97C08"/>
    <w:rsid w:val="00DA053E"/>
    <w:rsid w:val="00DA191C"/>
    <w:rsid w:val="00DA23A9"/>
    <w:rsid w:val="00DA7AB3"/>
    <w:rsid w:val="00DB3166"/>
    <w:rsid w:val="00DB3DF5"/>
    <w:rsid w:val="00DB616D"/>
    <w:rsid w:val="00DB6748"/>
    <w:rsid w:val="00DB6F67"/>
    <w:rsid w:val="00DC1AE8"/>
    <w:rsid w:val="00DC4BAE"/>
    <w:rsid w:val="00DC6451"/>
    <w:rsid w:val="00DD0AA8"/>
    <w:rsid w:val="00DD12E4"/>
    <w:rsid w:val="00DD67F8"/>
    <w:rsid w:val="00DD7518"/>
    <w:rsid w:val="00DE2C03"/>
    <w:rsid w:val="00DE35B1"/>
    <w:rsid w:val="00DE55A2"/>
    <w:rsid w:val="00DF5B3D"/>
    <w:rsid w:val="00DF7B50"/>
    <w:rsid w:val="00E03805"/>
    <w:rsid w:val="00E04A23"/>
    <w:rsid w:val="00E0504A"/>
    <w:rsid w:val="00E05C92"/>
    <w:rsid w:val="00E11476"/>
    <w:rsid w:val="00E11B0D"/>
    <w:rsid w:val="00E11FA7"/>
    <w:rsid w:val="00E12AC0"/>
    <w:rsid w:val="00E12DB4"/>
    <w:rsid w:val="00E144B6"/>
    <w:rsid w:val="00E14C62"/>
    <w:rsid w:val="00E169B2"/>
    <w:rsid w:val="00E16FDD"/>
    <w:rsid w:val="00E21AC9"/>
    <w:rsid w:val="00E2274E"/>
    <w:rsid w:val="00E2514B"/>
    <w:rsid w:val="00E275BA"/>
    <w:rsid w:val="00E31221"/>
    <w:rsid w:val="00E31F9D"/>
    <w:rsid w:val="00E32379"/>
    <w:rsid w:val="00E35C05"/>
    <w:rsid w:val="00E3790F"/>
    <w:rsid w:val="00E41463"/>
    <w:rsid w:val="00E42CFF"/>
    <w:rsid w:val="00E47EB8"/>
    <w:rsid w:val="00E53659"/>
    <w:rsid w:val="00E54535"/>
    <w:rsid w:val="00E57CFE"/>
    <w:rsid w:val="00E659FF"/>
    <w:rsid w:val="00E722F2"/>
    <w:rsid w:val="00E728E4"/>
    <w:rsid w:val="00E73195"/>
    <w:rsid w:val="00E750A9"/>
    <w:rsid w:val="00E76547"/>
    <w:rsid w:val="00E7694F"/>
    <w:rsid w:val="00E77552"/>
    <w:rsid w:val="00E80962"/>
    <w:rsid w:val="00E80D07"/>
    <w:rsid w:val="00E83C61"/>
    <w:rsid w:val="00E8412D"/>
    <w:rsid w:val="00E85D59"/>
    <w:rsid w:val="00E90C78"/>
    <w:rsid w:val="00E9151B"/>
    <w:rsid w:val="00E94A06"/>
    <w:rsid w:val="00EA13EF"/>
    <w:rsid w:val="00EA1477"/>
    <w:rsid w:val="00EA33BA"/>
    <w:rsid w:val="00EA5DCB"/>
    <w:rsid w:val="00EB2EE4"/>
    <w:rsid w:val="00EB2F4E"/>
    <w:rsid w:val="00EB2FED"/>
    <w:rsid w:val="00EB3550"/>
    <w:rsid w:val="00EC186D"/>
    <w:rsid w:val="00EC2CDA"/>
    <w:rsid w:val="00EC3C29"/>
    <w:rsid w:val="00EE52D6"/>
    <w:rsid w:val="00EF4B8F"/>
    <w:rsid w:val="00EF7578"/>
    <w:rsid w:val="00F00261"/>
    <w:rsid w:val="00F01B41"/>
    <w:rsid w:val="00F06575"/>
    <w:rsid w:val="00F07944"/>
    <w:rsid w:val="00F13796"/>
    <w:rsid w:val="00F15BC6"/>
    <w:rsid w:val="00F2148E"/>
    <w:rsid w:val="00F222FD"/>
    <w:rsid w:val="00F2577E"/>
    <w:rsid w:val="00F2796F"/>
    <w:rsid w:val="00F44833"/>
    <w:rsid w:val="00F510CA"/>
    <w:rsid w:val="00F52A11"/>
    <w:rsid w:val="00F61642"/>
    <w:rsid w:val="00F6266C"/>
    <w:rsid w:val="00F62AFA"/>
    <w:rsid w:val="00F62DD3"/>
    <w:rsid w:val="00F7110A"/>
    <w:rsid w:val="00F77A41"/>
    <w:rsid w:val="00F929FB"/>
    <w:rsid w:val="00F93F5E"/>
    <w:rsid w:val="00F96CEB"/>
    <w:rsid w:val="00F97773"/>
    <w:rsid w:val="00FA0FB8"/>
    <w:rsid w:val="00FA1067"/>
    <w:rsid w:val="00FA19D5"/>
    <w:rsid w:val="00FA582E"/>
    <w:rsid w:val="00FB16AF"/>
    <w:rsid w:val="00FB1AE0"/>
    <w:rsid w:val="00FB3E1C"/>
    <w:rsid w:val="00FB5B97"/>
    <w:rsid w:val="00FC0939"/>
    <w:rsid w:val="00FC1F0E"/>
    <w:rsid w:val="00FC54F8"/>
    <w:rsid w:val="00FC77BC"/>
    <w:rsid w:val="00FD26CE"/>
    <w:rsid w:val="00FD48AD"/>
    <w:rsid w:val="00FD6A32"/>
    <w:rsid w:val="00FD6E6B"/>
    <w:rsid w:val="00FD782B"/>
    <w:rsid w:val="00FE07F4"/>
    <w:rsid w:val="00FE1BA3"/>
    <w:rsid w:val="00FE2D0A"/>
    <w:rsid w:val="00FE2DC5"/>
    <w:rsid w:val="00FE5B25"/>
    <w:rsid w:val="00FE64A5"/>
    <w:rsid w:val="00FE6B96"/>
    <w:rsid w:val="00FE7989"/>
    <w:rsid w:val="00FF261D"/>
    <w:rsid w:val="00FF425F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972B3D0-AC12-4ABA-BEFF-59D1A608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242B6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04CBE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0"/>
    <w:next w:val="a0"/>
    <w:link w:val="20"/>
    <w:qFormat/>
    <w:rsid w:val="0058461E"/>
    <w:pPr>
      <w:numPr>
        <w:ilvl w:val="1"/>
        <w:numId w:val="1"/>
      </w:numPr>
      <w:spacing w:before="60" w:after="60"/>
      <w:jc w:val="center"/>
      <w:outlineLvl w:val="1"/>
    </w:pPr>
    <w:rPr>
      <w:bCs/>
      <w:iCs/>
      <w:sz w:val="28"/>
    </w:rPr>
  </w:style>
  <w:style w:type="paragraph" w:styleId="3">
    <w:name w:val="heading 3"/>
    <w:basedOn w:val="a0"/>
    <w:next w:val="a0"/>
    <w:link w:val="30"/>
    <w:semiHidden/>
    <w:qFormat/>
    <w:rsid w:val="00714C19"/>
    <w:pPr>
      <w:numPr>
        <w:ilvl w:val="2"/>
        <w:numId w:val="1"/>
      </w:numPr>
      <w:spacing w:after="1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0"/>
    <w:next w:val="a0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0"/>
    <w:next w:val="a0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0"/>
    <w:next w:val="a0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4CBE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58461E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63649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1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1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4">
    <w:name w:val="header"/>
    <w:basedOn w:val="a0"/>
    <w:link w:val="a5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2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before="60" w:after="60"/>
    </w:pPr>
  </w:style>
  <w:style w:type="paragraph" w:styleId="21">
    <w:name w:val="toc 2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after="100"/>
      <w:ind w:left="238"/>
      <w:contextualSpacing/>
    </w:pPr>
  </w:style>
  <w:style w:type="paragraph" w:customStyle="1" w:styleId="ab">
    <w:name w:val="Основной"/>
    <w:basedOn w:val="a0"/>
    <w:qFormat/>
    <w:rsid w:val="00467B7D"/>
    <w:pPr>
      <w:ind w:firstLine="567"/>
      <w:jc w:val="both"/>
    </w:pPr>
  </w:style>
  <w:style w:type="paragraph" w:customStyle="1" w:styleId="a">
    <w:name w:val="Список_тире"/>
    <w:basedOn w:val="a0"/>
    <w:qFormat/>
    <w:rsid w:val="001F1DFD"/>
    <w:pPr>
      <w:numPr>
        <w:numId w:val="3"/>
      </w:numPr>
      <w:contextualSpacing/>
    </w:pPr>
  </w:style>
  <w:style w:type="paragraph" w:customStyle="1" w:styleId="-">
    <w:name w:val="Список-буква"/>
    <w:basedOn w:val="a0"/>
    <w:qFormat/>
    <w:rsid w:val="001F1DFD"/>
    <w:pPr>
      <w:numPr>
        <w:numId w:val="4"/>
      </w:numPr>
      <w:contextualSpacing/>
      <w:jc w:val="both"/>
    </w:pPr>
  </w:style>
  <w:style w:type="character" w:styleId="ac">
    <w:name w:val="Hyperlink"/>
    <w:basedOn w:val="a1"/>
    <w:uiPriority w:val="99"/>
    <w:unhideWhenUsed/>
    <w:rsid w:val="00D656AA"/>
    <w:rPr>
      <w:color w:val="0000FF" w:themeColor="hyperlink"/>
      <w:u w:val="single"/>
    </w:rPr>
  </w:style>
  <w:style w:type="paragraph" w:styleId="ad">
    <w:name w:val="footnote text"/>
    <w:basedOn w:val="a0"/>
    <w:link w:val="ae"/>
    <w:uiPriority w:val="99"/>
    <w:semiHidden/>
    <w:unhideWhenUsed/>
    <w:rsid w:val="00731D26"/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731D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unhideWhenUsed/>
    <w:rsid w:val="00731D26"/>
    <w:rPr>
      <w:vertAlign w:val="superscript"/>
    </w:rPr>
  </w:style>
  <w:style w:type="paragraph" w:styleId="af0">
    <w:name w:val="List Paragraph"/>
    <w:basedOn w:val="a0"/>
    <w:uiPriority w:val="34"/>
    <w:qFormat/>
    <w:rsid w:val="00731D26"/>
    <w:pPr>
      <w:ind w:left="720"/>
      <w:contextualSpacing/>
    </w:pPr>
  </w:style>
  <w:style w:type="character" w:customStyle="1" w:styleId="FontStyle184">
    <w:name w:val="Font Style184"/>
    <w:rsid w:val="00471A83"/>
    <w:rPr>
      <w:rFonts w:ascii="Times New Roman" w:hAnsi="Times New Roman" w:cs="Times New Roman"/>
      <w:sz w:val="24"/>
      <w:szCs w:val="24"/>
    </w:rPr>
  </w:style>
  <w:style w:type="paragraph" w:styleId="af1">
    <w:name w:val="No Spacing"/>
    <w:uiPriority w:val="1"/>
    <w:qFormat/>
    <w:rsid w:val="00471A83"/>
    <w:pPr>
      <w:spacing w:after="0" w:line="240" w:lineRule="auto"/>
    </w:pPr>
  </w:style>
  <w:style w:type="character" w:styleId="af2">
    <w:name w:val="annotation reference"/>
    <w:basedOn w:val="a1"/>
    <w:uiPriority w:val="99"/>
    <w:semiHidden/>
    <w:unhideWhenUsed/>
    <w:rsid w:val="000067D1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0067D1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0067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067D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0067D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Normal">
    <w:name w:val="ConsNormal"/>
    <w:rsid w:val="00DD12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62;&#1048;&#1055;&#1050;-&#1048;&#1058;\(&#1048;&#1058;-&#1047;&#1072;&#1082;&#1091;&#1087;&#1082;&#1080;)\(CUR)\&#1047;&#1072;&#1103;&#1074;&#1082;&#1080;\_&#1058;&#1047;_&#1055;&#1086;&#1089;&#1090;&#1072;&#1074;&#1082;&#1072;%20&#1075;&#1088;&#1091;&#1087;&#1087;%20&#1090;&#1086;&#1074;&#1072;&#1088;&#1086;&#1074;%20&#1079;&#1072;%20&#1080;&#1089;&#1082;&#1083;&#1102;&#1095;&#1077;&#1085;&#1080;&#1077;&#1084;%20&#1085;&#1077;&#1089;&#1090;&#1072;&#1085;&#1076;&#1072;&#1088;&#1090;&#1085;&#1086;&#1075;&#1086;%20&#1090;&#1077;&#1093;&#1085;&#1086;&#1083;&#1086;&#1075;&#1080;&#1095;&#1077;&#1089;&#1082;&#1086;&#1075;&#1086;%20&#1086;&#1073;&#1086;&#1088;&#1091;&#1076;&#1086;&#1074;&#1072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EE3B6-D244-42F2-B5DA-1C7EDEE6A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_ТЗ_Поставка групп товаров за исключением нестандартного технологического оборудования.dotx</Template>
  <TotalTime>103</TotalTime>
  <Pages>10</Pages>
  <Words>3110</Words>
  <Characters>17732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Болтачев Дмитрий Викторович</dc:creator>
  <cp:lastModifiedBy>Болтачев Дмитрий Викторович</cp:lastModifiedBy>
  <cp:revision>15</cp:revision>
  <cp:lastPrinted>2014-09-15T10:34:00Z</cp:lastPrinted>
  <dcterms:created xsi:type="dcterms:W3CDTF">2014-10-02T06:10:00Z</dcterms:created>
  <dcterms:modified xsi:type="dcterms:W3CDTF">2014-10-22T07:23:00Z</dcterms:modified>
</cp:coreProperties>
</file>