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1C3" w:rsidRPr="007B61C3" w:rsidRDefault="007B61C3" w:rsidP="007B61C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 w:val="28"/>
          <w:szCs w:val="28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 xml:space="preserve"> </w:t>
      </w:r>
      <w:r w:rsidRPr="007B61C3">
        <w:rPr>
          <w:rFonts w:eastAsia="Times New Roman"/>
          <w:color w:val="000000"/>
          <w:sz w:val="28"/>
          <w:szCs w:val="28"/>
          <w:lang w:eastAsia="ar-SA"/>
        </w:rPr>
        <w:t>Техническое задание</w:t>
      </w: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>Предмет закупки: поставка говядины тушеной</w:t>
      </w: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>Обнинск</w:t>
      </w: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  <w:sectPr w:rsidR="007B61C3" w:rsidRPr="007B61C3" w:rsidSect="004D47D8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7B61C3">
        <w:rPr>
          <w:rFonts w:eastAsia="Times New Roman"/>
          <w:color w:val="000000"/>
          <w:szCs w:val="20"/>
          <w:lang w:eastAsia="ar-SA"/>
        </w:rPr>
        <w:t>2014г.</w:t>
      </w: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B61C3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7B61C3" w:rsidRPr="007B61C3" w:rsidRDefault="007B61C3" w:rsidP="007B61C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449"/>
        <w:gridCol w:w="1748"/>
        <w:gridCol w:w="963"/>
        <w:gridCol w:w="975"/>
        <w:gridCol w:w="992"/>
        <w:gridCol w:w="2109"/>
        <w:gridCol w:w="2427"/>
      </w:tblGrid>
      <w:tr w:rsidR="007B61C3" w:rsidRPr="007B61C3" w:rsidTr="00B4055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B61C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B61C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7B61C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B61C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7B61C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B61C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7B61C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B61C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7B61C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B61C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7B61C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B61C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7B61C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B61C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7B61C3" w:rsidRPr="007B61C3" w:rsidTr="00B4055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7B61C3">
              <w:rPr>
                <w:rFonts w:eastAsia="Times New Roman"/>
                <w:szCs w:val="20"/>
                <w:lang w:eastAsia="ar-SA"/>
              </w:rPr>
              <w:t xml:space="preserve">Говядина  тушеная  высшего сорта. ГОСТ 5284-84  Консервы (говядина тушеная) высшего сорта  вырабатывают из  говядины 1 категории. </w:t>
            </w: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7B61C3">
              <w:rPr>
                <w:rFonts w:eastAsia="Times New Roman"/>
                <w:szCs w:val="20"/>
                <w:lang w:eastAsia="ar-SA"/>
              </w:rPr>
              <w:t xml:space="preserve">В консервах (говядина  тушеная) мясо должно быть кусочками, массой не менее 30г, сочное, непереваренное;  кусочки должны быть без костей, хрящей, сухожилий, соединительной ткани, крупных кровеносных сосудов, лимфатических и нервных узлов. Запах  и цвет свойственный  данному продукту с ароматом пряностей. Без сои.  Массовая доля мяса не менее 56,5%. </w:t>
            </w:r>
            <w:r w:rsidRPr="007B61C3">
              <w:rPr>
                <w:rFonts w:eastAsia="Times New Roman"/>
                <w:szCs w:val="20"/>
                <w:lang w:eastAsia="ar-SA"/>
              </w:rPr>
              <w:lastRenderedPageBreak/>
              <w:t>Массовая доля жира не более 17,0%.</w:t>
            </w: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7B61C3">
              <w:rPr>
                <w:rFonts w:eastAsia="Times New Roman"/>
                <w:szCs w:val="20"/>
                <w:lang w:eastAsia="ar-SA"/>
              </w:rPr>
              <w:t>Остаточный  срок годности  продукта на момент поставки должен составлять не менее 80% срока годности, установленного предприятием – изготовителем. По микробиологическим показателям, содержанию токсических элементов, антибиотиков, пестицидов, радионуклидов  говядина тушеная должна   соответствовать требованиям допустимых уровней, установленных нормативными правовыми актами РФ.</w:t>
            </w: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szCs w:val="20"/>
                <w:lang w:eastAsia="ar-SA"/>
              </w:rPr>
              <w:t>Консервы должны вырабатываться в соответствии с требованиями настоящего</w:t>
            </w:r>
            <w:r w:rsidRPr="007B61C3">
              <w:rPr>
                <w:rFonts w:eastAsia="Times New Roman"/>
                <w:color w:val="FF0000"/>
                <w:szCs w:val="20"/>
                <w:lang w:eastAsia="ar-SA"/>
              </w:rPr>
              <w:t xml:space="preserve"> </w:t>
            </w:r>
            <w:r w:rsidRPr="007B61C3">
              <w:rPr>
                <w:rFonts w:eastAsia="Times New Roman"/>
                <w:szCs w:val="20"/>
                <w:lang w:eastAsia="ar-SA"/>
              </w:rPr>
              <w:t>стандарта, по технологической инструкции, с соблюдением санитарных правил для предприятий мясной промышленности, утвержденных в установленном порядке.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B61C3">
              <w:rPr>
                <w:rFonts w:eastAsia="Times New Roman"/>
                <w:lang w:eastAsia="ar-SA"/>
              </w:rPr>
              <w:lastRenderedPageBreak/>
              <w:t>ГОСТ 5284-84</w:t>
            </w: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B61C3">
              <w:rPr>
                <w:rFonts w:eastAsia="Times New Roman"/>
                <w:lang w:eastAsia="ar-SA"/>
              </w:rPr>
              <w:t xml:space="preserve">Упаковку и маркировку консервов производят по ГОСТ 13358. Говядину тушеную фасуют в металлические банки по ГОСТ 5981 и стеклянные банки по </w:t>
            </w:r>
            <w:r w:rsidRPr="007B61C3">
              <w:rPr>
                <w:rFonts w:eastAsia="Times New Roman"/>
                <w:lang w:eastAsia="ar-SA"/>
              </w:rPr>
              <w:lastRenderedPageBreak/>
              <w:t xml:space="preserve">ГОСТ 5717. Консервы упаковывают в дощатые ящики по ГОСТ 13358 или ящики из гофрированного картона по ГОСТ 13516 </w:t>
            </w:r>
            <w:r w:rsidRPr="007B61C3">
              <w:rPr>
                <w:rFonts w:eastAsia="Times New Roman"/>
                <w:szCs w:val="20"/>
                <w:lang w:eastAsia="ar-SA"/>
              </w:rPr>
              <w:t xml:space="preserve">(от 8 </w:t>
            </w:r>
            <w:proofErr w:type="spellStart"/>
            <w:proofErr w:type="gramStart"/>
            <w:r w:rsidRPr="007B61C3">
              <w:rPr>
                <w:rFonts w:eastAsia="Times New Roman"/>
                <w:szCs w:val="20"/>
                <w:lang w:eastAsia="ar-SA"/>
              </w:rPr>
              <w:t>шт</w:t>
            </w:r>
            <w:proofErr w:type="spellEnd"/>
            <w:proofErr w:type="gramEnd"/>
            <w:r w:rsidRPr="007B61C3">
              <w:rPr>
                <w:rFonts w:eastAsia="Times New Roman"/>
                <w:szCs w:val="20"/>
                <w:lang w:eastAsia="ar-SA"/>
              </w:rPr>
              <w:t xml:space="preserve"> до 36шт. в коробке)</w:t>
            </w:r>
            <w:r w:rsidRPr="007B61C3">
              <w:rPr>
                <w:rFonts w:eastAsia="Times New Roman"/>
                <w:lang w:eastAsia="ar-SA"/>
              </w:rPr>
              <w:t>. Федеральный закон от 02 января 2000г. 29-ФЗ «О качестве и безопасности пищевых продуктов». Санитарно-</w:t>
            </w:r>
            <w:proofErr w:type="spellStart"/>
            <w:r w:rsidRPr="007B61C3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7B61C3">
              <w:rPr>
                <w:rFonts w:eastAsia="Times New Roman"/>
                <w:lang w:eastAsia="ar-SA"/>
              </w:rPr>
              <w:t>-</w:t>
            </w:r>
            <w:proofErr w:type="spellStart"/>
            <w:r w:rsidRPr="007B61C3">
              <w:rPr>
                <w:rFonts w:eastAsia="Times New Roman"/>
                <w:lang w:eastAsia="ar-SA"/>
              </w:rPr>
              <w:t>ческие</w:t>
            </w:r>
            <w:proofErr w:type="spellEnd"/>
            <w:r w:rsidRPr="007B61C3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lang w:eastAsia="ar-SA"/>
              </w:rPr>
            </w:pPr>
            <w:r w:rsidRPr="007B61C3">
              <w:rPr>
                <w:rFonts w:eastAsia="Times New Roman"/>
                <w:lang w:eastAsia="ar-SA"/>
              </w:rPr>
              <w:lastRenderedPageBreak/>
              <w:t>шт.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B61C3">
              <w:rPr>
                <w:rFonts w:eastAsia="Times New Roman"/>
                <w:lang w:eastAsia="ar-SA"/>
              </w:rPr>
              <w:t xml:space="preserve">Код ОКП 92 1611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B61C3">
              <w:rPr>
                <w:rFonts w:eastAsia="Times New Roman"/>
                <w:lang w:eastAsia="ar-SA"/>
              </w:rPr>
              <w:t>2500 (несколькими партиями по предварительной заявке, согласно графику постав</w:t>
            </w:r>
            <w:r w:rsidRPr="007B61C3">
              <w:rPr>
                <w:rFonts w:eastAsia="Times New Roman"/>
                <w:lang w:eastAsia="ar-SA"/>
              </w:rPr>
              <w:lastRenderedPageBreak/>
              <w:t>ки)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7B61C3">
              <w:rPr>
                <w:rFonts w:eastAsia="Times New Roman"/>
                <w:szCs w:val="20"/>
                <w:lang w:eastAsia="ar-SA"/>
              </w:rPr>
              <w:lastRenderedPageBreak/>
              <w:t>Поставка продукции осуществляется с 31 января 2014г. по 31 марта 2014г.,</w:t>
            </w: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szCs w:val="20"/>
                <w:lang w:eastAsia="ar-SA"/>
              </w:rPr>
            </w:pPr>
            <w:r w:rsidRPr="007B61C3">
              <w:rPr>
                <w:rFonts w:eastAsia="Times New Roman"/>
                <w:szCs w:val="20"/>
                <w:lang w:eastAsia="ar-SA"/>
              </w:rPr>
              <w:t>Одной партией по предварительной заявке, согласно графику поставки</w:t>
            </w:r>
            <w:proofErr w:type="gramStart"/>
            <w:r w:rsidRPr="007B61C3">
              <w:rPr>
                <w:rFonts w:eastAsia="Times New Roman"/>
                <w:szCs w:val="20"/>
                <w:lang w:eastAsia="ar-SA"/>
              </w:rPr>
              <w:t xml:space="preserve"> С</w:t>
            </w:r>
            <w:proofErr w:type="gramEnd"/>
            <w:r w:rsidRPr="007B61C3">
              <w:rPr>
                <w:rFonts w:eastAsia="Times New Roman"/>
                <w:szCs w:val="20"/>
                <w:lang w:eastAsia="ar-SA"/>
              </w:rPr>
              <w:t xml:space="preserve"> 08.00ч. до 13.00ч., транспортом Поставщика.  </w:t>
            </w:r>
            <w:r w:rsidRPr="007B61C3">
              <w:rPr>
                <w:rFonts w:eastAsia="Times New Roman"/>
                <w:szCs w:val="20"/>
                <w:lang w:eastAsia="ar-SA"/>
              </w:rPr>
              <w:lastRenderedPageBreak/>
              <w:t xml:space="preserve">Погрузо-разгрузочные работы выполняются Поставщиком. </w:t>
            </w:r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B61C3">
              <w:rPr>
                <w:rFonts w:eastAsia="Times New Roman"/>
                <w:szCs w:val="20"/>
                <w:lang w:eastAsia="ar-SA"/>
              </w:rPr>
              <w:t xml:space="preserve">Документы  (удостоверение о качестве, декларация соответствия, </w:t>
            </w:r>
            <w:proofErr w:type="spellStart"/>
            <w:r w:rsidRPr="007B61C3">
              <w:rPr>
                <w:rFonts w:eastAsia="Times New Roman"/>
                <w:szCs w:val="20"/>
                <w:lang w:eastAsia="ar-SA"/>
              </w:rPr>
              <w:t>вет</w:t>
            </w:r>
            <w:proofErr w:type="gramStart"/>
            <w:r w:rsidRPr="007B61C3">
              <w:rPr>
                <w:rFonts w:eastAsia="Times New Roman"/>
                <w:szCs w:val="20"/>
                <w:lang w:eastAsia="ar-SA"/>
              </w:rPr>
              <w:t>.с</w:t>
            </w:r>
            <w:proofErr w:type="gramEnd"/>
            <w:r w:rsidRPr="007B61C3">
              <w:rPr>
                <w:rFonts w:eastAsia="Times New Roman"/>
                <w:szCs w:val="20"/>
                <w:lang w:eastAsia="ar-SA"/>
              </w:rPr>
              <w:t>видетель-ство</w:t>
            </w:r>
            <w:proofErr w:type="spellEnd"/>
            <w:r w:rsidRPr="007B61C3">
              <w:rPr>
                <w:rFonts w:eastAsia="Times New Roman"/>
                <w:szCs w:val="20"/>
                <w:lang w:eastAsia="ar-SA"/>
              </w:rPr>
              <w:t>), подтверждающие качество и безопасность продукции, предоставляются с поставкой товара на каждую партию. Покупатель имеет право отказаться от  поставки продукции        (частично от 10% до 30% от первоначальной заявки) в связи с производственной необходимостью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FF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lastRenderedPageBreak/>
              <w:t xml:space="preserve">Упаковку и маркировку данных консервов производят по ГОСТ 13534. На этикетке должны быть указаны: «Перед употреблением разогреть. </w:t>
            </w:r>
            <w:proofErr w:type="gramStart"/>
            <w:r w:rsidRPr="007B61C3">
              <w:rPr>
                <w:rFonts w:eastAsia="Times New Roman"/>
                <w:color w:val="000000"/>
                <w:lang w:eastAsia="ar-SA"/>
              </w:rPr>
              <w:t xml:space="preserve">Состав: говядина, жир, лук, специи, соль», а также информация о пищевой и энергетической </w:t>
            </w:r>
            <w:r w:rsidRPr="007B61C3">
              <w:rPr>
                <w:rFonts w:eastAsia="Times New Roman"/>
                <w:color w:val="000000"/>
                <w:lang w:eastAsia="ar-SA"/>
              </w:rPr>
              <w:lastRenderedPageBreak/>
              <w:t xml:space="preserve">ценности </w:t>
            </w:r>
            <w:smartTag w:uri="urn:schemas-microsoft-com:office:smarttags" w:element="metricconverter">
              <w:smartTagPr>
                <w:attr w:name="ProductID" w:val="100 г"/>
              </w:smartTagPr>
              <w:r w:rsidRPr="007B61C3">
                <w:rPr>
                  <w:rFonts w:eastAsia="Times New Roman"/>
                  <w:color w:val="000000"/>
                  <w:lang w:eastAsia="ar-SA"/>
                </w:rPr>
                <w:t>100 г</w:t>
              </w:r>
            </w:smartTag>
            <w:r w:rsidRPr="007B61C3">
              <w:rPr>
                <w:rFonts w:eastAsia="Times New Roman"/>
                <w:color w:val="000000"/>
                <w:lang w:eastAsia="ar-SA"/>
              </w:rPr>
              <w:t xml:space="preserve"> продукта (жир, белок, калорийность).</w:t>
            </w:r>
            <w:proofErr w:type="gramEnd"/>
            <w:r w:rsidRPr="007B61C3">
              <w:rPr>
                <w:rFonts w:eastAsia="Times New Roman"/>
                <w:color w:val="000000"/>
                <w:lang w:eastAsia="ar-SA"/>
              </w:rPr>
              <w:t xml:space="preserve"> Длительное  хранение данного продукта осуществляется в соответствии с инструкциями, утвержденными в установленном порядке: в отапливаемых складах при относительной влажности воздуха не более 75%: в банках из жести или стеклянных банках  (масса нетто  должна быть не менее </w:t>
            </w:r>
            <w:smartTag w:uri="urn:schemas-microsoft-com:office:smarttags" w:element="metricconverter">
              <w:smartTagPr>
                <w:attr w:name="ProductID" w:val="0,325 кг"/>
              </w:smartTagPr>
              <w:r w:rsidRPr="007B61C3">
                <w:rPr>
                  <w:rFonts w:eastAsia="Times New Roman"/>
                  <w:color w:val="000000"/>
                  <w:lang w:eastAsia="ar-SA"/>
                </w:rPr>
                <w:t>0,325 кг</w:t>
              </w:r>
            </w:smartTag>
            <w:r w:rsidRPr="007B61C3">
              <w:rPr>
                <w:rFonts w:eastAsia="Times New Roman"/>
                <w:color w:val="000000"/>
                <w:lang w:eastAsia="ar-SA"/>
              </w:rPr>
              <w:t xml:space="preserve"> и не более 0,350 кг). Срок годности говядины тушеной - 3 года. </w:t>
            </w:r>
            <w:r w:rsidRPr="007B61C3">
              <w:rPr>
                <w:rFonts w:eastAsia="Times New Roman"/>
                <w:lang w:eastAsia="ar-SA"/>
              </w:rPr>
              <w:t xml:space="preserve">Остаточный срок годности продукции на момент поставки должен составлять не менее 80 % от </w:t>
            </w:r>
            <w:r w:rsidRPr="007B61C3">
              <w:rPr>
                <w:rFonts w:eastAsia="Times New Roman"/>
                <w:lang w:eastAsia="ar-SA"/>
              </w:rPr>
              <w:lastRenderedPageBreak/>
              <w:t xml:space="preserve">срока годности, установленного предприятием-изготовителем. </w:t>
            </w:r>
            <w:r w:rsidRPr="007B61C3">
              <w:rPr>
                <w:rFonts w:eastAsia="Times New Roman"/>
                <w:color w:val="000000"/>
                <w:lang w:eastAsia="ar-SA"/>
              </w:rPr>
              <w:t>Документы, подтверждающие соответствие качества и безопасность продукции: сертификаты (декларация)  соответствия, удостоверения о качестве, предоставляются с поставкой товара.</w:t>
            </w:r>
          </w:p>
        </w:tc>
      </w:tr>
      <w:tr w:rsidR="007B61C3" w:rsidRPr="007B61C3" w:rsidTr="00B4055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шт.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2500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jc w:val="left"/>
        <w:rPr>
          <w:rFonts w:eastAsia="Times New Roman"/>
          <w:b/>
          <w:color w:val="000000"/>
          <w:lang w:eastAsia="ar-SA"/>
        </w:rPr>
      </w:pPr>
      <w:r w:rsidRPr="007B61C3">
        <w:rPr>
          <w:rFonts w:eastAsia="Times New Roman"/>
          <w:b/>
          <w:color w:val="000000"/>
          <w:lang w:eastAsia="ar-SA"/>
        </w:rPr>
        <w:t xml:space="preserve">График поставки </w:t>
      </w:r>
      <w:proofErr w:type="spellStart"/>
      <w:r w:rsidRPr="007B61C3">
        <w:rPr>
          <w:rFonts w:eastAsia="Times New Roman"/>
          <w:b/>
          <w:color w:val="000000"/>
          <w:lang w:eastAsia="ar-SA"/>
        </w:rPr>
        <w:t>ОТиП</w:t>
      </w:r>
      <w:proofErr w:type="spellEnd"/>
      <w:r w:rsidRPr="007B61C3">
        <w:rPr>
          <w:rFonts w:eastAsia="Times New Roman"/>
          <w:b/>
          <w:color w:val="000000"/>
          <w:lang w:eastAsia="ar-SA"/>
        </w:rPr>
        <w:t xml:space="preserve"> АХК на 31.01-31.03.2014г.</w:t>
      </w:r>
    </w:p>
    <w:p w:rsidR="007B61C3" w:rsidRPr="007B61C3" w:rsidRDefault="007B61C3" w:rsidP="007B61C3">
      <w:pPr>
        <w:suppressAutoHyphens/>
        <w:jc w:val="left"/>
        <w:rPr>
          <w:rFonts w:eastAsia="Times New Roman"/>
          <w:b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0"/>
        <w:gridCol w:w="2577"/>
        <w:gridCol w:w="2415"/>
        <w:gridCol w:w="2467"/>
        <w:gridCol w:w="2285"/>
      </w:tblGrid>
      <w:tr w:rsidR="007B61C3" w:rsidRPr="007B61C3" w:rsidTr="00B40551">
        <w:tc>
          <w:tcPr>
            <w:tcW w:w="2650" w:type="dxa"/>
            <w:shd w:val="clear" w:color="auto" w:fill="auto"/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2577" w:type="dxa"/>
            <w:shd w:val="clear" w:color="auto" w:fill="auto"/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Количество</w:t>
            </w:r>
          </w:p>
        </w:tc>
        <w:tc>
          <w:tcPr>
            <w:tcW w:w="2415" w:type="dxa"/>
            <w:shd w:val="clear" w:color="auto" w:fill="auto"/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Январь</w:t>
            </w:r>
          </w:p>
        </w:tc>
        <w:tc>
          <w:tcPr>
            <w:tcW w:w="2467" w:type="dxa"/>
            <w:shd w:val="clear" w:color="auto" w:fill="auto"/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февраль</w:t>
            </w:r>
          </w:p>
        </w:tc>
        <w:tc>
          <w:tcPr>
            <w:tcW w:w="2285" w:type="dxa"/>
            <w:shd w:val="clear" w:color="auto" w:fill="auto"/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Март</w:t>
            </w:r>
          </w:p>
        </w:tc>
      </w:tr>
      <w:tr w:rsidR="007B61C3" w:rsidRPr="007B61C3" w:rsidTr="00B40551">
        <w:tc>
          <w:tcPr>
            <w:tcW w:w="2650" w:type="dxa"/>
            <w:shd w:val="clear" w:color="auto" w:fill="auto"/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Говядина тушеная</w:t>
            </w:r>
          </w:p>
        </w:tc>
        <w:tc>
          <w:tcPr>
            <w:tcW w:w="2577" w:type="dxa"/>
            <w:shd w:val="clear" w:color="auto" w:fill="auto"/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2500</w:t>
            </w:r>
          </w:p>
        </w:tc>
        <w:tc>
          <w:tcPr>
            <w:tcW w:w="2415" w:type="dxa"/>
            <w:shd w:val="clear" w:color="auto" w:fill="auto"/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val="en-US" w:eastAsia="ar-SA"/>
              </w:rPr>
            </w:pPr>
            <w:r w:rsidRPr="007B61C3">
              <w:rPr>
                <w:rFonts w:eastAsia="Times New Roman"/>
                <w:color w:val="000000"/>
                <w:lang w:val="en-US" w:eastAsia="ar-SA"/>
              </w:rPr>
              <w:t>-</w:t>
            </w:r>
          </w:p>
        </w:tc>
        <w:tc>
          <w:tcPr>
            <w:tcW w:w="2467" w:type="dxa"/>
            <w:shd w:val="clear" w:color="auto" w:fill="auto"/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285" w:type="dxa"/>
            <w:shd w:val="clear" w:color="auto" w:fill="auto"/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  <w:sectPr w:rsidR="007B61C3" w:rsidRPr="007B61C3" w:rsidSect="00593637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p w:rsidR="007B61C3" w:rsidRPr="007B61C3" w:rsidRDefault="007B61C3" w:rsidP="007B61C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61C3" w:rsidRPr="007B61C3" w:rsidTr="00B40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 xml:space="preserve">Срок годности говядины тушеной – 3 года. </w:t>
            </w:r>
            <w:r w:rsidRPr="007B61C3">
              <w:rPr>
                <w:rFonts w:eastAsia="Times New Roman"/>
                <w:lang w:eastAsia="ar-SA"/>
              </w:rPr>
              <w:t>Остаточный срок годности продукции на момент поставки должен составлять не менее 80 % от срока годности, установленного предприятием-изготовителем.</w:t>
            </w:r>
          </w:p>
        </w:tc>
      </w:tr>
    </w:tbl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jc w:val="left"/>
        <w:rPr>
          <w:rFonts w:eastAsia="Times New Roman"/>
          <w:lang w:eastAsia="ar-SA"/>
        </w:rPr>
      </w:pPr>
      <w:r w:rsidRPr="007B61C3">
        <w:rPr>
          <w:rFonts w:eastAsia="Times New Roman"/>
          <w:lang w:eastAsia="ar-SA"/>
        </w:rPr>
        <w:t xml:space="preserve">Маркировка должна быть  на русском языке с указанием наименования продукции, изготовителя, адреса изготовителя, даты изготовления, срока годности, условий хранения, веса нетто, пищевой ценности. </w:t>
      </w:r>
      <w:r w:rsidRPr="007B61C3">
        <w:rPr>
          <w:rFonts w:eastAsia="Times New Roman"/>
          <w:color w:val="000000"/>
          <w:lang w:eastAsia="ar-SA"/>
        </w:rPr>
        <w:t xml:space="preserve">Упаковку и маркировку данных консервов производят по ГОСТ 13534. На этикетке должны быть указаны: «Перед употреблением разогреть. </w:t>
      </w:r>
      <w:proofErr w:type="gramStart"/>
      <w:r w:rsidRPr="007B61C3">
        <w:rPr>
          <w:rFonts w:eastAsia="Times New Roman"/>
          <w:color w:val="000000"/>
          <w:lang w:eastAsia="ar-SA"/>
        </w:rPr>
        <w:t xml:space="preserve">Состав: говядина, жир, лук, специи, соль», а также информация о пищевой и энергетической ценности </w:t>
      </w:r>
      <w:smartTag w:uri="urn:schemas-microsoft-com:office:smarttags" w:element="metricconverter">
        <w:smartTagPr>
          <w:attr w:name="ProductID" w:val="100 г"/>
        </w:smartTagPr>
        <w:r w:rsidRPr="007B61C3">
          <w:rPr>
            <w:rFonts w:eastAsia="Times New Roman"/>
            <w:color w:val="000000"/>
            <w:lang w:eastAsia="ar-SA"/>
          </w:rPr>
          <w:t>100 г</w:t>
        </w:r>
      </w:smartTag>
      <w:r w:rsidRPr="007B61C3">
        <w:rPr>
          <w:rFonts w:eastAsia="Times New Roman"/>
          <w:color w:val="000000"/>
          <w:lang w:eastAsia="ar-SA"/>
        </w:rPr>
        <w:t xml:space="preserve"> продукта (жир, балок, калорийность).</w:t>
      </w:r>
      <w:proofErr w:type="gramEnd"/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61C3" w:rsidRPr="007B61C3" w:rsidTr="00B40551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 xml:space="preserve">Говядину тушеную фасуют в металлические банки по ГОСТ 5981 и стеклянные банки по ГОСТ 5717. Упаковку и маркировку данных консервов производят по ГОСТ 13534. Консервы упаковывают в дощатые ящики по ГОСТ 13358 или ящики из гофрированного картона по ГОСТ 13516 </w:t>
            </w:r>
            <w:r w:rsidRPr="007B61C3">
              <w:rPr>
                <w:rFonts w:eastAsia="Times New Roman"/>
                <w:szCs w:val="20"/>
                <w:lang w:eastAsia="ar-SA"/>
              </w:rPr>
              <w:t>(от 8 шт. до 36шт. в коробке)</w:t>
            </w:r>
            <w:r w:rsidRPr="007B61C3">
              <w:rPr>
                <w:rFonts w:eastAsia="Times New Roman"/>
                <w:color w:val="000000"/>
                <w:lang w:eastAsia="ar-SA"/>
              </w:rPr>
              <w:t xml:space="preserve">. </w:t>
            </w:r>
            <w:r w:rsidRPr="007B61C3">
              <w:rPr>
                <w:rFonts w:eastAsia="Times New Roman"/>
                <w:lang w:eastAsia="ar-SA"/>
              </w:rPr>
              <w:t>Упаковка должна иметь маркировку на русском языке с указанием наименования продукции, помологического сорта, изготовителя, адреса изготовителя, даты изготовления, срока годности, условий хранения,  веса нетто, пищевой ценности.</w:t>
            </w:r>
          </w:p>
        </w:tc>
      </w:tr>
    </w:tbl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61C3" w:rsidRPr="007B61C3" w:rsidTr="00B40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7B61C3" w:rsidRPr="007B61C3" w:rsidTr="00B40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B61C3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7B61C3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7B61C3">
              <w:rPr>
                <w:rFonts w:eastAsia="Times New Roman"/>
                <w:iCs/>
                <w:lang w:eastAsia="ar-SA"/>
              </w:rPr>
              <w:t xml:space="preserve">.  </w:t>
            </w:r>
            <w:proofErr w:type="gramStart"/>
            <w:r w:rsidRPr="007B61C3">
              <w:rPr>
                <w:rFonts w:eastAsia="Times New Roman"/>
                <w:iCs/>
                <w:lang w:eastAsia="ar-SA"/>
              </w:rPr>
              <w:t xml:space="preserve">Приемка товара осуществляется на территории Покупателя – Калужская обл., г. Обнинск ул. Пирогова 13 столовая «Здоровье») с 08-00ч. до 13-00ч., по московскому времени, </w:t>
            </w:r>
            <w:r w:rsidRPr="007B61C3">
              <w:rPr>
                <w:rFonts w:eastAsia="Times New Roman"/>
                <w:lang w:eastAsia="ar-SA"/>
              </w:rPr>
              <w:t>несколькими партиями по предварительной заявке, согласно графику поставки</w:t>
            </w:r>
            <w:proofErr w:type="gramEnd"/>
          </w:p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B61C3" w:rsidRPr="007B61C3" w:rsidTr="00B40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B61C3" w:rsidRPr="007B61C3" w:rsidTr="00B40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качественное удостоверение, ветеринарное свидетельство на каждую партию товара.</w:t>
            </w:r>
          </w:p>
        </w:tc>
      </w:tr>
    </w:tbl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61C3" w:rsidRPr="007B61C3" w:rsidTr="00B40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Покупателя, расположенного по адресу: Калужская обл., г. Обнинск ул. Пирогова д. 13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Лица (водитель, экспедитор, грузчик), сопровождающие и выполняющие погрузку и выгрузку продуктов должны </w:t>
            </w:r>
            <w:r w:rsidRPr="007B61C3">
              <w:rPr>
                <w:rFonts w:eastAsia="Times New Roman"/>
                <w:color w:val="000000"/>
                <w:lang w:eastAsia="ar-SA"/>
              </w:rPr>
              <w:lastRenderedPageBreak/>
              <w:t>иметь личную медицинскую книжку установленного образца с отметками о прохождении медосмотров.</w:t>
            </w:r>
            <w:r w:rsidRPr="007B61C3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61C3" w:rsidRPr="007B61C3" w:rsidTr="00B40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 xml:space="preserve">Длительное  хранение данного продукта осуществляется в соответствии с инструкциями, утвержденными в установленном порядке: в отапливаемых складах при относительной влажности воздуха не более 75%: в банках из жести или стеклянных банках (масса нетто  должна быть не менее </w:t>
            </w:r>
            <w:smartTag w:uri="urn:schemas-microsoft-com:office:smarttags" w:element="metricconverter">
              <w:smartTagPr>
                <w:attr w:name="ProductID" w:val="0,325 кг"/>
              </w:smartTagPr>
              <w:r w:rsidRPr="007B61C3">
                <w:rPr>
                  <w:rFonts w:eastAsia="Times New Roman"/>
                  <w:color w:val="000000"/>
                  <w:lang w:eastAsia="ar-SA"/>
                </w:rPr>
                <w:t>0,325 кг</w:t>
              </w:r>
            </w:smartTag>
            <w:r w:rsidRPr="007B61C3">
              <w:rPr>
                <w:rFonts w:eastAsia="Times New Roman"/>
                <w:color w:val="000000"/>
                <w:lang w:eastAsia="ar-SA"/>
              </w:rPr>
              <w:t xml:space="preserve"> и не более 0,350 кг)– 3 года.</w:t>
            </w:r>
            <w:r w:rsidRPr="007B61C3">
              <w:rPr>
                <w:rFonts w:eastAsia="Times New Roman"/>
                <w:color w:val="FF0000"/>
                <w:lang w:eastAsia="ar-SA"/>
              </w:rPr>
              <w:t xml:space="preserve"> </w:t>
            </w:r>
            <w:r w:rsidRPr="007B61C3">
              <w:rPr>
                <w:rFonts w:eastAsia="Times New Roman"/>
                <w:lang w:eastAsia="ar-SA"/>
              </w:rPr>
              <w:t>Остаточный срок годности продукции на момент поставки должен составлять не менее 80 % от срока годности, установленного предприятием-изготовителем.</w:t>
            </w:r>
          </w:p>
        </w:tc>
      </w:tr>
    </w:tbl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61C3" w:rsidRPr="007B61C3" w:rsidTr="00B40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Погрузо-разгрузочные работы производятся Поставщиками.</w:t>
            </w:r>
          </w:p>
        </w:tc>
      </w:tr>
    </w:tbl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61C3" w:rsidRPr="007B61C3" w:rsidTr="00B40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Говядина тушеная не должна содержать ГМО</w:t>
            </w:r>
          </w:p>
        </w:tc>
      </w:tr>
    </w:tbl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61C3" w:rsidRPr="007B61C3" w:rsidTr="00B40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говядина тушеная должна соответствовать требованиям  допустимых уровней, установленных нормативными правовыми актами РФ. Качество должно соответствовать ГОСТу,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Длительное  хранение данного продукта осуществляется в соответствии с инструкциями, утвержденными в установленном порядке: в отапливаемых складах при относительной влажности воздуха не более 75%: в банках из жести или стеклянных банках (масса нетто  должна быть не менее </w:t>
            </w:r>
            <w:smartTag w:uri="urn:schemas-microsoft-com:office:smarttags" w:element="metricconverter">
              <w:smartTagPr>
                <w:attr w:name="ProductID" w:val="0,325 кг"/>
              </w:smartTagPr>
              <w:r w:rsidRPr="007B61C3">
                <w:rPr>
                  <w:rFonts w:eastAsia="Times New Roman"/>
                  <w:color w:val="000000"/>
                  <w:lang w:eastAsia="ar-SA"/>
                </w:rPr>
                <w:t>0,325 кг</w:t>
              </w:r>
            </w:smartTag>
            <w:r w:rsidRPr="007B61C3">
              <w:rPr>
                <w:rFonts w:eastAsia="Times New Roman"/>
                <w:color w:val="000000"/>
                <w:lang w:eastAsia="ar-SA"/>
              </w:rPr>
              <w:t xml:space="preserve"> и не более 0,350 кг)– 3 года. </w:t>
            </w:r>
            <w:r w:rsidRPr="007B61C3">
              <w:rPr>
                <w:rFonts w:eastAsia="Times New Roman"/>
                <w:lang w:eastAsia="ar-SA"/>
              </w:rPr>
              <w:t>Остаточный срок годности продукции на момент поставки должен составлять не менее 80 % от срока годности, установленного предприятием-изготовителем.</w:t>
            </w:r>
          </w:p>
        </w:tc>
      </w:tr>
    </w:tbl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61C3" w:rsidRPr="007B61C3" w:rsidTr="00B40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 xml:space="preserve">Качество </w:t>
            </w:r>
            <w:r w:rsidRPr="007B61C3">
              <w:rPr>
                <w:rFonts w:eastAsia="Times New Roman"/>
                <w:lang w:eastAsia="ar-SA"/>
              </w:rPr>
              <w:t xml:space="preserve">говядины тушеной </w:t>
            </w:r>
            <w:r w:rsidRPr="007B61C3">
              <w:rPr>
                <w:rFonts w:eastAsia="Times New Roman"/>
                <w:color w:val="000000"/>
                <w:lang w:eastAsia="ar-SA"/>
              </w:rPr>
              <w:t xml:space="preserve">должно соответствовать  ГОСТу, действующему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данному виду товара. Срок годности говядины тушеной – 3 года. </w:t>
            </w:r>
            <w:r w:rsidRPr="007B61C3">
              <w:rPr>
                <w:rFonts w:eastAsia="Times New Roman"/>
                <w:lang w:eastAsia="ar-SA"/>
              </w:rPr>
              <w:t xml:space="preserve">Остаточный срок годности продукции на момент поставки должен составлять не менее 80 % от срока годности, установленного предприятием-изготовителем. </w:t>
            </w:r>
            <w:r w:rsidRPr="007B61C3">
              <w:rPr>
                <w:rFonts w:eastAsia="Times New Roman"/>
                <w:color w:val="000000"/>
                <w:lang w:eastAsia="ar-SA"/>
              </w:rPr>
              <w:t>По микробиологическим показателям, содержанию токсических элементов, антибиотиков, пестицидов, радионуклидов говядина тушеная должно соответствовать требованиям  допустимых уровней, установленных нормативными правовыми актами РФ.</w:t>
            </w:r>
            <w:r w:rsidRPr="007B61C3">
              <w:rPr>
                <w:rFonts w:eastAsia="Times New Roman"/>
                <w:lang w:eastAsia="ar-SA"/>
              </w:rPr>
              <w:t xml:space="preserve"> Поставщик </w:t>
            </w:r>
            <w:proofErr w:type="gramStart"/>
            <w:r w:rsidRPr="007B61C3">
              <w:rPr>
                <w:rFonts w:eastAsia="Times New Roman"/>
                <w:lang w:eastAsia="ar-SA"/>
              </w:rPr>
              <w:t xml:space="preserve">предоставляет </w:t>
            </w:r>
            <w:r w:rsidRPr="007B61C3">
              <w:rPr>
                <w:rFonts w:eastAsia="Times New Roman"/>
                <w:bCs/>
                <w:lang w:eastAsia="ar-SA"/>
              </w:rPr>
              <w:t>документы</w:t>
            </w:r>
            <w:proofErr w:type="gramEnd"/>
            <w:r w:rsidRPr="007B61C3">
              <w:rPr>
                <w:rFonts w:eastAsia="Times New Roman"/>
                <w:bCs/>
                <w:lang w:eastAsia="ar-SA"/>
              </w:rPr>
              <w:t>, подтверждающие соответствие качества продукции: сертификат (декларация) соответствия, удостоверение о качестве, заверенные надлежащим образом на каждую партию товара.</w:t>
            </w:r>
          </w:p>
        </w:tc>
      </w:tr>
    </w:tbl>
    <w:p w:rsidR="007B61C3" w:rsidRPr="007B61C3" w:rsidRDefault="007B61C3" w:rsidP="007B61C3">
      <w:pPr>
        <w:suppressAutoHyphens/>
        <w:rPr>
          <w:rFonts w:eastAsia="Times New Roman"/>
          <w:color w:val="000000"/>
          <w:lang w:eastAsia="ar-SA"/>
        </w:rPr>
      </w:pPr>
    </w:p>
    <w:p w:rsidR="007B61C3" w:rsidRPr="007B61C3" w:rsidRDefault="007B61C3" w:rsidP="007B61C3">
      <w:pPr>
        <w:suppressAutoHyphens/>
        <w:rPr>
          <w:rFonts w:eastAsia="Times New Roman"/>
          <w:color w:val="000000"/>
          <w:lang w:eastAsia="ar-SA"/>
        </w:rPr>
      </w:pPr>
      <w:r w:rsidRPr="007B61C3">
        <w:rPr>
          <w:rFonts w:eastAsia="Times New Roman"/>
          <w:color w:val="000000"/>
          <w:sz w:val="26"/>
          <w:szCs w:val="26"/>
          <w:lang w:eastAsia="ar-SA"/>
        </w:rPr>
        <w:lastRenderedPageBreak/>
        <w:t>РАЗДЕЛ 12. ТЕХНИЧЕСКОЕ СОПРОВОЖДЕНИЕ ГРУПП ТОВАРОВ, ЗА ИСКЛЮЧЕНИЕМ НЕСТАНДАРТНОГО ОБОРУДОВАНИЯ</w:t>
      </w:r>
    </w:p>
    <w:p w:rsidR="007B61C3" w:rsidRPr="007B61C3" w:rsidRDefault="007B61C3" w:rsidP="007B61C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61C3" w:rsidRPr="007B61C3" w:rsidTr="00B40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качественное удостоверение.</w:t>
            </w:r>
          </w:p>
        </w:tc>
      </w:tr>
    </w:tbl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61C3" w:rsidRPr="007B61C3" w:rsidTr="00B40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61C3" w:rsidRPr="007B61C3" w:rsidTr="00B40551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7B61C3" w:rsidRPr="007B61C3" w:rsidTr="00B4055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B61C3" w:rsidRPr="007B61C3" w:rsidRDefault="007B61C3" w:rsidP="007B61C3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7B61C3" w:rsidRPr="007B61C3" w:rsidRDefault="007B61C3" w:rsidP="007B61C3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B61C3" w:rsidRPr="007B61C3" w:rsidTr="00B405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B61C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B61C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C3" w:rsidRPr="007B61C3" w:rsidRDefault="007B61C3" w:rsidP="007B61C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7B61C3" w:rsidRPr="007B61C3" w:rsidTr="00B405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B61C3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7B61C3" w:rsidRPr="007B61C3" w:rsidTr="00B405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proofErr w:type="spellStart"/>
            <w:proofErr w:type="gramStart"/>
            <w:r w:rsidRPr="007B61C3">
              <w:rPr>
                <w:rFonts w:eastAsia="Times New Roman"/>
                <w:color w:val="000000"/>
                <w:lang w:eastAsia="ar-SA"/>
              </w:rPr>
              <w:t>шт</w:t>
            </w:r>
            <w:proofErr w:type="spellEnd"/>
            <w:proofErr w:type="gram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B61C3">
              <w:rPr>
                <w:rFonts w:eastAsia="Times New Roman"/>
                <w:i/>
                <w:color w:val="000000"/>
                <w:lang w:eastAsia="ar-SA"/>
              </w:rPr>
              <w:t>штука</w:t>
            </w:r>
          </w:p>
        </w:tc>
      </w:tr>
      <w:tr w:rsidR="007B61C3" w:rsidRPr="007B61C3" w:rsidTr="00B405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B61C3" w:rsidRPr="007B61C3" w:rsidRDefault="007B61C3" w:rsidP="007B61C3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7B61C3" w:rsidRPr="007B61C3" w:rsidRDefault="007B61C3" w:rsidP="007B61C3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7B61C3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7B61C3" w:rsidRPr="007B61C3" w:rsidRDefault="007B61C3" w:rsidP="007B61C3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B61C3" w:rsidRPr="007B61C3" w:rsidTr="00B405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B61C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B61C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C3" w:rsidRPr="007B61C3" w:rsidRDefault="007B61C3" w:rsidP="007B61C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C3" w:rsidRPr="007B61C3" w:rsidRDefault="007B61C3" w:rsidP="007B61C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7B61C3" w:rsidRPr="007B61C3" w:rsidTr="00B405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B61C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B61C3" w:rsidRPr="007B61C3" w:rsidTr="00B405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B61C3" w:rsidRPr="007B61C3" w:rsidTr="00B405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B61C3" w:rsidRPr="007B61C3" w:rsidTr="00B4055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1C3" w:rsidRPr="007B61C3" w:rsidRDefault="007B61C3" w:rsidP="007B61C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B61C3" w:rsidRPr="007B61C3" w:rsidRDefault="007B61C3" w:rsidP="007B61C3">
      <w:pPr>
        <w:suppressAutoHyphens/>
        <w:ind w:left="5103"/>
        <w:jc w:val="left"/>
        <w:rPr>
          <w:rFonts w:eastAsia="Times New Roman"/>
          <w:i/>
          <w:color w:val="000000"/>
          <w:lang w:eastAsia="ar-SA"/>
        </w:rPr>
      </w:pPr>
    </w:p>
    <w:p w:rsidR="007B61C3" w:rsidRPr="007B61C3" w:rsidRDefault="007B61C3" w:rsidP="007B61C3">
      <w:pPr>
        <w:suppressAutoHyphens/>
        <w:ind w:left="5103"/>
        <w:jc w:val="left"/>
        <w:rPr>
          <w:rFonts w:eastAsia="Times New Roman"/>
          <w:i/>
          <w:color w:val="000000"/>
          <w:lang w:eastAsia="ar-SA"/>
        </w:rPr>
      </w:pPr>
    </w:p>
    <w:p w:rsidR="007B61C3" w:rsidRPr="007B61C3" w:rsidRDefault="007B61C3" w:rsidP="007B61C3">
      <w:pPr>
        <w:suppressAutoHyphens/>
        <w:ind w:left="5103"/>
        <w:jc w:val="left"/>
        <w:rPr>
          <w:rFonts w:eastAsia="Times New Roman"/>
          <w:i/>
          <w:color w:val="000000"/>
          <w:lang w:eastAsia="ar-SA"/>
        </w:rPr>
      </w:pPr>
    </w:p>
    <w:p w:rsidR="007B61C3" w:rsidRPr="007B61C3" w:rsidRDefault="007B61C3" w:rsidP="007B61C3">
      <w:pPr>
        <w:suppressAutoHyphens/>
        <w:jc w:val="left"/>
        <w:rPr>
          <w:rFonts w:eastAsia="Times New Roman"/>
          <w:i/>
          <w:color w:val="000000"/>
          <w:lang w:eastAsia="ar-SA"/>
        </w:rPr>
      </w:pPr>
    </w:p>
    <w:p w:rsidR="007B61C3" w:rsidRPr="007B61C3" w:rsidRDefault="007B61C3" w:rsidP="007B61C3">
      <w:pPr>
        <w:suppressAutoHyphens/>
        <w:ind w:right="48"/>
        <w:jc w:val="both"/>
        <w:rPr>
          <w:rFonts w:eastAsia="Times New Roman"/>
          <w:lang w:eastAsia="ar-SA"/>
        </w:rPr>
      </w:pPr>
      <w:r w:rsidRPr="007B61C3">
        <w:rPr>
          <w:rFonts w:eastAsia="Times New Roman"/>
          <w:b/>
          <w:lang w:eastAsia="ar-SA"/>
        </w:rPr>
        <w:t>Контактное лицо по техническим вопросам в документации</w:t>
      </w:r>
      <w:r w:rsidRPr="007B61C3">
        <w:rPr>
          <w:rFonts w:eastAsia="Times New Roman"/>
          <w:lang w:eastAsia="ar-SA"/>
        </w:rPr>
        <w:t>:</w:t>
      </w:r>
    </w:p>
    <w:p w:rsidR="007B61C3" w:rsidRPr="007B61C3" w:rsidRDefault="007B61C3" w:rsidP="007B61C3">
      <w:pPr>
        <w:suppressAutoHyphens/>
        <w:jc w:val="left"/>
        <w:rPr>
          <w:rFonts w:eastAsia="Times New Roman"/>
          <w:szCs w:val="20"/>
          <w:lang w:eastAsia="ar-SA"/>
        </w:rPr>
      </w:pPr>
      <w:r w:rsidRPr="007B61C3">
        <w:rPr>
          <w:rFonts w:eastAsia="Times New Roman"/>
          <w:bCs/>
          <w:color w:val="000000"/>
          <w:lang w:eastAsia="ar-SA"/>
        </w:rPr>
        <w:t>Камина Ирина Александровна</w:t>
      </w:r>
      <w:r w:rsidRPr="007B61C3">
        <w:rPr>
          <w:rFonts w:eastAsia="Times New Roman"/>
          <w:lang w:eastAsia="ar-SA"/>
        </w:rPr>
        <w:t>, (48439) 9-83-99</w:t>
      </w:r>
    </w:p>
    <w:p w:rsidR="008E3C0C" w:rsidRDefault="008E3C0C">
      <w:bookmarkStart w:id="0" w:name="_GoBack"/>
      <w:bookmarkEnd w:id="0"/>
    </w:p>
    <w:sectPr w:rsidR="008E3C0C" w:rsidSect="00593637">
      <w:footerReference w:type="default" r:id="rId7"/>
      <w:pgSz w:w="11906" w:h="16838"/>
      <w:pgMar w:top="1134" w:right="566" w:bottom="1134" w:left="1276" w:header="709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575" w:rsidRDefault="007B61C3" w:rsidP="004D47D8">
    <w:pPr>
      <w:pStyle w:val="a3"/>
      <w:jc w:val="right"/>
    </w:pPr>
    <w:r>
      <w:fldChar w:fldCharType="begin"/>
    </w:r>
    <w:r>
      <w:instrText xml:space="preserve"> PAGE</w:instrText>
    </w:r>
    <w:r>
      <w:instrText xml:space="preserve">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9F0575" w:rsidRDefault="007B61C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575" w:rsidRDefault="007B61C3" w:rsidP="004D47D8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9F0575" w:rsidRDefault="007B61C3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0575" w:rsidRDefault="007B61C3" w:rsidP="002A5B15">
    <w:pPr>
      <w:pStyle w:val="a3"/>
      <w:jc w:val="right"/>
    </w:pPr>
    <w:r w:rsidRPr="00352AA1">
      <w:rPr>
        <w:rFonts w:ascii="Times New Roman" w:hAnsi="Times New Roman"/>
        <w:szCs w:val="24"/>
      </w:rPr>
      <w:fldChar w:fldCharType="begin"/>
    </w:r>
    <w:r w:rsidRPr="00352AA1">
      <w:rPr>
        <w:rFonts w:ascii="Times New Roman" w:hAnsi="Times New Roman"/>
        <w:szCs w:val="24"/>
      </w:rPr>
      <w:instrText xml:space="preserve"> PAGE   \* MERGEFORMAT </w:instrText>
    </w:r>
    <w:r w:rsidRPr="00352AA1">
      <w:rPr>
        <w:rFonts w:ascii="Times New Roman" w:hAnsi="Times New Roman"/>
        <w:szCs w:val="24"/>
      </w:rPr>
      <w:fldChar w:fldCharType="separate"/>
    </w:r>
    <w:r>
      <w:rPr>
        <w:rFonts w:ascii="Times New Roman" w:hAnsi="Times New Roman"/>
        <w:noProof/>
        <w:szCs w:val="24"/>
      </w:rPr>
      <w:t>6</w:t>
    </w:r>
    <w:r w:rsidRPr="00352AA1">
      <w:rPr>
        <w:rFonts w:ascii="Times New Roman" w:hAnsi="Times New Roman"/>
        <w:szCs w:val="24"/>
      </w:rPr>
      <w:fldChar w:fldCharType="end"/>
    </w:r>
  </w:p>
  <w:p w:rsidR="009F0575" w:rsidRDefault="007B61C3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69B"/>
    <w:rsid w:val="0044669B"/>
    <w:rsid w:val="007B61C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B61C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B61C3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B61C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B61C3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1468</Words>
  <Characters>8369</Characters>
  <Application>Microsoft Office Word</Application>
  <DocSecurity>0</DocSecurity>
  <Lines>69</Lines>
  <Paragraphs>19</Paragraphs>
  <ScaleCrop>false</ScaleCrop>
  <Company>Организация</Company>
  <LinksUpToDate>false</LinksUpToDate>
  <CharactersWithSpaces>9818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2013-12-10T04:33:00Z</dcterms:created>
  <dcterms:modified xsi:type="dcterms:W3CDTF">2013-12-10T04:33:00Z</dcterms:modified>
</cp:coreProperties>
</file>