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174522">
      <w:pPr>
        <w:ind w:firstLine="960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 w:rsidR="005355B7">
        <w:t>конкурса</w:t>
      </w:r>
      <w:r w:rsidRPr="00810F04">
        <w:t xml:space="preserve"> в электронной форме на право заключения договора на</w:t>
      </w:r>
      <w:r w:rsidR="004510F9">
        <w:t xml:space="preserve"> </w:t>
      </w:r>
      <w:r w:rsidR="005355B7" w:rsidRPr="00EA5448">
        <w:rPr>
          <w:bCs/>
          <w:color w:val="000000"/>
        </w:rPr>
        <w:t>поставку металлических и противопожарных дверей и люков для объектов 21-26</w:t>
      </w:r>
      <w:r w:rsidR="005355B7" w:rsidRPr="00EA5448">
        <w:rPr>
          <w:bCs/>
          <w:color w:val="000000"/>
          <w:lang w:val="en-US"/>
        </w:rPr>
        <w:t>UPZ</w:t>
      </w:r>
      <w:r w:rsidR="005355B7" w:rsidRPr="00EA5448">
        <w:rPr>
          <w:bCs/>
          <w:color w:val="000000"/>
        </w:rPr>
        <w:t xml:space="preserve"> «Кабельные тоннели системы нормальной эксплуатации», 20</w:t>
      </w:r>
      <w:r w:rsidR="005355B7" w:rsidRPr="00EA5448">
        <w:rPr>
          <w:bCs/>
          <w:color w:val="000000"/>
          <w:lang w:val="en-US"/>
        </w:rPr>
        <w:t>UMA</w:t>
      </w:r>
      <w:r w:rsidR="005355B7" w:rsidRPr="00EA5448">
        <w:rPr>
          <w:bCs/>
          <w:color w:val="000000"/>
        </w:rPr>
        <w:t xml:space="preserve"> «Здание турбины», 20</w:t>
      </w:r>
      <w:r w:rsidR="005355B7" w:rsidRPr="00EA5448">
        <w:rPr>
          <w:bCs/>
          <w:color w:val="000000"/>
          <w:lang w:val="en-US"/>
        </w:rPr>
        <w:t>UMX</w:t>
      </w:r>
      <w:r w:rsidR="005355B7" w:rsidRPr="00EA5448">
        <w:rPr>
          <w:bCs/>
          <w:color w:val="000000"/>
        </w:rPr>
        <w:t xml:space="preserve"> «Здание блочной обессоливающей установки», 20</w:t>
      </w:r>
      <w:r w:rsidR="005355B7" w:rsidRPr="00EA5448">
        <w:rPr>
          <w:bCs/>
          <w:color w:val="000000"/>
          <w:lang w:val="en-US"/>
        </w:rPr>
        <w:t>UGF</w:t>
      </w:r>
      <w:r w:rsidR="005355B7" w:rsidRPr="00EA5448">
        <w:rPr>
          <w:bCs/>
          <w:color w:val="000000"/>
        </w:rPr>
        <w:t xml:space="preserve"> «Здание для бака сбора воды после пожаротушения из здания 20</w:t>
      </w:r>
      <w:r w:rsidR="005355B7" w:rsidRPr="00EA5448">
        <w:rPr>
          <w:bCs/>
          <w:color w:val="000000"/>
          <w:lang w:val="en-US"/>
        </w:rPr>
        <w:t>UJA</w:t>
      </w:r>
      <w:r w:rsidR="005355B7" w:rsidRPr="00EA5448">
        <w:rPr>
          <w:bCs/>
          <w:color w:val="000000"/>
        </w:rPr>
        <w:t>», 21-22</w:t>
      </w:r>
      <w:r w:rsidR="005355B7" w:rsidRPr="00EA5448">
        <w:rPr>
          <w:bCs/>
          <w:color w:val="000000"/>
          <w:lang w:val="en-US"/>
        </w:rPr>
        <w:t>UMW</w:t>
      </w:r>
      <w:r w:rsidR="005355B7" w:rsidRPr="00EA5448">
        <w:rPr>
          <w:bCs/>
          <w:color w:val="000000"/>
        </w:rPr>
        <w:t xml:space="preserve"> «Сооружение бака аварийного слива масла» и 23</w:t>
      </w:r>
      <w:r w:rsidR="005355B7" w:rsidRPr="00EA5448">
        <w:rPr>
          <w:bCs/>
          <w:color w:val="000000"/>
          <w:lang w:val="en-US"/>
        </w:rPr>
        <w:t>USZ</w:t>
      </w:r>
      <w:r w:rsidR="005355B7" w:rsidRPr="00EA5448">
        <w:rPr>
          <w:bCs/>
          <w:color w:val="000000"/>
        </w:rPr>
        <w:t xml:space="preserve"> «Кабельный канал системы нормальной эксплуатации 00</w:t>
      </w:r>
      <w:r w:rsidR="005355B7" w:rsidRPr="00EA5448">
        <w:rPr>
          <w:bCs/>
          <w:color w:val="000000"/>
          <w:lang w:val="en-US"/>
        </w:rPr>
        <w:t>USY</w:t>
      </w:r>
      <w:r w:rsidR="005355B7" w:rsidRPr="00EA5448">
        <w:rPr>
          <w:bCs/>
          <w:color w:val="000000"/>
        </w:rPr>
        <w:t>-20</w:t>
      </w:r>
      <w:r w:rsidR="005355B7" w:rsidRPr="00EA5448">
        <w:rPr>
          <w:bCs/>
          <w:color w:val="000000"/>
          <w:lang w:val="en-US"/>
        </w:rPr>
        <w:t>UMX</w:t>
      </w:r>
      <w:r w:rsidR="005355B7" w:rsidRPr="00EA5448">
        <w:rPr>
          <w:bCs/>
          <w:color w:val="000000"/>
        </w:rPr>
        <w:t>»; поставку дверей и люков металлических для объектов 20</w:t>
      </w:r>
      <w:r w:rsidR="005355B7" w:rsidRPr="00EA5448">
        <w:rPr>
          <w:bCs/>
          <w:color w:val="000000"/>
          <w:lang w:val="en-US"/>
        </w:rPr>
        <w:t>URS</w:t>
      </w:r>
      <w:r w:rsidR="005355B7" w:rsidRPr="00EA5448">
        <w:rPr>
          <w:bCs/>
          <w:color w:val="000000"/>
        </w:rPr>
        <w:t xml:space="preserve"> «Блочная насосная станция», 21-22 </w:t>
      </w:r>
      <w:r w:rsidR="005355B7" w:rsidRPr="00EA5448">
        <w:rPr>
          <w:bCs/>
          <w:color w:val="000000"/>
          <w:lang w:val="en-US"/>
        </w:rPr>
        <w:t>URF</w:t>
      </w:r>
      <w:r w:rsidR="005355B7" w:rsidRPr="00EA5448">
        <w:rPr>
          <w:bCs/>
          <w:color w:val="000000"/>
        </w:rPr>
        <w:t xml:space="preserve"> «Насосная станция ответственных потребителей», 23-24</w:t>
      </w:r>
      <w:r w:rsidR="005355B7" w:rsidRPr="00EA5448">
        <w:rPr>
          <w:bCs/>
          <w:color w:val="000000"/>
          <w:lang w:val="en-US"/>
        </w:rPr>
        <w:t>URR</w:t>
      </w:r>
      <w:r w:rsidR="005355B7" w:rsidRPr="00EA5448">
        <w:rPr>
          <w:bCs/>
          <w:color w:val="000000"/>
        </w:rPr>
        <w:t xml:space="preserve"> «Камеры переключений»; люков металлических для объектов 21-22</w:t>
      </w:r>
      <w:r w:rsidR="005355B7" w:rsidRPr="00EA5448">
        <w:rPr>
          <w:bCs/>
          <w:color w:val="000000"/>
          <w:lang w:val="en-US"/>
        </w:rPr>
        <w:t>URT</w:t>
      </w:r>
      <w:r w:rsidR="005355B7" w:rsidRPr="00EA5448">
        <w:rPr>
          <w:bCs/>
          <w:color w:val="000000"/>
        </w:rPr>
        <w:t xml:space="preserve"> «Камера для установки обратных клапанов»</w:t>
      </w:r>
      <w:r w:rsidR="004510F9">
        <w:t xml:space="preserve"> </w:t>
      </w:r>
      <w:r w:rsidR="00047C42">
        <w:t>(извещение №</w:t>
      </w:r>
      <w:r w:rsidR="005355B7">
        <w:rPr>
          <w:rStyle w:val="rvts6"/>
          <w:color w:val="000000"/>
          <w:szCs w:val="28"/>
        </w:rPr>
        <w:t>141211/0528/1224 от 11.12</w:t>
      </w:r>
      <w:r w:rsidR="0012319C" w:rsidRPr="0012319C">
        <w:rPr>
          <w:rStyle w:val="rvts6"/>
          <w:color w:val="000000"/>
          <w:szCs w:val="28"/>
        </w:rPr>
        <w:t>.2014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F3642E" w:rsidRDefault="0094092F" w:rsidP="001153D0">
      <w:pPr>
        <w:ind w:firstLine="567"/>
        <w:rPr>
          <w:b/>
        </w:rPr>
      </w:pPr>
      <w:r>
        <w:rPr>
          <w:b/>
        </w:rPr>
        <w:t xml:space="preserve">  </w:t>
      </w:r>
      <w:r w:rsidR="001153D0" w:rsidRPr="001153D0">
        <w:rPr>
          <w:b/>
        </w:rPr>
        <w:t>В</w:t>
      </w:r>
      <w:r w:rsidR="0012319C">
        <w:rPr>
          <w:b/>
        </w:rPr>
        <w:t xml:space="preserve">опрос </w:t>
      </w:r>
      <w:r w:rsidR="0012319C" w:rsidRPr="00ED2A16">
        <w:rPr>
          <w:b/>
        </w:rPr>
        <w:t>1</w:t>
      </w:r>
      <w:r w:rsidR="001153D0" w:rsidRPr="001153D0">
        <w:rPr>
          <w:b/>
        </w:rPr>
        <w:t>:</w:t>
      </w:r>
    </w:p>
    <w:p w:rsidR="00A01CB8" w:rsidRDefault="00A01CB8" w:rsidP="00925BAF">
      <w:pPr>
        <w:ind w:firstLine="709"/>
        <w:rPr>
          <w:b/>
        </w:rPr>
      </w:pPr>
    </w:p>
    <w:p w:rsidR="00A01CB8" w:rsidRDefault="00A01CB8" w:rsidP="00A01CB8">
      <w:pPr>
        <w:ind w:firstLine="709"/>
        <w:rPr>
          <w:b/>
        </w:rPr>
      </w:pPr>
      <w:r w:rsidRPr="00A01CB8">
        <w:rPr>
          <w:b/>
          <w:noProof/>
        </w:rPr>
        <w:drawing>
          <wp:inline distT="0" distB="0" distL="0" distR="0">
            <wp:extent cx="5663060" cy="154502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606" cy="159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CB8" w:rsidRDefault="00A01CB8" w:rsidP="00925BAF">
      <w:pPr>
        <w:ind w:firstLine="709"/>
        <w:rPr>
          <w:b/>
        </w:rPr>
      </w:pPr>
    </w:p>
    <w:p w:rsidR="00A01CB8" w:rsidRDefault="00A01CB8" w:rsidP="00925BAF">
      <w:pPr>
        <w:ind w:firstLine="709"/>
        <w:rPr>
          <w:b/>
        </w:rPr>
      </w:pPr>
    </w:p>
    <w:p w:rsidR="00C815F2" w:rsidRPr="00C815F2" w:rsidRDefault="0012319C" w:rsidP="00925BAF">
      <w:pPr>
        <w:ind w:firstLine="709"/>
        <w:rPr>
          <w:b/>
        </w:rPr>
      </w:pPr>
      <w:r>
        <w:rPr>
          <w:b/>
        </w:rPr>
        <w:t xml:space="preserve">Ответ </w:t>
      </w:r>
      <w:r w:rsidR="00CB3729">
        <w:rPr>
          <w:b/>
        </w:rPr>
        <w:t>1</w:t>
      </w:r>
      <w:r w:rsidR="00C815F2" w:rsidRPr="00C815F2">
        <w:rPr>
          <w:b/>
        </w:rPr>
        <w:t>:</w:t>
      </w:r>
    </w:p>
    <w:p w:rsidR="00A01CB8" w:rsidRDefault="00C815F2" w:rsidP="00A01CB8">
      <w:pPr>
        <w:ind w:firstLine="708"/>
        <w:jc w:val="both"/>
        <w:outlineLvl w:val="0"/>
      </w:pPr>
      <w:r w:rsidRPr="00CD6C7C">
        <w:rPr>
          <w:color w:val="000000"/>
        </w:rPr>
        <w:t>В ответ на запрос</w:t>
      </w:r>
      <w:r w:rsidRPr="00C815F2">
        <w:rPr>
          <w:color w:val="000000"/>
        </w:rPr>
        <w:t xml:space="preserve"> </w:t>
      </w:r>
      <w:r>
        <w:rPr>
          <w:color w:val="000000"/>
        </w:rPr>
        <w:t>потенциального участника процедуры закупки</w:t>
      </w:r>
      <w:r w:rsidR="006E5EB3">
        <w:rPr>
          <w:color w:val="000000"/>
        </w:rPr>
        <w:t xml:space="preserve"> сообщаем, </w:t>
      </w:r>
      <w:r w:rsidR="00A01CB8">
        <w:t>что в составе конкурсной документации представлены все необходимые технические требования для подготовки заявки на участие в открытом конкурсе, а именно: технические характеристики, основные параметры и общий вид люка противопожарного ЛСН-ДВ-60 указаны в техническом задании и ТУ (л. 4, 18, 19, 20).</w:t>
      </w:r>
    </w:p>
    <w:p w:rsidR="00A01CB8" w:rsidRPr="007849A2" w:rsidRDefault="00A01CB8" w:rsidP="00A01CB8">
      <w:pPr>
        <w:ind w:firstLine="284"/>
        <w:jc w:val="both"/>
        <w:rPr>
          <w:color w:val="000000"/>
        </w:rPr>
      </w:pPr>
      <w:r>
        <w:tab/>
        <w:t xml:space="preserve">Указанные технические требования являются критериями эквивалентности </w:t>
      </w:r>
      <w:r w:rsidRPr="007849A2">
        <w:rPr>
          <w:color w:val="000000"/>
        </w:rPr>
        <w:t xml:space="preserve">и не исключают возможности предложения иного </w:t>
      </w:r>
      <w:r>
        <w:rPr>
          <w:color w:val="000000"/>
        </w:rPr>
        <w:t>аналогичного товара.</w:t>
      </w:r>
    </w:p>
    <w:p w:rsidR="00A01CB8" w:rsidRDefault="00A01CB8" w:rsidP="00A01CB8">
      <w:pPr>
        <w:spacing w:line="280" w:lineRule="exact"/>
        <w:jc w:val="both"/>
      </w:pPr>
    </w:p>
    <w:p w:rsidR="00E75ABD" w:rsidRDefault="00E75ABD" w:rsidP="00550C64">
      <w:pPr>
        <w:ind w:firstLine="567"/>
        <w:jc w:val="both"/>
        <w:rPr>
          <w:color w:val="000000"/>
        </w:rPr>
      </w:pPr>
      <w:bookmarkStart w:id="0" w:name="_GoBack"/>
      <w:bookmarkEnd w:id="0"/>
    </w:p>
    <w:p w:rsidR="00C27840" w:rsidRPr="00281895" w:rsidRDefault="00C27840" w:rsidP="00C27840">
      <w:pPr>
        <w:pStyle w:val="a3"/>
        <w:ind w:left="142" w:firstLine="709"/>
        <w:rPr>
          <w:color w:val="000000"/>
        </w:rPr>
      </w:pPr>
    </w:p>
    <w:sectPr w:rsidR="00C27840" w:rsidRPr="00281895" w:rsidSect="00D3378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380E44"/>
    <w:multiLevelType w:val="hybridMultilevel"/>
    <w:tmpl w:val="D27C5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522"/>
    <w:rsid w:val="00032428"/>
    <w:rsid w:val="00047C42"/>
    <w:rsid w:val="001153D0"/>
    <w:rsid w:val="0012319C"/>
    <w:rsid w:val="00133965"/>
    <w:rsid w:val="00174522"/>
    <w:rsid w:val="001F110D"/>
    <w:rsid w:val="002139BE"/>
    <w:rsid w:val="00281895"/>
    <w:rsid w:val="002828DB"/>
    <w:rsid w:val="0031144E"/>
    <w:rsid w:val="0040422B"/>
    <w:rsid w:val="004510F9"/>
    <w:rsid w:val="00463208"/>
    <w:rsid w:val="004C4D91"/>
    <w:rsid w:val="00501F1A"/>
    <w:rsid w:val="005355B7"/>
    <w:rsid w:val="00550C64"/>
    <w:rsid w:val="006353B5"/>
    <w:rsid w:val="006A62E8"/>
    <w:rsid w:val="006C7EE0"/>
    <w:rsid w:val="006E5EB3"/>
    <w:rsid w:val="007B01CB"/>
    <w:rsid w:val="007C2BE0"/>
    <w:rsid w:val="00806D84"/>
    <w:rsid w:val="008370CD"/>
    <w:rsid w:val="00885003"/>
    <w:rsid w:val="00895196"/>
    <w:rsid w:val="00925BAF"/>
    <w:rsid w:val="0094092F"/>
    <w:rsid w:val="00951197"/>
    <w:rsid w:val="009A048F"/>
    <w:rsid w:val="009A71DC"/>
    <w:rsid w:val="00A01CB8"/>
    <w:rsid w:val="00AA2A40"/>
    <w:rsid w:val="00AE0F18"/>
    <w:rsid w:val="00BA254A"/>
    <w:rsid w:val="00C27840"/>
    <w:rsid w:val="00C31FD1"/>
    <w:rsid w:val="00C40F9E"/>
    <w:rsid w:val="00C72F09"/>
    <w:rsid w:val="00C815F2"/>
    <w:rsid w:val="00CB3729"/>
    <w:rsid w:val="00D3378C"/>
    <w:rsid w:val="00DE466B"/>
    <w:rsid w:val="00DF1F16"/>
    <w:rsid w:val="00E12DE9"/>
    <w:rsid w:val="00E37308"/>
    <w:rsid w:val="00E73BA9"/>
    <w:rsid w:val="00E75ABD"/>
    <w:rsid w:val="00ED2A16"/>
    <w:rsid w:val="00EF146D"/>
    <w:rsid w:val="00F3642E"/>
    <w:rsid w:val="00F940B3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5A03DB6-3F0B-4032-B12D-9A0DC8A6E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047C42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DE466B"/>
    <w:pPr>
      <w:spacing w:before="100" w:beforeAutospacing="1" w:after="100" w:afterAutospacing="1"/>
    </w:pPr>
    <w:rPr>
      <w:rFonts w:eastAsiaTheme="minorHAnsi"/>
    </w:rPr>
  </w:style>
  <w:style w:type="character" w:customStyle="1" w:styleId="rvts6">
    <w:name w:val="rvts6"/>
    <w:rsid w:val="0012319C"/>
    <w:rPr>
      <w:rFonts w:ascii="Times New Roman" w:hAnsi="Times New Roman" w:cs="Times New Roman" w:hint="default"/>
      <w:sz w:val="24"/>
      <w:szCs w:val="24"/>
    </w:rPr>
  </w:style>
  <w:style w:type="paragraph" w:styleId="a9">
    <w:name w:val="List Paragraph"/>
    <w:basedOn w:val="a"/>
    <w:uiPriority w:val="34"/>
    <w:qFormat/>
    <w:rsid w:val="00BA2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Kozlova_ES</dc:creator>
  <cp:lastModifiedBy>Зарытовская Ольга Анатольевна</cp:lastModifiedBy>
  <cp:revision>3</cp:revision>
  <cp:lastPrinted>2014-12-18T06:56:00Z</cp:lastPrinted>
  <dcterms:created xsi:type="dcterms:W3CDTF">2014-12-30T12:05:00Z</dcterms:created>
  <dcterms:modified xsi:type="dcterms:W3CDTF">2014-12-30T12:12:00Z</dcterms:modified>
</cp:coreProperties>
</file>