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02C9" w:rsidRPr="00FC009D" w:rsidRDefault="005802C9" w:rsidP="005802C9">
      <w:pPr>
        <w:pStyle w:val="110"/>
        <w:keepNext w:val="0"/>
        <w:rPr>
          <w:bCs/>
          <w:snapToGrid/>
          <w:sz w:val="28"/>
          <w:szCs w:val="24"/>
        </w:rPr>
      </w:pPr>
    </w:p>
    <w:tbl>
      <w:tblPr>
        <w:tblpPr w:leftFromText="180" w:rightFromText="180" w:vertAnchor="page" w:horzAnchor="margin" w:tblpY="2611"/>
        <w:tblW w:w="10173" w:type="dxa"/>
        <w:tblLook w:val="0000" w:firstRow="0" w:lastRow="0" w:firstColumn="0" w:lastColumn="0" w:noHBand="0" w:noVBand="0"/>
      </w:tblPr>
      <w:tblGrid>
        <w:gridCol w:w="4077"/>
        <w:gridCol w:w="6096"/>
      </w:tblGrid>
      <w:tr w:rsidR="005802C9" w:rsidRPr="00FC009D" w:rsidTr="002A09F5">
        <w:trPr>
          <w:trHeight w:val="1135"/>
        </w:trPr>
        <w:tc>
          <w:tcPr>
            <w:tcW w:w="4077" w:type="dxa"/>
          </w:tcPr>
          <w:p w:rsidR="005802C9" w:rsidRPr="00FC009D" w:rsidRDefault="005802C9" w:rsidP="002A09F5">
            <w:pPr>
              <w:rPr>
                <w:sz w:val="28"/>
                <w:szCs w:val="28"/>
              </w:rPr>
            </w:pPr>
          </w:p>
        </w:tc>
        <w:tc>
          <w:tcPr>
            <w:tcW w:w="6096" w:type="dxa"/>
          </w:tcPr>
          <w:p w:rsidR="005802C9" w:rsidRPr="005014EF" w:rsidRDefault="005802C9" w:rsidP="002A09F5">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5014EF">
              <w:rPr>
                <w:rFonts w:ascii="Times New Roman" w:hAnsi="Times New Roman" w:cs="Times New Roman"/>
                <w:bCs/>
                <w:sz w:val="28"/>
                <w:szCs w:val="28"/>
              </w:rPr>
              <w:t>УТВЕРЖДАЮ</w:t>
            </w:r>
          </w:p>
          <w:p w:rsidR="005802C9" w:rsidRPr="005014EF" w:rsidRDefault="005802C9" w:rsidP="002A09F5">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 xml:space="preserve">Президент </w:t>
            </w:r>
          </w:p>
          <w:p w:rsidR="005802C9" w:rsidRPr="005014EF" w:rsidRDefault="005802C9" w:rsidP="002A09F5">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АО «НИАЭП»</w:t>
            </w:r>
          </w:p>
          <w:p w:rsidR="005802C9" w:rsidRPr="005014EF" w:rsidRDefault="005802C9" w:rsidP="002A09F5">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В.И. Лимаренко</w:t>
            </w:r>
          </w:p>
          <w:p w:rsidR="005802C9" w:rsidRPr="005014EF" w:rsidRDefault="005802C9" w:rsidP="002A09F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5802C9" w:rsidRPr="005014EF" w:rsidRDefault="005802C9" w:rsidP="002A09F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5802C9" w:rsidRPr="005014EF" w:rsidRDefault="005802C9" w:rsidP="002A09F5">
            <w:pPr>
              <w:ind w:left="2302"/>
              <w:jc w:val="both"/>
              <w:rPr>
                <w:sz w:val="28"/>
                <w:szCs w:val="28"/>
              </w:rPr>
            </w:pPr>
            <w:r w:rsidRPr="005014EF">
              <w:rPr>
                <w:sz w:val="28"/>
                <w:szCs w:val="28"/>
              </w:rPr>
              <w:t>______________________</w:t>
            </w:r>
          </w:p>
          <w:p w:rsidR="005802C9" w:rsidRPr="005014EF" w:rsidRDefault="005802C9" w:rsidP="002A09F5">
            <w:pPr>
              <w:ind w:left="1563"/>
              <w:rPr>
                <w:i/>
                <w:sz w:val="28"/>
                <w:szCs w:val="28"/>
              </w:rPr>
            </w:pPr>
            <w:r w:rsidRPr="005014EF">
              <w:rPr>
                <w:i/>
                <w:sz w:val="28"/>
                <w:szCs w:val="28"/>
              </w:rPr>
              <w:t xml:space="preserve">                                подпись </w:t>
            </w:r>
          </w:p>
          <w:p w:rsidR="005802C9" w:rsidRPr="00FC009D" w:rsidRDefault="005802C9" w:rsidP="002A09F5">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8"/>
                <w:szCs w:val="28"/>
              </w:rPr>
            </w:pPr>
            <w:r w:rsidRPr="005014EF">
              <w:rPr>
                <w:rFonts w:ascii="Times New Roman" w:hAnsi="Times New Roman" w:cs="Times New Roman"/>
                <w:sz w:val="28"/>
                <w:szCs w:val="28"/>
              </w:rPr>
              <w:t>«____» _____________  201</w:t>
            </w:r>
            <w:r>
              <w:rPr>
                <w:rFonts w:ascii="Times New Roman" w:hAnsi="Times New Roman" w:cs="Times New Roman"/>
                <w:sz w:val="28"/>
                <w:szCs w:val="28"/>
              </w:rPr>
              <w:t>5</w:t>
            </w:r>
            <w:r w:rsidRPr="005014EF">
              <w:rPr>
                <w:rFonts w:ascii="Times New Roman" w:hAnsi="Times New Roman" w:cs="Times New Roman"/>
                <w:sz w:val="28"/>
                <w:szCs w:val="28"/>
              </w:rPr>
              <w:t xml:space="preserve"> года</w:t>
            </w:r>
          </w:p>
        </w:tc>
      </w:tr>
    </w:tbl>
    <w:p w:rsidR="005802C9" w:rsidRPr="00FC009D" w:rsidRDefault="005802C9" w:rsidP="005802C9">
      <w:pPr>
        <w:jc w:val="center"/>
        <w:rPr>
          <w:bCs/>
          <w:sz w:val="28"/>
        </w:rPr>
      </w:pPr>
    </w:p>
    <w:p w:rsidR="005802C9" w:rsidRPr="00FC009D" w:rsidRDefault="005802C9" w:rsidP="005802C9">
      <w:pPr>
        <w:jc w:val="center"/>
        <w:rPr>
          <w:bCs/>
          <w:sz w:val="28"/>
        </w:rPr>
      </w:pPr>
    </w:p>
    <w:p w:rsidR="005802C9" w:rsidRDefault="005802C9" w:rsidP="005802C9">
      <w:pPr>
        <w:jc w:val="center"/>
        <w:rPr>
          <w:bCs/>
          <w:sz w:val="28"/>
          <w:szCs w:val="28"/>
        </w:rPr>
      </w:pPr>
    </w:p>
    <w:p w:rsidR="005802C9" w:rsidRDefault="005802C9" w:rsidP="005802C9">
      <w:pPr>
        <w:jc w:val="center"/>
        <w:rPr>
          <w:bCs/>
          <w:sz w:val="28"/>
          <w:szCs w:val="28"/>
        </w:rPr>
      </w:pPr>
    </w:p>
    <w:p w:rsidR="005802C9" w:rsidRDefault="005802C9" w:rsidP="005802C9">
      <w:pPr>
        <w:jc w:val="center"/>
        <w:rPr>
          <w:bCs/>
          <w:sz w:val="28"/>
          <w:szCs w:val="28"/>
        </w:rPr>
      </w:pPr>
    </w:p>
    <w:p w:rsidR="005802C9" w:rsidRDefault="005802C9" w:rsidP="005802C9">
      <w:pPr>
        <w:jc w:val="center"/>
        <w:rPr>
          <w:bCs/>
          <w:sz w:val="28"/>
          <w:szCs w:val="28"/>
        </w:rPr>
      </w:pPr>
    </w:p>
    <w:p w:rsidR="005802C9" w:rsidRPr="00FC009D" w:rsidRDefault="005802C9" w:rsidP="005802C9">
      <w:pPr>
        <w:jc w:val="center"/>
        <w:rPr>
          <w:bCs/>
          <w:sz w:val="28"/>
          <w:szCs w:val="28"/>
        </w:rPr>
      </w:pPr>
    </w:p>
    <w:p w:rsidR="005802C9" w:rsidRDefault="005802C9" w:rsidP="005802C9">
      <w:pPr>
        <w:jc w:val="center"/>
        <w:outlineLvl w:val="0"/>
        <w:rPr>
          <w:sz w:val="28"/>
          <w:szCs w:val="28"/>
        </w:rPr>
      </w:pPr>
      <w:bookmarkStart w:id="0" w:name="_Toc398564569"/>
      <w:bookmarkStart w:id="1" w:name="_Toc399408079"/>
      <w:bookmarkStart w:id="2" w:name="_Toc425845011"/>
      <w:r>
        <w:rPr>
          <w:sz w:val="28"/>
          <w:szCs w:val="28"/>
        </w:rPr>
        <w:t>ЗАКУПОЧНАЯ</w:t>
      </w:r>
      <w:r w:rsidRPr="00FC009D">
        <w:rPr>
          <w:sz w:val="28"/>
          <w:szCs w:val="28"/>
        </w:rPr>
        <w:t xml:space="preserve"> ДОКУМЕНТАЦИЯ</w:t>
      </w:r>
      <w:bookmarkEnd w:id="0"/>
      <w:bookmarkEnd w:id="1"/>
      <w:bookmarkEnd w:id="2"/>
    </w:p>
    <w:p w:rsidR="005802C9" w:rsidRPr="00007DC9" w:rsidRDefault="005802C9" w:rsidP="005802C9">
      <w:pPr>
        <w:jc w:val="center"/>
        <w:rPr>
          <w:b/>
          <w:i/>
        </w:rPr>
      </w:pPr>
    </w:p>
    <w:p w:rsidR="005802C9" w:rsidRPr="005014EF" w:rsidRDefault="005802C9" w:rsidP="005802C9">
      <w:pPr>
        <w:jc w:val="center"/>
        <w:rPr>
          <w:sz w:val="28"/>
          <w:szCs w:val="28"/>
        </w:rPr>
      </w:pPr>
      <w:r w:rsidRPr="005014EF">
        <w:rPr>
          <w:sz w:val="28"/>
          <w:szCs w:val="28"/>
        </w:rPr>
        <w:t xml:space="preserve">открытый одноэтапный </w:t>
      </w:r>
      <w:r>
        <w:rPr>
          <w:sz w:val="28"/>
          <w:szCs w:val="28"/>
        </w:rPr>
        <w:t>запрос предложений</w:t>
      </w:r>
      <w:r w:rsidRPr="005014EF">
        <w:rPr>
          <w:sz w:val="28"/>
          <w:szCs w:val="28"/>
        </w:rPr>
        <w:t xml:space="preserve"> в электронной форме без квалификационного отбора на право заключения договора по лоту</w:t>
      </w:r>
    </w:p>
    <w:p w:rsidR="005802C9" w:rsidRPr="00B03ADB" w:rsidRDefault="005802C9" w:rsidP="005802C9">
      <w:pPr>
        <w:jc w:val="center"/>
        <w:rPr>
          <w:sz w:val="28"/>
          <w:szCs w:val="28"/>
        </w:rPr>
      </w:pPr>
      <w:r w:rsidRPr="005014EF">
        <w:rPr>
          <w:b/>
          <w:sz w:val="28"/>
          <w:szCs w:val="28"/>
        </w:rPr>
        <w:t>№</w:t>
      </w:r>
      <w:r>
        <w:rPr>
          <w:b/>
          <w:sz w:val="28"/>
          <w:szCs w:val="28"/>
        </w:rPr>
        <w:t xml:space="preserve"> 1</w:t>
      </w:r>
      <w:r w:rsidRPr="00011CA4">
        <w:rPr>
          <w:b/>
          <w:sz w:val="28"/>
          <w:szCs w:val="28"/>
        </w:rPr>
        <w:t>95</w:t>
      </w:r>
      <w:r>
        <w:rPr>
          <w:b/>
          <w:sz w:val="28"/>
          <w:szCs w:val="28"/>
        </w:rPr>
        <w:t>ИТ/ЗП-01</w:t>
      </w:r>
      <w:r w:rsidRPr="00AB5834">
        <w:rPr>
          <w:b/>
          <w:sz w:val="28"/>
          <w:szCs w:val="28"/>
        </w:rPr>
        <w:t>5</w:t>
      </w:r>
      <w:r w:rsidRPr="005014EF">
        <w:rPr>
          <w:b/>
          <w:sz w:val="28"/>
          <w:szCs w:val="28"/>
        </w:rPr>
        <w:t xml:space="preserve"> </w:t>
      </w:r>
    </w:p>
    <w:p w:rsidR="005802C9" w:rsidRPr="00FC009D" w:rsidRDefault="005802C9" w:rsidP="005802C9">
      <w:pPr>
        <w:jc w:val="center"/>
        <w:rPr>
          <w:sz w:val="28"/>
          <w:szCs w:val="28"/>
        </w:rPr>
      </w:pPr>
    </w:p>
    <w:p w:rsidR="005802C9" w:rsidRPr="00672BA5" w:rsidRDefault="005802C9" w:rsidP="005802C9">
      <w:pPr>
        <w:jc w:val="center"/>
        <w:rPr>
          <w:b/>
          <w:sz w:val="32"/>
          <w:szCs w:val="32"/>
        </w:rPr>
      </w:pPr>
      <w:r>
        <w:rPr>
          <w:b/>
          <w:sz w:val="28"/>
          <w:szCs w:val="28"/>
        </w:rPr>
        <w:t xml:space="preserve"> </w:t>
      </w:r>
      <w:r w:rsidRPr="005014EF">
        <w:rPr>
          <w:b/>
          <w:sz w:val="28"/>
          <w:szCs w:val="28"/>
        </w:rPr>
        <w:t>«</w:t>
      </w:r>
      <w:r>
        <w:rPr>
          <w:b/>
          <w:sz w:val="32"/>
          <w:szCs w:val="32"/>
        </w:rPr>
        <w:t>Выполнение работ по сопровождению «Единой информационной учетной системы»</w:t>
      </w:r>
      <w:r w:rsidRPr="00672BA5">
        <w:rPr>
          <w:b/>
          <w:sz w:val="32"/>
          <w:szCs w:val="32"/>
        </w:rPr>
        <w:t>»</w:t>
      </w:r>
    </w:p>
    <w:p w:rsidR="005802C9" w:rsidRPr="00FC009D" w:rsidRDefault="005802C9" w:rsidP="005802C9">
      <w:pPr>
        <w:jc w:val="center"/>
        <w:rPr>
          <w:sz w:val="28"/>
          <w:szCs w:val="28"/>
        </w:rPr>
      </w:pPr>
    </w:p>
    <w:p w:rsidR="005802C9" w:rsidRPr="00FC009D" w:rsidRDefault="005802C9" w:rsidP="005802C9">
      <w:pPr>
        <w:jc w:val="center"/>
        <w:rPr>
          <w:sz w:val="28"/>
          <w:szCs w:val="28"/>
        </w:rPr>
      </w:pPr>
    </w:p>
    <w:p w:rsidR="005802C9" w:rsidRPr="00FC009D" w:rsidRDefault="005802C9" w:rsidP="005802C9">
      <w:pPr>
        <w:jc w:val="center"/>
        <w:rPr>
          <w:sz w:val="28"/>
          <w:szCs w:val="28"/>
        </w:rPr>
      </w:pPr>
    </w:p>
    <w:p w:rsidR="005802C9" w:rsidRPr="00FC009D" w:rsidRDefault="005802C9" w:rsidP="005802C9">
      <w:pPr>
        <w:jc w:val="center"/>
        <w:rPr>
          <w:caps/>
          <w:sz w:val="28"/>
          <w:szCs w:val="28"/>
        </w:rPr>
      </w:pPr>
      <w:r w:rsidRPr="00FC009D">
        <w:rPr>
          <w:caps/>
          <w:sz w:val="28"/>
          <w:szCs w:val="28"/>
        </w:rPr>
        <w:t xml:space="preserve">том </w:t>
      </w:r>
      <w:r w:rsidRPr="005802C9">
        <w:rPr>
          <w:caps/>
          <w:sz w:val="28"/>
          <w:szCs w:val="28"/>
        </w:rPr>
        <w:t>2</w:t>
      </w:r>
      <w:r w:rsidRPr="00FC009D">
        <w:rPr>
          <w:caps/>
          <w:sz w:val="28"/>
          <w:szCs w:val="28"/>
        </w:rPr>
        <w:t xml:space="preserve"> «</w:t>
      </w:r>
      <w:r>
        <w:rPr>
          <w:caps/>
          <w:sz w:val="28"/>
          <w:szCs w:val="28"/>
        </w:rPr>
        <w:t>ТЕХНИЧЕСКАЯ</w:t>
      </w:r>
      <w:r w:rsidRPr="00FC009D">
        <w:rPr>
          <w:caps/>
          <w:sz w:val="28"/>
          <w:szCs w:val="28"/>
        </w:rPr>
        <w:t xml:space="preserve"> част</w:t>
      </w:r>
      <w:r>
        <w:rPr>
          <w:caps/>
          <w:sz w:val="28"/>
          <w:szCs w:val="28"/>
        </w:rPr>
        <w:t>Ь</w:t>
      </w:r>
      <w:r w:rsidRPr="00FC009D">
        <w:rPr>
          <w:caps/>
          <w:sz w:val="28"/>
          <w:szCs w:val="28"/>
        </w:rPr>
        <w:t>»</w:t>
      </w:r>
    </w:p>
    <w:p w:rsidR="005802C9" w:rsidRPr="00FC009D" w:rsidRDefault="005802C9" w:rsidP="005802C9">
      <w:pPr>
        <w:jc w:val="center"/>
        <w:rPr>
          <w:sz w:val="28"/>
          <w:szCs w:val="28"/>
        </w:rPr>
      </w:pPr>
    </w:p>
    <w:p w:rsidR="005802C9" w:rsidRPr="00FC009D" w:rsidRDefault="005802C9" w:rsidP="005802C9">
      <w:pPr>
        <w:jc w:val="center"/>
        <w:rPr>
          <w:sz w:val="28"/>
          <w:szCs w:val="28"/>
        </w:rPr>
      </w:pPr>
    </w:p>
    <w:p w:rsidR="005802C9" w:rsidRPr="00FC009D" w:rsidRDefault="005802C9" w:rsidP="005802C9">
      <w:pPr>
        <w:jc w:val="center"/>
        <w:rPr>
          <w:sz w:val="28"/>
        </w:rPr>
      </w:pPr>
    </w:p>
    <w:p w:rsidR="005802C9" w:rsidRPr="00FC009D" w:rsidRDefault="005802C9" w:rsidP="005802C9">
      <w:pPr>
        <w:jc w:val="center"/>
        <w:rPr>
          <w:sz w:val="28"/>
        </w:rPr>
      </w:pPr>
    </w:p>
    <w:p w:rsidR="005802C9" w:rsidRPr="00FC009D" w:rsidRDefault="005802C9" w:rsidP="005802C9">
      <w:pPr>
        <w:jc w:val="center"/>
        <w:rPr>
          <w:sz w:val="28"/>
        </w:rPr>
      </w:pPr>
    </w:p>
    <w:p w:rsidR="005802C9" w:rsidRPr="00FC009D" w:rsidRDefault="005802C9" w:rsidP="005802C9">
      <w:pPr>
        <w:jc w:val="center"/>
        <w:rPr>
          <w:sz w:val="28"/>
        </w:rPr>
      </w:pPr>
    </w:p>
    <w:p w:rsidR="005802C9" w:rsidRPr="00FC009D" w:rsidRDefault="005802C9" w:rsidP="005802C9">
      <w:pPr>
        <w:jc w:val="center"/>
        <w:rPr>
          <w:sz w:val="28"/>
        </w:rPr>
      </w:pPr>
    </w:p>
    <w:p w:rsidR="005802C9" w:rsidRPr="00FC009D" w:rsidRDefault="005802C9" w:rsidP="005802C9">
      <w:pPr>
        <w:jc w:val="center"/>
        <w:rPr>
          <w:sz w:val="28"/>
        </w:rPr>
      </w:pPr>
    </w:p>
    <w:p w:rsidR="005802C9" w:rsidRPr="00FC009D" w:rsidRDefault="005802C9" w:rsidP="005802C9">
      <w:pPr>
        <w:jc w:val="center"/>
        <w:rPr>
          <w:sz w:val="28"/>
        </w:rPr>
      </w:pPr>
    </w:p>
    <w:p w:rsidR="005802C9" w:rsidRPr="00FC009D" w:rsidRDefault="005802C9" w:rsidP="005802C9">
      <w:pPr>
        <w:jc w:val="center"/>
        <w:rPr>
          <w:sz w:val="28"/>
        </w:rPr>
      </w:pPr>
    </w:p>
    <w:p w:rsidR="005802C9" w:rsidRPr="00FC009D" w:rsidRDefault="005802C9" w:rsidP="005802C9">
      <w:pPr>
        <w:jc w:val="center"/>
        <w:rPr>
          <w:sz w:val="28"/>
        </w:rPr>
      </w:pPr>
    </w:p>
    <w:p w:rsidR="005802C9" w:rsidRPr="00FC009D" w:rsidRDefault="005802C9" w:rsidP="005802C9">
      <w:pPr>
        <w:jc w:val="center"/>
        <w:rPr>
          <w:sz w:val="28"/>
        </w:rPr>
      </w:pPr>
    </w:p>
    <w:p w:rsidR="005802C9" w:rsidRPr="00FC009D" w:rsidRDefault="005802C9" w:rsidP="005802C9">
      <w:pPr>
        <w:jc w:val="center"/>
        <w:rPr>
          <w:sz w:val="28"/>
        </w:rPr>
      </w:pPr>
    </w:p>
    <w:p w:rsidR="005802C9" w:rsidRPr="00FC009D" w:rsidRDefault="005802C9" w:rsidP="005802C9">
      <w:pPr>
        <w:jc w:val="center"/>
      </w:pPr>
    </w:p>
    <w:p w:rsidR="005802C9" w:rsidRPr="00FC009D" w:rsidRDefault="005802C9" w:rsidP="005802C9">
      <w:pPr>
        <w:pStyle w:val="110"/>
        <w:keepNext w:val="0"/>
        <w:rPr>
          <w:b/>
          <w:snapToGrid/>
          <w:sz w:val="28"/>
          <w:szCs w:val="24"/>
        </w:rPr>
      </w:pPr>
      <w:r w:rsidRPr="00FC009D">
        <w:rPr>
          <w:snapToGrid/>
          <w:sz w:val="28"/>
          <w:szCs w:val="24"/>
        </w:rPr>
        <w:t>20</w:t>
      </w:r>
      <w:r>
        <w:rPr>
          <w:snapToGrid/>
          <w:sz w:val="28"/>
          <w:szCs w:val="24"/>
        </w:rPr>
        <w:t>15</w:t>
      </w:r>
    </w:p>
    <w:p w:rsidR="005802C9" w:rsidRPr="00FC009D" w:rsidRDefault="005802C9" w:rsidP="005802C9">
      <w:pPr>
        <w:sectPr w:rsidR="005802C9" w:rsidRPr="00FC009D" w:rsidSect="00C87330">
          <w:footerReference w:type="even" r:id="rId10"/>
          <w:pgSz w:w="11907" w:h="16840" w:code="9"/>
          <w:pgMar w:top="1134" w:right="567" w:bottom="1134" w:left="1418" w:header="709" w:footer="1072" w:gutter="0"/>
          <w:cols w:space="708"/>
          <w:docGrid w:linePitch="360"/>
        </w:sectPr>
      </w:pPr>
    </w:p>
    <w:p w:rsidR="009A2E9A" w:rsidRPr="00304EA7" w:rsidRDefault="009A2E9A" w:rsidP="001D6847">
      <w:pPr>
        <w:numPr>
          <w:ilvl w:val="0"/>
          <w:numId w:val="19"/>
        </w:numPr>
        <w:spacing w:after="200" w:line="276" w:lineRule="auto"/>
        <w:jc w:val="both"/>
        <w:rPr>
          <w:b/>
        </w:rPr>
      </w:pPr>
      <w:bookmarkStart w:id="3" w:name="_GoBack"/>
      <w:bookmarkEnd w:id="3"/>
      <w:r w:rsidRPr="00304EA7">
        <w:rPr>
          <w:b/>
          <w:sz w:val="28"/>
          <w:szCs w:val="28"/>
        </w:rPr>
        <w:lastRenderedPageBreak/>
        <w:t>Цель проекта</w:t>
      </w:r>
    </w:p>
    <w:p w:rsidR="009A2E9A" w:rsidRPr="00210CB6" w:rsidRDefault="009A2E9A" w:rsidP="009A2E9A">
      <w:pPr>
        <w:numPr>
          <w:ilvl w:val="0"/>
          <w:numId w:val="8"/>
        </w:numPr>
        <w:jc w:val="both"/>
        <w:rPr>
          <w:sz w:val="26"/>
          <w:szCs w:val="26"/>
        </w:rPr>
      </w:pPr>
      <w:r w:rsidRPr="00210CB6">
        <w:rPr>
          <w:sz w:val="26"/>
          <w:szCs w:val="26"/>
        </w:rPr>
        <w:t>Обеспечение непрерывной работы Системы в режиме 24 часов 7 дней в неделю</w:t>
      </w:r>
    </w:p>
    <w:p w:rsidR="009A2E9A" w:rsidRPr="00210CB6" w:rsidRDefault="009A2E9A" w:rsidP="009A2E9A">
      <w:pPr>
        <w:numPr>
          <w:ilvl w:val="0"/>
          <w:numId w:val="8"/>
        </w:numPr>
        <w:jc w:val="both"/>
        <w:rPr>
          <w:sz w:val="26"/>
          <w:szCs w:val="26"/>
        </w:rPr>
      </w:pPr>
      <w:r w:rsidRPr="00210CB6">
        <w:rPr>
          <w:sz w:val="26"/>
          <w:szCs w:val="26"/>
        </w:rPr>
        <w:t>Обеспечение непрерывности протекания бизнес-процессов компании в соответствии с периметром сопровождения</w:t>
      </w:r>
    </w:p>
    <w:p w:rsidR="009A2E9A" w:rsidRPr="00210CB6" w:rsidRDefault="009A2E9A" w:rsidP="009A2E9A">
      <w:pPr>
        <w:numPr>
          <w:ilvl w:val="0"/>
          <w:numId w:val="8"/>
        </w:numPr>
        <w:jc w:val="both"/>
        <w:rPr>
          <w:sz w:val="26"/>
          <w:szCs w:val="26"/>
        </w:rPr>
      </w:pPr>
      <w:r w:rsidRPr="00210CB6">
        <w:rPr>
          <w:sz w:val="26"/>
          <w:szCs w:val="26"/>
        </w:rPr>
        <w:t>Обеспечение ввода достоверной информации в Систему</w:t>
      </w:r>
    </w:p>
    <w:p w:rsidR="009A2E9A" w:rsidRPr="00210CB6" w:rsidRDefault="009A2E9A" w:rsidP="009A2E9A">
      <w:pPr>
        <w:numPr>
          <w:ilvl w:val="0"/>
          <w:numId w:val="8"/>
        </w:numPr>
        <w:jc w:val="both"/>
        <w:rPr>
          <w:sz w:val="26"/>
          <w:szCs w:val="26"/>
        </w:rPr>
      </w:pPr>
      <w:r w:rsidRPr="00210CB6">
        <w:rPr>
          <w:sz w:val="26"/>
          <w:szCs w:val="26"/>
        </w:rPr>
        <w:t>Обеспечение формирования достоверной отчетности ежемесячно на 7-й рабочий день.</w:t>
      </w:r>
    </w:p>
    <w:p w:rsidR="009A2E9A" w:rsidRPr="00210CB6" w:rsidRDefault="009A2E9A" w:rsidP="009A2E9A">
      <w:pPr>
        <w:jc w:val="both"/>
      </w:pPr>
    </w:p>
    <w:p w:rsidR="009A2E9A" w:rsidRPr="00210CB6" w:rsidRDefault="009A2E9A" w:rsidP="009A2E9A">
      <w:pPr>
        <w:numPr>
          <w:ilvl w:val="0"/>
          <w:numId w:val="19"/>
        </w:numPr>
        <w:spacing w:after="200" w:line="276" w:lineRule="auto"/>
        <w:jc w:val="both"/>
        <w:rPr>
          <w:b/>
          <w:sz w:val="28"/>
          <w:szCs w:val="28"/>
        </w:rPr>
      </w:pPr>
      <w:r w:rsidRPr="00210CB6">
        <w:rPr>
          <w:b/>
          <w:sz w:val="28"/>
          <w:szCs w:val="28"/>
        </w:rPr>
        <w:t>Термины и определения</w:t>
      </w:r>
    </w:p>
    <w:p w:rsidR="009A2E9A" w:rsidRPr="00210CB6" w:rsidRDefault="009A2E9A" w:rsidP="009A2E9A">
      <w:pPr>
        <w:numPr>
          <w:ilvl w:val="0"/>
          <w:numId w:val="8"/>
        </w:numPr>
        <w:jc w:val="both"/>
        <w:rPr>
          <w:sz w:val="26"/>
          <w:szCs w:val="26"/>
        </w:rPr>
      </w:pPr>
      <w:r w:rsidRPr="00210CB6">
        <w:rPr>
          <w:sz w:val="26"/>
          <w:szCs w:val="26"/>
        </w:rPr>
        <w:t>Единая информационная учётная система (далее - ЕУС, ЕУС)– комплекс систем и интеграционных механизмов на технологической платформе «1С: Предприятие 8.2» для обеспечения учетной функции. В состав комплекса систем входит: «1С</w:t>
      </w:r>
      <w:proofErr w:type="gramStart"/>
      <w:r w:rsidRPr="00210CB6">
        <w:rPr>
          <w:sz w:val="26"/>
          <w:szCs w:val="26"/>
        </w:rPr>
        <w:t>:У</w:t>
      </w:r>
      <w:proofErr w:type="gramEnd"/>
      <w:r w:rsidRPr="00210CB6">
        <w:rPr>
          <w:sz w:val="26"/>
          <w:szCs w:val="26"/>
        </w:rPr>
        <w:t>правление строительной организацией 8», Портал поставщика, «1С: Бухгалтерия предприятия для Республики Беларусь», «1С: Зарплата и Управление персоналом для республики Беларусь»;</w:t>
      </w:r>
    </w:p>
    <w:p w:rsidR="009A2E9A" w:rsidRPr="00210CB6" w:rsidRDefault="009A2E9A" w:rsidP="009A2E9A">
      <w:pPr>
        <w:numPr>
          <w:ilvl w:val="0"/>
          <w:numId w:val="8"/>
        </w:numPr>
        <w:jc w:val="both"/>
        <w:rPr>
          <w:sz w:val="26"/>
          <w:szCs w:val="26"/>
        </w:rPr>
      </w:pPr>
      <w:r w:rsidRPr="00210CB6">
        <w:rPr>
          <w:sz w:val="26"/>
          <w:szCs w:val="26"/>
        </w:rPr>
        <w:t>1С</w:t>
      </w:r>
      <w:proofErr w:type="gramStart"/>
      <w:r w:rsidRPr="00210CB6">
        <w:rPr>
          <w:sz w:val="26"/>
          <w:szCs w:val="26"/>
        </w:rPr>
        <w:t>:У</w:t>
      </w:r>
      <w:proofErr w:type="gramEnd"/>
      <w:r w:rsidRPr="00210CB6">
        <w:rPr>
          <w:sz w:val="26"/>
          <w:szCs w:val="26"/>
        </w:rPr>
        <w:t>СО, 1С:УСО – Программный продукт «1С:Управление строительной организацией 8» входящий в состав ЕУС;</w:t>
      </w:r>
    </w:p>
    <w:p w:rsidR="009A2E9A" w:rsidRPr="00210CB6" w:rsidRDefault="009A2E9A" w:rsidP="009A2E9A">
      <w:pPr>
        <w:numPr>
          <w:ilvl w:val="0"/>
          <w:numId w:val="8"/>
        </w:numPr>
        <w:jc w:val="both"/>
        <w:rPr>
          <w:sz w:val="26"/>
          <w:szCs w:val="26"/>
        </w:rPr>
      </w:pPr>
      <w:r w:rsidRPr="00210CB6">
        <w:rPr>
          <w:sz w:val="26"/>
          <w:szCs w:val="26"/>
        </w:rPr>
        <w:t xml:space="preserve">Служба технической поддержки (СТП) – служба </w:t>
      </w:r>
      <w:proofErr w:type="gramStart"/>
      <w:r w:rsidRPr="00210CB6">
        <w:rPr>
          <w:sz w:val="26"/>
          <w:szCs w:val="26"/>
        </w:rPr>
        <w:t>Исполнителя</w:t>
      </w:r>
      <w:proofErr w:type="gramEnd"/>
      <w:r w:rsidRPr="00210CB6">
        <w:rPr>
          <w:sz w:val="26"/>
          <w:szCs w:val="26"/>
        </w:rPr>
        <w:t xml:space="preserve"> выполняющая работы по технической поддержки ЕУС.</w:t>
      </w:r>
    </w:p>
    <w:p w:rsidR="009A2E9A" w:rsidRPr="00210CB6" w:rsidRDefault="009A2E9A" w:rsidP="009A2E9A">
      <w:pPr>
        <w:ind w:left="720"/>
        <w:jc w:val="both"/>
      </w:pPr>
    </w:p>
    <w:p w:rsidR="009A2E9A" w:rsidRPr="00210CB6" w:rsidRDefault="009A2E9A" w:rsidP="009A2E9A">
      <w:pPr>
        <w:numPr>
          <w:ilvl w:val="0"/>
          <w:numId w:val="19"/>
        </w:numPr>
        <w:spacing w:after="200" w:line="276" w:lineRule="auto"/>
        <w:jc w:val="both"/>
        <w:rPr>
          <w:b/>
          <w:sz w:val="28"/>
          <w:szCs w:val="28"/>
        </w:rPr>
      </w:pPr>
      <w:r w:rsidRPr="00210CB6">
        <w:rPr>
          <w:b/>
          <w:sz w:val="28"/>
          <w:szCs w:val="28"/>
        </w:rPr>
        <w:t>Периметр сопровождения</w:t>
      </w:r>
    </w:p>
    <w:p w:rsidR="009A2E9A" w:rsidRPr="00210CB6" w:rsidRDefault="009A2E9A" w:rsidP="009A2E9A">
      <w:pPr>
        <w:numPr>
          <w:ilvl w:val="1"/>
          <w:numId w:val="19"/>
        </w:numPr>
        <w:jc w:val="both"/>
        <w:rPr>
          <w:b/>
          <w:sz w:val="26"/>
          <w:szCs w:val="26"/>
        </w:rPr>
      </w:pPr>
      <w:r w:rsidRPr="00210CB6">
        <w:rPr>
          <w:b/>
          <w:sz w:val="26"/>
          <w:szCs w:val="26"/>
        </w:rPr>
        <w:t>Периметр сопровождения программного продукта «1С</w:t>
      </w:r>
      <w:proofErr w:type="gramStart"/>
      <w:r w:rsidRPr="00210CB6">
        <w:rPr>
          <w:b/>
          <w:sz w:val="26"/>
          <w:szCs w:val="26"/>
        </w:rPr>
        <w:t>:У</w:t>
      </w:r>
      <w:proofErr w:type="gramEnd"/>
      <w:r w:rsidRPr="00210CB6">
        <w:rPr>
          <w:b/>
          <w:sz w:val="26"/>
          <w:szCs w:val="26"/>
        </w:rPr>
        <w:t>правление строительной организацией 8»</w:t>
      </w:r>
    </w:p>
    <w:p w:rsidR="009A2E9A" w:rsidRPr="006E5E53" w:rsidRDefault="00F77CE9" w:rsidP="009A2E9A">
      <w:pPr>
        <w:numPr>
          <w:ilvl w:val="0"/>
          <w:numId w:val="8"/>
        </w:numPr>
        <w:jc w:val="both"/>
        <w:rPr>
          <w:sz w:val="26"/>
          <w:szCs w:val="26"/>
        </w:rPr>
      </w:pPr>
      <w:r>
        <w:rPr>
          <w:sz w:val="26"/>
          <w:szCs w:val="26"/>
        </w:rPr>
        <w:t>АО</w:t>
      </w:r>
      <w:r w:rsidR="009A2E9A" w:rsidRPr="006E5E53">
        <w:rPr>
          <w:sz w:val="26"/>
          <w:szCs w:val="26"/>
        </w:rPr>
        <w:t xml:space="preserve"> «</w:t>
      </w:r>
      <w:r>
        <w:rPr>
          <w:sz w:val="26"/>
          <w:szCs w:val="26"/>
        </w:rPr>
        <w:t>Атомстройэк</w:t>
      </w:r>
      <w:r w:rsidR="00EE635B">
        <w:rPr>
          <w:sz w:val="26"/>
          <w:szCs w:val="26"/>
        </w:rPr>
        <w:t>с</w:t>
      </w:r>
      <w:r>
        <w:rPr>
          <w:sz w:val="26"/>
          <w:szCs w:val="26"/>
        </w:rPr>
        <w:t>порт</w:t>
      </w:r>
      <w:r w:rsidR="009A2E9A" w:rsidRPr="006E5E53">
        <w:rPr>
          <w:sz w:val="26"/>
          <w:szCs w:val="26"/>
        </w:rPr>
        <w:t xml:space="preserve">»  –  г. </w:t>
      </w:r>
      <w:r w:rsidR="00BA5E53">
        <w:rPr>
          <w:sz w:val="26"/>
          <w:szCs w:val="26"/>
        </w:rPr>
        <w:t>Москва, Дмитровское шоссе, д,2</w:t>
      </w:r>
    </w:p>
    <w:p w:rsidR="009A2E9A" w:rsidRPr="00210CB6" w:rsidRDefault="009A2E9A" w:rsidP="009A2E9A">
      <w:pPr>
        <w:ind w:left="720"/>
        <w:jc w:val="both"/>
      </w:pPr>
    </w:p>
    <w:p w:rsidR="009A2E9A" w:rsidRPr="00210CB6" w:rsidRDefault="009A2E9A" w:rsidP="009A2E9A">
      <w:pPr>
        <w:numPr>
          <w:ilvl w:val="0"/>
          <w:numId w:val="19"/>
        </w:numPr>
        <w:spacing w:after="200" w:line="276" w:lineRule="auto"/>
        <w:jc w:val="both"/>
        <w:rPr>
          <w:b/>
          <w:sz w:val="28"/>
          <w:szCs w:val="28"/>
        </w:rPr>
      </w:pPr>
      <w:r w:rsidRPr="00210CB6">
        <w:rPr>
          <w:b/>
          <w:sz w:val="28"/>
          <w:szCs w:val="28"/>
        </w:rPr>
        <w:t>Общие сведения о системе</w:t>
      </w:r>
    </w:p>
    <w:p w:rsidR="00F91C82" w:rsidRPr="00F91C82" w:rsidRDefault="00F91C82" w:rsidP="00F91C82">
      <w:pPr>
        <w:numPr>
          <w:ilvl w:val="1"/>
          <w:numId w:val="19"/>
        </w:numPr>
        <w:jc w:val="both"/>
        <w:rPr>
          <w:b/>
          <w:sz w:val="26"/>
          <w:szCs w:val="26"/>
        </w:rPr>
      </w:pPr>
      <w:r w:rsidRPr="00F91C82">
        <w:rPr>
          <w:b/>
          <w:sz w:val="26"/>
          <w:szCs w:val="26"/>
        </w:rPr>
        <w:t>Заказчик</w:t>
      </w:r>
    </w:p>
    <w:p w:rsidR="00F91C82" w:rsidRPr="00F91C82" w:rsidRDefault="00F91C82" w:rsidP="00F91C82">
      <w:pPr>
        <w:numPr>
          <w:ilvl w:val="0"/>
          <w:numId w:val="8"/>
        </w:numPr>
        <w:jc w:val="both"/>
        <w:rPr>
          <w:sz w:val="26"/>
          <w:szCs w:val="26"/>
        </w:rPr>
      </w:pPr>
      <w:r w:rsidRPr="00F91C82">
        <w:rPr>
          <w:sz w:val="26"/>
          <w:szCs w:val="26"/>
        </w:rPr>
        <w:t xml:space="preserve">АО «НИАЭП» – реализует проекты по строительству объектов для обращения с РАО и ОЯТ, объектов теплоэнергетики, а также оказывает полный спектр услуг EPC, EPC(M) и PMC услуг для любых сложных инженерных объектов. </w:t>
      </w:r>
    </w:p>
    <w:p w:rsidR="00F91C82" w:rsidRPr="00F91C82" w:rsidRDefault="00F91C82" w:rsidP="00F91C82">
      <w:pPr>
        <w:numPr>
          <w:ilvl w:val="0"/>
          <w:numId w:val="8"/>
        </w:numPr>
        <w:jc w:val="both"/>
        <w:rPr>
          <w:sz w:val="26"/>
          <w:szCs w:val="26"/>
        </w:rPr>
      </w:pPr>
      <w:r w:rsidRPr="00F91C82">
        <w:rPr>
          <w:sz w:val="26"/>
          <w:szCs w:val="26"/>
        </w:rPr>
        <w:t>Структура АО «НИАЭП», управляющей компан</w:t>
      </w:r>
      <w:proofErr w:type="gramStart"/>
      <w:r w:rsidRPr="00F91C82">
        <w:rPr>
          <w:sz w:val="26"/>
          <w:szCs w:val="26"/>
        </w:rPr>
        <w:t>ии АО</w:t>
      </w:r>
      <w:proofErr w:type="gramEnd"/>
      <w:r w:rsidRPr="00F91C82">
        <w:rPr>
          <w:sz w:val="26"/>
          <w:szCs w:val="26"/>
        </w:rPr>
        <w:t xml:space="preserve"> «АСЭ» представляет собой сеть офисов по управлению проектами по сооружению объектов, в числе которых (включая АО «АСЭ»):</w:t>
      </w:r>
    </w:p>
    <w:p w:rsidR="00F91C82" w:rsidRPr="00F91C82" w:rsidRDefault="00F91C82" w:rsidP="00F91C82">
      <w:pPr>
        <w:numPr>
          <w:ilvl w:val="1"/>
          <w:numId w:val="8"/>
        </w:numPr>
        <w:jc w:val="both"/>
        <w:rPr>
          <w:sz w:val="26"/>
          <w:szCs w:val="26"/>
        </w:rPr>
      </w:pPr>
      <w:r w:rsidRPr="00F91C82">
        <w:rPr>
          <w:sz w:val="26"/>
          <w:szCs w:val="26"/>
        </w:rPr>
        <w:t xml:space="preserve">проектный институт в Нижнем Новгороде; </w:t>
      </w:r>
    </w:p>
    <w:p w:rsidR="00F91C82" w:rsidRPr="00F91C82" w:rsidRDefault="00F91C82" w:rsidP="00F91C82">
      <w:pPr>
        <w:numPr>
          <w:ilvl w:val="1"/>
          <w:numId w:val="8"/>
        </w:numPr>
        <w:jc w:val="both"/>
        <w:rPr>
          <w:sz w:val="26"/>
          <w:szCs w:val="26"/>
        </w:rPr>
      </w:pPr>
      <w:r w:rsidRPr="00F91C82">
        <w:rPr>
          <w:sz w:val="26"/>
          <w:szCs w:val="26"/>
        </w:rPr>
        <w:t xml:space="preserve">три офиса по управлению сооружением АЭС (Нижний Новгород, Москва, Санкт-Петербург); </w:t>
      </w:r>
    </w:p>
    <w:p w:rsidR="00F91C82" w:rsidRPr="00F91C82" w:rsidRDefault="00F91C82" w:rsidP="00F91C82">
      <w:pPr>
        <w:numPr>
          <w:ilvl w:val="1"/>
          <w:numId w:val="8"/>
        </w:numPr>
        <w:jc w:val="both"/>
        <w:rPr>
          <w:sz w:val="26"/>
          <w:szCs w:val="26"/>
        </w:rPr>
      </w:pPr>
      <w:r w:rsidRPr="00F91C82">
        <w:rPr>
          <w:sz w:val="26"/>
          <w:szCs w:val="26"/>
        </w:rPr>
        <w:t xml:space="preserve">представительства в 10 странах Европы и Азии, где реализуются или планируются проекты: Болгария, Венгрия, Вьетнам, Иран, Индия, Китай, Турция, Чехия, Словакия, Украина. </w:t>
      </w:r>
    </w:p>
    <w:p w:rsidR="00F91C82" w:rsidRPr="00F91C82" w:rsidRDefault="00F91C82" w:rsidP="00F91C82">
      <w:pPr>
        <w:numPr>
          <w:ilvl w:val="0"/>
          <w:numId w:val="8"/>
        </w:numPr>
        <w:jc w:val="both"/>
        <w:rPr>
          <w:sz w:val="26"/>
          <w:szCs w:val="26"/>
        </w:rPr>
      </w:pPr>
      <w:r w:rsidRPr="00F91C82">
        <w:rPr>
          <w:sz w:val="26"/>
          <w:szCs w:val="26"/>
        </w:rPr>
        <w:t>Сегодня в АО «НИАЭП», управляющей компан</w:t>
      </w:r>
      <w:proofErr w:type="gramStart"/>
      <w:r w:rsidRPr="00F91C82">
        <w:rPr>
          <w:sz w:val="26"/>
          <w:szCs w:val="26"/>
        </w:rPr>
        <w:t>ии АО</w:t>
      </w:r>
      <w:proofErr w:type="gramEnd"/>
      <w:r w:rsidRPr="00F91C82">
        <w:rPr>
          <w:sz w:val="26"/>
          <w:szCs w:val="26"/>
        </w:rPr>
        <w:t xml:space="preserve"> «АСЭ», трудится более 4000 человек, а с учетом дочерних предприятий – более 7000 (включая АО «АСЭ»). </w:t>
      </w:r>
    </w:p>
    <w:p w:rsidR="00F91C82" w:rsidRPr="00F91C82" w:rsidRDefault="00F91C82" w:rsidP="00F91C82">
      <w:pPr>
        <w:numPr>
          <w:ilvl w:val="0"/>
          <w:numId w:val="8"/>
        </w:numPr>
        <w:jc w:val="both"/>
        <w:rPr>
          <w:sz w:val="26"/>
          <w:szCs w:val="26"/>
        </w:rPr>
      </w:pPr>
      <w:r w:rsidRPr="00F91C82">
        <w:rPr>
          <w:sz w:val="26"/>
          <w:szCs w:val="26"/>
        </w:rPr>
        <w:t>Пакет реализуемых проектов - 20 сооружаемых или проектируемых одновременно энергоблоков в России и за рубежом (включая АО «АСЭ»).</w:t>
      </w:r>
    </w:p>
    <w:p w:rsidR="00F91C82" w:rsidRDefault="00F91C82" w:rsidP="00F91C82">
      <w:pPr>
        <w:jc w:val="both"/>
        <w:rPr>
          <w:b/>
          <w:sz w:val="26"/>
          <w:szCs w:val="26"/>
        </w:rPr>
      </w:pPr>
    </w:p>
    <w:p w:rsidR="009A2E9A" w:rsidRPr="00210CB6" w:rsidRDefault="009A2E9A" w:rsidP="009A2E9A">
      <w:pPr>
        <w:numPr>
          <w:ilvl w:val="1"/>
          <w:numId w:val="19"/>
        </w:numPr>
        <w:jc w:val="both"/>
        <w:rPr>
          <w:b/>
          <w:sz w:val="26"/>
          <w:szCs w:val="26"/>
        </w:rPr>
      </w:pPr>
      <w:r w:rsidRPr="00210CB6">
        <w:rPr>
          <w:b/>
          <w:sz w:val="26"/>
          <w:szCs w:val="26"/>
        </w:rPr>
        <w:t>Общие сведения о системе «1С</w:t>
      </w:r>
      <w:proofErr w:type="gramStart"/>
      <w:r w:rsidRPr="00210CB6">
        <w:rPr>
          <w:b/>
          <w:sz w:val="26"/>
          <w:szCs w:val="26"/>
        </w:rPr>
        <w:t>:У</w:t>
      </w:r>
      <w:proofErr w:type="gramEnd"/>
      <w:r w:rsidRPr="00210CB6">
        <w:rPr>
          <w:b/>
          <w:sz w:val="26"/>
          <w:szCs w:val="26"/>
        </w:rPr>
        <w:t>правление строительной организацией 8»</w:t>
      </w:r>
    </w:p>
    <w:p w:rsidR="009A2E9A" w:rsidRPr="00210CB6" w:rsidRDefault="009A2E9A" w:rsidP="009A2E9A">
      <w:pPr>
        <w:numPr>
          <w:ilvl w:val="0"/>
          <w:numId w:val="9"/>
        </w:numPr>
        <w:jc w:val="both"/>
        <w:rPr>
          <w:sz w:val="26"/>
          <w:szCs w:val="26"/>
        </w:rPr>
      </w:pPr>
      <w:r w:rsidRPr="00210CB6">
        <w:rPr>
          <w:sz w:val="26"/>
          <w:szCs w:val="26"/>
        </w:rPr>
        <w:t>Ввод в промышленную эксплуатацию – 2009 год.</w:t>
      </w:r>
    </w:p>
    <w:p w:rsidR="009A2E9A" w:rsidRPr="00210CB6" w:rsidRDefault="009A2E9A" w:rsidP="009A2E9A">
      <w:pPr>
        <w:numPr>
          <w:ilvl w:val="0"/>
          <w:numId w:val="9"/>
        </w:numPr>
        <w:jc w:val="both"/>
        <w:rPr>
          <w:sz w:val="26"/>
          <w:szCs w:val="26"/>
        </w:rPr>
      </w:pPr>
      <w:r w:rsidRPr="00210CB6">
        <w:rPr>
          <w:sz w:val="26"/>
          <w:szCs w:val="26"/>
        </w:rPr>
        <w:lastRenderedPageBreak/>
        <w:t>Кол-во пользователей в системе –1 208.</w:t>
      </w:r>
    </w:p>
    <w:p w:rsidR="009A2E9A" w:rsidRPr="00210CB6" w:rsidRDefault="009A2E9A" w:rsidP="009A2E9A">
      <w:pPr>
        <w:ind w:left="372" w:firstLine="708"/>
        <w:jc w:val="both"/>
        <w:rPr>
          <w:sz w:val="26"/>
          <w:szCs w:val="26"/>
        </w:rPr>
      </w:pPr>
      <w:r w:rsidRPr="00210CB6">
        <w:rPr>
          <w:sz w:val="26"/>
          <w:szCs w:val="26"/>
        </w:rPr>
        <w:t>В том числе:</w:t>
      </w:r>
    </w:p>
    <w:p w:rsidR="009A2E9A" w:rsidRPr="00210CB6" w:rsidRDefault="009A2E9A" w:rsidP="009A2E9A">
      <w:pPr>
        <w:numPr>
          <w:ilvl w:val="0"/>
          <w:numId w:val="9"/>
        </w:numPr>
        <w:jc w:val="both"/>
        <w:rPr>
          <w:sz w:val="26"/>
          <w:szCs w:val="26"/>
        </w:rPr>
      </w:pPr>
      <w:r w:rsidRPr="00210CB6">
        <w:rPr>
          <w:sz w:val="26"/>
          <w:szCs w:val="26"/>
        </w:rPr>
        <w:t xml:space="preserve">Кол-во пользователей находящихся в информационной базе в один момент времени – от </w:t>
      </w:r>
      <w:r w:rsidR="00F91C82">
        <w:rPr>
          <w:sz w:val="26"/>
          <w:szCs w:val="26"/>
        </w:rPr>
        <w:t>400</w:t>
      </w:r>
      <w:r w:rsidRPr="00210CB6">
        <w:rPr>
          <w:sz w:val="26"/>
          <w:szCs w:val="26"/>
        </w:rPr>
        <w:t xml:space="preserve"> до </w:t>
      </w:r>
      <w:r w:rsidR="00F91C82">
        <w:rPr>
          <w:sz w:val="26"/>
          <w:szCs w:val="26"/>
        </w:rPr>
        <w:t>800</w:t>
      </w:r>
      <w:r w:rsidRPr="00210CB6">
        <w:rPr>
          <w:sz w:val="26"/>
          <w:szCs w:val="26"/>
        </w:rPr>
        <w:t>.</w:t>
      </w:r>
    </w:p>
    <w:p w:rsidR="009A2E9A" w:rsidRPr="00210CB6" w:rsidRDefault="009A2E9A" w:rsidP="009A2E9A">
      <w:pPr>
        <w:numPr>
          <w:ilvl w:val="0"/>
          <w:numId w:val="9"/>
        </w:numPr>
        <w:jc w:val="both"/>
        <w:rPr>
          <w:sz w:val="26"/>
          <w:szCs w:val="26"/>
        </w:rPr>
      </w:pPr>
      <w:r w:rsidRPr="00210CB6">
        <w:rPr>
          <w:sz w:val="26"/>
          <w:szCs w:val="26"/>
        </w:rPr>
        <w:t xml:space="preserve">Наличие интеграций с другими системами – есть. </w:t>
      </w:r>
      <w:proofErr w:type="gramStart"/>
      <w:r w:rsidRPr="00210CB6">
        <w:rPr>
          <w:sz w:val="26"/>
          <w:szCs w:val="26"/>
        </w:rPr>
        <w:t>(ИСУП НИАЭП, СИО, ЕОС НСИ, ИСКД, «Портал поставщика, 1С:</w:t>
      </w:r>
      <w:proofErr w:type="gramEnd"/>
      <w:r w:rsidRPr="00210CB6">
        <w:rPr>
          <w:sz w:val="26"/>
          <w:szCs w:val="26"/>
        </w:rPr>
        <w:t xml:space="preserve"> Бухгалтерия предприятия 8 для Белоруссии, ИАСУП</w:t>
      </w:r>
      <w:r w:rsidR="00A74EC2">
        <w:rPr>
          <w:sz w:val="26"/>
          <w:szCs w:val="26"/>
        </w:rPr>
        <w:t>, 1С</w:t>
      </w:r>
      <w:proofErr w:type="gramStart"/>
      <w:r w:rsidR="00A74EC2">
        <w:rPr>
          <w:sz w:val="26"/>
          <w:szCs w:val="26"/>
        </w:rPr>
        <w:t>:Б</w:t>
      </w:r>
      <w:proofErr w:type="gramEnd"/>
      <w:r w:rsidR="00A74EC2">
        <w:rPr>
          <w:sz w:val="26"/>
          <w:szCs w:val="26"/>
        </w:rPr>
        <w:t>ухгалтерия АСЭ</w:t>
      </w:r>
      <w:r w:rsidRPr="00210CB6">
        <w:rPr>
          <w:sz w:val="26"/>
          <w:szCs w:val="26"/>
        </w:rPr>
        <w:t>).</w:t>
      </w:r>
    </w:p>
    <w:p w:rsidR="009A2E9A" w:rsidRPr="00210CB6" w:rsidRDefault="009A2E9A" w:rsidP="009A2E9A">
      <w:pPr>
        <w:numPr>
          <w:ilvl w:val="0"/>
          <w:numId w:val="9"/>
        </w:numPr>
        <w:jc w:val="both"/>
        <w:rPr>
          <w:sz w:val="26"/>
          <w:szCs w:val="26"/>
        </w:rPr>
      </w:pPr>
      <w:r w:rsidRPr="00210CB6">
        <w:rPr>
          <w:sz w:val="26"/>
          <w:szCs w:val="26"/>
        </w:rPr>
        <w:t>Конфигурация доработана.</w:t>
      </w:r>
    </w:p>
    <w:p w:rsidR="009A2E9A" w:rsidRDefault="009A2E9A" w:rsidP="009A2E9A">
      <w:pPr>
        <w:jc w:val="both"/>
      </w:pPr>
    </w:p>
    <w:p w:rsidR="00F91C82" w:rsidRDefault="00F91C82" w:rsidP="00F91C82">
      <w:pPr>
        <w:numPr>
          <w:ilvl w:val="1"/>
          <w:numId w:val="19"/>
        </w:numPr>
        <w:jc w:val="both"/>
        <w:rPr>
          <w:b/>
          <w:sz w:val="26"/>
          <w:szCs w:val="26"/>
        </w:rPr>
      </w:pPr>
      <w:r>
        <w:rPr>
          <w:b/>
          <w:sz w:val="26"/>
          <w:szCs w:val="26"/>
        </w:rPr>
        <w:t>Общие требования к работам</w:t>
      </w:r>
    </w:p>
    <w:p w:rsidR="00F91C82" w:rsidRPr="00F91C82" w:rsidRDefault="00F91C82" w:rsidP="00F91C82">
      <w:pPr>
        <w:ind w:left="720"/>
        <w:jc w:val="both"/>
        <w:rPr>
          <w:sz w:val="26"/>
          <w:szCs w:val="26"/>
        </w:rPr>
      </w:pPr>
      <w:r w:rsidRPr="00F91C82">
        <w:rPr>
          <w:sz w:val="26"/>
          <w:szCs w:val="26"/>
        </w:rPr>
        <w:t xml:space="preserve">Выполняемые </w:t>
      </w:r>
      <w:r>
        <w:rPr>
          <w:sz w:val="26"/>
          <w:szCs w:val="26"/>
        </w:rPr>
        <w:t>работы по сопровождению 1С</w:t>
      </w:r>
      <w:proofErr w:type="gramStart"/>
      <w:r>
        <w:rPr>
          <w:sz w:val="26"/>
          <w:szCs w:val="26"/>
        </w:rPr>
        <w:t>:</w:t>
      </w:r>
      <w:r w:rsidRPr="00F91C82">
        <w:rPr>
          <w:sz w:val="26"/>
          <w:szCs w:val="26"/>
        </w:rPr>
        <w:t>У</w:t>
      </w:r>
      <w:proofErr w:type="gramEnd"/>
      <w:r w:rsidRPr="00F91C82">
        <w:rPr>
          <w:sz w:val="26"/>
          <w:szCs w:val="26"/>
        </w:rPr>
        <w:t>СО 8 должны отвечать следующим требованиям:</w:t>
      </w:r>
    </w:p>
    <w:p w:rsidR="00F91C82" w:rsidRPr="00F91C82" w:rsidRDefault="00F91C82" w:rsidP="00F91C82">
      <w:pPr>
        <w:numPr>
          <w:ilvl w:val="0"/>
          <w:numId w:val="9"/>
        </w:numPr>
        <w:jc w:val="both"/>
        <w:rPr>
          <w:sz w:val="26"/>
          <w:szCs w:val="26"/>
        </w:rPr>
      </w:pPr>
      <w:r>
        <w:rPr>
          <w:sz w:val="26"/>
          <w:szCs w:val="26"/>
        </w:rPr>
        <w:t>Д</w:t>
      </w:r>
      <w:r w:rsidRPr="00F91C82">
        <w:rPr>
          <w:sz w:val="26"/>
          <w:szCs w:val="26"/>
        </w:rPr>
        <w:t>олжны быть сохранены механизмы информационной безопасности, реализованные в технологической платформе «1С</w:t>
      </w:r>
      <w:proofErr w:type="gramStart"/>
      <w:r w:rsidRPr="00F91C82">
        <w:rPr>
          <w:sz w:val="26"/>
          <w:szCs w:val="26"/>
        </w:rPr>
        <w:t>:П</w:t>
      </w:r>
      <w:proofErr w:type="gramEnd"/>
      <w:r w:rsidRPr="00F91C82">
        <w:rPr>
          <w:sz w:val="26"/>
          <w:szCs w:val="26"/>
        </w:rPr>
        <w:t>редприятие 8.2z»;</w:t>
      </w:r>
    </w:p>
    <w:p w:rsidR="00F91C82" w:rsidRPr="00F91C82" w:rsidRDefault="00F91C82" w:rsidP="00F91C82">
      <w:pPr>
        <w:numPr>
          <w:ilvl w:val="0"/>
          <w:numId w:val="9"/>
        </w:numPr>
        <w:jc w:val="both"/>
        <w:rPr>
          <w:sz w:val="26"/>
          <w:szCs w:val="26"/>
        </w:rPr>
      </w:pPr>
      <w:r>
        <w:rPr>
          <w:sz w:val="26"/>
          <w:szCs w:val="26"/>
        </w:rPr>
        <w:t xml:space="preserve">Все результаты работ должны соответствовать </w:t>
      </w:r>
      <w:r w:rsidRPr="00F91C82">
        <w:rPr>
          <w:sz w:val="26"/>
          <w:szCs w:val="26"/>
        </w:rPr>
        <w:t>требованиям нормативных актов РФ в сфере бухгалтерского учета по стандартам РСБУ, налогового учета по законодательству РФ, а также требованиям национальных стандартов бухгалтерского учета в местах присутствия зарубежных подразделений компании,  в том числе:</w:t>
      </w:r>
    </w:p>
    <w:p w:rsidR="00F91C82" w:rsidRPr="00F91C82" w:rsidRDefault="00F91C82" w:rsidP="00F91C82">
      <w:pPr>
        <w:numPr>
          <w:ilvl w:val="1"/>
          <w:numId w:val="9"/>
        </w:numPr>
        <w:jc w:val="both"/>
        <w:rPr>
          <w:sz w:val="26"/>
          <w:szCs w:val="26"/>
        </w:rPr>
      </w:pPr>
      <w:r w:rsidRPr="00F91C82">
        <w:rPr>
          <w:sz w:val="26"/>
          <w:szCs w:val="26"/>
        </w:rPr>
        <w:t>соответствовать требованиям указанных выше нормативных актов, регулирующим деятельность компаний, имеющих территориально-распределенную организационную структуру:</w:t>
      </w:r>
    </w:p>
    <w:p w:rsidR="00F91C82" w:rsidRPr="00F91C82" w:rsidRDefault="00F91C82" w:rsidP="00F91C82">
      <w:pPr>
        <w:numPr>
          <w:ilvl w:val="2"/>
          <w:numId w:val="9"/>
        </w:numPr>
        <w:jc w:val="both"/>
        <w:rPr>
          <w:sz w:val="26"/>
          <w:szCs w:val="26"/>
        </w:rPr>
      </w:pPr>
      <w:r w:rsidRPr="00F91C82">
        <w:rPr>
          <w:sz w:val="26"/>
          <w:szCs w:val="26"/>
        </w:rPr>
        <w:t xml:space="preserve">филиалы и обособленные подразделения, как на самостоятельном балансе, так и не выделенные на самостоятельный баланс; </w:t>
      </w:r>
    </w:p>
    <w:p w:rsidR="00F91C82" w:rsidRPr="00F91C82" w:rsidRDefault="00F91C82" w:rsidP="00F91C82">
      <w:pPr>
        <w:numPr>
          <w:ilvl w:val="2"/>
          <w:numId w:val="9"/>
        </w:numPr>
        <w:jc w:val="both"/>
        <w:rPr>
          <w:sz w:val="26"/>
          <w:szCs w:val="26"/>
        </w:rPr>
      </w:pPr>
      <w:r w:rsidRPr="00F91C82">
        <w:rPr>
          <w:sz w:val="26"/>
          <w:szCs w:val="26"/>
        </w:rPr>
        <w:t>филиалы и обособленные подразделения, осуществляющие свою деятельность на территории РФ и за пределами территории РФ;</w:t>
      </w:r>
    </w:p>
    <w:p w:rsidR="00F91C82" w:rsidRPr="00F91C82" w:rsidRDefault="00F91C82" w:rsidP="00F91C82">
      <w:pPr>
        <w:numPr>
          <w:ilvl w:val="2"/>
          <w:numId w:val="9"/>
        </w:numPr>
        <w:jc w:val="both"/>
        <w:rPr>
          <w:sz w:val="26"/>
          <w:szCs w:val="26"/>
        </w:rPr>
      </w:pPr>
      <w:r w:rsidRPr="00F91C82">
        <w:rPr>
          <w:sz w:val="26"/>
          <w:szCs w:val="26"/>
        </w:rPr>
        <w:t>включая внутрихозяйственные (межфилиальные) взаимоотношения и расчеты;</w:t>
      </w:r>
    </w:p>
    <w:p w:rsidR="00F91C82" w:rsidRPr="00F91C82" w:rsidRDefault="00F91C82" w:rsidP="00F91C82">
      <w:pPr>
        <w:numPr>
          <w:ilvl w:val="0"/>
          <w:numId w:val="9"/>
        </w:numPr>
        <w:jc w:val="both"/>
        <w:rPr>
          <w:sz w:val="26"/>
          <w:szCs w:val="26"/>
        </w:rPr>
      </w:pPr>
      <w:r w:rsidRPr="00F91C82">
        <w:rPr>
          <w:sz w:val="26"/>
          <w:szCs w:val="26"/>
        </w:rPr>
        <w:t>Не нарушать быстродействие 1С</w:t>
      </w:r>
      <w:proofErr w:type="gramStart"/>
      <w:r w:rsidRPr="00F91C82">
        <w:rPr>
          <w:sz w:val="26"/>
          <w:szCs w:val="26"/>
        </w:rPr>
        <w:t>:У</w:t>
      </w:r>
      <w:proofErr w:type="gramEnd"/>
      <w:r w:rsidRPr="00F91C82">
        <w:rPr>
          <w:sz w:val="26"/>
          <w:szCs w:val="26"/>
        </w:rPr>
        <w:t xml:space="preserve">СО 8 при одновременном использовании не менее, чем 400 пользователями. </w:t>
      </w:r>
    </w:p>
    <w:p w:rsidR="00F91C82" w:rsidRPr="00F91C82" w:rsidRDefault="00F91C82" w:rsidP="00F91C82">
      <w:pPr>
        <w:numPr>
          <w:ilvl w:val="0"/>
          <w:numId w:val="9"/>
        </w:numPr>
        <w:jc w:val="both"/>
        <w:rPr>
          <w:sz w:val="26"/>
          <w:szCs w:val="26"/>
        </w:rPr>
      </w:pPr>
      <w:r w:rsidRPr="00F91C82">
        <w:rPr>
          <w:sz w:val="26"/>
          <w:szCs w:val="26"/>
        </w:rPr>
        <w:t>Не нарушать логику работы иных бизнес-функций реализованных в Системе, в том числе по учету строительной и инжиниринговой деятельности.</w:t>
      </w:r>
    </w:p>
    <w:p w:rsidR="00F91C82" w:rsidRPr="00210CB6" w:rsidRDefault="00F91C82" w:rsidP="009A2E9A">
      <w:pPr>
        <w:jc w:val="both"/>
      </w:pPr>
    </w:p>
    <w:p w:rsidR="009A2E9A" w:rsidRPr="00210CB6" w:rsidRDefault="009A2E9A" w:rsidP="009A2E9A">
      <w:pPr>
        <w:numPr>
          <w:ilvl w:val="0"/>
          <w:numId w:val="19"/>
        </w:numPr>
        <w:spacing w:after="200" w:line="276" w:lineRule="auto"/>
        <w:jc w:val="both"/>
        <w:rPr>
          <w:b/>
          <w:sz w:val="28"/>
          <w:szCs w:val="28"/>
        </w:rPr>
      </w:pPr>
      <w:r w:rsidRPr="00210CB6">
        <w:rPr>
          <w:b/>
          <w:sz w:val="28"/>
          <w:szCs w:val="28"/>
        </w:rPr>
        <w:t>Перечень работ по настоящему техническому заданию</w:t>
      </w:r>
    </w:p>
    <w:p w:rsidR="009A2E9A" w:rsidRPr="00210CB6" w:rsidRDefault="009A2E9A" w:rsidP="009A2E9A">
      <w:pPr>
        <w:numPr>
          <w:ilvl w:val="1"/>
          <w:numId w:val="19"/>
        </w:numPr>
        <w:jc w:val="both"/>
        <w:rPr>
          <w:sz w:val="26"/>
          <w:szCs w:val="26"/>
        </w:rPr>
      </w:pPr>
      <w:r w:rsidRPr="00210CB6">
        <w:rPr>
          <w:sz w:val="26"/>
          <w:szCs w:val="26"/>
        </w:rPr>
        <w:t xml:space="preserve">Техническая поддержка пользователей по сопровождаемым </w:t>
      </w:r>
      <w:r w:rsidR="00221062">
        <w:rPr>
          <w:sz w:val="26"/>
          <w:szCs w:val="26"/>
        </w:rPr>
        <w:t xml:space="preserve">функциональным блокам согласно </w:t>
      </w:r>
      <w:r w:rsidRPr="00210CB6">
        <w:rPr>
          <w:sz w:val="26"/>
          <w:szCs w:val="26"/>
        </w:rPr>
        <w:t xml:space="preserve">п. </w:t>
      </w:r>
      <w:r w:rsidR="00CA5541">
        <w:rPr>
          <w:sz w:val="26"/>
          <w:szCs w:val="26"/>
        </w:rPr>
        <w:t>6</w:t>
      </w:r>
      <w:r w:rsidRPr="00210CB6">
        <w:rPr>
          <w:sz w:val="26"/>
          <w:szCs w:val="26"/>
        </w:rPr>
        <w:t>. Перечень блоков может изменяться по согласованию между Исполнителем и Заказчиком.</w:t>
      </w:r>
    </w:p>
    <w:p w:rsidR="009A2E9A" w:rsidRPr="00210CB6" w:rsidRDefault="009A2E9A" w:rsidP="009A2E9A">
      <w:pPr>
        <w:numPr>
          <w:ilvl w:val="1"/>
          <w:numId w:val="19"/>
        </w:numPr>
        <w:jc w:val="both"/>
        <w:rPr>
          <w:sz w:val="26"/>
          <w:szCs w:val="26"/>
        </w:rPr>
      </w:pPr>
      <w:r w:rsidRPr="00210CB6">
        <w:rPr>
          <w:sz w:val="26"/>
          <w:szCs w:val="26"/>
        </w:rPr>
        <w:t>Проведение консультаций касательно работы с Системой, в том числе для групп пользователей Системы;</w:t>
      </w:r>
    </w:p>
    <w:p w:rsidR="009A2E9A" w:rsidRPr="00210CB6" w:rsidRDefault="009A2E9A" w:rsidP="009A2E9A">
      <w:pPr>
        <w:numPr>
          <w:ilvl w:val="1"/>
          <w:numId w:val="19"/>
        </w:numPr>
        <w:jc w:val="both"/>
        <w:rPr>
          <w:sz w:val="26"/>
          <w:szCs w:val="26"/>
        </w:rPr>
      </w:pPr>
      <w:r w:rsidRPr="00210CB6">
        <w:rPr>
          <w:sz w:val="26"/>
          <w:szCs w:val="26"/>
        </w:rPr>
        <w:t>Общее администрирование Системы;</w:t>
      </w:r>
    </w:p>
    <w:p w:rsidR="009A2E9A" w:rsidRPr="00210CB6" w:rsidRDefault="009A2E9A" w:rsidP="009A2E9A">
      <w:pPr>
        <w:numPr>
          <w:ilvl w:val="1"/>
          <w:numId w:val="19"/>
        </w:numPr>
        <w:jc w:val="both"/>
        <w:rPr>
          <w:sz w:val="26"/>
          <w:szCs w:val="26"/>
        </w:rPr>
      </w:pPr>
      <w:r w:rsidRPr="00210CB6">
        <w:rPr>
          <w:sz w:val="26"/>
          <w:szCs w:val="26"/>
        </w:rPr>
        <w:t>Корректировка выявленных ошибок (функционала);</w:t>
      </w:r>
    </w:p>
    <w:p w:rsidR="009A2E9A" w:rsidRPr="00210CB6" w:rsidRDefault="009A2E9A" w:rsidP="009A2E9A">
      <w:pPr>
        <w:numPr>
          <w:ilvl w:val="1"/>
          <w:numId w:val="19"/>
        </w:numPr>
        <w:jc w:val="both"/>
        <w:rPr>
          <w:sz w:val="26"/>
          <w:szCs w:val="26"/>
        </w:rPr>
      </w:pPr>
      <w:r w:rsidRPr="00210CB6">
        <w:rPr>
          <w:sz w:val="26"/>
          <w:szCs w:val="26"/>
        </w:rPr>
        <w:t>Разработка отчет</w:t>
      </w:r>
      <w:r>
        <w:rPr>
          <w:sz w:val="26"/>
          <w:szCs w:val="26"/>
        </w:rPr>
        <w:t xml:space="preserve">ных и/или печатных форм </w:t>
      </w:r>
      <w:r w:rsidRPr="00210CB6">
        <w:rPr>
          <w:sz w:val="26"/>
          <w:szCs w:val="26"/>
        </w:rPr>
        <w:t xml:space="preserve">по инициативе Заказчика, трудоемкость которых не превышает 48 ч/час по каждой </w:t>
      </w:r>
      <w:r>
        <w:rPr>
          <w:sz w:val="26"/>
          <w:szCs w:val="26"/>
        </w:rPr>
        <w:t>отчетной и /или печатной форме</w:t>
      </w:r>
      <w:r w:rsidRPr="00210CB6">
        <w:rPr>
          <w:sz w:val="26"/>
          <w:szCs w:val="26"/>
        </w:rPr>
        <w:t xml:space="preserve">. Трудоемкость каждой </w:t>
      </w:r>
      <w:r>
        <w:rPr>
          <w:sz w:val="26"/>
          <w:szCs w:val="26"/>
        </w:rPr>
        <w:t>раз</w:t>
      </w:r>
      <w:r w:rsidRPr="00210CB6">
        <w:rPr>
          <w:sz w:val="26"/>
          <w:szCs w:val="26"/>
        </w:rPr>
        <w:t xml:space="preserve">работки </w:t>
      </w:r>
      <w:r>
        <w:rPr>
          <w:sz w:val="26"/>
          <w:szCs w:val="26"/>
        </w:rPr>
        <w:t xml:space="preserve">печатных и/или отчетных форм </w:t>
      </w:r>
      <w:r w:rsidRPr="00210CB6">
        <w:rPr>
          <w:sz w:val="26"/>
          <w:szCs w:val="26"/>
        </w:rPr>
        <w:t xml:space="preserve">определяется Исполнителем по согласованию с Заказчиком. </w:t>
      </w:r>
      <w:r>
        <w:rPr>
          <w:sz w:val="26"/>
          <w:szCs w:val="26"/>
        </w:rPr>
        <w:t>Раз</w:t>
      </w:r>
      <w:r w:rsidRPr="00210CB6">
        <w:rPr>
          <w:sz w:val="26"/>
          <w:szCs w:val="26"/>
        </w:rPr>
        <w:t>работк</w:t>
      </w:r>
      <w:r>
        <w:rPr>
          <w:sz w:val="26"/>
          <w:szCs w:val="26"/>
        </w:rPr>
        <w:t xml:space="preserve">а печатных и/или отчетных </w:t>
      </w:r>
      <w:r>
        <w:rPr>
          <w:sz w:val="26"/>
          <w:szCs w:val="26"/>
        </w:rPr>
        <w:lastRenderedPageBreak/>
        <w:t>форм</w:t>
      </w:r>
      <w:r w:rsidRPr="00210CB6">
        <w:rPr>
          <w:sz w:val="26"/>
          <w:szCs w:val="26"/>
        </w:rPr>
        <w:t>, трудоемкость выполнения каждой из которых превышает 48 ч/час не вход</w:t>
      </w:r>
      <w:r>
        <w:rPr>
          <w:sz w:val="26"/>
          <w:szCs w:val="26"/>
        </w:rPr>
        <w:t>и</w:t>
      </w:r>
      <w:r w:rsidRPr="00210CB6">
        <w:rPr>
          <w:sz w:val="26"/>
          <w:szCs w:val="26"/>
        </w:rPr>
        <w:t>т в состав работ по настоящему Договору.</w:t>
      </w:r>
    </w:p>
    <w:p w:rsidR="009A2E9A" w:rsidRPr="00210CB6" w:rsidRDefault="009A2E9A" w:rsidP="009A2E9A">
      <w:pPr>
        <w:numPr>
          <w:ilvl w:val="1"/>
          <w:numId w:val="19"/>
        </w:numPr>
        <w:jc w:val="both"/>
        <w:rPr>
          <w:sz w:val="26"/>
          <w:szCs w:val="26"/>
        </w:rPr>
      </w:pPr>
      <w:r w:rsidRPr="00210CB6">
        <w:rPr>
          <w:sz w:val="26"/>
          <w:szCs w:val="26"/>
        </w:rPr>
        <w:t>Осуществление доработок (внесение корректировок в функционал Системы) по инициативе Заказчика, трудоемкость которых не превышает 48 ч/час по каждой доработке (каждому изменению функционала Системы). Трудоемкость каждой доработки определяется Исполнителем по согласованию с Заказчиком. Доработки, трудоемкость выполнения каждой из которых превышает 48 ч/час не входит в состав работ по настоящему Договору.</w:t>
      </w:r>
    </w:p>
    <w:p w:rsidR="009A2E9A" w:rsidRPr="00210CB6" w:rsidRDefault="009A2E9A" w:rsidP="009A2E9A">
      <w:pPr>
        <w:numPr>
          <w:ilvl w:val="1"/>
          <w:numId w:val="19"/>
        </w:numPr>
        <w:jc w:val="both"/>
        <w:rPr>
          <w:sz w:val="26"/>
          <w:szCs w:val="26"/>
        </w:rPr>
      </w:pPr>
      <w:r w:rsidRPr="00210CB6">
        <w:rPr>
          <w:sz w:val="26"/>
          <w:szCs w:val="26"/>
        </w:rPr>
        <w:t>Методологическая и техническая поддержка в части автоматизации учета по любому бизнес-процессу компании.</w:t>
      </w:r>
    </w:p>
    <w:p w:rsidR="009A2E9A" w:rsidRDefault="009A2E9A" w:rsidP="009A2E9A">
      <w:pPr>
        <w:numPr>
          <w:ilvl w:val="1"/>
          <w:numId w:val="19"/>
        </w:numPr>
        <w:jc w:val="both"/>
        <w:rPr>
          <w:sz w:val="26"/>
          <w:szCs w:val="26"/>
        </w:rPr>
      </w:pPr>
      <w:r w:rsidRPr="00210CB6">
        <w:rPr>
          <w:sz w:val="26"/>
          <w:szCs w:val="26"/>
        </w:rPr>
        <w:t>Получение и установка обновления для технологической платформы «1С</w:t>
      </w:r>
      <w:proofErr w:type="gramStart"/>
      <w:r w:rsidRPr="00210CB6">
        <w:rPr>
          <w:sz w:val="26"/>
          <w:szCs w:val="26"/>
        </w:rPr>
        <w:t>:п</w:t>
      </w:r>
      <w:proofErr w:type="gramEnd"/>
      <w:r w:rsidRPr="00210CB6">
        <w:rPr>
          <w:sz w:val="26"/>
          <w:szCs w:val="26"/>
        </w:rPr>
        <w:t xml:space="preserve">редприятие 8.2», взаимодействуя при необходимости с организациями, распространяющие данные обновления. </w:t>
      </w:r>
    </w:p>
    <w:p w:rsidR="009A2E9A" w:rsidRPr="00210CB6" w:rsidRDefault="009A2E9A" w:rsidP="009A2E9A">
      <w:pPr>
        <w:numPr>
          <w:ilvl w:val="1"/>
          <w:numId w:val="19"/>
        </w:numPr>
        <w:jc w:val="both"/>
        <w:rPr>
          <w:sz w:val="26"/>
          <w:szCs w:val="26"/>
        </w:rPr>
      </w:pPr>
      <w:r w:rsidRPr="00210CB6">
        <w:rPr>
          <w:sz w:val="26"/>
          <w:szCs w:val="26"/>
        </w:rPr>
        <w:t xml:space="preserve">В состав сопровождения входят расходы Исполнителя связанные с командировками в </w:t>
      </w:r>
      <w:r w:rsidR="002D62D6">
        <w:rPr>
          <w:sz w:val="26"/>
          <w:szCs w:val="26"/>
        </w:rPr>
        <w:t xml:space="preserve">подразделения организации, </w:t>
      </w:r>
      <w:r w:rsidRPr="00210CB6">
        <w:rPr>
          <w:sz w:val="26"/>
          <w:szCs w:val="26"/>
        </w:rPr>
        <w:t>включенн</w:t>
      </w:r>
      <w:r w:rsidR="002D62D6">
        <w:rPr>
          <w:sz w:val="26"/>
          <w:szCs w:val="26"/>
        </w:rPr>
        <w:t>ой</w:t>
      </w:r>
      <w:r w:rsidRPr="00210CB6">
        <w:rPr>
          <w:sz w:val="26"/>
          <w:szCs w:val="26"/>
        </w:rPr>
        <w:t xml:space="preserve"> в периметр сопровождения.</w:t>
      </w:r>
    </w:p>
    <w:p w:rsidR="009A2E9A" w:rsidRPr="00210CB6" w:rsidRDefault="009A2E9A" w:rsidP="009A2E9A">
      <w:pPr>
        <w:numPr>
          <w:ilvl w:val="1"/>
          <w:numId w:val="19"/>
        </w:numPr>
        <w:jc w:val="both"/>
        <w:rPr>
          <w:sz w:val="26"/>
          <w:szCs w:val="26"/>
        </w:rPr>
      </w:pPr>
      <w:r w:rsidRPr="00210CB6">
        <w:rPr>
          <w:sz w:val="26"/>
          <w:szCs w:val="26"/>
        </w:rPr>
        <w:t>Перечень работ по сопровождению может дополняться по согласованию сторон без корректировки суммы договора.</w:t>
      </w:r>
    </w:p>
    <w:tbl>
      <w:tblPr>
        <w:tblW w:w="10062" w:type="dxa"/>
        <w:tblInd w:w="360" w:type="dxa"/>
        <w:tblLook w:val="04A0" w:firstRow="1" w:lastRow="0" w:firstColumn="1" w:lastColumn="0" w:noHBand="0" w:noVBand="1"/>
      </w:tblPr>
      <w:tblGrid>
        <w:gridCol w:w="10062"/>
      </w:tblGrid>
      <w:tr w:rsidR="00801EAE" w:rsidRPr="000456D3" w:rsidTr="00801EAE">
        <w:trPr>
          <w:trHeight w:val="80"/>
        </w:trPr>
        <w:tc>
          <w:tcPr>
            <w:tcW w:w="10062" w:type="dxa"/>
            <w:shd w:val="clear" w:color="auto" w:fill="auto"/>
          </w:tcPr>
          <w:p w:rsidR="00801EAE" w:rsidRPr="00801EAE" w:rsidRDefault="00801EAE" w:rsidP="00801EAE">
            <w:pPr>
              <w:numPr>
                <w:ilvl w:val="1"/>
                <w:numId w:val="19"/>
              </w:numPr>
              <w:ind w:hanging="792"/>
              <w:jc w:val="both"/>
              <w:rPr>
                <w:sz w:val="26"/>
                <w:szCs w:val="26"/>
              </w:rPr>
            </w:pPr>
            <w:r w:rsidRPr="00801EAE">
              <w:rPr>
                <w:sz w:val="26"/>
                <w:szCs w:val="26"/>
              </w:rPr>
              <w:t>Выполняемые работы должны отвечать следующим требованиям:</w:t>
            </w:r>
          </w:p>
        </w:tc>
      </w:tr>
      <w:tr w:rsidR="00801EAE" w:rsidRPr="000C682F" w:rsidTr="00801EAE">
        <w:trPr>
          <w:trHeight w:val="80"/>
        </w:trPr>
        <w:tc>
          <w:tcPr>
            <w:tcW w:w="10062" w:type="dxa"/>
            <w:shd w:val="clear" w:color="auto" w:fill="auto"/>
          </w:tcPr>
          <w:p w:rsidR="00801EAE" w:rsidRPr="000C682F" w:rsidRDefault="00801EAE" w:rsidP="00801EAE">
            <w:pPr>
              <w:pStyle w:val="-11"/>
              <w:numPr>
                <w:ilvl w:val="0"/>
                <w:numId w:val="27"/>
              </w:numPr>
              <w:jc w:val="both"/>
              <w:rPr>
                <w:bCs/>
                <w:sz w:val="28"/>
                <w:szCs w:val="28"/>
              </w:rPr>
            </w:pPr>
            <w:r>
              <w:rPr>
                <w:bCs/>
                <w:sz w:val="28"/>
                <w:szCs w:val="28"/>
              </w:rPr>
              <w:t>Сохранять механизмы информационной безопасности, реализованные в технологической платформе «1С</w:t>
            </w:r>
            <w:proofErr w:type="gramStart"/>
            <w:r>
              <w:rPr>
                <w:bCs/>
                <w:sz w:val="28"/>
                <w:szCs w:val="28"/>
              </w:rPr>
              <w:t>:П</w:t>
            </w:r>
            <w:proofErr w:type="gramEnd"/>
            <w:r>
              <w:rPr>
                <w:bCs/>
                <w:sz w:val="28"/>
                <w:szCs w:val="28"/>
              </w:rPr>
              <w:t>редприятие 8.</w:t>
            </w:r>
            <w:r w:rsidRPr="000C682F">
              <w:rPr>
                <w:bCs/>
                <w:sz w:val="28"/>
                <w:szCs w:val="28"/>
              </w:rPr>
              <w:t>2</w:t>
            </w:r>
            <w:r>
              <w:rPr>
                <w:bCs/>
                <w:sz w:val="28"/>
                <w:szCs w:val="28"/>
                <w:lang w:val="en-US"/>
              </w:rPr>
              <w:t>z</w:t>
            </w:r>
            <w:r>
              <w:rPr>
                <w:bCs/>
                <w:sz w:val="28"/>
                <w:szCs w:val="28"/>
              </w:rPr>
              <w:t>»;</w:t>
            </w:r>
          </w:p>
        </w:tc>
      </w:tr>
      <w:tr w:rsidR="00801EAE" w:rsidTr="00801EAE">
        <w:trPr>
          <w:trHeight w:val="80"/>
        </w:trPr>
        <w:tc>
          <w:tcPr>
            <w:tcW w:w="10062" w:type="dxa"/>
            <w:shd w:val="clear" w:color="auto" w:fill="auto"/>
          </w:tcPr>
          <w:p w:rsidR="00801EAE" w:rsidRDefault="00801EAE" w:rsidP="00801EAE">
            <w:pPr>
              <w:pStyle w:val="-11"/>
              <w:numPr>
                <w:ilvl w:val="0"/>
                <w:numId w:val="27"/>
              </w:numPr>
              <w:jc w:val="both"/>
              <w:rPr>
                <w:bCs/>
                <w:sz w:val="28"/>
                <w:szCs w:val="28"/>
              </w:rPr>
            </w:pPr>
            <w:r>
              <w:rPr>
                <w:bCs/>
                <w:sz w:val="28"/>
                <w:szCs w:val="28"/>
              </w:rPr>
              <w:t xml:space="preserve">Учитывать специфику деятельности АО «НИАЭП» как крупнейшей компании с численностью персонала более 4000 человек, имеющий территориально-распределенную организационную структуру (филиалы и обособленные подразделения, как на самостоятельном балансе, так и не выделенные на самостоятельный баланс); </w:t>
            </w:r>
          </w:p>
        </w:tc>
      </w:tr>
      <w:tr w:rsidR="00801EAE" w:rsidTr="00801EAE">
        <w:trPr>
          <w:trHeight w:val="80"/>
        </w:trPr>
        <w:tc>
          <w:tcPr>
            <w:tcW w:w="10062" w:type="dxa"/>
            <w:shd w:val="clear" w:color="auto" w:fill="auto"/>
          </w:tcPr>
          <w:p w:rsidR="00801EAE" w:rsidRDefault="00801EAE" w:rsidP="00801EAE">
            <w:pPr>
              <w:pStyle w:val="-11"/>
              <w:numPr>
                <w:ilvl w:val="0"/>
                <w:numId w:val="27"/>
              </w:numPr>
              <w:jc w:val="both"/>
              <w:rPr>
                <w:bCs/>
                <w:sz w:val="28"/>
                <w:szCs w:val="28"/>
              </w:rPr>
            </w:pPr>
            <w:r>
              <w:rPr>
                <w:bCs/>
                <w:sz w:val="28"/>
                <w:szCs w:val="28"/>
              </w:rPr>
              <w:t>Учитывать специфику деятельности АО «НИАЭП» как компании, осуществляющей свою деятельность как на территории РФ, так и за рубежом РФ, а также специфику ведения учетной функции по стандартам РСБУ и национальным стандартам бухгалтерского учета в местах присутствия зарубежных подразделений компании;</w:t>
            </w:r>
          </w:p>
        </w:tc>
      </w:tr>
      <w:tr w:rsidR="00801EAE" w:rsidTr="00801EAE">
        <w:trPr>
          <w:trHeight w:val="80"/>
        </w:trPr>
        <w:tc>
          <w:tcPr>
            <w:tcW w:w="10062" w:type="dxa"/>
            <w:shd w:val="clear" w:color="auto" w:fill="auto"/>
          </w:tcPr>
          <w:p w:rsidR="00801EAE" w:rsidRDefault="00801EAE" w:rsidP="00801EAE">
            <w:pPr>
              <w:pStyle w:val="-11"/>
              <w:numPr>
                <w:ilvl w:val="0"/>
                <w:numId w:val="27"/>
              </w:numPr>
              <w:jc w:val="both"/>
              <w:rPr>
                <w:bCs/>
                <w:sz w:val="28"/>
                <w:szCs w:val="28"/>
              </w:rPr>
            </w:pPr>
            <w:r>
              <w:rPr>
                <w:bCs/>
                <w:sz w:val="28"/>
                <w:szCs w:val="28"/>
              </w:rPr>
              <w:t>Соответствовать требованиям нормативных актов РФ в сфере бухгалтерского и налогового учета в части ведения деятельности российских и зарубежных подразделений компаний, включая внутрихозяйственные (межфилиальные) взаимоотношения и расчеты;</w:t>
            </w:r>
          </w:p>
        </w:tc>
      </w:tr>
      <w:tr w:rsidR="00801EAE" w:rsidTr="00801EAE">
        <w:trPr>
          <w:trHeight w:val="80"/>
        </w:trPr>
        <w:tc>
          <w:tcPr>
            <w:tcW w:w="10062" w:type="dxa"/>
            <w:shd w:val="clear" w:color="auto" w:fill="auto"/>
          </w:tcPr>
          <w:p w:rsidR="00801EAE" w:rsidRDefault="00801EAE" w:rsidP="00801EAE">
            <w:pPr>
              <w:pStyle w:val="-11"/>
              <w:numPr>
                <w:ilvl w:val="0"/>
                <w:numId w:val="27"/>
              </w:numPr>
              <w:jc w:val="both"/>
              <w:rPr>
                <w:bCs/>
                <w:sz w:val="28"/>
                <w:szCs w:val="28"/>
              </w:rPr>
            </w:pPr>
            <w:r>
              <w:rPr>
                <w:bCs/>
                <w:sz w:val="28"/>
                <w:szCs w:val="28"/>
              </w:rPr>
              <w:t>Не нарушать быстродействие 1С</w:t>
            </w:r>
            <w:proofErr w:type="gramStart"/>
            <w:r>
              <w:rPr>
                <w:bCs/>
                <w:sz w:val="28"/>
                <w:szCs w:val="28"/>
              </w:rPr>
              <w:t>:У</w:t>
            </w:r>
            <w:proofErr w:type="gramEnd"/>
            <w:r>
              <w:rPr>
                <w:bCs/>
                <w:sz w:val="28"/>
                <w:szCs w:val="28"/>
              </w:rPr>
              <w:t xml:space="preserve">СО 8 при одновременном использовании 400 пользователями. </w:t>
            </w:r>
          </w:p>
        </w:tc>
      </w:tr>
      <w:tr w:rsidR="00801EAE" w:rsidTr="00801EAE">
        <w:trPr>
          <w:trHeight w:val="80"/>
        </w:trPr>
        <w:tc>
          <w:tcPr>
            <w:tcW w:w="10062" w:type="dxa"/>
            <w:shd w:val="clear" w:color="auto" w:fill="auto"/>
          </w:tcPr>
          <w:p w:rsidR="00801EAE" w:rsidRDefault="00801EAE" w:rsidP="00801EAE">
            <w:pPr>
              <w:pStyle w:val="-11"/>
              <w:numPr>
                <w:ilvl w:val="0"/>
                <w:numId w:val="27"/>
              </w:numPr>
              <w:jc w:val="both"/>
              <w:rPr>
                <w:bCs/>
                <w:sz w:val="28"/>
                <w:szCs w:val="28"/>
              </w:rPr>
            </w:pPr>
            <w:r>
              <w:rPr>
                <w:bCs/>
                <w:sz w:val="28"/>
                <w:szCs w:val="28"/>
              </w:rPr>
              <w:t>Не нарушать логику работы иных бизнес-функций реализованных в Системе, в том числе по учету строительной и инжиниринговой деятельности.</w:t>
            </w:r>
          </w:p>
        </w:tc>
      </w:tr>
    </w:tbl>
    <w:p w:rsidR="00801EAE" w:rsidRPr="00210CB6" w:rsidRDefault="00801EAE" w:rsidP="009A2E9A">
      <w:pPr>
        <w:jc w:val="both"/>
        <w:rPr>
          <w:sz w:val="26"/>
          <w:szCs w:val="26"/>
        </w:rPr>
      </w:pPr>
    </w:p>
    <w:p w:rsidR="009A2E9A" w:rsidRPr="00210CB6" w:rsidRDefault="009A2E9A" w:rsidP="009A2E9A">
      <w:pPr>
        <w:jc w:val="both"/>
      </w:pPr>
    </w:p>
    <w:p w:rsidR="009A2E9A" w:rsidRPr="00210CB6" w:rsidRDefault="009A2E9A" w:rsidP="009A2E9A">
      <w:pPr>
        <w:numPr>
          <w:ilvl w:val="0"/>
          <w:numId w:val="19"/>
        </w:numPr>
        <w:spacing w:after="200" w:line="276" w:lineRule="auto"/>
        <w:jc w:val="both"/>
        <w:rPr>
          <w:b/>
          <w:sz w:val="28"/>
          <w:szCs w:val="28"/>
        </w:rPr>
      </w:pPr>
      <w:r w:rsidRPr="00210CB6">
        <w:rPr>
          <w:b/>
          <w:sz w:val="28"/>
          <w:szCs w:val="28"/>
        </w:rPr>
        <w:lastRenderedPageBreak/>
        <w:t>Перечень основных сопровождаемых функциональных блоков программного продукта «1С: УСО»</w:t>
      </w:r>
    </w:p>
    <w:tbl>
      <w:tblPr>
        <w:tblW w:w="10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2270"/>
        <w:gridCol w:w="3825"/>
        <w:gridCol w:w="1986"/>
        <w:gridCol w:w="1561"/>
      </w:tblGrid>
      <w:tr w:rsidR="009A2E9A" w:rsidRPr="00210CB6" w:rsidTr="002D62D6">
        <w:trPr>
          <w:cantSplit/>
          <w:tblHeader/>
        </w:trPr>
        <w:tc>
          <w:tcPr>
            <w:tcW w:w="563" w:type="dxa"/>
            <w:vAlign w:val="center"/>
          </w:tcPr>
          <w:p w:rsidR="009A2E9A" w:rsidRPr="00210CB6" w:rsidRDefault="009A2E9A" w:rsidP="00CB7568">
            <w:pPr>
              <w:tabs>
                <w:tab w:val="left" w:pos="1080"/>
              </w:tabs>
              <w:contextualSpacing/>
              <w:jc w:val="center"/>
              <w:rPr>
                <w:b/>
              </w:rPr>
            </w:pPr>
            <w:r w:rsidRPr="00210CB6">
              <w:rPr>
                <w:b/>
              </w:rPr>
              <w:t>№</w:t>
            </w:r>
          </w:p>
        </w:tc>
        <w:tc>
          <w:tcPr>
            <w:tcW w:w="2270" w:type="dxa"/>
            <w:vAlign w:val="center"/>
          </w:tcPr>
          <w:p w:rsidR="009A2E9A" w:rsidRPr="00210CB6" w:rsidRDefault="009A2E9A" w:rsidP="00CB7568">
            <w:pPr>
              <w:tabs>
                <w:tab w:val="left" w:pos="1080"/>
              </w:tabs>
              <w:contextualSpacing/>
              <w:jc w:val="center"/>
              <w:rPr>
                <w:b/>
              </w:rPr>
            </w:pPr>
            <w:r w:rsidRPr="00210CB6">
              <w:rPr>
                <w:b/>
              </w:rPr>
              <w:t>Наименование сопровождаемого блока</w:t>
            </w:r>
          </w:p>
        </w:tc>
        <w:tc>
          <w:tcPr>
            <w:tcW w:w="3826" w:type="dxa"/>
            <w:vAlign w:val="center"/>
          </w:tcPr>
          <w:p w:rsidR="009A2E9A" w:rsidRPr="00210CB6" w:rsidRDefault="009A2E9A" w:rsidP="00CB7568">
            <w:pPr>
              <w:tabs>
                <w:tab w:val="left" w:pos="1080"/>
              </w:tabs>
              <w:ind w:firstLine="7"/>
              <w:contextualSpacing/>
              <w:jc w:val="center"/>
              <w:rPr>
                <w:b/>
              </w:rPr>
            </w:pPr>
            <w:r w:rsidRPr="00210CB6">
              <w:rPr>
                <w:b/>
                <w:bCs/>
              </w:rPr>
              <w:t>Границы функционального блока</w:t>
            </w:r>
          </w:p>
        </w:tc>
        <w:tc>
          <w:tcPr>
            <w:tcW w:w="1986" w:type="dxa"/>
            <w:vAlign w:val="center"/>
          </w:tcPr>
          <w:p w:rsidR="009A2E9A" w:rsidRPr="00210CB6" w:rsidRDefault="009A2E9A" w:rsidP="00CB7568">
            <w:pPr>
              <w:tabs>
                <w:tab w:val="left" w:pos="1080"/>
              </w:tabs>
              <w:contextualSpacing/>
              <w:jc w:val="center"/>
              <w:rPr>
                <w:b/>
              </w:rPr>
            </w:pPr>
            <w:r w:rsidRPr="00210CB6">
              <w:rPr>
                <w:b/>
              </w:rPr>
              <w:t>Доработанный/</w:t>
            </w:r>
          </w:p>
          <w:p w:rsidR="009A2E9A" w:rsidRPr="00210CB6" w:rsidRDefault="009A2E9A" w:rsidP="00CB7568">
            <w:pPr>
              <w:tabs>
                <w:tab w:val="left" w:pos="1080"/>
              </w:tabs>
              <w:contextualSpacing/>
              <w:jc w:val="center"/>
              <w:rPr>
                <w:b/>
              </w:rPr>
            </w:pPr>
            <w:r w:rsidRPr="00210CB6">
              <w:rPr>
                <w:b/>
              </w:rPr>
              <w:t>Базовый функционал</w:t>
            </w:r>
          </w:p>
        </w:tc>
        <w:tc>
          <w:tcPr>
            <w:tcW w:w="1561" w:type="dxa"/>
          </w:tcPr>
          <w:p w:rsidR="009A2E9A" w:rsidRPr="00210CB6" w:rsidRDefault="009A2E9A" w:rsidP="00CB7568">
            <w:pPr>
              <w:tabs>
                <w:tab w:val="left" w:pos="1080"/>
              </w:tabs>
              <w:contextualSpacing/>
              <w:jc w:val="center"/>
              <w:rPr>
                <w:b/>
              </w:rPr>
            </w:pPr>
            <w:r w:rsidRPr="00210CB6">
              <w:rPr>
                <w:b/>
              </w:rPr>
              <w:t>Периметр сопровождения</w:t>
            </w:r>
          </w:p>
        </w:tc>
      </w:tr>
      <w:tr w:rsidR="009A2E9A" w:rsidRPr="00210CB6" w:rsidTr="002D62D6">
        <w:tc>
          <w:tcPr>
            <w:tcW w:w="10206" w:type="dxa"/>
            <w:gridSpan w:val="5"/>
            <w:vAlign w:val="center"/>
          </w:tcPr>
          <w:p w:rsidR="009A2E9A" w:rsidRPr="00210CB6" w:rsidRDefault="009A2E9A" w:rsidP="00CB7568">
            <w:pPr>
              <w:widowControl w:val="0"/>
              <w:tabs>
                <w:tab w:val="left" w:pos="1080"/>
              </w:tabs>
              <w:spacing w:line="288" w:lineRule="auto"/>
              <w:contextualSpacing/>
              <w:jc w:val="center"/>
              <w:rPr>
                <w:b/>
                <w:bCs/>
              </w:rPr>
            </w:pPr>
            <w:r w:rsidRPr="00210CB6">
              <w:rPr>
                <w:b/>
                <w:bCs/>
              </w:rPr>
              <w:t>1С</w:t>
            </w:r>
            <w:proofErr w:type="gramStart"/>
            <w:r w:rsidRPr="00210CB6">
              <w:rPr>
                <w:b/>
                <w:bCs/>
              </w:rPr>
              <w:t>:У</w:t>
            </w:r>
            <w:proofErr w:type="gramEnd"/>
            <w:r w:rsidRPr="00210CB6">
              <w:rPr>
                <w:b/>
                <w:bCs/>
              </w:rPr>
              <w:t>правление строительной организацией</w:t>
            </w:r>
          </w:p>
        </w:tc>
      </w:tr>
      <w:tr w:rsidR="00F77CE9" w:rsidRPr="00210CB6" w:rsidTr="002D62D6">
        <w:tc>
          <w:tcPr>
            <w:tcW w:w="563" w:type="dxa"/>
          </w:tcPr>
          <w:p w:rsidR="00F77CE9" w:rsidRPr="00210CB6" w:rsidRDefault="00F77CE9" w:rsidP="009A2E9A">
            <w:pPr>
              <w:numPr>
                <w:ilvl w:val="0"/>
                <w:numId w:val="24"/>
              </w:numPr>
              <w:ind w:right="460"/>
            </w:pPr>
          </w:p>
        </w:tc>
        <w:tc>
          <w:tcPr>
            <w:tcW w:w="2270" w:type="dxa"/>
          </w:tcPr>
          <w:p w:rsidR="00F77CE9" w:rsidRPr="00210CB6" w:rsidRDefault="00F77CE9" w:rsidP="00CB7568">
            <w:pPr>
              <w:pStyle w:val="2"/>
              <w:spacing w:before="0" w:after="0"/>
              <w:rPr>
                <w:rFonts w:ascii="Times New Roman" w:hAnsi="Times New Roman"/>
                <w:b w:val="0"/>
                <w:i w:val="0"/>
                <w:sz w:val="24"/>
                <w:szCs w:val="24"/>
              </w:rPr>
            </w:pPr>
            <w:bookmarkStart w:id="4" w:name="_Toc338657845"/>
            <w:r w:rsidRPr="00210CB6">
              <w:rPr>
                <w:rFonts w:ascii="Times New Roman" w:hAnsi="Times New Roman"/>
                <w:b w:val="0"/>
                <w:i w:val="0"/>
                <w:sz w:val="24"/>
                <w:szCs w:val="24"/>
              </w:rPr>
              <w:t>Расчет заработной платы.</w:t>
            </w:r>
            <w:bookmarkEnd w:id="4"/>
          </w:p>
          <w:p w:rsidR="00F77CE9" w:rsidRPr="00210CB6" w:rsidRDefault="00F77CE9" w:rsidP="00CB7568">
            <w:pPr>
              <w:pStyle w:val="2"/>
              <w:spacing w:before="0" w:after="0"/>
              <w:ind w:left="1134" w:hanging="1134"/>
              <w:rPr>
                <w:rFonts w:ascii="Times New Roman" w:hAnsi="Times New Roman"/>
                <w:b w:val="0"/>
                <w:bCs w:val="0"/>
                <w:i w:val="0"/>
                <w:iCs w:val="0"/>
                <w:sz w:val="24"/>
                <w:szCs w:val="24"/>
              </w:rPr>
            </w:pPr>
          </w:p>
        </w:tc>
        <w:tc>
          <w:tcPr>
            <w:tcW w:w="3826" w:type="dxa"/>
          </w:tcPr>
          <w:p w:rsidR="00F77CE9" w:rsidRPr="00210CB6" w:rsidRDefault="00F77CE9" w:rsidP="00CB7568">
            <w:pPr>
              <w:pStyle w:val="2"/>
              <w:spacing w:before="0" w:after="0"/>
              <w:jc w:val="both"/>
              <w:rPr>
                <w:rFonts w:ascii="Times New Roman" w:hAnsi="Times New Roman"/>
                <w:b w:val="0"/>
                <w:i w:val="0"/>
                <w:sz w:val="24"/>
                <w:szCs w:val="24"/>
              </w:rPr>
            </w:pPr>
            <w:bookmarkStart w:id="5" w:name="_Toc338657846"/>
            <w:r w:rsidRPr="00210CB6">
              <w:rPr>
                <w:rFonts w:ascii="Times New Roman" w:hAnsi="Times New Roman"/>
                <w:b w:val="0"/>
                <w:i w:val="0"/>
                <w:iCs w:val="0"/>
                <w:sz w:val="24"/>
                <w:szCs w:val="24"/>
              </w:rPr>
              <w:t>Сопровождение производится по контуру расчета заработной платы без ограничений.</w:t>
            </w:r>
            <w:bookmarkEnd w:id="5"/>
          </w:p>
          <w:p w:rsidR="00F77CE9" w:rsidRPr="00210CB6" w:rsidRDefault="00F77CE9" w:rsidP="00CB7568">
            <w:pPr>
              <w:jc w:val="both"/>
            </w:pPr>
            <w:r w:rsidRPr="00210CB6">
              <w:t>Основные цели сопровождения данного блока:</w:t>
            </w:r>
          </w:p>
          <w:p w:rsidR="00F77CE9" w:rsidRPr="00210CB6" w:rsidRDefault="00F77CE9" w:rsidP="009A2E9A">
            <w:pPr>
              <w:numPr>
                <w:ilvl w:val="0"/>
                <w:numId w:val="23"/>
              </w:numPr>
              <w:jc w:val="both"/>
            </w:pPr>
            <w:r w:rsidRPr="00210CB6">
              <w:t xml:space="preserve">Расчет заработной платы по </w:t>
            </w:r>
            <w:r w:rsidR="00A74EC2">
              <w:t>всей компании</w:t>
            </w:r>
            <w:r w:rsidRPr="00210CB6">
              <w:t xml:space="preserve"> на </w:t>
            </w:r>
            <w:r w:rsidR="00A74EC2">
              <w:t>1</w:t>
            </w:r>
            <w:r w:rsidRPr="00210CB6">
              <w:t>-й рабочий день месяца (ежемесячно).</w:t>
            </w:r>
          </w:p>
          <w:p w:rsidR="00F77CE9" w:rsidRPr="00210CB6" w:rsidRDefault="00F77CE9" w:rsidP="009A2E9A">
            <w:pPr>
              <w:numPr>
                <w:ilvl w:val="0"/>
                <w:numId w:val="22"/>
              </w:numPr>
              <w:jc w:val="both"/>
            </w:pPr>
            <w:r w:rsidRPr="00210CB6">
              <w:t>Отражение затрат в учете на 3-й рабочий день</w:t>
            </w:r>
          </w:p>
          <w:p w:rsidR="00F77CE9" w:rsidRPr="00210CB6" w:rsidRDefault="00F77CE9" w:rsidP="009A2E9A">
            <w:pPr>
              <w:numPr>
                <w:ilvl w:val="0"/>
                <w:numId w:val="22"/>
              </w:numPr>
              <w:jc w:val="both"/>
            </w:pPr>
            <w:r>
              <w:t>Расчет индивидуальной стимулирующей надбавки (ИСН) по подразделению</w:t>
            </w:r>
          </w:p>
          <w:p w:rsidR="00F77CE9" w:rsidRPr="00210CB6" w:rsidRDefault="00F77CE9" w:rsidP="00CB7568">
            <w:pPr>
              <w:pStyle w:val="2"/>
              <w:spacing w:before="0" w:after="0"/>
              <w:jc w:val="both"/>
              <w:rPr>
                <w:rFonts w:ascii="Times New Roman" w:hAnsi="Times New Roman"/>
                <w:b w:val="0"/>
                <w:i w:val="0"/>
                <w:sz w:val="24"/>
                <w:szCs w:val="24"/>
              </w:rPr>
            </w:pPr>
            <w:bookmarkStart w:id="6" w:name="_Toc338657848"/>
            <w:r w:rsidRPr="00210CB6">
              <w:rPr>
                <w:rFonts w:ascii="Times New Roman" w:hAnsi="Times New Roman"/>
                <w:b w:val="0"/>
                <w:i w:val="0"/>
                <w:iCs w:val="0"/>
                <w:sz w:val="24"/>
                <w:szCs w:val="24"/>
              </w:rPr>
              <w:t>Разработка специализированных отчетов и обработок.</w:t>
            </w:r>
            <w:bookmarkEnd w:id="6"/>
          </w:p>
        </w:tc>
        <w:tc>
          <w:tcPr>
            <w:tcW w:w="1986" w:type="dxa"/>
          </w:tcPr>
          <w:p w:rsidR="00F77CE9" w:rsidRPr="00210CB6" w:rsidRDefault="00F77CE9" w:rsidP="00CB7568">
            <w:pPr>
              <w:rPr>
                <w:bCs/>
                <w:iCs/>
              </w:rPr>
            </w:pPr>
            <w:r w:rsidRPr="00210CB6">
              <w:rPr>
                <w:bCs/>
                <w:iCs/>
              </w:rPr>
              <w:t>Доработанный</w:t>
            </w:r>
          </w:p>
        </w:tc>
        <w:tc>
          <w:tcPr>
            <w:tcW w:w="1561" w:type="dxa"/>
          </w:tcPr>
          <w:p w:rsidR="00F77CE9" w:rsidRPr="00210CB6" w:rsidRDefault="0038266F" w:rsidP="00CB7568">
            <w:pPr>
              <w:rPr>
                <w:bCs/>
                <w:iCs/>
              </w:rPr>
            </w:pPr>
            <w:r>
              <w:rPr>
                <w:bCs/>
                <w:iCs/>
              </w:rPr>
              <w:t>В соответствии с п. 3</w:t>
            </w:r>
            <w:r w:rsidR="00F77CE9" w:rsidRPr="004A2384">
              <w:rPr>
                <w:bCs/>
                <w:iCs/>
              </w:rPr>
              <w:t>.1 ТЗ</w:t>
            </w:r>
          </w:p>
        </w:tc>
      </w:tr>
      <w:tr w:rsidR="00F77CE9" w:rsidRPr="00210CB6" w:rsidTr="002D62D6">
        <w:tc>
          <w:tcPr>
            <w:tcW w:w="563" w:type="dxa"/>
          </w:tcPr>
          <w:p w:rsidR="00F77CE9" w:rsidRPr="00210CB6" w:rsidRDefault="00F77CE9" w:rsidP="009A2E9A">
            <w:pPr>
              <w:numPr>
                <w:ilvl w:val="0"/>
                <w:numId w:val="24"/>
              </w:numPr>
              <w:ind w:right="460"/>
            </w:pPr>
          </w:p>
        </w:tc>
        <w:tc>
          <w:tcPr>
            <w:tcW w:w="2270" w:type="dxa"/>
          </w:tcPr>
          <w:p w:rsidR="00F77CE9" w:rsidRPr="00210CB6" w:rsidRDefault="00F77CE9" w:rsidP="00CB7568">
            <w:pPr>
              <w:pStyle w:val="2"/>
              <w:spacing w:before="0" w:after="0"/>
              <w:rPr>
                <w:rFonts w:ascii="Times New Roman" w:hAnsi="Times New Roman"/>
                <w:b w:val="0"/>
                <w:i w:val="0"/>
                <w:sz w:val="24"/>
                <w:szCs w:val="24"/>
              </w:rPr>
            </w:pPr>
            <w:bookmarkStart w:id="7" w:name="_Toc338657849"/>
            <w:r w:rsidRPr="00210CB6">
              <w:rPr>
                <w:rFonts w:ascii="Times New Roman" w:hAnsi="Times New Roman"/>
                <w:b w:val="0"/>
                <w:i w:val="0"/>
                <w:sz w:val="24"/>
                <w:szCs w:val="24"/>
              </w:rPr>
              <w:t>Кадровый учет.</w:t>
            </w:r>
            <w:bookmarkEnd w:id="7"/>
          </w:p>
        </w:tc>
        <w:tc>
          <w:tcPr>
            <w:tcW w:w="3826" w:type="dxa"/>
          </w:tcPr>
          <w:p w:rsidR="00F77CE9" w:rsidRPr="00210CB6" w:rsidRDefault="00F77CE9" w:rsidP="00CB7568">
            <w:pPr>
              <w:pStyle w:val="2"/>
              <w:spacing w:before="0" w:after="0"/>
              <w:jc w:val="both"/>
              <w:rPr>
                <w:rFonts w:ascii="Times New Roman" w:hAnsi="Times New Roman"/>
                <w:b w:val="0"/>
                <w:i w:val="0"/>
                <w:sz w:val="24"/>
                <w:szCs w:val="24"/>
              </w:rPr>
            </w:pPr>
            <w:bookmarkStart w:id="8" w:name="_Toc338657850"/>
            <w:r w:rsidRPr="00210CB6">
              <w:rPr>
                <w:rFonts w:ascii="Times New Roman" w:hAnsi="Times New Roman"/>
                <w:b w:val="0"/>
                <w:i w:val="0"/>
                <w:sz w:val="24"/>
                <w:szCs w:val="24"/>
              </w:rPr>
              <w:t>Сопровождение производится по контуру кадрового учета компании без ограничений.</w:t>
            </w:r>
            <w:bookmarkEnd w:id="8"/>
          </w:p>
          <w:p w:rsidR="00F77CE9" w:rsidRPr="00210CB6" w:rsidRDefault="00F77CE9" w:rsidP="00CB7568">
            <w:pPr>
              <w:pStyle w:val="2"/>
              <w:spacing w:before="0" w:after="0"/>
              <w:jc w:val="both"/>
              <w:rPr>
                <w:rFonts w:ascii="Times New Roman" w:hAnsi="Times New Roman"/>
                <w:b w:val="0"/>
                <w:i w:val="0"/>
                <w:sz w:val="24"/>
                <w:szCs w:val="24"/>
              </w:rPr>
            </w:pPr>
            <w:bookmarkStart w:id="9" w:name="_Toc338657852"/>
            <w:r w:rsidRPr="00210CB6">
              <w:rPr>
                <w:rFonts w:ascii="Times New Roman" w:hAnsi="Times New Roman"/>
                <w:b w:val="0"/>
                <w:i w:val="0"/>
                <w:sz w:val="24"/>
                <w:szCs w:val="24"/>
              </w:rPr>
              <w:t>Разработка</w:t>
            </w:r>
            <w:r w:rsidRPr="00210CB6">
              <w:rPr>
                <w:rFonts w:ascii="Times New Roman" w:hAnsi="Times New Roman"/>
                <w:i w:val="0"/>
                <w:sz w:val="24"/>
                <w:szCs w:val="24"/>
              </w:rPr>
              <w:t xml:space="preserve"> </w:t>
            </w:r>
            <w:r w:rsidRPr="00210CB6">
              <w:rPr>
                <w:rFonts w:ascii="Times New Roman" w:hAnsi="Times New Roman"/>
                <w:b w:val="0"/>
                <w:i w:val="0"/>
                <w:sz w:val="24"/>
                <w:szCs w:val="24"/>
              </w:rPr>
              <w:t>специализированных отчетов и обработок.</w:t>
            </w:r>
            <w:bookmarkEnd w:id="9"/>
          </w:p>
        </w:tc>
        <w:tc>
          <w:tcPr>
            <w:tcW w:w="1986" w:type="dxa"/>
          </w:tcPr>
          <w:p w:rsidR="00F77CE9" w:rsidRPr="00210CB6" w:rsidRDefault="00F77CE9" w:rsidP="00CB7568">
            <w:pPr>
              <w:rPr>
                <w:bCs/>
                <w:iCs/>
              </w:rPr>
            </w:pPr>
            <w:r w:rsidRPr="00210CB6">
              <w:rPr>
                <w:bCs/>
                <w:iCs/>
              </w:rPr>
              <w:t>Доработанный</w:t>
            </w:r>
          </w:p>
        </w:tc>
        <w:tc>
          <w:tcPr>
            <w:tcW w:w="1561" w:type="dxa"/>
          </w:tcPr>
          <w:p w:rsidR="00F77CE9" w:rsidRPr="00210CB6" w:rsidRDefault="00F77CE9" w:rsidP="00D6498D">
            <w:pPr>
              <w:rPr>
                <w:bCs/>
                <w:iCs/>
              </w:rPr>
            </w:pPr>
            <w:r w:rsidRPr="004A2384">
              <w:rPr>
                <w:bCs/>
                <w:iCs/>
              </w:rPr>
              <w:t xml:space="preserve">В соответствии с п. </w:t>
            </w:r>
            <w:r w:rsidR="00D6498D">
              <w:rPr>
                <w:bCs/>
                <w:iCs/>
              </w:rPr>
              <w:t>3</w:t>
            </w:r>
            <w:r w:rsidRPr="004A2384">
              <w:rPr>
                <w:bCs/>
                <w:iCs/>
              </w:rPr>
              <w:t>.1 ТЗ</w:t>
            </w:r>
          </w:p>
        </w:tc>
      </w:tr>
      <w:tr w:rsidR="00F77CE9" w:rsidRPr="00210CB6" w:rsidTr="002D62D6">
        <w:tc>
          <w:tcPr>
            <w:tcW w:w="563" w:type="dxa"/>
          </w:tcPr>
          <w:p w:rsidR="00F77CE9" w:rsidRPr="00210CB6" w:rsidRDefault="00F77CE9" w:rsidP="009A2E9A">
            <w:pPr>
              <w:numPr>
                <w:ilvl w:val="0"/>
                <w:numId w:val="24"/>
              </w:numPr>
              <w:ind w:right="460"/>
            </w:pPr>
          </w:p>
        </w:tc>
        <w:tc>
          <w:tcPr>
            <w:tcW w:w="2270" w:type="dxa"/>
          </w:tcPr>
          <w:p w:rsidR="00F77CE9" w:rsidRPr="00210CB6" w:rsidRDefault="00F77CE9" w:rsidP="00CB7568">
            <w:pPr>
              <w:pStyle w:val="2"/>
              <w:spacing w:before="0" w:after="0"/>
              <w:rPr>
                <w:rFonts w:ascii="Times New Roman" w:hAnsi="Times New Roman"/>
                <w:b w:val="0"/>
                <w:i w:val="0"/>
                <w:sz w:val="24"/>
                <w:szCs w:val="24"/>
              </w:rPr>
            </w:pPr>
            <w:r w:rsidRPr="00210CB6">
              <w:rPr>
                <w:rFonts w:ascii="Times New Roman" w:hAnsi="Times New Roman"/>
                <w:b w:val="0"/>
                <w:i w:val="0"/>
                <w:sz w:val="24"/>
                <w:szCs w:val="24"/>
              </w:rPr>
              <w:t>Отдел труда и заработной платы (ОТиЗ)</w:t>
            </w:r>
          </w:p>
        </w:tc>
        <w:tc>
          <w:tcPr>
            <w:tcW w:w="3826" w:type="dxa"/>
          </w:tcPr>
          <w:p w:rsidR="00F77CE9" w:rsidRPr="00210CB6" w:rsidRDefault="00F77CE9" w:rsidP="00CB7568">
            <w:pPr>
              <w:pStyle w:val="2"/>
              <w:spacing w:before="0" w:after="0"/>
              <w:jc w:val="both"/>
              <w:rPr>
                <w:rFonts w:ascii="Times New Roman" w:hAnsi="Times New Roman"/>
                <w:b w:val="0"/>
                <w:i w:val="0"/>
                <w:sz w:val="24"/>
                <w:szCs w:val="24"/>
              </w:rPr>
            </w:pPr>
            <w:r w:rsidRPr="00210CB6">
              <w:rPr>
                <w:rFonts w:ascii="Times New Roman" w:hAnsi="Times New Roman"/>
                <w:b w:val="0"/>
                <w:i w:val="0"/>
                <w:sz w:val="24"/>
                <w:szCs w:val="24"/>
              </w:rPr>
              <w:t xml:space="preserve">Сопровождение производится по контуру функционала ЕУС относящегося к подразделению </w:t>
            </w:r>
            <w:proofErr w:type="gramStart"/>
            <w:r w:rsidRPr="00210CB6">
              <w:rPr>
                <w:rFonts w:ascii="Times New Roman" w:hAnsi="Times New Roman"/>
                <w:b w:val="0"/>
                <w:i w:val="0"/>
                <w:sz w:val="24"/>
                <w:szCs w:val="24"/>
              </w:rPr>
              <w:t>ОТиЗ</w:t>
            </w:r>
            <w:proofErr w:type="gramEnd"/>
            <w:r w:rsidRPr="00210CB6">
              <w:rPr>
                <w:rFonts w:ascii="Times New Roman" w:hAnsi="Times New Roman"/>
                <w:b w:val="0"/>
                <w:i w:val="0"/>
                <w:sz w:val="24"/>
                <w:szCs w:val="24"/>
              </w:rPr>
              <w:t xml:space="preserve"> включая штатное расписание.</w:t>
            </w:r>
          </w:p>
          <w:p w:rsidR="00F77CE9" w:rsidRPr="00210CB6" w:rsidRDefault="00F77CE9" w:rsidP="00CB7568">
            <w:pPr>
              <w:pStyle w:val="2"/>
              <w:spacing w:before="0" w:after="0"/>
              <w:jc w:val="both"/>
              <w:rPr>
                <w:rFonts w:ascii="Times New Roman" w:hAnsi="Times New Roman"/>
                <w:b w:val="0"/>
                <w:i w:val="0"/>
                <w:sz w:val="24"/>
                <w:szCs w:val="24"/>
              </w:rPr>
            </w:pPr>
            <w:r w:rsidRPr="00210CB6">
              <w:rPr>
                <w:rFonts w:ascii="Times New Roman" w:hAnsi="Times New Roman"/>
                <w:b w:val="0"/>
                <w:i w:val="0"/>
                <w:sz w:val="24"/>
                <w:szCs w:val="24"/>
              </w:rPr>
              <w:t>Разработка</w:t>
            </w:r>
            <w:r w:rsidRPr="00210CB6">
              <w:rPr>
                <w:rFonts w:ascii="Times New Roman" w:hAnsi="Times New Roman"/>
                <w:i w:val="0"/>
                <w:sz w:val="24"/>
                <w:szCs w:val="24"/>
              </w:rPr>
              <w:t xml:space="preserve"> </w:t>
            </w:r>
            <w:r w:rsidRPr="00210CB6">
              <w:rPr>
                <w:rFonts w:ascii="Times New Roman" w:hAnsi="Times New Roman"/>
                <w:b w:val="0"/>
                <w:i w:val="0"/>
                <w:sz w:val="24"/>
                <w:szCs w:val="24"/>
              </w:rPr>
              <w:t>специализированных отчетов и обработок.</w:t>
            </w:r>
          </w:p>
        </w:tc>
        <w:tc>
          <w:tcPr>
            <w:tcW w:w="1986" w:type="dxa"/>
          </w:tcPr>
          <w:p w:rsidR="00F77CE9" w:rsidRPr="00210CB6" w:rsidRDefault="00F77CE9" w:rsidP="00CB7568">
            <w:pPr>
              <w:rPr>
                <w:bCs/>
                <w:iCs/>
              </w:rPr>
            </w:pPr>
            <w:r w:rsidRPr="00210CB6">
              <w:rPr>
                <w:bCs/>
                <w:iCs/>
              </w:rPr>
              <w:t>Доработанный</w:t>
            </w:r>
          </w:p>
        </w:tc>
        <w:tc>
          <w:tcPr>
            <w:tcW w:w="1561" w:type="dxa"/>
          </w:tcPr>
          <w:p w:rsidR="00F77CE9" w:rsidRPr="00210CB6" w:rsidRDefault="00F77CE9" w:rsidP="002257BE">
            <w:pPr>
              <w:rPr>
                <w:bCs/>
                <w:iCs/>
              </w:rPr>
            </w:pPr>
            <w:r w:rsidRPr="004A2384">
              <w:rPr>
                <w:bCs/>
                <w:iCs/>
              </w:rPr>
              <w:t xml:space="preserve">В соответствии с п. </w:t>
            </w:r>
            <w:r w:rsidR="002257BE">
              <w:rPr>
                <w:bCs/>
                <w:iCs/>
              </w:rPr>
              <w:t>3</w:t>
            </w:r>
            <w:r w:rsidRPr="004A2384">
              <w:rPr>
                <w:bCs/>
                <w:iCs/>
              </w:rPr>
              <w:t>.1 ТЗ</w:t>
            </w:r>
          </w:p>
        </w:tc>
      </w:tr>
      <w:tr w:rsidR="002D62D6" w:rsidRPr="00210CB6" w:rsidTr="002D62D6">
        <w:tc>
          <w:tcPr>
            <w:tcW w:w="10206" w:type="dxa"/>
            <w:gridSpan w:val="5"/>
          </w:tcPr>
          <w:p w:rsidR="002D62D6" w:rsidRPr="00210CB6" w:rsidRDefault="002D62D6" w:rsidP="002D62D6">
            <w:pPr>
              <w:jc w:val="center"/>
              <w:rPr>
                <w:bCs/>
                <w:iCs/>
              </w:rPr>
            </w:pPr>
            <w:r w:rsidRPr="00210CB6">
              <w:rPr>
                <w:b/>
                <w:bCs/>
              </w:rPr>
              <w:t>Мониторинг быстродействия</w:t>
            </w:r>
          </w:p>
        </w:tc>
      </w:tr>
      <w:tr w:rsidR="002D62D6" w:rsidRPr="00210CB6" w:rsidTr="002D62D6">
        <w:tc>
          <w:tcPr>
            <w:tcW w:w="567" w:type="dxa"/>
            <w:tcBorders>
              <w:bottom w:val="single" w:sz="4" w:space="0" w:color="auto"/>
            </w:tcBorders>
          </w:tcPr>
          <w:p w:rsidR="002D62D6" w:rsidRPr="002D62D6" w:rsidRDefault="002D62D6" w:rsidP="002D62D6">
            <w:pPr>
              <w:numPr>
                <w:ilvl w:val="0"/>
                <w:numId w:val="24"/>
              </w:numPr>
              <w:ind w:right="460"/>
            </w:pPr>
          </w:p>
        </w:tc>
        <w:tc>
          <w:tcPr>
            <w:tcW w:w="2268" w:type="dxa"/>
            <w:tcBorders>
              <w:bottom w:val="single" w:sz="4" w:space="0" w:color="auto"/>
            </w:tcBorders>
          </w:tcPr>
          <w:p w:rsidR="002D62D6" w:rsidRPr="00210CB6" w:rsidRDefault="002D62D6" w:rsidP="002D62D6">
            <w:pPr>
              <w:pStyle w:val="2"/>
              <w:spacing w:before="0" w:after="0"/>
              <w:rPr>
                <w:rFonts w:ascii="Times New Roman" w:hAnsi="Times New Roman"/>
                <w:b w:val="0"/>
                <w:i w:val="0"/>
                <w:sz w:val="24"/>
                <w:szCs w:val="24"/>
              </w:rPr>
            </w:pPr>
            <w:bookmarkStart w:id="10" w:name="_Toc338657891"/>
            <w:r w:rsidRPr="00210CB6">
              <w:rPr>
                <w:rFonts w:ascii="Times New Roman" w:hAnsi="Times New Roman"/>
                <w:b w:val="0"/>
                <w:i w:val="0"/>
                <w:sz w:val="24"/>
                <w:szCs w:val="24"/>
              </w:rPr>
              <w:t>Мониторинг и оптимизация быстродействия</w:t>
            </w:r>
            <w:bookmarkEnd w:id="10"/>
          </w:p>
        </w:tc>
        <w:tc>
          <w:tcPr>
            <w:tcW w:w="3826" w:type="dxa"/>
            <w:tcBorders>
              <w:bottom w:val="single" w:sz="4" w:space="0" w:color="auto"/>
            </w:tcBorders>
          </w:tcPr>
          <w:p w:rsidR="002D62D6" w:rsidRPr="00210CB6" w:rsidRDefault="002D62D6" w:rsidP="002D62D6">
            <w:pPr>
              <w:pStyle w:val="2"/>
              <w:spacing w:before="0" w:after="0"/>
              <w:jc w:val="both"/>
              <w:rPr>
                <w:rFonts w:ascii="Times New Roman" w:hAnsi="Times New Roman"/>
                <w:b w:val="0"/>
                <w:i w:val="0"/>
                <w:sz w:val="24"/>
                <w:szCs w:val="24"/>
              </w:rPr>
            </w:pPr>
            <w:bookmarkStart w:id="11" w:name="_Toc338657892"/>
            <w:r w:rsidRPr="00210CB6">
              <w:rPr>
                <w:rFonts w:ascii="Times New Roman" w:hAnsi="Times New Roman"/>
                <w:b w:val="0"/>
                <w:i w:val="0"/>
                <w:sz w:val="24"/>
                <w:szCs w:val="24"/>
              </w:rPr>
              <w:t>Мониторинг и оптимизация быстродействия по ключевым операциям согласно приложению №1 к настоящему техническому заданию</w:t>
            </w:r>
            <w:bookmarkEnd w:id="11"/>
            <w:r w:rsidRPr="00210CB6">
              <w:rPr>
                <w:rFonts w:ascii="Times New Roman" w:hAnsi="Times New Roman"/>
                <w:b w:val="0"/>
                <w:i w:val="0"/>
                <w:sz w:val="24"/>
                <w:szCs w:val="24"/>
              </w:rPr>
              <w:t xml:space="preserve"> с оформлением отчетной документации.</w:t>
            </w:r>
          </w:p>
        </w:tc>
        <w:tc>
          <w:tcPr>
            <w:tcW w:w="1986" w:type="dxa"/>
            <w:tcBorders>
              <w:bottom w:val="single" w:sz="4" w:space="0" w:color="auto"/>
            </w:tcBorders>
          </w:tcPr>
          <w:p w:rsidR="002D62D6" w:rsidRPr="00210CB6" w:rsidRDefault="002D62D6" w:rsidP="002D62D6">
            <w:pPr>
              <w:rPr>
                <w:bCs/>
                <w:iCs/>
              </w:rPr>
            </w:pPr>
            <w:r w:rsidRPr="00210CB6">
              <w:rPr>
                <w:bCs/>
                <w:iCs/>
              </w:rPr>
              <w:t>Доработанный</w:t>
            </w:r>
          </w:p>
        </w:tc>
        <w:tc>
          <w:tcPr>
            <w:tcW w:w="1561" w:type="dxa"/>
            <w:tcBorders>
              <w:bottom w:val="single" w:sz="4" w:space="0" w:color="auto"/>
            </w:tcBorders>
          </w:tcPr>
          <w:p w:rsidR="002D62D6" w:rsidRPr="00210CB6" w:rsidRDefault="002D62D6" w:rsidP="002D62D6">
            <w:pPr>
              <w:rPr>
                <w:bCs/>
                <w:iCs/>
              </w:rPr>
            </w:pPr>
            <w:r w:rsidRPr="00210CB6">
              <w:rPr>
                <w:bCs/>
                <w:iCs/>
              </w:rPr>
              <w:t xml:space="preserve">В соответствии с </w:t>
            </w:r>
            <w:proofErr w:type="gramStart"/>
            <w:r w:rsidRPr="00210CB6">
              <w:rPr>
                <w:bCs/>
                <w:iCs/>
              </w:rPr>
              <w:t>п</w:t>
            </w:r>
            <w:proofErr w:type="gramEnd"/>
            <w:r w:rsidRPr="00210CB6">
              <w:rPr>
                <w:bCs/>
                <w:iCs/>
              </w:rPr>
              <w:t xml:space="preserve"> 3.1 ТЗ</w:t>
            </w:r>
          </w:p>
        </w:tc>
      </w:tr>
    </w:tbl>
    <w:p w:rsidR="002D62D6" w:rsidRDefault="002D62D6" w:rsidP="009A2E9A">
      <w:pPr>
        <w:rPr>
          <w:sz w:val="26"/>
          <w:szCs w:val="26"/>
        </w:rPr>
      </w:pPr>
    </w:p>
    <w:p w:rsidR="002D62D6" w:rsidRPr="00210CB6" w:rsidRDefault="002D62D6" w:rsidP="009A2E9A">
      <w:pPr>
        <w:rPr>
          <w:sz w:val="26"/>
          <w:szCs w:val="26"/>
        </w:rPr>
      </w:pPr>
    </w:p>
    <w:p w:rsidR="009A2E9A" w:rsidRPr="00210CB6" w:rsidRDefault="009A2E9A" w:rsidP="009A2E9A">
      <w:pPr>
        <w:numPr>
          <w:ilvl w:val="0"/>
          <w:numId w:val="19"/>
        </w:numPr>
        <w:spacing w:after="200" w:line="276" w:lineRule="auto"/>
        <w:jc w:val="both"/>
        <w:rPr>
          <w:b/>
          <w:sz w:val="28"/>
          <w:szCs w:val="28"/>
        </w:rPr>
      </w:pPr>
      <w:bookmarkStart w:id="12" w:name="_Toc320701899"/>
      <w:r w:rsidRPr="00210CB6">
        <w:rPr>
          <w:b/>
          <w:sz w:val="28"/>
          <w:szCs w:val="28"/>
        </w:rPr>
        <w:t>Режим работы службы технической поддержки.</w:t>
      </w:r>
      <w:bookmarkEnd w:id="12"/>
    </w:p>
    <w:p w:rsidR="009A2E9A" w:rsidRPr="00210CB6" w:rsidRDefault="009A2E9A" w:rsidP="009A2E9A">
      <w:pPr>
        <w:numPr>
          <w:ilvl w:val="1"/>
          <w:numId w:val="19"/>
        </w:numPr>
        <w:jc w:val="both"/>
        <w:rPr>
          <w:sz w:val="26"/>
          <w:szCs w:val="26"/>
        </w:rPr>
      </w:pPr>
      <w:r w:rsidRPr="00210CB6">
        <w:rPr>
          <w:sz w:val="26"/>
          <w:szCs w:val="26"/>
        </w:rPr>
        <w:t>В целях исполнения работ по настоящему техническому заданию Исполнитель создает службу технической поддержки.</w:t>
      </w:r>
    </w:p>
    <w:p w:rsidR="009A2E9A" w:rsidRPr="00210CB6" w:rsidRDefault="009A2E9A" w:rsidP="009A2E9A">
      <w:pPr>
        <w:numPr>
          <w:ilvl w:val="1"/>
          <w:numId w:val="19"/>
        </w:numPr>
        <w:jc w:val="both"/>
        <w:rPr>
          <w:sz w:val="26"/>
          <w:szCs w:val="26"/>
        </w:rPr>
      </w:pPr>
      <w:r w:rsidRPr="00210CB6">
        <w:rPr>
          <w:sz w:val="26"/>
          <w:szCs w:val="26"/>
        </w:rPr>
        <w:lastRenderedPageBreak/>
        <w:t>Состав и изменения состава службы технической поддержки подлежит обязательному согласованию Исполнителем с Заказчиком.</w:t>
      </w:r>
    </w:p>
    <w:p w:rsidR="009A2E9A" w:rsidRPr="00210CB6" w:rsidRDefault="009A2E9A" w:rsidP="009A2E9A">
      <w:pPr>
        <w:numPr>
          <w:ilvl w:val="1"/>
          <w:numId w:val="19"/>
        </w:numPr>
        <w:jc w:val="both"/>
        <w:rPr>
          <w:sz w:val="26"/>
          <w:szCs w:val="26"/>
        </w:rPr>
      </w:pPr>
      <w:r w:rsidRPr="00210CB6">
        <w:rPr>
          <w:sz w:val="26"/>
          <w:szCs w:val="26"/>
        </w:rPr>
        <w:t>Служба технической поддержки осуществляет свою работу</w:t>
      </w:r>
      <w:r w:rsidR="00F804C0">
        <w:rPr>
          <w:sz w:val="26"/>
          <w:szCs w:val="26"/>
        </w:rPr>
        <w:t xml:space="preserve"> по месту нахождения Заказчика</w:t>
      </w:r>
      <w:r w:rsidRPr="00210CB6">
        <w:rPr>
          <w:sz w:val="26"/>
          <w:szCs w:val="26"/>
        </w:rPr>
        <w:t>:</w:t>
      </w:r>
    </w:p>
    <w:p w:rsidR="009A2E9A" w:rsidRDefault="009A2E9A" w:rsidP="009A2E9A">
      <w:pPr>
        <w:pStyle w:val="Default"/>
        <w:numPr>
          <w:ilvl w:val="2"/>
          <w:numId w:val="14"/>
        </w:numPr>
        <w:tabs>
          <w:tab w:val="left" w:pos="993"/>
        </w:tabs>
        <w:ind w:hanging="373"/>
        <w:jc w:val="both"/>
        <w:rPr>
          <w:sz w:val="26"/>
          <w:szCs w:val="26"/>
          <w:lang w:eastAsia="en-GB"/>
        </w:rPr>
      </w:pPr>
      <w:r w:rsidRPr="00210CB6">
        <w:rPr>
          <w:sz w:val="26"/>
          <w:szCs w:val="26"/>
          <w:lang w:eastAsia="en-GB"/>
        </w:rPr>
        <w:t xml:space="preserve"> г.</w:t>
      </w:r>
      <w:r w:rsidR="005622DA">
        <w:rPr>
          <w:sz w:val="26"/>
          <w:szCs w:val="26"/>
          <w:lang w:eastAsia="en-GB"/>
        </w:rPr>
        <w:t xml:space="preserve"> </w:t>
      </w:r>
      <w:r w:rsidRPr="00210CB6">
        <w:rPr>
          <w:sz w:val="26"/>
          <w:szCs w:val="26"/>
          <w:lang w:eastAsia="en-GB"/>
        </w:rPr>
        <w:t>Н.Новгород, пл. Свободы, д.3, комн.</w:t>
      </w:r>
      <w:r w:rsidR="00052631">
        <w:rPr>
          <w:sz w:val="26"/>
          <w:szCs w:val="26"/>
          <w:lang w:eastAsia="en-GB"/>
        </w:rPr>
        <w:t xml:space="preserve"> А410</w:t>
      </w:r>
      <w:r w:rsidRPr="00210CB6">
        <w:rPr>
          <w:sz w:val="26"/>
          <w:szCs w:val="26"/>
          <w:lang w:eastAsia="en-GB"/>
        </w:rPr>
        <w:t>;</w:t>
      </w:r>
    </w:p>
    <w:p w:rsidR="00F804C0" w:rsidRPr="00B1347F" w:rsidRDefault="00294114" w:rsidP="009A2E9A">
      <w:pPr>
        <w:pStyle w:val="Default"/>
        <w:numPr>
          <w:ilvl w:val="2"/>
          <w:numId w:val="14"/>
        </w:numPr>
        <w:tabs>
          <w:tab w:val="left" w:pos="993"/>
        </w:tabs>
        <w:ind w:hanging="373"/>
        <w:jc w:val="both"/>
        <w:rPr>
          <w:sz w:val="26"/>
          <w:szCs w:val="26"/>
          <w:lang w:eastAsia="en-GB"/>
        </w:rPr>
      </w:pPr>
      <w:r>
        <w:rPr>
          <w:sz w:val="26"/>
          <w:szCs w:val="26"/>
          <w:lang w:eastAsia="en-GB"/>
        </w:rPr>
        <w:t xml:space="preserve"> </w:t>
      </w:r>
      <w:r w:rsidR="005622DA" w:rsidRPr="00B1347F">
        <w:rPr>
          <w:sz w:val="26"/>
          <w:szCs w:val="26"/>
          <w:lang w:eastAsia="en-GB"/>
        </w:rPr>
        <w:t xml:space="preserve">г. </w:t>
      </w:r>
      <w:r w:rsidRPr="00B1347F">
        <w:rPr>
          <w:sz w:val="26"/>
          <w:szCs w:val="26"/>
          <w:lang w:eastAsia="en-GB"/>
        </w:rPr>
        <w:t>Москва, Дмитровское шоссе, д,2.</w:t>
      </w:r>
    </w:p>
    <w:p w:rsidR="009A2E9A" w:rsidRPr="00210CB6" w:rsidRDefault="009A2E9A" w:rsidP="009A2E9A">
      <w:pPr>
        <w:numPr>
          <w:ilvl w:val="1"/>
          <w:numId w:val="19"/>
        </w:numPr>
        <w:jc w:val="both"/>
        <w:rPr>
          <w:sz w:val="26"/>
          <w:szCs w:val="26"/>
        </w:rPr>
      </w:pPr>
      <w:r w:rsidRPr="00210CB6">
        <w:rPr>
          <w:sz w:val="26"/>
          <w:szCs w:val="26"/>
        </w:rPr>
        <w:t xml:space="preserve">В случае необходимости, по запросу </w:t>
      </w:r>
      <w:r>
        <w:rPr>
          <w:sz w:val="26"/>
          <w:szCs w:val="26"/>
        </w:rPr>
        <w:t>Исполнителя</w:t>
      </w:r>
      <w:r w:rsidRPr="00210CB6">
        <w:rPr>
          <w:sz w:val="26"/>
          <w:szCs w:val="26"/>
        </w:rPr>
        <w:t xml:space="preserve"> непосредственное место работы специалистов службы технической поддержки может быть согласовано с Заказчиком.</w:t>
      </w:r>
    </w:p>
    <w:p w:rsidR="009A2E9A" w:rsidRPr="00210CB6" w:rsidRDefault="009A2E9A" w:rsidP="009A2E9A">
      <w:pPr>
        <w:numPr>
          <w:ilvl w:val="1"/>
          <w:numId w:val="19"/>
        </w:numPr>
        <w:jc w:val="both"/>
        <w:rPr>
          <w:sz w:val="26"/>
          <w:szCs w:val="26"/>
        </w:rPr>
      </w:pPr>
      <w:r w:rsidRPr="00210CB6">
        <w:rPr>
          <w:sz w:val="26"/>
          <w:szCs w:val="26"/>
        </w:rPr>
        <w:t xml:space="preserve">Служба технической поддержки осуществляет свою работу по рабочим дням с </w:t>
      </w:r>
      <w:r w:rsidR="00B1347F">
        <w:rPr>
          <w:sz w:val="26"/>
          <w:szCs w:val="26"/>
        </w:rPr>
        <w:t>09-00</w:t>
      </w:r>
      <w:r w:rsidRPr="00210CB6">
        <w:rPr>
          <w:sz w:val="26"/>
          <w:szCs w:val="26"/>
        </w:rPr>
        <w:t xml:space="preserve"> до 19-00. Выходные и праздничные дни – по календарю Российской Федерации.</w:t>
      </w:r>
    </w:p>
    <w:p w:rsidR="009A2E9A" w:rsidRPr="00210CB6" w:rsidRDefault="009A2E9A" w:rsidP="009A2E9A">
      <w:pPr>
        <w:numPr>
          <w:ilvl w:val="1"/>
          <w:numId w:val="19"/>
        </w:numPr>
        <w:jc w:val="both"/>
        <w:rPr>
          <w:sz w:val="26"/>
          <w:szCs w:val="26"/>
        </w:rPr>
      </w:pPr>
      <w:r w:rsidRPr="00210CB6">
        <w:rPr>
          <w:sz w:val="26"/>
          <w:szCs w:val="26"/>
        </w:rPr>
        <w:t>При необходимости организации работы службы технической поддержки за пределами указанного рабочего времени Заказчиком направляется письменное уведомление руководителю проекта в следующие сроки:</w:t>
      </w:r>
    </w:p>
    <w:p w:rsidR="009A2E9A" w:rsidRPr="00210CB6" w:rsidRDefault="009A2E9A" w:rsidP="009A2E9A">
      <w:pPr>
        <w:pStyle w:val="Default"/>
        <w:numPr>
          <w:ilvl w:val="2"/>
          <w:numId w:val="14"/>
        </w:numPr>
        <w:tabs>
          <w:tab w:val="left" w:pos="993"/>
        </w:tabs>
        <w:jc w:val="both"/>
        <w:rPr>
          <w:sz w:val="26"/>
          <w:szCs w:val="26"/>
          <w:lang w:eastAsia="en-GB"/>
        </w:rPr>
      </w:pPr>
      <w:r w:rsidRPr="00210CB6">
        <w:rPr>
          <w:sz w:val="26"/>
          <w:szCs w:val="26"/>
          <w:lang w:eastAsia="en-GB"/>
        </w:rPr>
        <w:t>для организации работы по рабочим дням по календарю Российской Федерации – не позднее 17</w:t>
      </w:r>
      <w:r w:rsidRPr="00210CB6">
        <w:rPr>
          <w:sz w:val="26"/>
          <w:szCs w:val="26"/>
          <w:vertAlign w:val="superscript"/>
          <w:lang w:eastAsia="en-GB"/>
        </w:rPr>
        <w:t>00</w:t>
      </w:r>
      <w:r w:rsidRPr="00210CB6">
        <w:rPr>
          <w:sz w:val="26"/>
          <w:szCs w:val="26"/>
          <w:lang w:eastAsia="en-GB"/>
        </w:rPr>
        <w:t xml:space="preserve"> соответствующего дня;</w:t>
      </w:r>
    </w:p>
    <w:p w:rsidR="009A2E9A" w:rsidRPr="00210CB6" w:rsidRDefault="009A2E9A" w:rsidP="009A2E9A">
      <w:pPr>
        <w:pStyle w:val="Default"/>
        <w:numPr>
          <w:ilvl w:val="2"/>
          <w:numId w:val="14"/>
        </w:numPr>
        <w:tabs>
          <w:tab w:val="left" w:pos="993"/>
        </w:tabs>
        <w:jc w:val="both"/>
        <w:rPr>
          <w:sz w:val="26"/>
          <w:szCs w:val="26"/>
          <w:lang w:eastAsia="en-GB"/>
        </w:rPr>
      </w:pPr>
      <w:r w:rsidRPr="00210CB6">
        <w:rPr>
          <w:sz w:val="26"/>
          <w:szCs w:val="26"/>
          <w:lang w:eastAsia="en-GB"/>
        </w:rPr>
        <w:t>для организации работы по выходным и праздничным дням – не позднее, чем за 2 (два) рабочих дня до наступления соответствующего выходного (праздничного) дня.</w:t>
      </w:r>
    </w:p>
    <w:p w:rsidR="009A2E9A" w:rsidRPr="00210CB6" w:rsidRDefault="009A2E9A" w:rsidP="009A2E9A">
      <w:pPr>
        <w:numPr>
          <w:ilvl w:val="1"/>
          <w:numId w:val="19"/>
        </w:numPr>
        <w:jc w:val="both"/>
        <w:rPr>
          <w:sz w:val="26"/>
          <w:szCs w:val="26"/>
        </w:rPr>
      </w:pPr>
      <w:r w:rsidRPr="00210CB6">
        <w:rPr>
          <w:sz w:val="26"/>
          <w:szCs w:val="26"/>
        </w:rPr>
        <w:t>Уведомление должно содержать в себе информацию о дате и времени организации дополнительного времени работы, об уровне и объеме предполагаемой технической поддержки. Данные работы входят в стоимость договора и не приводят к увеличению стоимости договора.</w:t>
      </w:r>
    </w:p>
    <w:p w:rsidR="009A2E9A" w:rsidRPr="00210CB6" w:rsidRDefault="009A2E9A" w:rsidP="009A2E9A">
      <w:pPr>
        <w:pStyle w:val="Default"/>
        <w:tabs>
          <w:tab w:val="left" w:pos="993"/>
        </w:tabs>
        <w:ind w:firstLine="426"/>
        <w:jc w:val="both"/>
        <w:rPr>
          <w:sz w:val="26"/>
          <w:szCs w:val="26"/>
          <w:lang w:eastAsia="en-GB"/>
        </w:rPr>
      </w:pPr>
    </w:p>
    <w:p w:rsidR="009A2E9A" w:rsidRPr="00210CB6" w:rsidRDefault="009A2E9A" w:rsidP="009A2E9A">
      <w:pPr>
        <w:numPr>
          <w:ilvl w:val="0"/>
          <w:numId w:val="19"/>
        </w:numPr>
        <w:spacing w:after="200" w:line="276" w:lineRule="auto"/>
        <w:jc w:val="both"/>
        <w:rPr>
          <w:b/>
          <w:sz w:val="28"/>
          <w:szCs w:val="28"/>
        </w:rPr>
      </w:pPr>
      <w:bookmarkStart w:id="13" w:name="_Toc320701907"/>
      <w:r w:rsidRPr="00210CB6">
        <w:rPr>
          <w:b/>
          <w:sz w:val="28"/>
          <w:szCs w:val="28"/>
        </w:rPr>
        <w:t>Порядок направления Заявок в службы технической поддержки.</w:t>
      </w:r>
      <w:bookmarkEnd w:id="13"/>
    </w:p>
    <w:p w:rsidR="009A2E9A" w:rsidRPr="00210CB6" w:rsidRDefault="009A2E9A" w:rsidP="009A2E9A">
      <w:pPr>
        <w:numPr>
          <w:ilvl w:val="1"/>
          <w:numId w:val="19"/>
        </w:numPr>
        <w:jc w:val="both"/>
        <w:rPr>
          <w:sz w:val="26"/>
          <w:szCs w:val="26"/>
        </w:rPr>
      </w:pPr>
      <w:r w:rsidRPr="00210CB6">
        <w:rPr>
          <w:sz w:val="26"/>
          <w:szCs w:val="26"/>
        </w:rPr>
        <w:t xml:space="preserve">Основанием для выполнения работ по технической поддержке является Заявка на выполнение работ. </w:t>
      </w:r>
    </w:p>
    <w:p w:rsidR="009A2E9A" w:rsidRPr="00210CB6" w:rsidRDefault="009A2E9A" w:rsidP="009A2E9A">
      <w:pPr>
        <w:numPr>
          <w:ilvl w:val="1"/>
          <w:numId w:val="19"/>
        </w:numPr>
        <w:jc w:val="both"/>
        <w:rPr>
          <w:sz w:val="26"/>
          <w:szCs w:val="26"/>
        </w:rPr>
      </w:pPr>
      <w:r w:rsidRPr="00210CB6">
        <w:rPr>
          <w:sz w:val="26"/>
          <w:szCs w:val="26"/>
        </w:rPr>
        <w:t>Заявкой считается письменное или устное обращение Пользователя (или ответственного специалиста Заказчика) в службы технической поддержки с целью решения задач по эксплуатации Системы.</w:t>
      </w:r>
    </w:p>
    <w:p w:rsidR="009A2E9A" w:rsidRPr="00210CB6" w:rsidRDefault="009A2E9A" w:rsidP="009A2E9A">
      <w:pPr>
        <w:numPr>
          <w:ilvl w:val="1"/>
          <w:numId w:val="19"/>
        </w:numPr>
        <w:jc w:val="both"/>
        <w:rPr>
          <w:sz w:val="26"/>
          <w:szCs w:val="26"/>
        </w:rPr>
      </w:pPr>
      <w:r w:rsidRPr="00210CB6">
        <w:rPr>
          <w:sz w:val="26"/>
          <w:szCs w:val="26"/>
        </w:rPr>
        <w:t>Заявка может быть направлена в службу технической поддержки следующими способами:</w:t>
      </w:r>
    </w:p>
    <w:tbl>
      <w:tblPr>
        <w:tblW w:w="10206" w:type="dxa"/>
        <w:tblCellSpacing w:w="1440" w:type="nil"/>
        <w:tblInd w:w="10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537"/>
        <w:gridCol w:w="1674"/>
        <w:gridCol w:w="4995"/>
      </w:tblGrid>
      <w:tr w:rsidR="009A2E9A" w:rsidRPr="00210CB6" w:rsidTr="005F499E">
        <w:trPr>
          <w:tblCellSpacing w:w="1440" w:type="nil"/>
        </w:trPr>
        <w:tc>
          <w:tcPr>
            <w:tcW w:w="3537" w:type="dxa"/>
            <w:shd w:val="clear" w:color="auto" w:fill="auto"/>
          </w:tcPr>
          <w:p w:rsidR="009A2E9A" w:rsidRPr="00210CB6" w:rsidRDefault="009A2E9A" w:rsidP="00CB7568">
            <w:pPr>
              <w:autoSpaceDE w:val="0"/>
              <w:autoSpaceDN w:val="0"/>
              <w:adjustRightInd w:val="0"/>
              <w:jc w:val="center"/>
              <w:rPr>
                <w:color w:val="000000"/>
              </w:rPr>
            </w:pPr>
            <w:r w:rsidRPr="00210CB6">
              <w:rPr>
                <w:color w:val="000000"/>
              </w:rPr>
              <w:t>Способ обращения</w:t>
            </w:r>
          </w:p>
        </w:tc>
        <w:tc>
          <w:tcPr>
            <w:tcW w:w="1674" w:type="dxa"/>
            <w:shd w:val="clear" w:color="auto" w:fill="auto"/>
          </w:tcPr>
          <w:p w:rsidR="009A2E9A" w:rsidRPr="00210CB6" w:rsidRDefault="009A2E9A" w:rsidP="00CB7568">
            <w:pPr>
              <w:autoSpaceDE w:val="0"/>
              <w:autoSpaceDN w:val="0"/>
              <w:adjustRightInd w:val="0"/>
              <w:jc w:val="center"/>
              <w:rPr>
                <w:bCs/>
                <w:color w:val="000000"/>
              </w:rPr>
            </w:pPr>
            <w:r w:rsidRPr="00210CB6">
              <w:rPr>
                <w:bCs/>
                <w:color w:val="000000"/>
              </w:rPr>
              <w:t>Вид обращения</w:t>
            </w:r>
          </w:p>
        </w:tc>
        <w:tc>
          <w:tcPr>
            <w:tcW w:w="4995" w:type="dxa"/>
            <w:shd w:val="clear" w:color="auto" w:fill="auto"/>
          </w:tcPr>
          <w:p w:rsidR="009A2E9A" w:rsidRPr="00210CB6" w:rsidRDefault="009A2E9A" w:rsidP="00CB7568">
            <w:pPr>
              <w:autoSpaceDE w:val="0"/>
              <w:autoSpaceDN w:val="0"/>
              <w:adjustRightInd w:val="0"/>
              <w:jc w:val="center"/>
              <w:rPr>
                <w:bCs/>
                <w:color w:val="000000"/>
              </w:rPr>
            </w:pPr>
            <w:r w:rsidRPr="00210CB6">
              <w:rPr>
                <w:bCs/>
                <w:color w:val="000000"/>
              </w:rPr>
              <w:t>Примечание</w:t>
            </w:r>
          </w:p>
        </w:tc>
      </w:tr>
      <w:tr w:rsidR="009A2E9A" w:rsidRPr="00210CB6" w:rsidTr="005F499E">
        <w:trPr>
          <w:tblCellSpacing w:w="1440" w:type="nil"/>
        </w:trPr>
        <w:tc>
          <w:tcPr>
            <w:tcW w:w="3537" w:type="dxa"/>
            <w:shd w:val="clear" w:color="auto" w:fill="auto"/>
          </w:tcPr>
          <w:p w:rsidR="009A2E9A" w:rsidRPr="00210CB6" w:rsidRDefault="009A2E9A" w:rsidP="00DE298A">
            <w:pPr>
              <w:autoSpaceDE w:val="0"/>
              <w:autoSpaceDN w:val="0"/>
              <w:adjustRightInd w:val="0"/>
              <w:ind w:left="175"/>
              <w:rPr>
                <w:color w:val="000000"/>
              </w:rPr>
            </w:pPr>
            <w:r w:rsidRPr="00210CB6">
              <w:rPr>
                <w:color w:val="000000"/>
              </w:rPr>
              <w:t xml:space="preserve">Заявка в Систему </w:t>
            </w:r>
          </w:p>
        </w:tc>
        <w:tc>
          <w:tcPr>
            <w:tcW w:w="1674" w:type="dxa"/>
            <w:shd w:val="clear" w:color="auto" w:fill="auto"/>
          </w:tcPr>
          <w:p w:rsidR="009A2E9A" w:rsidRPr="00210CB6" w:rsidRDefault="009A2E9A" w:rsidP="00CB7568">
            <w:pPr>
              <w:autoSpaceDE w:val="0"/>
              <w:autoSpaceDN w:val="0"/>
              <w:adjustRightInd w:val="0"/>
              <w:rPr>
                <w:bCs/>
                <w:color w:val="000000"/>
              </w:rPr>
            </w:pPr>
            <w:r w:rsidRPr="00210CB6">
              <w:rPr>
                <w:bCs/>
                <w:color w:val="000000"/>
              </w:rPr>
              <w:t>Электронное</w:t>
            </w:r>
          </w:p>
        </w:tc>
        <w:tc>
          <w:tcPr>
            <w:tcW w:w="4995" w:type="dxa"/>
            <w:shd w:val="clear" w:color="auto" w:fill="auto"/>
          </w:tcPr>
          <w:p w:rsidR="009A2E9A" w:rsidRPr="00210CB6" w:rsidRDefault="009A2E9A" w:rsidP="00CB7568">
            <w:pPr>
              <w:autoSpaceDE w:val="0"/>
              <w:autoSpaceDN w:val="0"/>
              <w:adjustRightInd w:val="0"/>
              <w:jc w:val="both"/>
              <w:rPr>
                <w:bCs/>
                <w:color w:val="000000"/>
              </w:rPr>
            </w:pPr>
            <w:r w:rsidRPr="00210CB6">
              <w:rPr>
                <w:bCs/>
                <w:color w:val="000000"/>
              </w:rPr>
              <w:t>Приоритетный способ направления заявок.</w:t>
            </w:r>
          </w:p>
          <w:p w:rsidR="009A2E9A" w:rsidRPr="00210CB6" w:rsidRDefault="009A2E9A" w:rsidP="00CB7568">
            <w:pPr>
              <w:pStyle w:val="Default"/>
              <w:jc w:val="both"/>
              <w:rPr>
                <w:bCs/>
                <w:lang w:eastAsia="ru-RU"/>
              </w:rPr>
            </w:pPr>
            <w:r w:rsidRPr="00210CB6">
              <w:rPr>
                <w:bCs/>
                <w:lang w:eastAsia="ru-RU"/>
              </w:rPr>
              <w:t>Обработка Заявок в Системе является первичным и главным каналом оказания услуги технической поддержки  Заказчику. Остальные каналы коммуникаций должны использоваться только в качестве дополнения к главному.</w:t>
            </w:r>
          </w:p>
          <w:p w:rsidR="009A2E9A" w:rsidRPr="00210CB6" w:rsidRDefault="009A2E9A" w:rsidP="00CB7568">
            <w:pPr>
              <w:autoSpaceDE w:val="0"/>
              <w:autoSpaceDN w:val="0"/>
              <w:adjustRightInd w:val="0"/>
              <w:jc w:val="both"/>
              <w:rPr>
                <w:bCs/>
                <w:color w:val="000000"/>
              </w:rPr>
            </w:pPr>
          </w:p>
        </w:tc>
      </w:tr>
      <w:tr w:rsidR="009A2E9A" w:rsidRPr="00210CB6" w:rsidTr="005F499E">
        <w:trPr>
          <w:tblCellSpacing w:w="1440" w:type="nil"/>
        </w:trPr>
        <w:tc>
          <w:tcPr>
            <w:tcW w:w="3537" w:type="dxa"/>
            <w:shd w:val="clear" w:color="auto" w:fill="auto"/>
          </w:tcPr>
          <w:p w:rsidR="009A2E9A" w:rsidRPr="00B1347F" w:rsidRDefault="009A2E9A" w:rsidP="00CA4E21">
            <w:pPr>
              <w:autoSpaceDE w:val="0"/>
              <w:autoSpaceDN w:val="0"/>
              <w:adjustRightInd w:val="0"/>
              <w:rPr>
                <w:bCs/>
                <w:color w:val="000000"/>
              </w:rPr>
            </w:pPr>
            <w:r w:rsidRPr="00210CB6">
              <w:rPr>
                <w:color w:val="000000"/>
              </w:rPr>
              <w:t xml:space="preserve">Электронное письмо, отправленное на электронный адрес службы технической поддержки: </w:t>
            </w:r>
            <w:r w:rsidR="00CA4E21" w:rsidRPr="00B1347F">
              <w:rPr>
                <w:color w:val="000000"/>
                <w:lang w:val="en-US"/>
              </w:rPr>
              <w:t>NN</w:t>
            </w:r>
            <w:r w:rsidR="00CA4E21" w:rsidRPr="00B1347F">
              <w:rPr>
                <w:color w:val="000000"/>
              </w:rPr>
              <w:t xml:space="preserve"> </w:t>
            </w:r>
            <w:r w:rsidR="00CA4E21" w:rsidRPr="00B1347F">
              <w:rPr>
                <w:color w:val="000000"/>
                <w:lang w:val="en-US"/>
              </w:rPr>
              <w:t>LAD</w:t>
            </w:r>
          </w:p>
        </w:tc>
        <w:tc>
          <w:tcPr>
            <w:tcW w:w="1674" w:type="dxa"/>
            <w:shd w:val="clear" w:color="auto" w:fill="auto"/>
          </w:tcPr>
          <w:p w:rsidR="009A2E9A" w:rsidRPr="00210CB6" w:rsidRDefault="009A2E9A" w:rsidP="00CB7568">
            <w:pPr>
              <w:autoSpaceDE w:val="0"/>
              <w:autoSpaceDN w:val="0"/>
              <w:adjustRightInd w:val="0"/>
              <w:rPr>
                <w:bCs/>
                <w:color w:val="000000"/>
              </w:rPr>
            </w:pPr>
            <w:r w:rsidRPr="00210CB6">
              <w:rPr>
                <w:bCs/>
                <w:color w:val="000000"/>
              </w:rPr>
              <w:t>Электронное</w:t>
            </w:r>
          </w:p>
        </w:tc>
        <w:tc>
          <w:tcPr>
            <w:tcW w:w="4995" w:type="dxa"/>
            <w:shd w:val="clear" w:color="auto" w:fill="auto"/>
          </w:tcPr>
          <w:p w:rsidR="009A2E9A" w:rsidRPr="00210CB6" w:rsidRDefault="009A2E9A" w:rsidP="00CB7568">
            <w:pPr>
              <w:pStyle w:val="Default"/>
              <w:rPr>
                <w:bCs/>
                <w:lang w:eastAsia="ru-RU"/>
              </w:rPr>
            </w:pPr>
            <w:r w:rsidRPr="00210CB6">
              <w:rPr>
                <w:bCs/>
                <w:lang w:eastAsia="ru-RU"/>
              </w:rPr>
              <w:t xml:space="preserve">Канал электронной почты является вторичным и дополнительным по отношению к регистрации Заявок в Системе. </w:t>
            </w:r>
          </w:p>
          <w:p w:rsidR="009A2E9A" w:rsidRPr="00210CB6" w:rsidRDefault="009A2E9A" w:rsidP="00CB7568">
            <w:pPr>
              <w:autoSpaceDE w:val="0"/>
              <w:autoSpaceDN w:val="0"/>
              <w:adjustRightInd w:val="0"/>
              <w:jc w:val="both"/>
              <w:rPr>
                <w:bCs/>
                <w:color w:val="000000"/>
              </w:rPr>
            </w:pPr>
            <w:r w:rsidRPr="00210CB6">
              <w:rPr>
                <w:bCs/>
                <w:color w:val="000000"/>
              </w:rPr>
              <w:t xml:space="preserve">Используется только в случае направления </w:t>
            </w:r>
            <w:r w:rsidRPr="00210CB6">
              <w:rPr>
                <w:bCs/>
                <w:color w:val="000000"/>
              </w:rPr>
              <w:lastRenderedPageBreak/>
              <w:t>дополнительной информации в службу технической поддержки по зарегистрированным Заявкам в Системе.</w:t>
            </w:r>
          </w:p>
        </w:tc>
      </w:tr>
      <w:tr w:rsidR="009A2E9A" w:rsidRPr="00210CB6" w:rsidTr="005F499E">
        <w:trPr>
          <w:tblCellSpacing w:w="1440" w:type="nil"/>
        </w:trPr>
        <w:tc>
          <w:tcPr>
            <w:tcW w:w="3537" w:type="dxa"/>
            <w:shd w:val="clear" w:color="auto" w:fill="auto"/>
          </w:tcPr>
          <w:p w:rsidR="009A2E9A" w:rsidRPr="00210CB6" w:rsidRDefault="009A2E9A" w:rsidP="00CB7568">
            <w:r w:rsidRPr="00210CB6">
              <w:lastRenderedPageBreak/>
              <w:t>Обращение в службу технической поддержки по телефонам:</w:t>
            </w:r>
          </w:p>
          <w:p w:rsidR="009A2E9A" w:rsidRPr="00B1347F" w:rsidRDefault="00430D05" w:rsidP="009A2E9A">
            <w:pPr>
              <w:pStyle w:val="2-41"/>
              <w:numPr>
                <w:ilvl w:val="0"/>
                <w:numId w:val="15"/>
              </w:numPr>
              <w:spacing w:after="0" w:line="240" w:lineRule="auto"/>
              <w:rPr>
                <w:rFonts w:ascii="Times New Roman" w:hAnsi="Times New Roman"/>
                <w:sz w:val="24"/>
                <w:szCs w:val="24"/>
              </w:rPr>
            </w:pPr>
            <w:r w:rsidRPr="00B1347F">
              <w:rPr>
                <w:rFonts w:ascii="Times New Roman" w:hAnsi="Times New Roman"/>
                <w:sz w:val="24"/>
                <w:szCs w:val="24"/>
              </w:rPr>
              <w:t>10-00</w:t>
            </w:r>
            <w:r w:rsidR="009A2E9A" w:rsidRPr="00B1347F">
              <w:rPr>
                <w:rFonts w:ascii="Times New Roman" w:hAnsi="Times New Roman"/>
                <w:sz w:val="24"/>
                <w:szCs w:val="24"/>
              </w:rPr>
              <w:t xml:space="preserve"> (</w:t>
            </w:r>
            <w:proofErr w:type="spellStart"/>
            <w:r w:rsidR="009A2E9A" w:rsidRPr="00B1347F">
              <w:rPr>
                <w:rFonts w:ascii="Times New Roman" w:hAnsi="Times New Roman"/>
                <w:sz w:val="24"/>
                <w:szCs w:val="24"/>
              </w:rPr>
              <w:t>вн</w:t>
            </w:r>
            <w:proofErr w:type="spellEnd"/>
            <w:r w:rsidR="009A2E9A" w:rsidRPr="00B1347F">
              <w:rPr>
                <w:rFonts w:ascii="Times New Roman" w:hAnsi="Times New Roman"/>
                <w:sz w:val="24"/>
                <w:szCs w:val="24"/>
              </w:rPr>
              <w:t>.)</w:t>
            </w:r>
          </w:p>
          <w:p w:rsidR="009A2E9A" w:rsidRPr="00210CB6" w:rsidRDefault="00430D05" w:rsidP="009A2E9A">
            <w:pPr>
              <w:pStyle w:val="2-41"/>
              <w:numPr>
                <w:ilvl w:val="0"/>
                <w:numId w:val="15"/>
              </w:numPr>
              <w:spacing w:after="0" w:line="240" w:lineRule="auto"/>
              <w:rPr>
                <w:rFonts w:ascii="Times New Roman" w:hAnsi="Times New Roman"/>
                <w:color w:val="000000"/>
                <w:sz w:val="24"/>
                <w:szCs w:val="24"/>
              </w:rPr>
            </w:pPr>
            <w:r w:rsidRPr="00B1347F">
              <w:rPr>
                <w:rFonts w:ascii="Times New Roman" w:hAnsi="Times New Roman"/>
                <w:sz w:val="24"/>
                <w:szCs w:val="24"/>
              </w:rPr>
              <w:t xml:space="preserve"> </w:t>
            </w:r>
            <w:r w:rsidR="009A2E9A" w:rsidRPr="00B1347F">
              <w:rPr>
                <w:rFonts w:ascii="Times New Roman" w:hAnsi="Times New Roman"/>
                <w:sz w:val="24"/>
                <w:szCs w:val="24"/>
              </w:rPr>
              <w:t>(831)  421-80-43</w:t>
            </w:r>
          </w:p>
        </w:tc>
        <w:tc>
          <w:tcPr>
            <w:tcW w:w="1674" w:type="dxa"/>
            <w:shd w:val="clear" w:color="auto" w:fill="auto"/>
          </w:tcPr>
          <w:p w:rsidR="009A2E9A" w:rsidRPr="00210CB6" w:rsidRDefault="009A2E9A" w:rsidP="00CB7568">
            <w:pPr>
              <w:autoSpaceDE w:val="0"/>
              <w:autoSpaceDN w:val="0"/>
              <w:adjustRightInd w:val="0"/>
              <w:rPr>
                <w:bCs/>
                <w:color w:val="000000"/>
              </w:rPr>
            </w:pPr>
            <w:r w:rsidRPr="00210CB6">
              <w:rPr>
                <w:bCs/>
                <w:color w:val="000000"/>
              </w:rPr>
              <w:t>Устное</w:t>
            </w:r>
          </w:p>
        </w:tc>
        <w:tc>
          <w:tcPr>
            <w:tcW w:w="4995" w:type="dxa"/>
            <w:shd w:val="clear" w:color="auto" w:fill="auto"/>
          </w:tcPr>
          <w:p w:rsidR="009A2E9A" w:rsidRPr="00210CB6" w:rsidRDefault="009A2E9A" w:rsidP="00CB7568">
            <w:pPr>
              <w:autoSpaceDE w:val="0"/>
              <w:autoSpaceDN w:val="0"/>
              <w:adjustRightInd w:val="0"/>
              <w:jc w:val="both"/>
              <w:rPr>
                <w:bCs/>
                <w:color w:val="000000"/>
              </w:rPr>
            </w:pPr>
            <w:r w:rsidRPr="00210CB6">
              <w:rPr>
                <w:bCs/>
                <w:color w:val="000000"/>
              </w:rPr>
              <w:t xml:space="preserve">Телефон может использоваться Пользователями только для уведомлений Исполнителя о размещении новых Заявок с высоким уровнем приоритета в Системе. </w:t>
            </w:r>
          </w:p>
        </w:tc>
      </w:tr>
    </w:tbl>
    <w:p w:rsidR="009A2E9A" w:rsidRPr="00210CB6" w:rsidRDefault="009A2E9A" w:rsidP="009A2E9A">
      <w:pPr>
        <w:pStyle w:val="Default"/>
        <w:tabs>
          <w:tab w:val="left" w:pos="993"/>
        </w:tabs>
        <w:ind w:firstLine="426"/>
        <w:jc w:val="both"/>
        <w:rPr>
          <w:sz w:val="26"/>
          <w:szCs w:val="26"/>
          <w:lang w:eastAsia="en-GB"/>
        </w:rPr>
      </w:pPr>
    </w:p>
    <w:p w:rsidR="009A2E9A" w:rsidRPr="00210CB6" w:rsidRDefault="009A2E9A" w:rsidP="009A2E9A">
      <w:pPr>
        <w:numPr>
          <w:ilvl w:val="1"/>
          <w:numId w:val="19"/>
        </w:numPr>
        <w:jc w:val="both"/>
        <w:rPr>
          <w:sz w:val="26"/>
          <w:szCs w:val="26"/>
        </w:rPr>
      </w:pPr>
      <w:r w:rsidRPr="00210CB6">
        <w:rPr>
          <w:sz w:val="26"/>
          <w:szCs w:val="26"/>
        </w:rPr>
        <w:t xml:space="preserve">Заявки, полученные посредством прочих каналов связи (иные номера телефонов, ICQ, Skype и пр.), не являются официальными обращениями и не регистрируются в Системе. Подобные средства связи рассматриваются только как средства личного общения. </w:t>
      </w:r>
    </w:p>
    <w:p w:rsidR="009A2E9A" w:rsidRPr="00210CB6" w:rsidRDefault="009A2E9A" w:rsidP="009A2E9A">
      <w:pPr>
        <w:numPr>
          <w:ilvl w:val="1"/>
          <w:numId w:val="19"/>
        </w:numPr>
        <w:jc w:val="both"/>
        <w:rPr>
          <w:sz w:val="26"/>
          <w:szCs w:val="26"/>
        </w:rPr>
      </w:pPr>
      <w:r w:rsidRPr="00210CB6">
        <w:rPr>
          <w:sz w:val="26"/>
          <w:szCs w:val="26"/>
        </w:rPr>
        <w:t>Прием заявок осуществляется только по графику режима работы службы технической поддержки с учетом согласованного с Заказчиком времени работы службы технической поддержки за пределами рабочего времени.</w:t>
      </w:r>
    </w:p>
    <w:p w:rsidR="009A2E9A" w:rsidRPr="00210CB6" w:rsidRDefault="009A2E9A" w:rsidP="009A2E9A">
      <w:pPr>
        <w:numPr>
          <w:ilvl w:val="1"/>
          <w:numId w:val="19"/>
        </w:numPr>
        <w:jc w:val="both"/>
        <w:rPr>
          <w:sz w:val="26"/>
          <w:szCs w:val="26"/>
        </w:rPr>
      </w:pPr>
      <w:r w:rsidRPr="00210CB6">
        <w:rPr>
          <w:sz w:val="26"/>
          <w:szCs w:val="26"/>
        </w:rPr>
        <w:t>Заявки, поступившие в службу технической поддержки во внерабочее время, считаются поступившими на момент начала первого рабочего дня, следующего за временем фактического обращения Пользователя.</w:t>
      </w:r>
    </w:p>
    <w:p w:rsidR="009A2E9A" w:rsidRPr="00210CB6" w:rsidRDefault="009A2E9A" w:rsidP="009A2E9A">
      <w:pPr>
        <w:numPr>
          <w:ilvl w:val="1"/>
          <w:numId w:val="19"/>
        </w:numPr>
        <w:jc w:val="both"/>
        <w:rPr>
          <w:sz w:val="26"/>
          <w:szCs w:val="26"/>
        </w:rPr>
      </w:pPr>
      <w:r w:rsidRPr="00210CB6">
        <w:rPr>
          <w:sz w:val="26"/>
          <w:szCs w:val="26"/>
        </w:rPr>
        <w:t>Заявка на выполнение работ считается новой, если обращение не связано с предыдущими обращениями Пользователя (ответственного специалиста Заказчика), либо относится к уже принятым Пользователем (ответственным специалистом Заказчика) услугам Исполнителя.</w:t>
      </w:r>
    </w:p>
    <w:p w:rsidR="009A2E9A" w:rsidRPr="00210CB6" w:rsidRDefault="009A2E9A" w:rsidP="009A2E9A">
      <w:pPr>
        <w:numPr>
          <w:ilvl w:val="1"/>
          <w:numId w:val="19"/>
        </w:numPr>
        <w:jc w:val="both"/>
        <w:rPr>
          <w:sz w:val="26"/>
          <w:szCs w:val="26"/>
        </w:rPr>
      </w:pPr>
      <w:r w:rsidRPr="00210CB6">
        <w:rPr>
          <w:sz w:val="26"/>
          <w:szCs w:val="26"/>
        </w:rPr>
        <w:t>Исполнитель может затребовать от Пользователя регистрации Заявки в системе. Ответ предоставляется в письменном виде через Систему.</w:t>
      </w:r>
    </w:p>
    <w:p w:rsidR="009A2E9A" w:rsidRPr="00210CB6" w:rsidRDefault="009A2E9A" w:rsidP="009A2E9A">
      <w:pPr>
        <w:numPr>
          <w:ilvl w:val="1"/>
          <w:numId w:val="19"/>
        </w:numPr>
        <w:jc w:val="both"/>
        <w:rPr>
          <w:sz w:val="26"/>
          <w:szCs w:val="26"/>
        </w:rPr>
      </w:pPr>
      <w:r w:rsidRPr="00210CB6">
        <w:rPr>
          <w:sz w:val="26"/>
          <w:szCs w:val="26"/>
        </w:rPr>
        <w:t>Не продолжительные консультации по телефону (до 30 минут) могут оказываться по телефону.</w:t>
      </w:r>
    </w:p>
    <w:p w:rsidR="009A2E9A" w:rsidRPr="00210CB6" w:rsidRDefault="009A2E9A" w:rsidP="009A2E9A">
      <w:pPr>
        <w:pStyle w:val="Default"/>
        <w:tabs>
          <w:tab w:val="left" w:pos="993"/>
        </w:tabs>
        <w:ind w:firstLine="426"/>
        <w:jc w:val="both"/>
        <w:rPr>
          <w:sz w:val="26"/>
          <w:szCs w:val="26"/>
          <w:lang w:eastAsia="en-GB"/>
        </w:rPr>
      </w:pPr>
    </w:p>
    <w:p w:rsidR="009A2E9A" w:rsidRPr="00210CB6" w:rsidRDefault="009A2E9A" w:rsidP="009A2E9A">
      <w:pPr>
        <w:numPr>
          <w:ilvl w:val="0"/>
          <w:numId w:val="19"/>
        </w:numPr>
        <w:spacing w:after="200" w:line="276" w:lineRule="auto"/>
        <w:jc w:val="both"/>
        <w:rPr>
          <w:b/>
          <w:sz w:val="28"/>
          <w:szCs w:val="28"/>
        </w:rPr>
      </w:pPr>
      <w:bookmarkStart w:id="14" w:name="_Toc320701912"/>
      <w:r w:rsidRPr="00210CB6">
        <w:rPr>
          <w:b/>
          <w:sz w:val="28"/>
          <w:szCs w:val="28"/>
        </w:rPr>
        <w:t>Матрица приоритетов технической поддержки.</w:t>
      </w:r>
      <w:bookmarkEnd w:id="14"/>
    </w:p>
    <w:p w:rsidR="009A2E9A" w:rsidRPr="00210CB6" w:rsidRDefault="009A2E9A" w:rsidP="009A2E9A">
      <w:pPr>
        <w:numPr>
          <w:ilvl w:val="1"/>
          <w:numId w:val="19"/>
        </w:numPr>
        <w:jc w:val="both"/>
        <w:rPr>
          <w:sz w:val="26"/>
          <w:szCs w:val="26"/>
        </w:rPr>
      </w:pPr>
      <w:r w:rsidRPr="00210CB6">
        <w:rPr>
          <w:sz w:val="26"/>
          <w:szCs w:val="26"/>
        </w:rPr>
        <w:t>Зарегистрированная в Системе Заявка в рамках каждого из уровней технической поддержки обрабатывается и выполняется в соответствии с установленной системой приоритетов.</w:t>
      </w:r>
    </w:p>
    <w:p w:rsidR="009A2E9A" w:rsidRPr="00210CB6" w:rsidRDefault="009A2E9A" w:rsidP="009A2E9A">
      <w:pPr>
        <w:numPr>
          <w:ilvl w:val="1"/>
          <w:numId w:val="19"/>
        </w:numPr>
        <w:jc w:val="both"/>
        <w:rPr>
          <w:sz w:val="26"/>
          <w:szCs w:val="26"/>
        </w:rPr>
      </w:pPr>
      <w:r w:rsidRPr="00210CB6">
        <w:rPr>
          <w:sz w:val="26"/>
          <w:szCs w:val="26"/>
        </w:rPr>
        <w:t xml:space="preserve">Назначение приоритета Заявки происходит в зависимости от влияния возникшей проблемы или вопроса на деятельность Заказчика. </w:t>
      </w:r>
    </w:p>
    <w:p w:rsidR="009A2E9A" w:rsidRPr="00210CB6" w:rsidRDefault="009A2E9A" w:rsidP="009A2E9A">
      <w:pPr>
        <w:numPr>
          <w:ilvl w:val="1"/>
          <w:numId w:val="19"/>
        </w:numPr>
        <w:jc w:val="both"/>
        <w:rPr>
          <w:sz w:val="26"/>
          <w:szCs w:val="26"/>
        </w:rPr>
      </w:pPr>
      <w:r w:rsidRPr="00210CB6">
        <w:rPr>
          <w:sz w:val="26"/>
          <w:szCs w:val="26"/>
        </w:rPr>
        <w:t>Приоритет присваивается Исполнителем, совместно с Заказчиком при приеме Заявки и может изменяться в процессе выполнения запроса.</w:t>
      </w:r>
    </w:p>
    <w:p w:rsidR="009A2E9A" w:rsidRPr="00210CB6" w:rsidRDefault="009A2E9A" w:rsidP="009A2E9A">
      <w:pPr>
        <w:numPr>
          <w:ilvl w:val="1"/>
          <w:numId w:val="19"/>
        </w:numPr>
        <w:jc w:val="both"/>
        <w:rPr>
          <w:sz w:val="26"/>
          <w:szCs w:val="26"/>
        </w:rPr>
      </w:pPr>
      <w:r w:rsidRPr="00210CB6">
        <w:rPr>
          <w:sz w:val="26"/>
          <w:szCs w:val="26"/>
        </w:rPr>
        <w:t>Выделяются следующие приоритеты запросов:</w:t>
      </w:r>
    </w:p>
    <w:tbl>
      <w:tblPr>
        <w:tblW w:w="10490" w:type="dxa"/>
        <w:tblCellSpacing w:w="1440" w:type="nil"/>
        <w:tblInd w:w="-34"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511"/>
        <w:gridCol w:w="1474"/>
        <w:gridCol w:w="2835"/>
        <w:gridCol w:w="1985"/>
        <w:gridCol w:w="3685"/>
      </w:tblGrid>
      <w:tr w:rsidR="009A2E9A" w:rsidRPr="00210CB6" w:rsidTr="005F499E">
        <w:trPr>
          <w:tblHeader/>
          <w:tblCellSpacing w:w="1440" w:type="nil"/>
        </w:trPr>
        <w:tc>
          <w:tcPr>
            <w:tcW w:w="1985" w:type="dxa"/>
            <w:gridSpan w:val="2"/>
            <w:shd w:val="clear" w:color="auto" w:fill="auto"/>
          </w:tcPr>
          <w:p w:rsidR="009A2E9A" w:rsidRPr="00210CB6" w:rsidRDefault="009A2E9A" w:rsidP="00CB7568">
            <w:pPr>
              <w:autoSpaceDE w:val="0"/>
              <w:autoSpaceDN w:val="0"/>
              <w:adjustRightInd w:val="0"/>
              <w:jc w:val="center"/>
              <w:rPr>
                <w:b/>
              </w:rPr>
            </w:pPr>
            <w:r w:rsidRPr="00210CB6">
              <w:rPr>
                <w:b/>
              </w:rPr>
              <w:t>Уровень приоритета</w:t>
            </w:r>
          </w:p>
        </w:tc>
        <w:tc>
          <w:tcPr>
            <w:tcW w:w="2835" w:type="dxa"/>
            <w:shd w:val="clear" w:color="auto" w:fill="auto"/>
          </w:tcPr>
          <w:p w:rsidR="009A2E9A" w:rsidRPr="00210CB6" w:rsidRDefault="009A2E9A" w:rsidP="00CB7568">
            <w:pPr>
              <w:autoSpaceDE w:val="0"/>
              <w:autoSpaceDN w:val="0"/>
              <w:adjustRightInd w:val="0"/>
              <w:jc w:val="center"/>
              <w:rPr>
                <w:b/>
              </w:rPr>
            </w:pPr>
            <w:r w:rsidRPr="00210CB6">
              <w:rPr>
                <w:b/>
              </w:rPr>
              <w:t>Описание проблемы</w:t>
            </w:r>
          </w:p>
        </w:tc>
        <w:tc>
          <w:tcPr>
            <w:tcW w:w="1985" w:type="dxa"/>
            <w:shd w:val="clear" w:color="auto" w:fill="auto"/>
          </w:tcPr>
          <w:p w:rsidR="009A2E9A" w:rsidRPr="00210CB6" w:rsidRDefault="009A2E9A" w:rsidP="00CB7568">
            <w:pPr>
              <w:autoSpaceDE w:val="0"/>
              <w:autoSpaceDN w:val="0"/>
              <w:adjustRightInd w:val="0"/>
              <w:jc w:val="center"/>
              <w:rPr>
                <w:b/>
              </w:rPr>
            </w:pPr>
            <w:r w:rsidRPr="00210CB6">
              <w:rPr>
                <w:b/>
              </w:rPr>
              <w:t>Время первой реакции</w:t>
            </w:r>
          </w:p>
        </w:tc>
        <w:tc>
          <w:tcPr>
            <w:tcW w:w="3685" w:type="dxa"/>
            <w:shd w:val="clear" w:color="auto" w:fill="auto"/>
          </w:tcPr>
          <w:p w:rsidR="009A2E9A" w:rsidRPr="00210CB6" w:rsidRDefault="009A2E9A" w:rsidP="00CB7568">
            <w:pPr>
              <w:autoSpaceDE w:val="0"/>
              <w:autoSpaceDN w:val="0"/>
              <w:adjustRightInd w:val="0"/>
              <w:jc w:val="center"/>
              <w:rPr>
                <w:b/>
              </w:rPr>
            </w:pPr>
            <w:r w:rsidRPr="00210CB6">
              <w:rPr>
                <w:b/>
              </w:rPr>
              <w:t>Время разрешения проблемы</w:t>
            </w:r>
          </w:p>
        </w:tc>
      </w:tr>
      <w:tr w:rsidR="009A2E9A" w:rsidRPr="00210CB6" w:rsidTr="005F499E">
        <w:trPr>
          <w:trHeight w:val="352"/>
          <w:tblCellSpacing w:w="1440" w:type="nil"/>
        </w:trPr>
        <w:tc>
          <w:tcPr>
            <w:tcW w:w="511" w:type="dxa"/>
            <w:shd w:val="clear" w:color="auto" w:fill="auto"/>
          </w:tcPr>
          <w:p w:rsidR="009A2E9A" w:rsidRPr="00210CB6" w:rsidRDefault="009A2E9A" w:rsidP="00CB7568">
            <w:pPr>
              <w:autoSpaceDE w:val="0"/>
              <w:autoSpaceDN w:val="0"/>
              <w:adjustRightInd w:val="0"/>
              <w:rPr>
                <w:b/>
                <w:bCs/>
                <w:color w:val="000000"/>
              </w:rPr>
            </w:pPr>
            <w:r w:rsidRPr="00210CB6">
              <w:rPr>
                <w:b/>
                <w:bCs/>
                <w:color w:val="000000"/>
              </w:rPr>
              <w:t>1</w:t>
            </w:r>
          </w:p>
        </w:tc>
        <w:tc>
          <w:tcPr>
            <w:tcW w:w="1474" w:type="dxa"/>
            <w:shd w:val="clear" w:color="auto" w:fill="auto"/>
          </w:tcPr>
          <w:p w:rsidR="009A2E9A" w:rsidRPr="00210CB6" w:rsidRDefault="009A2E9A" w:rsidP="00CB7568">
            <w:pPr>
              <w:autoSpaceDE w:val="0"/>
              <w:autoSpaceDN w:val="0"/>
              <w:adjustRightInd w:val="0"/>
              <w:rPr>
                <w:color w:val="000000"/>
              </w:rPr>
            </w:pPr>
            <w:r w:rsidRPr="00210CB6">
              <w:rPr>
                <w:color w:val="000000"/>
              </w:rPr>
              <w:t>Критическая проблема</w:t>
            </w:r>
          </w:p>
          <w:p w:rsidR="009A2E9A" w:rsidRPr="00210CB6" w:rsidRDefault="009A2E9A" w:rsidP="00CB7568">
            <w:pPr>
              <w:autoSpaceDE w:val="0"/>
              <w:autoSpaceDN w:val="0"/>
              <w:adjustRightInd w:val="0"/>
            </w:pPr>
          </w:p>
        </w:tc>
        <w:tc>
          <w:tcPr>
            <w:tcW w:w="2835" w:type="dxa"/>
            <w:shd w:val="clear" w:color="auto" w:fill="auto"/>
          </w:tcPr>
          <w:p w:rsidR="009A2E9A" w:rsidRPr="00210CB6" w:rsidRDefault="009A2E9A" w:rsidP="00CB7568">
            <w:pPr>
              <w:autoSpaceDE w:val="0"/>
              <w:autoSpaceDN w:val="0"/>
              <w:adjustRightInd w:val="0"/>
            </w:pPr>
            <w:r w:rsidRPr="00210CB6">
              <w:rPr>
                <w:color w:val="000000"/>
              </w:rPr>
              <w:t>Система не может исполнять ни одну из своих документированных функций, т.е. полностью неработоспособна</w:t>
            </w:r>
          </w:p>
        </w:tc>
        <w:tc>
          <w:tcPr>
            <w:tcW w:w="1985" w:type="dxa"/>
            <w:shd w:val="clear" w:color="auto" w:fill="auto"/>
          </w:tcPr>
          <w:p w:rsidR="009A2E9A" w:rsidRPr="00210CB6" w:rsidRDefault="009A2E9A" w:rsidP="00CB7568">
            <w:pPr>
              <w:autoSpaceDE w:val="0"/>
              <w:autoSpaceDN w:val="0"/>
              <w:adjustRightInd w:val="0"/>
            </w:pPr>
            <w:r w:rsidRPr="00210CB6">
              <w:t>Безотлагательно</w:t>
            </w:r>
          </w:p>
        </w:tc>
        <w:tc>
          <w:tcPr>
            <w:tcW w:w="3685" w:type="dxa"/>
            <w:shd w:val="clear" w:color="auto" w:fill="auto"/>
          </w:tcPr>
          <w:p w:rsidR="009A2E9A" w:rsidRPr="00210CB6" w:rsidRDefault="009A2E9A" w:rsidP="00CB7568">
            <w:pPr>
              <w:autoSpaceDE w:val="0"/>
              <w:autoSpaceDN w:val="0"/>
              <w:adjustRightInd w:val="0"/>
            </w:pPr>
            <w:r w:rsidRPr="00210CB6">
              <w:t xml:space="preserve">Заявки с приоритетом 1 обрабатываются СТП в первоочередном порядке, привлекаются все необходимые ресурсы. </w:t>
            </w:r>
          </w:p>
          <w:p w:rsidR="009A2E9A" w:rsidRPr="00210CB6" w:rsidRDefault="009A2E9A" w:rsidP="00CB7568">
            <w:pPr>
              <w:autoSpaceDE w:val="0"/>
              <w:autoSpaceDN w:val="0"/>
              <w:adjustRightInd w:val="0"/>
            </w:pPr>
            <w:r w:rsidRPr="00210CB6">
              <w:t xml:space="preserve">Срок решения запроса с приоритетом 1 составляет не более 3 раб. час.  </w:t>
            </w:r>
          </w:p>
          <w:p w:rsidR="009A2E9A" w:rsidRPr="00210CB6" w:rsidRDefault="009A2E9A" w:rsidP="00CB7568">
            <w:pPr>
              <w:autoSpaceDE w:val="0"/>
              <w:autoSpaceDN w:val="0"/>
              <w:adjustRightInd w:val="0"/>
            </w:pPr>
            <w:r w:rsidRPr="00210CB6">
              <w:lastRenderedPageBreak/>
              <w:t>Если решение заявок с приоритетом 1 невозможно в указанный период, Пользователям направляется ответ с описанием проблемы и указанием предполагаемых сроков решения указанного запроса.</w:t>
            </w:r>
          </w:p>
        </w:tc>
      </w:tr>
      <w:tr w:rsidR="009A2E9A" w:rsidRPr="00210CB6" w:rsidTr="005F499E">
        <w:trPr>
          <w:tblCellSpacing w:w="1440" w:type="nil"/>
        </w:trPr>
        <w:tc>
          <w:tcPr>
            <w:tcW w:w="511" w:type="dxa"/>
            <w:shd w:val="clear" w:color="auto" w:fill="auto"/>
          </w:tcPr>
          <w:p w:rsidR="009A2E9A" w:rsidRPr="00210CB6" w:rsidRDefault="009A2E9A" w:rsidP="00CB7568">
            <w:pPr>
              <w:autoSpaceDE w:val="0"/>
              <w:autoSpaceDN w:val="0"/>
              <w:adjustRightInd w:val="0"/>
              <w:rPr>
                <w:b/>
                <w:bCs/>
                <w:color w:val="000000"/>
              </w:rPr>
            </w:pPr>
            <w:r w:rsidRPr="00210CB6">
              <w:rPr>
                <w:b/>
                <w:bCs/>
                <w:color w:val="000000"/>
              </w:rPr>
              <w:lastRenderedPageBreak/>
              <w:t>2</w:t>
            </w:r>
          </w:p>
        </w:tc>
        <w:tc>
          <w:tcPr>
            <w:tcW w:w="1474" w:type="dxa"/>
            <w:shd w:val="clear" w:color="auto" w:fill="auto"/>
          </w:tcPr>
          <w:p w:rsidR="009A2E9A" w:rsidRPr="00210CB6" w:rsidRDefault="009A2E9A" w:rsidP="00CB7568">
            <w:pPr>
              <w:autoSpaceDE w:val="0"/>
              <w:autoSpaceDN w:val="0"/>
              <w:adjustRightInd w:val="0"/>
              <w:rPr>
                <w:color w:val="000000"/>
              </w:rPr>
            </w:pPr>
            <w:r w:rsidRPr="00210CB6">
              <w:rPr>
                <w:color w:val="000000"/>
              </w:rPr>
              <w:t>Серьезная проблема</w:t>
            </w:r>
          </w:p>
          <w:p w:rsidR="009A2E9A" w:rsidRPr="00210CB6" w:rsidRDefault="009A2E9A" w:rsidP="00CB7568">
            <w:pPr>
              <w:autoSpaceDE w:val="0"/>
              <w:autoSpaceDN w:val="0"/>
              <w:adjustRightInd w:val="0"/>
              <w:rPr>
                <w:b/>
                <w:bCs/>
                <w:color w:val="000000"/>
              </w:rPr>
            </w:pPr>
          </w:p>
        </w:tc>
        <w:tc>
          <w:tcPr>
            <w:tcW w:w="2835" w:type="dxa"/>
            <w:shd w:val="clear" w:color="auto" w:fill="auto"/>
          </w:tcPr>
          <w:p w:rsidR="009A2E9A" w:rsidRPr="00210CB6" w:rsidRDefault="009A2E9A" w:rsidP="00CB7568">
            <w:pPr>
              <w:autoSpaceDE w:val="0"/>
              <w:autoSpaceDN w:val="0"/>
              <w:adjustRightInd w:val="0"/>
            </w:pPr>
            <w:r w:rsidRPr="00210CB6">
              <w:rPr>
                <w:color w:val="000000"/>
              </w:rPr>
              <w:t xml:space="preserve">Система в целом работоспособна, но </w:t>
            </w:r>
            <w:r w:rsidRPr="00210CB6">
              <w:t>значительная часть документированных функций Системы не выполняется, или наблюдается существенное снижение производительности Системы в целом</w:t>
            </w:r>
          </w:p>
        </w:tc>
        <w:tc>
          <w:tcPr>
            <w:tcW w:w="1985" w:type="dxa"/>
            <w:shd w:val="clear" w:color="auto" w:fill="auto"/>
          </w:tcPr>
          <w:p w:rsidR="009A2E9A" w:rsidRPr="00210CB6" w:rsidRDefault="009A2E9A" w:rsidP="00CB7568">
            <w:pPr>
              <w:autoSpaceDE w:val="0"/>
              <w:autoSpaceDN w:val="0"/>
              <w:adjustRightInd w:val="0"/>
            </w:pPr>
            <w:r w:rsidRPr="00210CB6">
              <w:t>Внеплановый режим,</w:t>
            </w:r>
          </w:p>
          <w:p w:rsidR="009A2E9A" w:rsidRPr="00210CB6" w:rsidRDefault="009A2E9A" w:rsidP="00CB7568">
            <w:pPr>
              <w:autoSpaceDE w:val="0"/>
              <w:autoSpaceDN w:val="0"/>
              <w:adjustRightInd w:val="0"/>
            </w:pPr>
            <w:r w:rsidRPr="00210CB6">
              <w:t>1 час</w:t>
            </w:r>
          </w:p>
        </w:tc>
        <w:tc>
          <w:tcPr>
            <w:tcW w:w="3685" w:type="dxa"/>
            <w:shd w:val="clear" w:color="auto" w:fill="auto"/>
          </w:tcPr>
          <w:p w:rsidR="009A2E9A" w:rsidRPr="00210CB6" w:rsidRDefault="009A2E9A" w:rsidP="00CB7568">
            <w:r w:rsidRPr="00210CB6">
              <w:t xml:space="preserve">Заявки с приоритетом 2 обрабатываются СТП в порядке очереди. </w:t>
            </w:r>
          </w:p>
          <w:p w:rsidR="009A2E9A" w:rsidRPr="00210CB6" w:rsidRDefault="009A2E9A" w:rsidP="00CB7568">
            <w:r w:rsidRPr="00210CB6">
              <w:t xml:space="preserve">Срок решения запроса с приоритетом 2 составляет не более 5 раб. час. </w:t>
            </w:r>
          </w:p>
          <w:p w:rsidR="009A2E9A" w:rsidRPr="00210CB6" w:rsidRDefault="009A2E9A" w:rsidP="00CB7568">
            <w:pPr>
              <w:rPr>
                <w:color w:val="000000"/>
              </w:rPr>
            </w:pPr>
            <w:r w:rsidRPr="00210CB6">
              <w:t>Если решение заявок с приоритетом 2 невозможно в указанный период, Пользователям направляется ответ с описанием проблемы и указанием предполагаемых сроков решения указанного запроса.</w:t>
            </w:r>
          </w:p>
        </w:tc>
      </w:tr>
      <w:tr w:rsidR="009A2E9A" w:rsidRPr="00210CB6" w:rsidTr="005F499E">
        <w:trPr>
          <w:tblCellSpacing w:w="1440" w:type="nil"/>
        </w:trPr>
        <w:tc>
          <w:tcPr>
            <w:tcW w:w="511" w:type="dxa"/>
            <w:shd w:val="clear" w:color="auto" w:fill="auto"/>
          </w:tcPr>
          <w:p w:rsidR="009A2E9A" w:rsidRPr="00210CB6" w:rsidRDefault="009A2E9A" w:rsidP="00CB7568">
            <w:pPr>
              <w:autoSpaceDE w:val="0"/>
              <w:autoSpaceDN w:val="0"/>
              <w:adjustRightInd w:val="0"/>
              <w:rPr>
                <w:b/>
                <w:bCs/>
                <w:color w:val="000000"/>
              </w:rPr>
            </w:pPr>
            <w:r w:rsidRPr="00210CB6">
              <w:rPr>
                <w:b/>
                <w:bCs/>
                <w:color w:val="000000"/>
              </w:rPr>
              <w:t>3</w:t>
            </w:r>
          </w:p>
        </w:tc>
        <w:tc>
          <w:tcPr>
            <w:tcW w:w="1474" w:type="dxa"/>
            <w:shd w:val="clear" w:color="auto" w:fill="auto"/>
          </w:tcPr>
          <w:p w:rsidR="009A2E9A" w:rsidRPr="00210CB6" w:rsidRDefault="009A2E9A" w:rsidP="00CB7568">
            <w:pPr>
              <w:autoSpaceDE w:val="0"/>
              <w:autoSpaceDN w:val="0"/>
              <w:adjustRightInd w:val="0"/>
              <w:rPr>
                <w:color w:val="000000"/>
              </w:rPr>
            </w:pPr>
            <w:r w:rsidRPr="00210CB6">
              <w:rPr>
                <w:color w:val="000000"/>
              </w:rPr>
              <w:t>Проблема</w:t>
            </w:r>
          </w:p>
          <w:p w:rsidR="009A2E9A" w:rsidRPr="00210CB6" w:rsidRDefault="009A2E9A" w:rsidP="00CB7568">
            <w:pPr>
              <w:autoSpaceDE w:val="0"/>
              <w:autoSpaceDN w:val="0"/>
              <w:adjustRightInd w:val="0"/>
              <w:rPr>
                <w:b/>
                <w:bCs/>
                <w:color w:val="000000"/>
              </w:rPr>
            </w:pPr>
          </w:p>
        </w:tc>
        <w:tc>
          <w:tcPr>
            <w:tcW w:w="2835" w:type="dxa"/>
            <w:shd w:val="clear" w:color="auto" w:fill="auto"/>
          </w:tcPr>
          <w:p w:rsidR="009A2E9A" w:rsidRPr="00210CB6" w:rsidRDefault="009A2E9A" w:rsidP="00CB7568">
            <w:pPr>
              <w:autoSpaceDE w:val="0"/>
              <w:autoSpaceDN w:val="0"/>
              <w:adjustRightInd w:val="0"/>
            </w:pPr>
            <w:r w:rsidRPr="00210CB6">
              <w:t>Несущественное снижение производительности Системы, неработоспособность одной или нескольких функций Системы, выявление и устранение ошибок в программном обеспечении Системы</w:t>
            </w:r>
          </w:p>
        </w:tc>
        <w:tc>
          <w:tcPr>
            <w:tcW w:w="1985" w:type="dxa"/>
            <w:shd w:val="clear" w:color="auto" w:fill="auto"/>
          </w:tcPr>
          <w:p w:rsidR="009A2E9A" w:rsidRPr="00210CB6" w:rsidRDefault="009A2E9A" w:rsidP="00CB7568">
            <w:pPr>
              <w:autoSpaceDE w:val="0"/>
              <w:autoSpaceDN w:val="0"/>
              <w:adjustRightInd w:val="0"/>
            </w:pPr>
            <w:r w:rsidRPr="00210CB6">
              <w:t>Плановый режим,</w:t>
            </w:r>
          </w:p>
          <w:p w:rsidR="009A2E9A" w:rsidRPr="00210CB6" w:rsidRDefault="009A2E9A" w:rsidP="00CB7568">
            <w:pPr>
              <w:autoSpaceDE w:val="0"/>
              <w:autoSpaceDN w:val="0"/>
              <w:adjustRightInd w:val="0"/>
            </w:pPr>
            <w:r w:rsidRPr="00210CB6">
              <w:rPr>
                <w:lang w:val="en-US"/>
              </w:rPr>
              <w:t xml:space="preserve">4 </w:t>
            </w:r>
            <w:r w:rsidRPr="00210CB6">
              <w:t>часа</w:t>
            </w:r>
          </w:p>
        </w:tc>
        <w:tc>
          <w:tcPr>
            <w:tcW w:w="3685" w:type="dxa"/>
            <w:shd w:val="clear" w:color="auto" w:fill="auto"/>
          </w:tcPr>
          <w:p w:rsidR="009A2E9A" w:rsidRPr="00210CB6" w:rsidRDefault="009A2E9A" w:rsidP="00CB7568">
            <w:r w:rsidRPr="00210CB6">
              <w:t>Заявка с приоритетом 3 обрабатывается СТП в порядке очереди.</w:t>
            </w:r>
          </w:p>
          <w:p w:rsidR="009A2E9A" w:rsidRPr="00210CB6" w:rsidRDefault="009A2E9A" w:rsidP="00CB7568">
            <w:r w:rsidRPr="00210CB6">
              <w:t xml:space="preserve">Срок решения запроса с приоритетом 3 составляет не более 3 раб. дней. </w:t>
            </w:r>
          </w:p>
          <w:p w:rsidR="009A2E9A" w:rsidRPr="00210CB6" w:rsidRDefault="009A2E9A" w:rsidP="00CB7568">
            <w:pPr>
              <w:rPr>
                <w:color w:val="000000"/>
              </w:rPr>
            </w:pPr>
            <w:r w:rsidRPr="00210CB6">
              <w:t>Если решение заявок с приоритетом 3 невозможно в указанный период, Пользователям направляется ответ с описанием проблемы и указанием предполагаемых сроков решения указанного запроса.</w:t>
            </w:r>
          </w:p>
        </w:tc>
      </w:tr>
      <w:tr w:rsidR="009A2E9A" w:rsidRPr="00210CB6" w:rsidTr="005F499E">
        <w:trPr>
          <w:tblCellSpacing w:w="1440" w:type="nil"/>
        </w:trPr>
        <w:tc>
          <w:tcPr>
            <w:tcW w:w="511" w:type="dxa"/>
            <w:shd w:val="clear" w:color="auto" w:fill="auto"/>
          </w:tcPr>
          <w:p w:rsidR="009A2E9A" w:rsidRPr="00210CB6" w:rsidRDefault="009A2E9A" w:rsidP="00CB7568">
            <w:pPr>
              <w:autoSpaceDE w:val="0"/>
              <w:autoSpaceDN w:val="0"/>
              <w:adjustRightInd w:val="0"/>
              <w:rPr>
                <w:b/>
                <w:bCs/>
                <w:color w:val="000000"/>
              </w:rPr>
            </w:pPr>
            <w:r w:rsidRPr="00210CB6">
              <w:rPr>
                <w:b/>
                <w:bCs/>
                <w:color w:val="000000"/>
              </w:rPr>
              <w:t>4</w:t>
            </w:r>
          </w:p>
        </w:tc>
        <w:tc>
          <w:tcPr>
            <w:tcW w:w="1474" w:type="dxa"/>
            <w:shd w:val="clear" w:color="auto" w:fill="auto"/>
          </w:tcPr>
          <w:p w:rsidR="009A2E9A" w:rsidRPr="00210CB6" w:rsidRDefault="009A2E9A" w:rsidP="00CB7568">
            <w:pPr>
              <w:autoSpaceDE w:val="0"/>
              <w:autoSpaceDN w:val="0"/>
              <w:adjustRightInd w:val="0"/>
            </w:pPr>
            <w:r w:rsidRPr="00210CB6">
              <w:t>Консультация</w:t>
            </w:r>
          </w:p>
        </w:tc>
        <w:tc>
          <w:tcPr>
            <w:tcW w:w="2835" w:type="dxa"/>
            <w:shd w:val="clear" w:color="auto" w:fill="auto"/>
          </w:tcPr>
          <w:p w:rsidR="009A2E9A" w:rsidRPr="00210CB6" w:rsidRDefault="009A2E9A" w:rsidP="00CB7568">
            <w:r w:rsidRPr="00210CB6">
              <w:t>Система функционирует в рабочем режиме, требуется Техническая консультация, изменение настроек системы</w:t>
            </w:r>
          </w:p>
        </w:tc>
        <w:tc>
          <w:tcPr>
            <w:tcW w:w="1985" w:type="dxa"/>
            <w:shd w:val="clear" w:color="auto" w:fill="auto"/>
          </w:tcPr>
          <w:p w:rsidR="009A2E9A" w:rsidRPr="00210CB6" w:rsidRDefault="009A2E9A" w:rsidP="00CB7568">
            <w:pPr>
              <w:autoSpaceDE w:val="0"/>
              <w:autoSpaceDN w:val="0"/>
              <w:adjustRightInd w:val="0"/>
            </w:pPr>
            <w:r w:rsidRPr="00210CB6">
              <w:t xml:space="preserve">Плановый режим, </w:t>
            </w:r>
          </w:p>
          <w:p w:rsidR="009A2E9A" w:rsidRPr="00210CB6" w:rsidRDefault="004A7E91" w:rsidP="00CB7568">
            <w:pPr>
              <w:autoSpaceDE w:val="0"/>
              <w:autoSpaceDN w:val="0"/>
              <w:adjustRightInd w:val="0"/>
            </w:pPr>
            <w:r w:rsidRPr="00B1347F">
              <w:t>4</w:t>
            </w:r>
            <w:r w:rsidR="00F77CE9">
              <w:rPr>
                <w:lang w:val="en-US"/>
              </w:rPr>
              <w:t xml:space="preserve"> </w:t>
            </w:r>
            <w:r w:rsidR="009A2E9A" w:rsidRPr="00210CB6">
              <w:t>часа</w:t>
            </w:r>
          </w:p>
        </w:tc>
        <w:tc>
          <w:tcPr>
            <w:tcW w:w="3685" w:type="dxa"/>
            <w:shd w:val="clear" w:color="auto" w:fill="auto"/>
          </w:tcPr>
          <w:p w:rsidR="009A2E9A" w:rsidRPr="00210CB6" w:rsidRDefault="009A2E9A" w:rsidP="00CB7568">
            <w:r w:rsidRPr="00210CB6">
              <w:t xml:space="preserve">Заявка с приоритетом 4 исполняется СТП в течение времени, не превышающего 5 раб. дней. </w:t>
            </w:r>
          </w:p>
          <w:p w:rsidR="009A2E9A" w:rsidRPr="00210CB6" w:rsidRDefault="009A2E9A" w:rsidP="00CB7568">
            <w:pPr>
              <w:rPr>
                <w:color w:val="000000"/>
              </w:rPr>
            </w:pPr>
            <w:r w:rsidRPr="00210CB6">
              <w:t>Если решение заявок с приоритетом 4 невозможно в указанный период, Пользователям направляется ответ с описанием проблемы и указанием предполагаемых сроков решения указанного запроса.</w:t>
            </w:r>
          </w:p>
        </w:tc>
      </w:tr>
      <w:tr w:rsidR="009A2E9A" w:rsidRPr="00210CB6" w:rsidTr="005F499E">
        <w:trPr>
          <w:trHeight w:val="673"/>
          <w:tblCellSpacing w:w="1440" w:type="nil"/>
        </w:trPr>
        <w:tc>
          <w:tcPr>
            <w:tcW w:w="511" w:type="dxa"/>
            <w:shd w:val="clear" w:color="auto" w:fill="auto"/>
          </w:tcPr>
          <w:p w:rsidR="009A2E9A" w:rsidRPr="00210CB6" w:rsidRDefault="009A2E9A" w:rsidP="00CB7568">
            <w:pPr>
              <w:autoSpaceDE w:val="0"/>
              <w:autoSpaceDN w:val="0"/>
              <w:adjustRightInd w:val="0"/>
              <w:rPr>
                <w:b/>
                <w:bCs/>
                <w:color w:val="000000"/>
              </w:rPr>
            </w:pPr>
            <w:r w:rsidRPr="00210CB6">
              <w:rPr>
                <w:b/>
                <w:bCs/>
                <w:color w:val="000000"/>
              </w:rPr>
              <w:lastRenderedPageBreak/>
              <w:t>5</w:t>
            </w:r>
          </w:p>
        </w:tc>
        <w:tc>
          <w:tcPr>
            <w:tcW w:w="1474" w:type="dxa"/>
            <w:shd w:val="clear" w:color="auto" w:fill="auto"/>
          </w:tcPr>
          <w:p w:rsidR="009A2E9A" w:rsidRPr="00210CB6" w:rsidRDefault="009A2E9A" w:rsidP="00CB7568">
            <w:pPr>
              <w:autoSpaceDE w:val="0"/>
              <w:autoSpaceDN w:val="0"/>
              <w:adjustRightInd w:val="0"/>
            </w:pPr>
            <w:r w:rsidRPr="00210CB6">
              <w:t>Доработка</w:t>
            </w:r>
          </w:p>
        </w:tc>
        <w:tc>
          <w:tcPr>
            <w:tcW w:w="2835" w:type="dxa"/>
            <w:shd w:val="clear" w:color="auto" w:fill="auto"/>
          </w:tcPr>
          <w:p w:rsidR="009A2E9A" w:rsidRPr="00210CB6" w:rsidRDefault="009A2E9A" w:rsidP="00CB7568">
            <w:r w:rsidRPr="00210CB6">
              <w:t>Система функционирует в рабочем режиме, требуется расширение функционала, доработка ПО Системы, установка обновлений и новых версий и иные услуги, требующие предварительного планирования и согласования сроков выполнения</w:t>
            </w:r>
          </w:p>
        </w:tc>
        <w:tc>
          <w:tcPr>
            <w:tcW w:w="1985" w:type="dxa"/>
            <w:shd w:val="clear" w:color="auto" w:fill="auto"/>
          </w:tcPr>
          <w:p w:rsidR="009A2E9A" w:rsidRPr="00210CB6" w:rsidRDefault="009A2E9A" w:rsidP="00CB7568">
            <w:pPr>
              <w:autoSpaceDE w:val="0"/>
              <w:autoSpaceDN w:val="0"/>
              <w:adjustRightInd w:val="0"/>
            </w:pPr>
            <w:r w:rsidRPr="00210CB6">
              <w:t>По мере рассмотрения проблем с более высоким приоритетом,</w:t>
            </w:r>
          </w:p>
          <w:p w:rsidR="009A2E9A" w:rsidRPr="00210CB6" w:rsidRDefault="009A2E9A" w:rsidP="00CB7568">
            <w:pPr>
              <w:autoSpaceDE w:val="0"/>
              <w:autoSpaceDN w:val="0"/>
              <w:adjustRightInd w:val="0"/>
            </w:pPr>
            <w:r w:rsidRPr="00210CB6">
              <w:rPr>
                <w:lang w:val="en-US"/>
              </w:rPr>
              <w:t xml:space="preserve">4 </w:t>
            </w:r>
            <w:r w:rsidRPr="00210CB6">
              <w:t>часа</w:t>
            </w:r>
          </w:p>
        </w:tc>
        <w:tc>
          <w:tcPr>
            <w:tcW w:w="3685" w:type="dxa"/>
            <w:shd w:val="clear" w:color="auto" w:fill="auto"/>
          </w:tcPr>
          <w:p w:rsidR="009A2E9A" w:rsidRPr="00210CB6" w:rsidRDefault="009A2E9A" w:rsidP="00CB7568">
            <w:pPr>
              <w:rPr>
                <w:color w:val="000000"/>
              </w:rPr>
            </w:pPr>
            <w:r w:rsidRPr="00210CB6">
              <w:t>Заявка с приоритетом 5 обрабатывается СТП в порядке отдельного согласованного с Заказчиком плана-графика работ.</w:t>
            </w:r>
          </w:p>
        </w:tc>
      </w:tr>
    </w:tbl>
    <w:p w:rsidR="009A2E9A" w:rsidRPr="00210CB6" w:rsidRDefault="009A2E9A" w:rsidP="009A2E9A">
      <w:pPr>
        <w:pStyle w:val="Default"/>
        <w:tabs>
          <w:tab w:val="left" w:pos="993"/>
        </w:tabs>
        <w:ind w:firstLine="426"/>
        <w:jc w:val="both"/>
        <w:rPr>
          <w:sz w:val="26"/>
          <w:szCs w:val="26"/>
          <w:lang w:eastAsia="en-GB"/>
        </w:rPr>
      </w:pPr>
    </w:p>
    <w:p w:rsidR="009A2E9A" w:rsidRPr="00210CB6" w:rsidRDefault="009A2E9A" w:rsidP="009A2E9A">
      <w:pPr>
        <w:numPr>
          <w:ilvl w:val="1"/>
          <w:numId w:val="19"/>
        </w:numPr>
        <w:jc w:val="both"/>
        <w:rPr>
          <w:sz w:val="26"/>
          <w:szCs w:val="26"/>
        </w:rPr>
      </w:pPr>
      <w:r w:rsidRPr="00210CB6">
        <w:rPr>
          <w:sz w:val="26"/>
          <w:szCs w:val="26"/>
        </w:rPr>
        <w:t>Время решения обращения может зависеть от критичности обращения, сложности решаемой проблемы и необходимости передачи вопроса в отдел разработки.</w:t>
      </w:r>
    </w:p>
    <w:p w:rsidR="009A2E9A" w:rsidRPr="00210CB6" w:rsidRDefault="009A2E9A" w:rsidP="009A2E9A">
      <w:pPr>
        <w:numPr>
          <w:ilvl w:val="1"/>
          <w:numId w:val="19"/>
        </w:numPr>
        <w:jc w:val="both"/>
        <w:rPr>
          <w:sz w:val="26"/>
          <w:szCs w:val="26"/>
        </w:rPr>
      </w:pPr>
      <w:r w:rsidRPr="00210CB6">
        <w:rPr>
          <w:sz w:val="26"/>
          <w:szCs w:val="26"/>
        </w:rPr>
        <w:t xml:space="preserve">Вне очереди могут обрабатываться обращения с высоким уровнем критичности, требующие экстренного вмешательства или консультации специалистов технической поддержки. К таким обращениям могут быть отнесены вопросы восстановления работоспособности основных сервисов Системы. </w:t>
      </w:r>
    </w:p>
    <w:p w:rsidR="009A2E9A" w:rsidRPr="00210CB6" w:rsidRDefault="009A2E9A" w:rsidP="009A2E9A">
      <w:pPr>
        <w:pStyle w:val="Default"/>
        <w:tabs>
          <w:tab w:val="left" w:pos="993"/>
        </w:tabs>
        <w:ind w:firstLine="426"/>
        <w:jc w:val="both"/>
        <w:rPr>
          <w:sz w:val="26"/>
          <w:szCs w:val="26"/>
          <w:lang w:eastAsia="en-GB"/>
        </w:rPr>
      </w:pPr>
    </w:p>
    <w:p w:rsidR="009A2E9A" w:rsidRPr="00210CB6" w:rsidRDefault="009A2E9A" w:rsidP="009A2E9A">
      <w:pPr>
        <w:numPr>
          <w:ilvl w:val="0"/>
          <w:numId w:val="19"/>
        </w:numPr>
        <w:spacing w:after="200" w:line="276" w:lineRule="auto"/>
        <w:jc w:val="both"/>
        <w:rPr>
          <w:b/>
          <w:sz w:val="28"/>
          <w:szCs w:val="28"/>
        </w:rPr>
      </w:pPr>
      <w:bookmarkStart w:id="15" w:name="_Toc320701919"/>
      <w:r w:rsidRPr="00210CB6">
        <w:rPr>
          <w:b/>
          <w:sz w:val="28"/>
          <w:szCs w:val="28"/>
        </w:rPr>
        <w:t>Порядок закрытия Заявок службой технической поддержки.</w:t>
      </w:r>
      <w:bookmarkEnd w:id="15"/>
    </w:p>
    <w:p w:rsidR="009A2E9A" w:rsidRPr="00210CB6" w:rsidRDefault="009A2E9A" w:rsidP="009A2E9A">
      <w:pPr>
        <w:numPr>
          <w:ilvl w:val="1"/>
          <w:numId w:val="19"/>
        </w:numPr>
        <w:tabs>
          <w:tab w:val="left" w:pos="993"/>
        </w:tabs>
        <w:jc w:val="both"/>
        <w:rPr>
          <w:sz w:val="26"/>
          <w:szCs w:val="26"/>
        </w:rPr>
      </w:pPr>
      <w:r w:rsidRPr="00210CB6">
        <w:rPr>
          <w:sz w:val="26"/>
          <w:szCs w:val="26"/>
        </w:rPr>
        <w:t xml:space="preserve">По окончании услуг ответственный специалист службы технической поддержки передает Заказчику ответ на Заявку. </w:t>
      </w:r>
    </w:p>
    <w:p w:rsidR="009A2E9A" w:rsidRPr="00210CB6" w:rsidRDefault="009A2E9A" w:rsidP="009A2E9A">
      <w:pPr>
        <w:numPr>
          <w:ilvl w:val="1"/>
          <w:numId w:val="19"/>
        </w:numPr>
        <w:tabs>
          <w:tab w:val="left" w:pos="993"/>
        </w:tabs>
        <w:jc w:val="both"/>
        <w:rPr>
          <w:sz w:val="26"/>
          <w:szCs w:val="26"/>
        </w:rPr>
      </w:pPr>
      <w:r w:rsidRPr="00210CB6">
        <w:rPr>
          <w:sz w:val="26"/>
          <w:szCs w:val="26"/>
        </w:rPr>
        <w:t>По всем выполненным Заявкам специалист Исполнителя должен заполнить графу «Решение» в системе Заявок, в которой описывает выполненное решение возникшего вопроса и указывает дату исполнения Заявки Исполнителем.</w:t>
      </w:r>
    </w:p>
    <w:p w:rsidR="009A2E9A" w:rsidRPr="00210CB6" w:rsidRDefault="009A2E9A" w:rsidP="009A2E9A">
      <w:pPr>
        <w:numPr>
          <w:ilvl w:val="1"/>
          <w:numId w:val="19"/>
        </w:numPr>
        <w:tabs>
          <w:tab w:val="left" w:pos="993"/>
        </w:tabs>
        <w:jc w:val="both"/>
        <w:rPr>
          <w:sz w:val="26"/>
          <w:szCs w:val="26"/>
        </w:rPr>
      </w:pPr>
      <w:r w:rsidRPr="00210CB6">
        <w:rPr>
          <w:sz w:val="26"/>
          <w:szCs w:val="26"/>
        </w:rPr>
        <w:t>Дополнительно для доставки ответа ответственный специалист службы технической поддержки может использовать тот способ доставки, который будет обеспечивать наилучший результат. По усмотрению ответственного специалиста службы технической поддержки могут быть использованы такие способы доставки, как электронная почта, телефон, а также любые другие способы доставки.</w:t>
      </w:r>
    </w:p>
    <w:p w:rsidR="009A2E9A" w:rsidRPr="00210CB6" w:rsidRDefault="009A2E9A" w:rsidP="009A2E9A">
      <w:pPr>
        <w:numPr>
          <w:ilvl w:val="1"/>
          <w:numId w:val="19"/>
        </w:numPr>
        <w:tabs>
          <w:tab w:val="left" w:pos="993"/>
        </w:tabs>
        <w:jc w:val="both"/>
        <w:rPr>
          <w:sz w:val="26"/>
          <w:szCs w:val="26"/>
        </w:rPr>
      </w:pPr>
      <w:r w:rsidRPr="00210CB6">
        <w:rPr>
          <w:sz w:val="26"/>
          <w:szCs w:val="26"/>
        </w:rPr>
        <w:t xml:space="preserve">После доставки исчерпывающего ответа и/или выполнения соответствующих работ Заявка считается завершенной, и находится в таком состоянии до получения подтверждения от участника о решении проблемы, выполнении иных работ. </w:t>
      </w:r>
    </w:p>
    <w:p w:rsidR="009A2E9A" w:rsidRPr="00210CB6" w:rsidRDefault="009A2E9A" w:rsidP="009A2E9A">
      <w:pPr>
        <w:numPr>
          <w:ilvl w:val="1"/>
          <w:numId w:val="19"/>
        </w:numPr>
        <w:tabs>
          <w:tab w:val="left" w:pos="993"/>
        </w:tabs>
        <w:jc w:val="both"/>
        <w:rPr>
          <w:sz w:val="26"/>
          <w:szCs w:val="26"/>
        </w:rPr>
      </w:pPr>
      <w:r w:rsidRPr="00210CB6">
        <w:rPr>
          <w:sz w:val="26"/>
          <w:szCs w:val="26"/>
        </w:rPr>
        <w:t>Если Пользователь (инициатор Заявки) получил исчерпывающий ответ на заданный в Заявке вопрос, он должен подтвердить это в Системе.</w:t>
      </w:r>
    </w:p>
    <w:p w:rsidR="009A2E9A" w:rsidRPr="00210CB6" w:rsidRDefault="009A2E9A" w:rsidP="009A2E9A">
      <w:pPr>
        <w:numPr>
          <w:ilvl w:val="1"/>
          <w:numId w:val="19"/>
        </w:numPr>
        <w:tabs>
          <w:tab w:val="left" w:pos="993"/>
        </w:tabs>
        <w:jc w:val="both"/>
        <w:rPr>
          <w:sz w:val="26"/>
          <w:szCs w:val="26"/>
        </w:rPr>
      </w:pPr>
      <w:r w:rsidRPr="00210CB6">
        <w:rPr>
          <w:sz w:val="26"/>
          <w:szCs w:val="26"/>
        </w:rPr>
        <w:t>Если же ответа, приведённого специалистом, недостаточно, то Пользователь (инициатор Заявки) может в течение 5 (пяти) календарных дней предоставить дополнительную информацию или задать уточняющий вопрос. В случае обоснованного несогласия Пользователя (инициатора Заявки) с завершением Заявки, выполнение Заявки продолжается. Несогласие Пользователя с завершением Заявки должно быть подтверждено обращением в службу технической поддержки через систему заявок или по электронной почте.</w:t>
      </w:r>
    </w:p>
    <w:p w:rsidR="009A2E9A" w:rsidRPr="00210CB6" w:rsidRDefault="009A2E9A" w:rsidP="009A2E9A">
      <w:pPr>
        <w:numPr>
          <w:ilvl w:val="1"/>
          <w:numId w:val="19"/>
        </w:numPr>
        <w:tabs>
          <w:tab w:val="left" w:pos="993"/>
        </w:tabs>
        <w:jc w:val="both"/>
        <w:rPr>
          <w:sz w:val="26"/>
          <w:szCs w:val="26"/>
        </w:rPr>
      </w:pPr>
      <w:r w:rsidRPr="00210CB6">
        <w:rPr>
          <w:sz w:val="26"/>
          <w:szCs w:val="26"/>
        </w:rPr>
        <w:lastRenderedPageBreak/>
        <w:t>В случае отсутствия ответа Заказчика о закрытии запроса в течение 14 календарных дней от даты доставки ответа Пользователю Заявка считается закрытой. Для дальнейшего рассмотрения вопроса Пользователь (инициатор Заявки) должен снова создать Заявку в установленном порядке.</w:t>
      </w:r>
    </w:p>
    <w:p w:rsidR="009A2E9A" w:rsidRPr="00210CB6" w:rsidRDefault="009A2E9A" w:rsidP="009A2E9A">
      <w:pPr>
        <w:numPr>
          <w:ilvl w:val="1"/>
          <w:numId w:val="19"/>
        </w:numPr>
        <w:tabs>
          <w:tab w:val="left" w:pos="993"/>
        </w:tabs>
        <w:jc w:val="both"/>
        <w:rPr>
          <w:sz w:val="26"/>
          <w:szCs w:val="26"/>
        </w:rPr>
      </w:pPr>
      <w:r w:rsidRPr="00210CB6">
        <w:rPr>
          <w:sz w:val="26"/>
          <w:szCs w:val="26"/>
        </w:rPr>
        <w:t>Заявка может быть закрыта ответственным исполнителем службы технической поддержки, на основании следующих критериев:</w:t>
      </w:r>
    </w:p>
    <w:p w:rsidR="009A2E9A" w:rsidRPr="00210CB6" w:rsidRDefault="009A2E9A" w:rsidP="009A2E9A">
      <w:pPr>
        <w:pStyle w:val="Default"/>
        <w:numPr>
          <w:ilvl w:val="2"/>
          <w:numId w:val="14"/>
        </w:numPr>
        <w:tabs>
          <w:tab w:val="left" w:pos="993"/>
        </w:tabs>
        <w:jc w:val="both"/>
        <w:rPr>
          <w:sz w:val="26"/>
          <w:szCs w:val="26"/>
          <w:lang w:eastAsia="en-GB"/>
        </w:rPr>
      </w:pPr>
      <w:r w:rsidRPr="00210CB6">
        <w:rPr>
          <w:sz w:val="26"/>
          <w:szCs w:val="26"/>
          <w:lang w:eastAsia="en-GB"/>
        </w:rPr>
        <w:t>Пользователь подтвердил успешное разрешение проблемы.</w:t>
      </w:r>
    </w:p>
    <w:p w:rsidR="009A2E9A" w:rsidRPr="00210CB6" w:rsidRDefault="009A2E9A" w:rsidP="009A2E9A">
      <w:pPr>
        <w:pStyle w:val="Default"/>
        <w:numPr>
          <w:ilvl w:val="2"/>
          <w:numId w:val="14"/>
        </w:numPr>
        <w:tabs>
          <w:tab w:val="left" w:pos="993"/>
        </w:tabs>
        <w:jc w:val="both"/>
        <w:rPr>
          <w:sz w:val="26"/>
          <w:szCs w:val="26"/>
          <w:lang w:eastAsia="en-GB"/>
        </w:rPr>
      </w:pPr>
      <w:r w:rsidRPr="00210CB6">
        <w:rPr>
          <w:sz w:val="26"/>
          <w:szCs w:val="26"/>
          <w:lang w:eastAsia="en-GB"/>
        </w:rPr>
        <w:t>Отсутствие ответа от Пользователя (инициатора запроса) в течение десяти рабочих дней - в случае необходимости получения дополнительной информации по Заявке;</w:t>
      </w:r>
    </w:p>
    <w:p w:rsidR="009A2E9A" w:rsidRPr="006303E1" w:rsidRDefault="009A2E9A" w:rsidP="009A2E9A">
      <w:pPr>
        <w:numPr>
          <w:ilvl w:val="1"/>
          <w:numId w:val="19"/>
        </w:numPr>
        <w:tabs>
          <w:tab w:val="left" w:pos="993"/>
        </w:tabs>
        <w:jc w:val="both"/>
        <w:rPr>
          <w:sz w:val="26"/>
          <w:szCs w:val="26"/>
        </w:rPr>
      </w:pPr>
      <w:r w:rsidRPr="00210CB6">
        <w:rPr>
          <w:sz w:val="26"/>
          <w:szCs w:val="26"/>
        </w:rPr>
        <w:t>В случае претензий по выполнению Заявок Пользователь может обратиться с жалобами к руководителю проекта по e-</w:t>
      </w:r>
      <w:proofErr w:type="spellStart"/>
      <w:r w:rsidRPr="00210CB6">
        <w:rPr>
          <w:sz w:val="26"/>
          <w:szCs w:val="26"/>
        </w:rPr>
        <w:t>mail</w:t>
      </w:r>
      <w:proofErr w:type="spellEnd"/>
      <w:r w:rsidRPr="00210CB6">
        <w:rPr>
          <w:sz w:val="26"/>
          <w:szCs w:val="26"/>
        </w:rPr>
        <w:t>. В жалобе необходимо указать дату, когда была отправлена заявка, имя сотрудника службы технической поддержки, принявшего заявку и само содержание заявки. Ответ на претензии должен быть выдан не позднее чем через семь рабочих дней после подачи претензии.</w:t>
      </w:r>
    </w:p>
    <w:p w:rsidR="006303E1" w:rsidRPr="002D62D6" w:rsidRDefault="006303E1" w:rsidP="006303E1">
      <w:pPr>
        <w:numPr>
          <w:ilvl w:val="1"/>
          <w:numId w:val="19"/>
        </w:numPr>
        <w:tabs>
          <w:tab w:val="left" w:pos="1134"/>
        </w:tabs>
        <w:jc w:val="both"/>
        <w:rPr>
          <w:sz w:val="26"/>
          <w:szCs w:val="26"/>
        </w:rPr>
      </w:pPr>
      <w:r w:rsidRPr="002D62D6">
        <w:rPr>
          <w:sz w:val="26"/>
          <w:szCs w:val="26"/>
        </w:rPr>
        <w:t xml:space="preserve">Ежемесячно, не позднее 20-го числа месяца, следующего за </w:t>
      </w:r>
      <w:proofErr w:type="gramStart"/>
      <w:r w:rsidRPr="002D62D6">
        <w:rPr>
          <w:sz w:val="26"/>
          <w:szCs w:val="26"/>
        </w:rPr>
        <w:t>отчетным</w:t>
      </w:r>
      <w:proofErr w:type="gramEnd"/>
      <w:r w:rsidRPr="002D62D6">
        <w:rPr>
          <w:sz w:val="26"/>
          <w:szCs w:val="26"/>
        </w:rPr>
        <w:t>, Исполнитель формирует Отчет о быстродействии системы ЕУС (согласно форме в Приложении 1) и передает его Заказчику.</w:t>
      </w:r>
    </w:p>
    <w:p w:rsidR="00DA627C" w:rsidRPr="002D62D6" w:rsidRDefault="00DA627C" w:rsidP="00DA627C">
      <w:pPr>
        <w:numPr>
          <w:ilvl w:val="1"/>
          <w:numId w:val="19"/>
        </w:numPr>
        <w:tabs>
          <w:tab w:val="left" w:pos="1134"/>
        </w:tabs>
        <w:jc w:val="both"/>
        <w:rPr>
          <w:sz w:val="26"/>
          <w:szCs w:val="26"/>
        </w:rPr>
      </w:pPr>
      <w:r w:rsidRPr="002D62D6">
        <w:rPr>
          <w:sz w:val="26"/>
          <w:szCs w:val="26"/>
        </w:rPr>
        <w:t xml:space="preserve">Ежемесячно, не позднее 20-го числа месяца, следующего за </w:t>
      </w:r>
      <w:proofErr w:type="gramStart"/>
      <w:r w:rsidRPr="002D62D6">
        <w:rPr>
          <w:sz w:val="26"/>
          <w:szCs w:val="26"/>
        </w:rPr>
        <w:t>отчетным</w:t>
      </w:r>
      <w:proofErr w:type="gramEnd"/>
      <w:r w:rsidRPr="002D62D6">
        <w:rPr>
          <w:sz w:val="26"/>
          <w:szCs w:val="26"/>
        </w:rPr>
        <w:t>, Исполнитель формирует Отчет о выполненных работах по сопровождению ЕУС (согласно форме в Приложении 2) и Рабочий отчет (согласно форме в Приложении 3) и передает эти отчеты Заказчику.</w:t>
      </w:r>
    </w:p>
    <w:p w:rsidR="009A2E9A" w:rsidRPr="00210CB6" w:rsidRDefault="009A2E9A" w:rsidP="009A2E9A">
      <w:pPr>
        <w:jc w:val="both"/>
        <w:rPr>
          <w:sz w:val="26"/>
          <w:szCs w:val="26"/>
        </w:rPr>
      </w:pPr>
    </w:p>
    <w:p w:rsidR="009A2E9A" w:rsidRPr="00210CB6" w:rsidRDefault="009A2E9A" w:rsidP="009A2E9A">
      <w:pPr>
        <w:numPr>
          <w:ilvl w:val="0"/>
          <w:numId w:val="19"/>
        </w:numPr>
        <w:spacing w:after="200" w:line="276" w:lineRule="auto"/>
        <w:jc w:val="both"/>
        <w:rPr>
          <w:b/>
          <w:sz w:val="28"/>
          <w:szCs w:val="28"/>
        </w:rPr>
      </w:pPr>
      <w:bookmarkStart w:id="16" w:name="_Toc320701923"/>
      <w:r w:rsidRPr="00210CB6">
        <w:rPr>
          <w:b/>
          <w:sz w:val="28"/>
          <w:szCs w:val="28"/>
        </w:rPr>
        <w:t>Выполнение  операций по обновлению Системы при доработке функциональных возможностей Системы и при исправлении ошибок Системы.</w:t>
      </w:r>
      <w:bookmarkEnd w:id="16"/>
    </w:p>
    <w:p w:rsidR="002629C6" w:rsidRPr="00210CB6" w:rsidRDefault="002629C6" w:rsidP="002629C6">
      <w:pPr>
        <w:numPr>
          <w:ilvl w:val="1"/>
          <w:numId w:val="19"/>
        </w:numPr>
        <w:tabs>
          <w:tab w:val="left" w:pos="993"/>
        </w:tabs>
        <w:jc w:val="both"/>
        <w:rPr>
          <w:sz w:val="26"/>
          <w:szCs w:val="26"/>
        </w:rPr>
      </w:pPr>
      <w:r w:rsidRPr="00210CB6">
        <w:rPr>
          <w:sz w:val="26"/>
          <w:szCs w:val="26"/>
        </w:rPr>
        <w:t>Все изменения, подлежащие внесению в Систему, включая следующие:</w:t>
      </w:r>
    </w:p>
    <w:p w:rsidR="002629C6" w:rsidRPr="00B1347F" w:rsidRDefault="002629C6" w:rsidP="002629C6">
      <w:pPr>
        <w:pStyle w:val="Default"/>
        <w:numPr>
          <w:ilvl w:val="2"/>
          <w:numId w:val="14"/>
        </w:numPr>
        <w:tabs>
          <w:tab w:val="left" w:pos="993"/>
        </w:tabs>
        <w:jc w:val="both"/>
        <w:rPr>
          <w:sz w:val="26"/>
          <w:szCs w:val="26"/>
          <w:lang w:eastAsia="en-GB"/>
        </w:rPr>
      </w:pPr>
      <w:r w:rsidRPr="00B1347F">
        <w:rPr>
          <w:sz w:val="26"/>
          <w:szCs w:val="26"/>
          <w:lang w:eastAsia="en-GB"/>
        </w:rPr>
        <w:t>корректировку прав Пользователей Системы;</w:t>
      </w:r>
    </w:p>
    <w:p w:rsidR="002629C6" w:rsidRPr="00B1347F" w:rsidRDefault="002629C6" w:rsidP="002629C6">
      <w:pPr>
        <w:pStyle w:val="Default"/>
        <w:numPr>
          <w:ilvl w:val="2"/>
          <w:numId w:val="14"/>
        </w:numPr>
        <w:tabs>
          <w:tab w:val="left" w:pos="993"/>
        </w:tabs>
        <w:jc w:val="both"/>
        <w:rPr>
          <w:sz w:val="26"/>
          <w:szCs w:val="26"/>
          <w:lang w:eastAsia="en-GB"/>
        </w:rPr>
      </w:pPr>
      <w:r w:rsidRPr="00B1347F">
        <w:rPr>
          <w:sz w:val="26"/>
          <w:szCs w:val="26"/>
          <w:lang w:eastAsia="en-GB"/>
        </w:rPr>
        <w:t>корректировку процедур заполнения документов;</w:t>
      </w:r>
    </w:p>
    <w:p w:rsidR="002629C6" w:rsidRPr="00B1347F" w:rsidRDefault="002629C6" w:rsidP="002629C6">
      <w:pPr>
        <w:pStyle w:val="Default"/>
        <w:numPr>
          <w:ilvl w:val="2"/>
          <w:numId w:val="14"/>
        </w:numPr>
        <w:tabs>
          <w:tab w:val="left" w:pos="993"/>
        </w:tabs>
        <w:jc w:val="both"/>
        <w:rPr>
          <w:sz w:val="26"/>
          <w:szCs w:val="26"/>
          <w:lang w:eastAsia="en-GB"/>
        </w:rPr>
      </w:pPr>
      <w:r w:rsidRPr="00B1347F">
        <w:rPr>
          <w:sz w:val="26"/>
          <w:szCs w:val="26"/>
          <w:lang w:eastAsia="en-GB"/>
        </w:rPr>
        <w:t>изменение форм документов;</w:t>
      </w:r>
    </w:p>
    <w:p w:rsidR="002629C6" w:rsidRPr="00B1347F" w:rsidRDefault="002629C6" w:rsidP="002629C6">
      <w:pPr>
        <w:pStyle w:val="Default"/>
        <w:numPr>
          <w:ilvl w:val="2"/>
          <w:numId w:val="14"/>
        </w:numPr>
        <w:tabs>
          <w:tab w:val="left" w:pos="993"/>
        </w:tabs>
        <w:jc w:val="both"/>
        <w:rPr>
          <w:sz w:val="26"/>
          <w:szCs w:val="26"/>
          <w:lang w:eastAsia="en-GB"/>
        </w:rPr>
      </w:pPr>
      <w:r w:rsidRPr="00B1347F">
        <w:rPr>
          <w:sz w:val="26"/>
          <w:szCs w:val="26"/>
          <w:lang w:eastAsia="en-GB"/>
        </w:rPr>
        <w:t>корректировку процедур проведения документов;</w:t>
      </w:r>
    </w:p>
    <w:p w:rsidR="002629C6" w:rsidRPr="00B1347F" w:rsidRDefault="002629C6" w:rsidP="002629C6">
      <w:pPr>
        <w:pStyle w:val="Default"/>
        <w:numPr>
          <w:ilvl w:val="2"/>
          <w:numId w:val="14"/>
        </w:numPr>
        <w:tabs>
          <w:tab w:val="left" w:pos="993"/>
        </w:tabs>
        <w:jc w:val="both"/>
        <w:rPr>
          <w:sz w:val="26"/>
          <w:szCs w:val="26"/>
          <w:lang w:eastAsia="en-GB"/>
        </w:rPr>
      </w:pPr>
      <w:r w:rsidRPr="00B1347F">
        <w:rPr>
          <w:sz w:val="26"/>
          <w:szCs w:val="26"/>
          <w:lang w:eastAsia="en-GB"/>
        </w:rPr>
        <w:t>доработки, связанные с оптимизацией ввода данных в Систему;</w:t>
      </w:r>
    </w:p>
    <w:p w:rsidR="002629C6" w:rsidRPr="00B1347F" w:rsidRDefault="002629C6" w:rsidP="002629C6">
      <w:pPr>
        <w:pStyle w:val="Default"/>
        <w:numPr>
          <w:ilvl w:val="2"/>
          <w:numId w:val="14"/>
        </w:numPr>
        <w:tabs>
          <w:tab w:val="left" w:pos="993"/>
        </w:tabs>
        <w:jc w:val="both"/>
        <w:rPr>
          <w:sz w:val="26"/>
          <w:szCs w:val="26"/>
          <w:lang w:eastAsia="en-GB"/>
        </w:rPr>
      </w:pPr>
      <w:r w:rsidRPr="00B1347F">
        <w:rPr>
          <w:sz w:val="26"/>
          <w:szCs w:val="26"/>
          <w:lang w:eastAsia="en-GB"/>
        </w:rPr>
        <w:t>доработки для обеспечения удобства работы Пользователей с Системой;</w:t>
      </w:r>
    </w:p>
    <w:p w:rsidR="002629C6" w:rsidRPr="00B1347F" w:rsidRDefault="002629C6" w:rsidP="002629C6">
      <w:pPr>
        <w:pStyle w:val="Default"/>
        <w:numPr>
          <w:ilvl w:val="2"/>
          <w:numId w:val="14"/>
        </w:numPr>
        <w:tabs>
          <w:tab w:val="left" w:pos="993"/>
        </w:tabs>
        <w:jc w:val="both"/>
        <w:rPr>
          <w:sz w:val="26"/>
          <w:szCs w:val="26"/>
          <w:lang w:eastAsia="en-GB"/>
        </w:rPr>
      </w:pPr>
      <w:r w:rsidRPr="00B1347F">
        <w:rPr>
          <w:sz w:val="26"/>
          <w:szCs w:val="26"/>
          <w:lang w:eastAsia="en-GB"/>
        </w:rPr>
        <w:t>и иные подобные доработки -</w:t>
      </w:r>
    </w:p>
    <w:p w:rsidR="002629C6" w:rsidRPr="00210CB6" w:rsidRDefault="002629C6" w:rsidP="002629C6">
      <w:pPr>
        <w:pStyle w:val="Default"/>
        <w:tabs>
          <w:tab w:val="left" w:pos="993"/>
        </w:tabs>
        <w:jc w:val="both"/>
        <w:rPr>
          <w:sz w:val="26"/>
          <w:szCs w:val="26"/>
          <w:lang w:eastAsia="en-GB"/>
        </w:rPr>
      </w:pPr>
      <w:r w:rsidRPr="00210CB6">
        <w:rPr>
          <w:sz w:val="26"/>
          <w:szCs w:val="26"/>
          <w:lang w:eastAsia="en-GB"/>
        </w:rPr>
        <w:t>накапливаются в течение рабочего дня. Обновление Системы производится в регламентированные сроки не динамически.</w:t>
      </w:r>
    </w:p>
    <w:p w:rsidR="009A2E9A" w:rsidRPr="00210CB6" w:rsidRDefault="009A2E9A" w:rsidP="009A2E9A">
      <w:pPr>
        <w:numPr>
          <w:ilvl w:val="1"/>
          <w:numId w:val="19"/>
        </w:numPr>
        <w:tabs>
          <w:tab w:val="left" w:pos="993"/>
        </w:tabs>
        <w:jc w:val="both"/>
        <w:rPr>
          <w:sz w:val="26"/>
          <w:szCs w:val="26"/>
        </w:rPr>
      </w:pPr>
      <w:r w:rsidRPr="00210CB6">
        <w:rPr>
          <w:sz w:val="26"/>
          <w:szCs w:val="26"/>
        </w:rPr>
        <w:t>В случае экстренной необходимости службой технической поддержки может быть выполнено динамическое обновление Системы.</w:t>
      </w:r>
    </w:p>
    <w:p w:rsidR="009A2E9A" w:rsidRPr="00210CB6" w:rsidRDefault="009A2E9A" w:rsidP="009A2E9A">
      <w:pPr>
        <w:numPr>
          <w:ilvl w:val="1"/>
          <w:numId w:val="19"/>
        </w:numPr>
        <w:tabs>
          <w:tab w:val="left" w:pos="993"/>
        </w:tabs>
        <w:jc w:val="both"/>
        <w:rPr>
          <w:sz w:val="26"/>
          <w:szCs w:val="26"/>
        </w:rPr>
      </w:pPr>
      <w:r w:rsidRPr="00210CB6">
        <w:rPr>
          <w:sz w:val="26"/>
          <w:szCs w:val="26"/>
        </w:rPr>
        <w:t>Основанием выполнения динамического обновления Системы является согласование Пользователем указанной процедуры с Заказчиком и получение службой технической поддержки соответствующих указаний от Заказчика.</w:t>
      </w:r>
    </w:p>
    <w:p w:rsidR="009A2E9A" w:rsidRPr="00210CB6" w:rsidRDefault="009A2E9A" w:rsidP="009A2E9A">
      <w:pPr>
        <w:numPr>
          <w:ilvl w:val="1"/>
          <w:numId w:val="19"/>
        </w:numPr>
        <w:tabs>
          <w:tab w:val="left" w:pos="993"/>
        </w:tabs>
        <w:jc w:val="both"/>
        <w:rPr>
          <w:sz w:val="26"/>
          <w:szCs w:val="26"/>
        </w:rPr>
      </w:pPr>
      <w:r w:rsidRPr="00210CB6">
        <w:rPr>
          <w:sz w:val="26"/>
          <w:szCs w:val="26"/>
        </w:rPr>
        <w:t>Нединамическое обновление производится по мере необходимости с 18-30 до 19-30 по графику работы службы технической поддержки.</w:t>
      </w:r>
    </w:p>
    <w:p w:rsidR="009A2E9A" w:rsidRPr="00210CB6" w:rsidRDefault="009A2E9A" w:rsidP="009A2E9A">
      <w:pPr>
        <w:numPr>
          <w:ilvl w:val="1"/>
          <w:numId w:val="19"/>
        </w:numPr>
        <w:tabs>
          <w:tab w:val="left" w:pos="993"/>
        </w:tabs>
        <w:jc w:val="both"/>
        <w:rPr>
          <w:sz w:val="26"/>
          <w:szCs w:val="26"/>
        </w:rPr>
      </w:pPr>
      <w:r w:rsidRPr="00210CB6">
        <w:rPr>
          <w:sz w:val="26"/>
          <w:szCs w:val="26"/>
        </w:rPr>
        <w:lastRenderedPageBreak/>
        <w:t>При этом в объем обновления включаются только изменения по тем Заявкам Пользователей, обработка которых полностью завершена до 18-00 соответствующего дня, в который производится нединамическое обновление.</w:t>
      </w:r>
    </w:p>
    <w:p w:rsidR="009A2E9A" w:rsidRPr="00210CB6" w:rsidRDefault="009A2E9A" w:rsidP="009A2E9A">
      <w:pPr>
        <w:numPr>
          <w:ilvl w:val="1"/>
          <w:numId w:val="19"/>
        </w:numPr>
        <w:tabs>
          <w:tab w:val="left" w:pos="993"/>
        </w:tabs>
        <w:jc w:val="both"/>
        <w:rPr>
          <w:sz w:val="26"/>
          <w:szCs w:val="26"/>
        </w:rPr>
      </w:pPr>
      <w:r w:rsidRPr="00210CB6">
        <w:rPr>
          <w:sz w:val="26"/>
          <w:szCs w:val="26"/>
        </w:rPr>
        <w:t>К моменту проведения нединамического обновления Заказчиком должно быть выполнено резервное копирование рабочей базы данных.</w:t>
      </w:r>
    </w:p>
    <w:p w:rsidR="009A2E9A" w:rsidRPr="00210CB6" w:rsidRDefault="009A2E9A" w:rsidP="009A2E9A">
      <w:pPr>
        <w:numPr>
          <w:ilvl w:val="1"/>
          <w:numId w:val="19"/>
        </w:numPr>
        <w:tabs>
          <w:tab w:val="left" w:pos="993"/>
        </w:tabs>
        <w:jc w:val="both"/>
        <w:rPr>
          <w:sz w:val="26"/>
          <w:szCs w:val="26"/>
        </w:rPr>
      </w:pPr>
      <w:r w:rsidRPr="00210CB6">
        <w:rPr>
          <w:sz w:val="26"/>
          <w:szCs w:val="26"/>
        </w:rPr>
        <w:t>Изменения по тем Заявкам Пользователей, обработка которых полностью завершена после 18-00 соответствующего дня, включаются в объем нединамического обновления на следующий рабочий день.</w:t>
      </w:r>
    </w:p>
    <w:p w:rsidR="009A2E9A" w:rsidRPr="00210CB6" w:rsidRDefault="009A2E9A" w:rsidP="00CC4516">
      <w:pPr>
        <w:pStyle w:val="Default"/>
        <w:tabs>
          <w:tab w:val="left" w:pos="993"/>
        </w:tabs>
        <w:jc w:val="both"/>
        <w:rPr>
          <w:sz w:val="26"/>
          <w:szCs w:val="26"/>
          <w:lang w:eastAsia="en-GB"/>
        </w:rPr>
      </w:pPr>
    </w:p>
    <w:p w:rsidR="00CC4516" w:rsidRPr="00CC4516" w:rsidRDefault="00CC4516" w:rsidP="00CC4516">
      <w:pPr>
        <w:pStyle w:val="Default"/>
        <w:tabs>
          <w:tab w:val="left" w:pos="993"/>
        </w:tabs>
        <w:ind w:left="1224"/>
        <w:jc w:val="both"/>
        <w:rPr>
          <w:sz w:val="26"/>
          <w:szCs w:val="26"/>
          <w:lang w:eastAsia="en-GB"/>
        </w:rPr>
      </w:pPr>
    </w:p>
    <w:p w:rsidR="009A2E9A" w:rsidRPr="00210CB6" w:rsidRDefault="009A2E9A" w:rsidP="009A2E9A">
      <w:pPr>
        <w:numPr>
          <w:ilvl w:val="0"/>
          <w:numId w:val="19"/>
        </w:numPr>
        <w:spacing w:after="200" w:line="276" w:lineRule="auto"/>
        <w:jc w:val="both"/>
        <w:rPr>
          <w:b/>
          <w:sz w:val="28"/>
          <w:szCs w:val="28"/>
        </w:rPr>
      </w:pPr>
      <w:r w:rsidRPr="00210CB6">
        <w:rPr>
          <w:b/>
          <w:sz w:val="28"/>
          <w:szCs w:val="28"/>
        </w:rPr>
        <w:t>Календарный график оказания услуг на 2015г.</w:t>
      </w:r>
    </w:p>
    <w:p w:rsidR="009A2E9A" w:rsidRPr="00210CB6" w:rsidRDefault="009A2E9A" w:rsidP="009A2E9A">
      <w:pPr>
        <w:jc w:val="both"/>
        <w:rPr>
          <w:sz w:val="26"/>
          <w:szCs w:val="26"/>
        </w:rPr>
      </w:pPr>
      <w:r w:rsidRPr="00210CB6">
        <w:rPr>
          <w:sz w:val="26"/>
          <w:szCs w:val="26"/>
        </w:rPr>
        <w:t>Сроки оказания услуг – с момента заключения договора до 31.12.2015</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126"/>
        <w:gridCol w:w="2268"/>
        <w:gridCol w:w="2410"/>
        <w:gridCol w:w="2977"/>
      </w:tblGrid>
      <w:tr w:rsidR="009A2E9A" w:rsidRPr="00210CB6" w:rsidTr="005F499E">
        <w:trPr>
          <w:tblHeader/>
        </w:trPr>
        <w:tc>
          <w:tcPr>
            <w:tcW w:w="851" w:type="dxa"/>
            <w:shd w:val="clear" w:color="auto" w:fill="auto"/>
          </w:tcPr>
          <w:p w:rsidR="009A2E9A" w:rsidRPr="00210CB6" w:rsidRDefault="009A2E9A" w:rsidP="00CB7568">
            <w:pPr>
              <w:jc w:val="center"/>
              <w:rPr>
                <w:b/>
              </w:rPr>
            </w:pPr>
            <w:r w:rsidRPr="00210CB6">
              <w:rPr>
                <w:b/>
              </w:rPr>
              <w:t xml:space="preserve">№ </w:t>
            </w:r>
            <w:proofErr w:type="spellStart"/>
            <w:r w:rsidRPr="00210CB6">
              <w:rPr>
                <w:b/>
              </w:rPr>
              <w:t>пп</w:t>
            </w:r>
            <w:proofErr w:type="spellEnd"/>
          </w:p>
        </w:tc>
        <w:tc>
          <w:tcPr>
            <w:tcW w:w="2126" w:type="dxa"/>
            <w:shd w:val="clear" w:color="auto" w:fill="auto"/>
          </w:tcPr>
          <w:p w:rsidR="009A2E9A" w:rsidRPr="00210CB6" w:rsidRDefault="009A2E9A" w:rsidP="00CB7568">
            <w:pPr>
              <w:jc w:val="center"/>
              <w:rPr>
                <w:b/>
              </w:rPr>
            </w:pPr>
            <w:r w:rsidRPr="00210CB6">
              <w:rPr>
                <w:b/>
              </w:rPr>
              <w:t>Объем услуг</w:t>
            </w:r>
          </w:p>
        </w:tc>
        <w:tc>
          <w:tcPr>
            <w:tcW w:w="2268" w:type="dxa"/>
            <w:shd w:val="clear" w:color="auto" w:fill="auto"/>
          </w:tcPr>
          <w:p w:rsidR="009A2E9A" w:rsidRPr="00210CB6" w:rsidRDefault="009A2E9A" w:rsidP="00CB7568">
            <w:pPr>
              <w:jc w:val="center"/>
              <w:rPr>
                <w:b/>
              </w:rPr>
            </w:pPr>
            <w:r w:rsidRPr="00210CB6">
              <w:rPr>
                <w:b/>
              </w:rPr>
              <w:t>Периметр</w:t>
            </w:r>
          </w:p>
        </w:tc>
        <w:tc>
          <w:tcPr>
            <w:tcW w:w="2410" w:type="dxa"/>
            <w:shd w:val="clear" w:color="auto" w:fill="auto"/>
          </w:tcPr>
          <w:p w:rsidR="009A2E9A" w:rsidRPr="00210CB6" w:rsidRDefault="009A2E9A" w:rsidP="00CB7568">
            <w:pPr>
              <w:jc w:val="center"/>
              <w:rPr>
                <w:b/>
              </w:rPr>
            </w:pPr>
            <w:r w:rsidRPr="00210CB6">
              <w:rPr>
                <w:b/>
              </w:rPr>
              <w:t>Дни оказания услуг</w:t>
            </w:r>
          </w:p>
        </w:tc>
        <w:tc>
          <w:tcPr>
            <w:tcW w:w="2977" w:type="dxa"/>
            <w:shd w:val="clear" w:color="auto" w:fill="auto"/>
          </w:tcPr>
          <w:p w:rsidR="009A2E9A" w:rsidRPr="00210CB6" w:rsidRDefault="009A2E9A" w:rsidP="00CB7568">
            <w:pPr>
              <w:jc w:val="center"/>
              <w:rPr>
                <w:b/>
              </w:rPr>
            </w:pPr>
            <w:r w:rsidRPr="00210CB6">
              <w:rPr>
                <w:b/>
              </w:rPr>
              <w:t>Часы оказания услуг</w:t>
            </w:r>
          </w:p>
        </w:tc>
      </w:tr>
      <w:tr w:rsidR="009A2E9A" w:rsidRPr="00210CB6" w:rsidTr="005F499E">
        <w:tc>
          <w:tcPr>
            <w:tcW w:w="851" w:type="dxa"/>
            <w:shd w:val="clear" w:color="auto" w:fill="auto"/>
          </w:tcPr>
          <w:p w:rsidR="009A2E9A" w:rsidRPr="00210CB6" w:rsidRDefault="009A2E9A" w:rsidP="009A2E9A">
            <w:pPr>
              <w:pStyle w:val="-31"/>
              <w:numPr>
                <w:ilvl w:val="0"/>
                <w:numId w:val="20"/>
              </w:numPr>
              <w:spacing w:after="0" w:line="240" w:lineRule="auto"/>
              <w:rPr>
                <w:rFonts w:ascii="Times New Roman" w:hAnsi="Times New Roman"/>
                <w:sz w:val="24"/>
                <w:szCs w:val="24"/>
              </w:rPr>
            </w:pPr>
          </w:p>
        </w:tc>
        <w:tc>
          <w:tcPr>
            <w:tcW w:w="2126" w:type="dxa"/>
            <w:shd w:val="clear" w:color="auto" w:fill="auto"/>
          </w:tcPr>
          <w:p w:rsidR="009A2E9A" w:rsidRPr="00210CB6" w:rsidRDefault="009A2E9A" w:rsidP="003D6268">
            <w:r w:rsidRPr="00210CB6">
              <w:t>По всем функциональным блокам системы, указанным в п.</w:t>
            </w:r>
            <w:r w:rsidR="003D6268">
              <w:t>6</w:t>
            </w:r>
            <w:r w:rsidRPr="00210CB6">
              <w:t xml:space="preserve"> настоящего ТЗ.</w:t>
            </w:r>
          </w:p>
        </w:tc>
        <w:tc>
          <w:tcPr>
            <w:tcW w:w="2268" w:type="dxa"/>
            <w:shd w:val="clear" w:color="auto" w:fill="auto"/>
          </w:tcPr>
          <w:p w:rsidR="009A2E9A" w:rsidRPr="00210CB6" w:rsidRDefault="009A2E9A" w:rsidP="00A74EC2">
            <w:r w:rsidRPr="00210CB6">
              <w:t xml:space="preserve">По всему периметру </w:t>
            </w:r>
            <w:r w:rsidR="00A74EC2">
              <w:t>в соответствии с п.</w:t>
            </w:r>
            <w:r w:rsidRPr="00210CB6">
              <w:t>3.1 настоящего ТЗ.</w:t>
            </w:r>
          </w:p>
        </w:tc>
        <w:tc>
          <w:tcPr>
            <w:tcW w:w="2410" w:type="dxa"/>
            <w:shd w:val="clear" w:color="auto" w:fill="auto"/>
          </w:tcPr>
          <w:p w:rsidR="009A2E9A" w:rsidRPr="00210CB6" w:rsidRDefault="009A2E9A" w:rsidP="00CB7568">
            <w:r w:rsidRPr="00210CB6">
              <w:t>По рабочим дням в течении 2015 года (согласно календарю РФ на год оказания услуг)</w:t>
            </w:r>
          </w:p>
        </w:tc>
        <w:tc>
          <w:tcPr>
            <w:tcW w:w="2977" w:type="dxa"/>
            <w:shd w:val="clear" w:color="auto" w:fill="auto"/>
          </w:tcPr>
          <w:p w:rsidR="009A2E9A" w:rsidRPr="00210CB6" w:rsidRDefault="00B1347F" w:rsidP="00CB7568">
            <w:pPr>
              <w:pBdr>
                <w:bottom w:val="single" w:sz="6" w:space="1" w:color="auto"/>
              </w:pBdr>
            </w:pPr>
            <w:r>
              <w:t>09:00</w:t>
            </w:r>
            <w:r w:rsidR="009A2E9A" w:rsidRPr="00210CB6">
              <w:t>-19:00</w:t>
            </w:r>
          </w:p>
          <w:p w:rsidR="009A2E9A" w:rsidRPr="00210CB6" w:rsidRDefault="009A2E9A" w:rsidP="00CB7568">
            <w:r w:rsidRPr="00210CB6">
              <w:t>Сверх указанного времени – в соответствии с заявками, направленными в адрес CТП согласно п.9 настоящего ТЗ</w:t>
            </w:r>
          </w:p>
        </w:tc>
      </w:tr>
    </w:tbl>
    <w:p w:rsidR="00B1347F" w:rsidRDefault="00B1347F">
      <w:pPr>
        <w:rPr>
          <w:sz w:val="20"/>
          <w:szCs w:val="20"/>
          <w:highlight w:val="yellow"/>
        </w:rPr>
      </w:pPr>
      <w:r>
        <w:rPr>
          <w:sz w:val="20"/>
          <w:szCs w:val="20"/>
          <w:highlight w:val="yellow"/>
        </w:rPr>
        <w:br w:type="page"/>
      </w:r>
    </w:p>
    <w:p w:rsidR="00AE6A9F" w:rsidRPr="00233B0A" w:rsidRDefault="00AE6A9F" w:rsidP="00AE6A9F">
      <w:pPr>
        <w:jc w:val="right"/>
        <w:rPr>
          <w:sz w:val="20"/>
          <w:szCs w:val="20"/>
        </w:rPr>
      </w:pPr>
      <w:r w:rsidRPr="00233B0A">
        <w:rPr>
          <w:sz w:val="20"/>
          <w:szCs w:val="20"/>
        </w:rPr>
        <w:lastRenderedPageBreak/>
        <w:t>Приложение№1</w:t>
      </w:r>
    </w:p>
    <w:p w:rsidR="00AE6A9F" w:rsidRPr="00233B0A" w:rsidRDefault="00233B0A" w:rsidP="00AE6A9F">
      <w:pPr>
        <w:jc w:val="right"/>
        <w:rPr>
          <w:sz w:val="20"/>
          <w:szCs w:val="20"/>
        </w:rPr>
      </w:pPr>
      <w:r>
        <w:rPr>
          <w:sz w:val="20"/>
          <w:szCs w:val="20"/>
        </w:rPr>
        <w:t>к</w:t>
      </w:r>
      <w:r w:rsidR="00AE6A9F" w:rsidRPr="00233B0A">
        <w:rPr>
          <w:sz w:val="20"/>
          <w:szCs w:val="20"/>
        </w:rPr>
        <w:t xml:space="preserve"> техническому заданию </w:t>
      </w:r>
    </w:p>
    <w:p w:rsidR="00233B0A" w:rsidRDefault="00233B0A" w:rsidP="00AE6A9F">
      <w:pPr>
        <w:jc w:val="right"/>
        <w:rPr>
          <w:sz w:val="20"/>
          <w:szCs w:val="20"/>
        </w:rPr>
      </w:pPr>
      <w:r w:rsidRPr="00233B0A">
        <w:rPr>
          <w:sz w:val="20"/>
          <w:szCs w:val="20"/>
        </w:rPr>
        <w:t xml:space="preserve">на выполнение работ  по сопровождению </w:t>
      </w:r>
    </w:p>
    <w:p w:rsidR="00233B0A" w:rsidRDefault="00233B0A" w:rsidP="00AE6A9F">
      <w:pPr>
        <w:jc w:val="right"/>
        <w:rPr>
          <w:sz w:val="20"/>
          <w:szCs w:val="20"/>
        </w:rPr>
      </w:pPr>
      <w:r w:rsidRPr="00233B0A">
        <w:rPr>
          <w:sz w:val="20"/>
          <w:szCs w:val="20"/>
        </w:rPr>
        <w:t xml:space="preserve">«Единой информационной учетной </w:t>
      </w:r>
    </w:p>
    <w:p w:rsidR="00AE6A9F" w:rsidRPr="00233B0A" w:rsidRDefault="00A74EC2" w:rsidP="00AE6A9F">
      <w:pPr>
        <w:jc w:val="right"/>
        <w:rPr>
          <w:sz w:val="20"/>
          <w:szCs w:val="20"/>
        </w:rPr>
      </w:pPr>
      <w:r>
        <w:rPr>
          <w:sz w:val="20"/>
          <w:szCs w:val="20"/>
        </w:rPr>
        <w:t xml:space="preserve">системы» </w:t>
      </w:r>
    </w:p>
    <w:p w:rsidR="00AE6A9F" w:rsidRPr="00233B0A" w:rsidRDefault="00AE6A9F" w:rsidP="00AE6A9F">
      <w:pPr>
        <w:keepNext/>
        <w:suppressAutoHyphens/>
        <w:autoSpaceDE w:val="0"/>
        <w:autoSpaceDN w:val="0"/>
        <w:adjustRightInd w:val="0"/>
        <w:spacing w:before="240"/>
        <w:ind w:left="360"/>
        <w:jc w:val="center"/>
        <w:rPr>
          <w:b/>
          <w:bCs/>
          <w:sz w:val="28"/>
          <w:szCs w:val="28"/>
        </w:rPr>
      </w:pPr>
      <w:r w:rsidRPr="00233B0A">
        <w:rPr>
          <w:b/>
          <w:bCs/>
          <w:sz w:val="28"/>
          <w:szCs w:val="28"/>
        </w:rPr>
        <w:t>Перечень ключевых операций  и определение подходов к мониторингу быстродействия системы «ЕУС»</w:t>
      </w:r>
    </w:p>
    <w:p w:rsidR="00AE6A9F" w:rsidRPr="00233B0A" w:rsidRDefault="00AE6A9F" w:rsidP="00AE6A9F">
      <w:pPr>
        <w:keepNext/>
        <w:suppressAutoHyphens/>
        <w:autoSpaceDE w:val="0"/>
        <w:autoSpaceDN w:val="0"/>
        <w:adjustRightInd w:val="0"/>
        <w:spacing w:before="240"/>
        <w:ind w:left="360"/>
        <w:jc w:val="center"/>
        <w:rPr>
          <w:b/>
          <w:bCs/>
          <w:sz w:val="28"/>
          <w:szCs w:val="28"/>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2"/>
        <w:gridCol w:w="1559"/>
        <w:gridCol w:w="1276"/>
      </w:tblGrid>
      <w:tr w:rsidR="00AE6A9F" w:rsidRPr="00233B0A" w:rsidTr="00356259">
        <w:trPr>
          <w:trHeight w:val="20"/>
          <w:tblHeader/>
        </w:trPr>
        <w:tc>
          <w:tcPr>
            <w:tcW w:w="7372" w:type="dxa"/>
            <w:shd w:val="clear" w:color="auto" w:fill="auto"/>
          </w:tcPr>
          <w:p w:rsidR="00AE6A9F" w:rsidRPr="00233B0A" w:rsidRDefault="00AE6A9F" w:rsidP="00BC78F2">
            <w:pPr>
              <w:keepNext/>
              <w:tabs>
                <w:tab w:val="left" w:pos="720"/>
              </w:tabs>
              <w:suppressAutoHyphens/>
              <w:autoSpaceDE w:val="0"/>
              <w:autoSpaceDN w:val="0"/>
              <w:adjustRightInd w:val="0"/>
              <w:jc w:val="center"/>
              <w:rPr>
                <w:b/>
                <w:bCs/>
              </w:rPr>
            </w:pPr>
            <w:r w:rsidRPr="00233B0A">
              <w:rPr>
                <w:b/>
                <w:bCs/>
              </w:rPr>
              <w:t>Ключевая операция</w:t>
            </w:r>
          </w:p>
        </w:tc>
        <w:tc>
          <w:tcPr>
            <w:tcW w:w="1559" w:type="dxa"/>
            <w:shd w:val="clear" w:color="auto" w:fill="auto"/>
          </w:tcPr>
          <w:p w:rsidR="00AE6A9F" w:rsidRPr="00233B0A" w:rsidRDefault="00AE6A9F" w:rsidP="00BC78F2">
            <w:pPr>
              <w:keepNext/>
              <w:tabs>
                <w:tab w:val="left" w:pos="720"/>
              </w:tabs>
              <w:suppressAutoHyphens/>
              <w:autoSpaceDE w:val="0"/>
              <w:autoSpaceDN w:val="0"/>
              <w:adjustRightInd w:val="0"/>
              <w:jc w:val="center"/>
              <w:rPr>
                <w:b/>
                <w:bCs/>
              </w:rPr>
            </w:pPr>
            <w:r w:rsidRPr="00233B0A">
              <w:rPr>
                <w:b/>
                <w:bCs/>
              </w:rPr>
              <w:t>Приоритет</w:t>
            </w:r>
          </w:p>
        </w:tc>
        <w:tc>
          <w:tcPr>
            <w:tcW w:w="1276" w:type="dxa"/>
            <w:shd w:val="clear" w:color="auto" w:fill="auto"/>
          </w:tcPr>
          <w:p w:rsidR="00AE6A9F" w:rsidRPr="00233B0A" w:rsidRDefault="00AE6A9F" w:rsidP="00BC78F2">
            <w:pPr>
              <w:keepNext/>
              <w:tabs>
                <w:tab w:val="left" w:pos="720"/>
              </w:tabs>
              <w:suppressAutoHyphens/>
              <w:autoSpaceDE w:val="0"/>
              <w:autoSpaceDN w:val="0"/>
              <w:adjustRightInd w:val="0"/>
              <w:jc w:val="center"/>
              <w:rPr>
                <w:b/>
                <w:bCs/>
              </w:rPr>
            </w:pPr>
            <w:r w:rsidRPr="00233B0A">
              <w:rPr>
                <w:b/>
                <w:bCs/>
              </w:rPr>
              <w:t>Целевое время</w:t>
            </w:r>
            <w:proofErr w:type="gramStart"/>
            <w:r w:rsidRPr="00233B0A">
              <w:rPr>
                <w:b/>
                <w:bCs/>
              </w:rPr>
              <w:t xml:space="preserve"> Т</w:t>
            </w:r>
            <w:proofErr w:type="gramEnd"/>
            <w:r w:rsidRPr="00233B0A">
              <w:rPr>
                <w:b/>
                <w:bCs/>
              </w:rPr>
              <w:t xml:space="preserve"> (сек.)</w:t>
            </w:r>
          </w:p>
        </w:tc>
      </w:tr>
      <w:tr w:rsidR="00AE6A9F" w:rsidRPr="00233B0A" w:rsidTr="00356259">
        <w:trPr>
          <w:trHeight w:val="20"/>
        </w:trPr>
        <w:tc>
          <w:tcPr>
            <w:tcW w:w="10207" w:type="dxa"/>
            <w:gridSpan w:val="3"/>
            <w:shd w:val="clear" w:color="auto" w:fill="auto"/>
          </w:tcPr>
          <w:p w:rsidR="00AE6A9F" w:rsidRPr="00233B0A" w:rsidRDefault="00AE6A9F" w:rsidP="00BC78F2">
            <w:pPr>
              <w:jc w:val="center"/>
              <w:rPr>
                <w:color w:val="000000"/>
              </w:rPr>
            </w:pPr>
            <w:r w:rsidRPr="00233B0A">
              <w:rPr>
                <w:color w:val="000000"/>
              </w:rPr>
              <w:t>1С</w:t>
            </w:r>
            <w:proofErr w:type="gramStart"/>
            <w:r w:rsidRPr="00233B0A">
              <w:rPr>
                <w:color w:val="000000"/>
              </w:rPr>
              <w:t>:У</w:t>
            </w:r>
            <w:proofErr w:type="gramEnd"/>
            <w:r w:rsidRPr="00233B0A">
              <w:rPr>
                <w:color w:val="000000"/>
              </w:rPr>
              <w:t>СО</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Документ "Начисление зарплаты сотрудникам организаций" (Кнопка "Заполнить по всем сотрудникам")</w:t>
            </w:r>
          </w:p>
        </w:tc>
        <w:tc>
          <w:tcPr>
            <w:tcW w:w="1559" w:type="dxa"/>
            <w:shd w:val="clear" w:color="auto" w:fill="auto"/>
          </w:tcPr>
          <w:p w:rsidR="00AE6A9F" w:rsidRPr="00233B0A" w:rsidRDefault="00AE6A9F" w:rsidP="00BC78F2">
            <w:pPr>
              <w:jc w:val="right"/>
              <w:rPr>
                <w:color w:val="000000"/>
              </w:rPr>
            </w:pPr>
            <w:r w:rsidRPr="00233B0A">
              <w:rPr>
                <w:color w:val="000000"/>
              </w:rPr>
              <w:t>2</w:t>
            </w:r>
          </w:p>
        </w:tc>
        <w:tc>
          <w:tcPr>
            <w:tcW w:w="1276" w:type="dxa"/>
            <w:shd w:val="clear" w:color="auto" w:fill="auto"/>
          </w:tcPr>
          <w:p w:rsidR="00AE6A9F" w:rsidRPr="00233B0A" w:rsidRDefault="00AE6A9F" w:rsidP="00BC78F2">
            <w:pPr>
              <w:jc w:val="right"/>
              <w:rPr>
                <w:color w:val="000000"/>
              </w:rPr>
            </w:pPr>
            <w:r w:rsidRPr="00233B0A">
              <w:rPr>
                <w:color w:val="000000"/>
              </w:rPr>
              <w:t>60,00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Документ "Начисление зарплаты сотрудникам организаций" (Кнопка "Заполнить списком сотрудников")</w:t>
            </w:r>
          </w:p>
        </w:tc>
        <w:tc>
          <w:tcPr>
            <w:tcW w:w="1559" w:type="dxa"/>
            <w:shd w:val="clear" w:color="auto" w:fill="auto"/>
          </w:tcPr>
          <w:p w:rsidR="00AE6A9F" w:rsidRPr="00233B0A" w:rsidRDefault="00AE6A9F" w:rsidP="00BC78F2">
            <w:pPr>
              <w:jc w:val="right"/>
              <w:rPr>
                <w:color w:val="000000"/>
              </w:rPr>
            </w:pPr>
            <w:r w:rsidRPr="00233B0A">
              <w:rPr>
                <w:color w:val="000000"/>
              </w:rPr>
              <w:t>3</w:t>
            </w:r>
          </w:p>
        </w:tc>
        <w:tc>
          <w:tcPr>
            <w:tcW w:w="1276" w:type="dxa"/>
            <w:shd w:val="clear" w:color="auto" w:fill="auto"/>
          </w:tcPr>
          <w:p w:rsidR="00AE6A9F" w:rsidRPr="00233B0A" w:rsidRDefault="00AE6A9F" w:rsidP="00BC78F2">
            <w:pPr>
              <w:jc w:val="right"/>
              <w:rPr>
                <w:color w:val="000000"/>
              </w:rPr>
            </w:pPr>
            <w:r w:rsidRPr="00233B0A">
              <w:rPr>
                <w:color w:val="000000"/>
              </w:rPr>
              <w:t>60,00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Документ "Начисление зарплаты сотрудникам организаций" (Кнопка "Полный расчет")</w:t>
            </w:r>
          </w:p>
        </w:tc>
        <w:tc>
          <w:tcPr>
            <w:tcW w:w="1559" w:type="dxa"/>
            <w:shd w:val="clear" w:color="auto" w:fill="auto"/>
          </w:tcPr>
          <w:p w:rsidR="00AE6A9F" w:rsidRPr="00233B0A" w:rsidRDefault="00AE6A9F" w:rsidP="00BC78F2">
            <w:pPr>
              <w:jc w:val="right"/>
              <w:rPr>
                <w:color w:val="000000"/>
              </w:rPr>
            </w:pPr>
            <w:r w:rsidRPr="00233B0A">
              <w:rPr>
                <w:color w:val="000000"/>
              </w:rPr>
              <w:t>4</w:t>
            </w:r>
          </w:p>
        </w:tc>
        <w:tc>
          <w:tcPr>
            <w:tcW w:w="1276" w:type="dxa"/>
            <w:shd w:val="clear" w:color="auto" w:fill="auto"/>
          </w:tcPr>
          <w:p w:rsidR="00AE6A9F" w:rsidRPr="00233B0A" w:rsidRDefault="00AE6A9F" w:rsidP="00BC78F2">
            <w:pPr>
              <w:jc w:val="right"/>
              <w:rPr>
                <w:color w:val="000000"/>
              </w:rPr>
            </w:pPr>
            <w:r w:rsidRPr="00233B0A">
              <w:rPr>
                <w:color w:val="000000"/>
              </w:rPr>
              <w:t>120,00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Документ "Отражение ЗП в регламентированном учете" (Кнопка "Заполнить")</w:t>
            </w:r>
          </w:p>
        </w:tc>
        <w:tc>
          <w:tcPr>
            <w:tcW w:w="1559" w:type="dxa"/>
            <w:shd w:val="clear" w:color="auto" w:fill="auto"/>
          </w:tcPr>
          <w:p w:rsidR="00AE6A9F" w:rsidRPr="00233B0A" w:rsidRDefault="00AE6A9F" w:rsidP="00BC78F2">
            <w:pPr>
              <w:jc w:val="right"/>
              <w:rPr>
                <w:color w:val="000000"/>
              </w:rPr>
            </w:pPr>
            <w:r w:rsidRPr="00233B0A">
              <w:rPr>
                <w:color w:val="000000"/>
              </w:rPr>
              <w:t>5</w:t>
            </w:r>
          </w:p>
        </w:tc>
        <w:tc>
          <w:tcPr>
            <w:tcW w:w="1276" w:type="dxa"/>
            <w:shd w:val="clear" w:color="auto" w:fill="auto"/>
          </w:tcPr>
          <w:p w:rsidR="00AE6A9F" w:rsidRPr="00233B0A" w:rsidRDefault="00AE6A9F" w:rsidP="00BC78F2">
            <w:pPr>
              <w:jc w:val="right"/>
              <w:rPr>
                <w:color w:val="000000"/>
              </w:rPr>
            </w:pPr>
            <w:r w:rsidRPr="00233B0A">
              <w:rPr>
                <w:color w:val="000000"/>
              </w:rPr>
              <w:t>210,00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Документ "Отражение ЗП в регламентированном учете" (Кнопка "Сформировать проводки")</w:t>
            </w:r>
          </w:p>
        </w:tc>
        <w:tc>
          <w:tcPr>
            <w:tcW w:w="1559" w:type="dxa"/>
            <w:shd w:val="clear" w:color="auto" w:fill="auto"/>
          </w:tcPr>
          <w:p w:rsidR="00AE6A9F" w:rsidRPr="00233B0A" w:rsidRDefault="00AE6A9F" w:rsidP="00BC78F2">
            <w:pPr>
              <w:jc w:val="right"/>
              <w:rPr>
                <w:color w:val="000000"/>
              </w:rPr>
            </w:pPr>
            <w:r w:rsidRPr="00233B0A">
              <w:rPr>
                <w:color w:val="000000"/>
              </w:rPr>
              <w:t>6</w:t>
            </w:r>
          </w:p>
        </w:tc>
        <w:tc>
          <w:tcPr>
            <w:tcW w:w="1276" w:type="dxa"/>
            <w:shd w:val="clear" w:color="auto" w:fill="auto"/>
          </w:tcPr>
          <w:p w:rsidR="00AE6A9F" w:rsidRPr="00233B0A" w:rsidRDefault="00AE6A9F" w:rsidP="00BC78F2">
            <w:pPr>
              <w:jc w:val="right"/>
              <w:rPr>
                <w:color w:val="000000"/>
              </w:rPr>
            </w:pPr>
            <w:r w:rsidRPr="00233B0A">
              <w:rPr>
                <w:color w:val="000000"/>
              </w:rPr>
              <w:t>210,00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Заполнение документа "Начисление резервов" (Пункт 2)</w:t>
            </w:r>
          </w:p>
        </w:tc>
        <w:tc>
          <w:tcPr>
            <w:tcW w:w="1559" w:type="dxa"/>
            <w:shd w:val="clear" w:color="auto" w:fill="auto"/>
          </w:tcPr>
          <w:p w:rsidR="00AE6A9F" w:rsidRPr="00233B0A" w:rsidRDefault="00AE6A9F" w:rsidP="00BC78F2">
            <w:pPr>
              <w:jc w:val="right"/>
              <w:rPr>
                <w:color w:val="000000"/>
              </w:rPr>
            </w:pPr>
            <w:r w:rsidRPr="00233B0A">
              <w:rPr>
                <w:color w:val="000000"/>
              </w:rPr>
              <w:t>7</w:t>
            </w:r>
          </w:p>
        </w:tc>
        <w:tc>
          <w:tcPr>
            <w:tcW w:w="1276" w:type="dxa"/>
            <w:shd w:val="clear" w:color="auto" w:fill="auto"/>
          </w:tcPr>
          <w:p w:rsidR="00AE6A9F" w:rsidRPr="00233B0A" w:rsidRDefault="00AE6A9F" w:rsidP="00BC78F2">
            <w:pPr>
              <w:jc w:val="right"/>
              <w:rPr>
                <w:color w:val="000000"/>
              </w:rPr>
            </w:pPr>
            <w:r w:rsidRPr="00233B0A">
              <w:rPr>
                <w:color w:val="000000"/>
              </w:rPr>
              <w:t>1 500,00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Проведение документа "Начисление резервов"</w:t>
            </w:r>
          </w:p>
        </w:tc>
        <w:tc>
          <w:tcPr>
            <w:tcW w:w="1559" w:type="dxa"/>
            <w:shd w:val="clear" w:color="auto" w:fill="auto"/>
          </w:tcPr>
          <w:p w:rsidR="00AE6A9F" w:rsidRPr="00233B0A" w:rsidRDefault="00AE6A9F" w:rsidP="00BC78F2">
            <w:pPr>
              <w:jc w:val="right"/>
              <w:rPr>
                <w:color w:val="000000"/>
              </w:rPr>
            </w:pPr>
            <w:r w:rsidRPr="00233B0A">
              <w:rPr>
                <w:color w:val="000000"/>
              </w:rPr>
              <w:t>8</w:t>
            </w:r>
          </w:p>
        </w:tc>
        <w:tc>
          <w:tcPr>
            <w:tcW w:w="1276" w:type="dxa"/>
            <w:shd w:val="clear" w:color="auto" w:fill="auto"/>
          </w:tcPr>
          <w:p w:rsidR="00AE6A9F" w:rsidRPr="00233B0A" w:rsidRDefault="00AE6A9F" w:rsidP="00BC78F2">
            <w:pPr>
              <w:jc w:val="right"/>
              <w:rPr>
                <w:color w:val="000000"/>
              </w:rPr>
            </w:pPr>
            <w:r w:rsidRPr="00233B0A">
              <w:rPr>
                <w:color w:val="000000"/>
              </w:rPr>
              <w:t>90,00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Проведение документа "Начисление зарплаты сотрудникам организаций"</w:t>
            </w:r>
          </w:p>
        </w:tc>
        <w:tc>
          <w:tcPr>
            <w:tcW w:w="1559" w:type="dxa"/>
            <w:shd w:val="clear" w:color="auto" w:fill="auto"/>
          </w:tcPr>
          <w:p w:rsidR="00AE6A9F" w:rsidRPr="00233B0A" w:rsidRDefault="00AE6A9F" w:rsidP="00BC78F2">
            <w:pPr>
              <w:jc w:val="right"/>
              <w:rPr>
                <w:color w:val="000000"/>
              </w:rPr>
            </w:pPr>
            <w:r w:rsidRPr="00233B0A">
              <w:rPr>
                <w:color w:val="000000"/>
              </w:rPr>
              <w:t>9</w:t>
            </w:r>
          </w:p>
        </w:tc>
        <w:tc>
          <w:tcPr>
            <w:tcW w:w="1276" w:type="dxa"/>
            <w:shd w:val="clear" w:color="auto" w:fill="auto"/>
          </w:tcPr>
          <w:p w:rsidR="00AE6A9F" w:rsidRPr="00233B0A" w:rsidRDefault="00AE6A9F" w:rsidP="00BC78F2">
            <w:pPr>
              <w:jc w:val="right"/>
              <w:rPr>
                <w:color w:val="000000"/>
              </w:rPr>
            </w:pPr>
            <w:r w:rsidRPr="00233B0A">
              <w:rPr>
                <w:color w:val="000000"/>
              </w:rPr>
              <w:t>60,00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Проведение документа "Отражение ЗП в регламентированном учете"</w:t>
            </w:r>
          </w:p>
        </w:tc>
        <w:tc>
          <w:tcPr>
            <w:tcW w:w="1559" w:type="dxa"/>
            <w:shd w:val="clear" w:color="auto" w:fill="auto"/>
          </w:tcPr>
          <w:p w:rsidR="00AE6A9F" w:rsidRPr="00233B0A" w:rsidRDefault="00AE6A9F" w:rsidP="00BC78F2">
            <w:pPr>
              <w:jc w:val="right"/>
              <w:rPr>
                <w:color w:val="000000"/>
              </w:rPr>
            </w:pPr>
            <w:r w:rsidRPr="00233B0A">
              <w:rPr>
                <w:color w:val="000000"/>
              </w:rPr>
              <w:t>10</w:t>
            </w:r>
          </w:p>
        </w:tc>
        <w:tc>
          <w:tcPr>
            <w:tcW w:w="1276" w:type="dxa"/>
            <w:shd w:val="clear" w:color="auto" w:fill="auto"/>
          </w:tcPr>
          <w:p w:rsidR="00AE6A9F" w:rsidRPr="00233B0A" w:rsidRDefault="00AE6A9F" w:rsidP="00BC78F2">
            <w:pPr>
              <w:jc w:val="right"/>
              <w:rPr>
                <w:color w:val="000000"/>
              </w:rPr>
            </w:pPr>
            <w:r w:rsidRPr="00233B0A">
              <w:rPr>
                <w:color w:val="000000"/>
              </w:rPr>
              <w:t>900,00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Документа "Начисление по больничному листу" (Кнопка "Рассчитать")</w:t>
            </w:r>
          </w:p>
        </w:tc>
        <w:tc>
          <w:tcPr>
            <w:tcW w:w="1559" w:type="dxa"/>
            <w:shd w:val="clear" w:color="auto" w:fill="auto"/>
          </w:tcPr>
          <w:p w:rsidR="00AE6A9F" w:rsidRPr="00233B0A" w:rsidRDefault="00AE6A9F" w:rsidP="00BC78F2">
            <w:pPr>
              <w:jc w:val="right"/>
              <w:rPr>
                <w:color w:val="000000"/>
              </w:rPr>
            </w:pPr>
            <w:r w:rsidRPr="00233B0A">
              <w:rPr>
                <w:color w:val="000000"/>
              </w:rPr>
              <w:t>15</w:t>
            </w:r>
          </w:p>
        </w:tc>
        <w:tc>
          <w:tcPr>
            <w:tcW w:w="1276" w:type="dxa"/>
            <w:shd w:val="clear" w:color="auto" w:fill="auto"/>
          </w:tcPr>
          <w:p w:rsidR="00AE6A9F" w:rsidRPr="00233B0A" w:rsidRDefault="00AE6A9F" w:rsidP="00BC78F2">
            <w:pPr>
              <w:jc w:val="right"/>
              <w:rPr>
                <w:color w:val="000000"/>
              </w:rPr>
            </w:pPr>
            <w:r w:rsidRPr="00233B0A">
              <w:rPr>
                <w:color w:val="000000"/>
              </w:rPr>
              <w:t>10,00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Документа "Оплата по среднему заработку" (Кнопка "Рассчитать начисления")</w:t>
            </w:r>
          </w:p>
        </w:tc>
        <w:tc>
          <w:tcPr>
            <w:tcW w:w="1559" w:type="dxa"/>
            <w:shd w:val="clear" w:color="auto" w:fill="auto"/>
          </w:tcPr>
          <w:p w:rsidR="00AE6A9F" w:rsidRPr="00233B0A" w:rsidRDefault="00AE6A9F" w:rsidP="00BC78F2">
            <w:pPr>
              <w:jc w:val="right"/>
              <w:rPr>
                <w:color w:val="000000"/>
              </w:rPr>
            </w:pPr>
            <w:r w:rsidRPr="00233B0A">
              <w:rPr>
                <w:color w:val="000000"/>
              </w:rPr>
              <w:t>16</w:t>
            </w:r>
          </w:p>
        </w:tc>
        <w:tc>
          <w:tcPr>
            <w:tcW w:w="1276" w:type="dxa"/>
            <w:shd w:val="clear" w:color="auto" w:fill="auto"/>
          </w:tcPr>
          <w:p w:rsidR="00AE6A9F" w:rsidRPr="00233B0A" w:rsidRDefault="00AE6A9F" w:rsidP="00BC78F2">
            <w:pPr>
              <w:jc w:val="right"/>
              <w:rPr>
                <w:color w:val="000000"/>
              </w:rPr>
            </w:pPr>
            <w:r w:rsidRPr="00233B0A">
              <w:rPr>
                <w:color w:val="000000"/>
              </w:rPr>
              <w:t>10,00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Документа "Оплата по среднему заработку" (Кнопка "Рассчитать средний заработок")</w:t>
            </w:r>
          </w:p>
        </w:tc>
        <w:tc>
          <w:tcPr>
            <w:tcW w:w="1559" w:type="dxa"/>
            <w:shd w:val="clear" w:color="auto" w:fill="auto"/>
          </w:tcPr>
          <w:p w:rsidR="00AE6A9F" w:rsidRPr="00233B0A" w:rsidRDefault="00AE6A9F" w:rsidP="00BC78F2">
            <w:pPr>
              <w:jc w:val="right"/>
              <w:rPr>
                <w:color w:val="000000"/>
              </w:rPr>
            </w:pPr>
            <w:r w:rsidRPr="00233B0A">
              <w:rPr>
                <w:color w:val="000000"/>
              </w:rPr>
              <w:t>17</w:t>
            </w:r>
          </w:p>
        </w:tc>
        <w:tc>
          <w:tcPr>
            <w:tcW w:w="1276" w:type="dxa"/>
            <w:shd w:val="clear" w:color="auto" w:fill="auto"/>
          </w:tcPr>
          <w:p w:rsidR="00AE6A9F" w:rsidRPr="00233B0A" w:rsidRDefault="00AE6A9F" w:rsidP="00BC78F2">
            <w:pPr>
              <w:jc w:val="right"/>
              <w:rPr>
                <w:color w:val="000000"/>
              </w:rPr>
            </w:pPr>
            <w:r w:rsidRPr="00233B0A">
              <w:rPr>
                <w:color w:val="000000"/>
              </w:rPr>
              <w:t>10,00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Документа "Оплата по среднему заработку" (Кнопка "Рассчитать")</w:t>
            </w:r>
          </w:p>
        </w:tc>
        <w:tc>
          <w:tcPr>
            <w:tcW w:w="1559" w:type="dxa"/>
            <w:shd w:val="clear" w:color="auto" w:fill="auto"/>
          </w:tcPr>
          <w:p w:rsidR="00AE6A9F" w:rsidRPr="00233B0A" w:rsidRDefault="00AE6A9F" w:rsidP="00BC78F2">
            <w:pPr>
              <w:jc w:val="right"/>
              <w:rPr>
                <w:color w:val="000000"/>
              </w:rPr>
            </w:pPr>
            <w:r w:rsidRPr="00233B0A">
              <w:rPr>
                <w:color w:val="000000"/>
              </w:rPr>
              <w:t>18</w:t>
            </w:r>
          </w:p>
        </w:tc>
        <w:tc>
          <w:tcPr>
            <w:tcW w:w="1276" w:type="dxa"/>
            <w:shd w:val="clear" w:color="auto" w:fill="auto"/>
          </w:tcPr>
          <w:p w:rsidR="00AE6A9F" w:rsidRPr="00233B0A" w:rsidRDefault="00AE6A9F" w:rsidP="00BC78F2">
            <w:pPr>
              <w:jc w:val="right"/>
              <w:rPr>
                <w:color w:val="000000"/>
              </w:rPr>
            </w:pPr>
            <w:r w:rsidRPr="00233B0A">
              <w:rPr>
                <w:color w:val="000000"/>
              </w:rPr>
              <w:t>25,00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Формирование отчета "Справка о зарплате работников (Старая версия)"</w:t>
            </w:r>
          </w:p>
        </w:tc>
        <w:tc>
          <w:tcPr>
            <w:tcW w:w="1559" w:type="dxa"/>
            <w:shd w:val="clear" w:color="auto" w:fill="auto"/>
          </w:tcPr>
          <w:p w:rsidR="00AE6A9F" w:rsidRPr="00233B0A" w:rsidRDefault="00AE6A9F" w:rsidP="00BC78F2">
            <w:pPr>
              <w:jc w:val="right"/>
              <w:rPr>
                <w:color w:val="000000"/>
              </w:rPr>
            </w:pPr>
            <w:r w:rsidRPr="00233B0A">
              <w:rPr>
                <w:color w:val="000000"/>
              </w:rPr>
              <w:t>27</w:t>
            </w:r>
          </w:p>
        </w:tc>
        <w:tc>
          <w:tcPr>
            <w:tcW w:w="1276" w:type="dxa"/>
            <w:shd w:val="clear" w:color="auto" w:fill="auto"/>
          </w:tcPr>
          <w:p w:rsidR="00AE6A9F" w:rsidRPr="00233B0A" w:rsidRDefault="00AE6A9F" w:rsidP="00BC78F2">
            <w:pPr>
              <w:jc w:val="right"/>
              <w:rPr>
                <w:color w:val="000000"/>
              </w:rPr>
            </w:pPr>
            <w:r w:rsidRPr="00233B0A">
              <w:rPr>
                <w:color w:val="000000"/>
              </w:rPr>
              <w:t>10,00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Проведение документа "Авансовый отчет"</w:t>
            </w:r>
          </w:p>
        </w:tc>
        <w:tc>
          <w:tcPr>
            <w:tcW w:w="1559" w:type="dxa"/>
            <w:shd w:val="clear" w:color="auto" w:fill="auto"/>
          </w:tcPr>
          <w:p w:rsidR="00AE6A9F" w:rsidRPr="00233B0A" w:rsidRDefault="00AE6A9F" w:rsidP="00BC78F2">
            <w:pPr>
              <w:jc w:val="right"/>
              <w:rPr>
                <w:color w:val="000000"/>
              </w:rPr>
            </w:pPr>
            <w:r w:rsidRPr="00233B0A">
              <w:rPr>
                <w:color w:val="000000"/>
              </w:rPr>
              <w:t>29</w:t>
            </w:r>
          </w:p>
        </w:tc>
        <w:tc>
          <w:tcPr>
            <w:tcW w:w="1276" w:type="dxa"/>
            <w:shd w:val="clear" w:color="auto" w:fill="auto"/>
          </w:tcPr>
          <w:p w:rsidR="00AE6A9F" w:rsidRPr="00233B0A" w:rsidRDefault="00AE6A9F" w:rsidP="00BC78F2">
            <w:pPr>
              <w:jc w:val="right"/>
              <w:rPr>
                <w:color w:val="000000"/>
              </w:rPr>
            </w:pPr>
            <w:r w:rsidRPr="00233B0A">
              <w:rPr>
                <w:color w:val="000000"/>
              </w:rPr>
              <w:t>15,00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Проведение документа "Начисление по больничному листу"</w:t>
            </w:r>
          </w:p>
        </w:tc>
        <w:tc>
          <w:tcPr>
            <w:tcW w:w="1559" w:type="dxa"/>
            <w:shd w:val="clear" w:color="auto" w:fill="auto"/>
          </w:tcPr>
          <w:p w:rsidR="00AE6A9F" w:rsidRPr="00233B0A" w:rsidRDefault="00AE6A9F" w:rsidP="00BC78F2">
            <w:pPr>
              <w:jc w:val="right"/>
              <w:rPr>
                <w:color w:val="000000"/>
              </w:rPr>
            </w:pPr>
            <w:r w:rsidRPr="00233B0A">
              <w:rPr>
                <w:color w:val="000000"/>
              </w:rPr>
              <w:t>31</w:t>
            </w:r>
          </w:p>
        </w:tc>
        <w:tc>
          <w:tcPr>
            <w:tcW w:w="1276" w:type="dxa"/>
            <w:shd w:val="clear" w:color="auto" w:fill="auto"/>
          </w:tcPr>
          <w:p w:rsidR="00AE6A9F" w:rsidRPr="00233B0A" w:rsidRDefault="00AE6A9F" w:rsidP="00BC78F2">
            <w:pPr>
              <w:jc w:val="right"/>
              <w:rPr>
                <w:color w:val="000000"/>
              </w:rPr>
            </w:pPr>
            <w:r w:rsidRPr="00233B0A">
              <w:rPr>
                <w:color w:val="000000"/>
              </w:rPr>
              <w:t>15,00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Проведение документа "Оплата по среднему заработку"</w:t>
            </w:r>
          </w:p>
        </w:tc>
        <w:tc>
          <w:tcPr>
            <w:tcW w:w="1559" w:type="dxa"/>
            <w:shd w:val="clear" w:color="auto" w:fill="auto"/>
          </w:tcPr>
          <w:p w:rsidR="00AE6A9F" w:rsidRPr="00233B0A" w:rsidRDefault="00AE6A9F" w:rsidP="00BC78F2">
            <w:pPr>
              <w:jc w:val="right"/>
              <w:rPr>
                <w:color w:val="000000"/>
              </w:rPr>
            </w:pPr>
            <w:r w:rsidRPr="00233B0A">
              <w:rPr>
                <w:color w:val="000000"/>
              </w:rPr>
              <w:t>32</w:t>
            </w:r>
          </w:p>
        </w:tc>
        <w:tc>
          <w:tcPr>
            <w:tcW w:w="1276" w:type="dxa"/>
            <w:shd w:val="clear" w:color="auto" w:fill="auto"/>
          </w:tcPr>
          <w:p w:rsidR="00AE6A9F" w:rsidRPr="00233B0A" w:rsidRDefault="00AE6A9F" w:rsidP="00BC78F2">
            <w:pPr>
              <w:jc w:val="right"/>
              <w:rPr>
                <w:color w:val="000000"/>
              </w:rPr>
            </w:pPr>
            <w:r w:rsidRPr="00233B0A">
              <w:rPr>
                <w:color w:val="000000"/>
              </w:rPr>
              <w:t>15,00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Открытие формы документа "Авансовый отчет"</w:t>
            </w:r>
          </w:p>
        </w:tc>
        <w:tc>
          <w:tcPr>
            <w:tcW w:w="1559" w:type="dxa"/>
            <w:shd w:val="clear" w:color="auto" w:fill="auto"/>
          </w:tcPr>
          <w:p w:rsidR="00AE6A9F" w:rsidRPr="00233B0A" w:rsidRDefault="00AE6A9F" w:rsidP="00BC78F2">
            <w:pPr>
              <w:jc w:val="right"/>
              <w:rPr>
                <w:color w:val="000000"/>
              </w:rPr>
            </w:pPr>
            <w:r w:rsidRPr="00233B0A">
              <w:rPr>
                <w:color w:val="000000"/>
              </w:rPr>
              <w:t>40</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Открытие формы документа "Начисление зарплаты сотрудникам организаций"</w:t>
            </w:r>
          </w:p>
        </w:tc>
        <w:tc>
          <w:tcPr>
            <w:tcW w:w="1559" w:type="dxa"/>
            <w:shd w:val="clear" w:color="auto" w:fill="auto"/>
          </w:tcPr>
          <w:p w:rsidR="00AE6A9F" w:rsidRPr="00233B0A" w:rsidRDefault="00AE6A9F" w:rsidP="00BC78F2">
            <w:pPr>
              <w:jc w:val="right"/>
              <w:rPr>
                <w:color w:val="000000"/>
              </w:rPr>
            </w:pPr>
            <w:r w:rsidRPr="00233B0A">
              <w:rPr>
                <w:color w:val="000000"/>
              </w:rPr>
              <w:t>43</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Открытие формы документа "Начисление по больничному листу"</w:t>
            </w:r>
          </w:p>
        </w:tc>
        <w:tc>
          <w:tcPr>
            <w:tcW w:w="1559" w:type="dxa"/>
            <w:shd w:val="clear" w:color="auto" w:fill="auto"/>
          </w:tcPr>
          <w:p w:rsidR="00AE6A9F" w:rsidRPr="00233B0A" w:rsidRDefault="00AE6A9F" w:rsidP="00BC78F2">
            <w:pPr>
              <w:jc w:val="right"/>
              <w:rPr>
                <w:color w:val="000000"/>
              </w:rPr>
            </w:pPr>
            <w:r w:rsidRPr="00233B0A">
              <w:rPr>
                <w:color w:val="000000"/>
              </w:rPr>
              <w:t>44</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Открытие формы документа "Начисление резервов"</w:t>
            </w:r>
          </w:p>
        </w:tc>
        <w:tc>
          <w:tcPr>
            <w:tcW w:w="1559" w:type="dxa"/>
            <w:shd w:val="clear" w:color="auto" w:fill="auto"/>
          </w:tcPr>
          <w:p w:rsidR="00AE6A9F" w:rsidRPr="00233B0A" w:rsidRDefault="00AE6A9F" w:rsidP="00BC78F2">
            <w:pPr>
              <w:jc w:val="right"/>
              <w:rPr>
                <w:color w:val="000000"/>
              </w:rPr>
            </w:pPr>
            <w:r w:rsidRPr="00233B0A">
              <w:rPr>
                <w:color w:val="000000"/>
              </w:rPr>
              <w:t>45</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Открытие формы документа "Оплата по среднему заработку"</w:t>
            </w:r>
          </w:p>
        </w:tc>
        <w:tc>
          <w:tcPr>
            <w:tcW w:w="1559" w:type="dxa"/>
            <w:shd w:val="clear" w:color="auto" w:fill="auto"/>
          </w:tcPr>
          <w:p w:rsidR="00AE6A9F" w:rsidRPr="00233B0A" w:rsidRDefault="00AE6A9F" w:rsidP="00BC78F2">
            <w:pPr>
              <w:jc w:val="right"/>
              <w:rPr>
                <w:color w:val="000000"/>
              </w:rPr>
            </w:pPr>
            <w:r w:rsidRPr="00233B0A">
              <w:rPr>
                <w:color w:val="000000"/>
              </w:rPr>
              <w:t>46</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Открытие формы документа "Отражение ЗП в рег. учете"</w:t>
            </w:r>
          </w:p>
        </w:tc>
        <w:tc>
          <w:tcPr>
            <w:tcW w:w="1559" w:type="dxa"/>
            <w:shd w:val="clear" w:color="auto" w:fill="auto"/>
          </w:tcPr>
          <w:p w:rsidR="00AE6A9F" w:rsidRPr="00233B0A" w:rsidRDefault="00AE6A9F" w:rsidP="00BC78F2">
            <w:pPr>
              <w:jc w:val="right"/>
              <w:rPr>
                <w:color w:val="000000"/>
              </w:rPr>
            </w:pPr>
            <w:r w:rsidRPr="00233B0A">
              <w:rPr>
                <w:color w:val="000000"/>
              </w:rPr>
              <w:t>48</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Открытие формы отчета "Справка о зарплате работников (Старая версия)"</w:t>
            </w:r>
          </w:p>
        </w:tc>
        <w:tc>
          <w:tcPr>
            <w:tcW w:w="1559" w:type="dxa"/>
            <w:shd w:val="clear" w:color="auto" w:fill="auto"/>
          </w:tcPr>
          <w:p w:rsidR="00AE6A9F" w:rsidRPr="00233B0A" w:rsidRDefault="00AE6A9F" w:rsidP="00BC78F2">
            <w:pPr>
              <w:jc w:val="right"/>
              <w:rPr>
                <w:color w:val="000000"/>
              </w:rPr>
            </w:pPr>
            <w:r w:rsidRPr="00233B0A">
              <w:rPr>
                <w:color w:val="000000"/>
              </w:rPr>
              <w:t>66</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lastRenderedPageBreak/>
              <w:t>Открытие формы отчета "Средняя численность работников в разрезе счетов и подразделений"</w:t>
            </w:r>
          </w:p>
        </w:tc>
        <w:tc>
          <w:tcPr>
            <w:tcW w:w="1559" w:type="dxa"/>
            <w:shd w:val="clear" w:color="auto" w:fill="auto"/>
          </w:tcPr>
          <w:p w:rsidR="00AE6A9F" w:rsidRPr="00233B0A" w:rsidRDefault="00AE6A9F" w:rsidP="00BC78F2">
            <w:pPr>
              <w:jc w:val="right"/>
              <w:rPr>
                <w:color w:val="000000"/>
              </w:rPr>
            </w:pPr>
            <w:r w:rsidRPr="00233B0A">
              <w:rPr>
                <w:color w:val="000000"/>
              </w:rPr>
              <w:t>67</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Открытие формы отчета "Численность и ФОТ (для ПЭО)"</w:t>
            </w:r>
          </w:p>
        </w:tc>
        <w:tc>
          <w:tcPr>
            <w:tcW w:w="1559" w:type="dxa"/>
            <w:shd w:val="clear" w:color="auto" w:fill="auto"/>
          </w:tcPr>
          <w:p w:rsidR="00AE6A9F" w:rsidRPr="00233B0A" w:rsidRDefault="00AE6A9F" w:rsidP="00BC78F2">
            <w:pPr>
              <w:jc w:val="right"/>
              <w:rPr>
                <w:color w:val="000000"/>
              </w:rPr>
            </w:pPr>
            <w:r w:rsidRPr="00233B0A">
              <w:rPr>
                <w:color w:val="000000"/>
              </w:rPr>
              <w:t>68</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Открытие формы элемента справочника "Сотрудники организации"</w:t>
            </w:r>
          </w:p>
        </w:tc>
        <w:tc>
          <w:tcPr>
            <w:tcW w:w="1559" w:type="dxa"/>
            <w:shd w:val="clear" w:color="auto" w:fill="auto"/>
          </w:tcPr>
          <w:p w:rsidR="00AE6A9F" w:rsidRPr="00233B0A" w:rsidRDefault="00AE6A9F" w:rsidP="00BC78F2">
            <w:pPr>
              <w:jc w:val="right"/>
              <w:rPr>
                <w:color w:val="000000"/>
              </w:rPr>
            </w:pPr>
            <w:r w:rsidRPr="00233B0A">
              <w:rPr>
                <w:color w:val="000000"/>
              </w:rPr>
              <w:t>69</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Открытие формы элемента справочника "Подразделения организации"</w:t>
            </w:r>
          </w:p>
        </w:tc>
        <w:tc>
          <w:tcPr>
            <w:tcW w:w="1559" w:type="dxa"/>
            <w:shd w:val="clear" w:color="auto" w:fill="auto"/>
          </w:tcPr>
          <w:p w:rsidR="00AE6A9F" w:rsidRPr="00233B0A" w:rsidRDefault="00AE6A9F" w:rsidP="00BC78F2">
            <w:pPr>
              <w:jc w:val="right"/>
              <w:rPr>
                <w:color w:val="000000"/>
              </w:rPr>
            </w:pPr>
            <w:r w:rsidRPr="00233B0A">
              <w:rPr>
                <w:color w:val="000000"/>
              </w:rPr>
              <w:t>71</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Открытие формы элемента справочника "Подразделения"</w:t>
            </w:r>
          </w:p>
        </w:tc>
        <w:tc>
          <w:tcPr>
            <w:tcW w:w="1559" w:type="dxa"/>
            <w:shd w:val="clear" w:color="auto" w:fill="auto"/>
          </w:tcPr>
          <w:p w:rsidR="00AE6A9F" w:rsidRPr="00233B0A" w:rsidRDefault="00AE6A9F" w:rsidP="00BC78F2">
            <w:pPr>
              <w:jc w:val="right"/>
              <w:rPr>
                <w:color w:val="000000"/>
              </w:rPr>
            </w:pPr>
            <w:r w:rsidRPr="00233B0A">
              <w:rPr>
                <w:color w:val="000000"/>
              </w:rPr>
              <w:t>72</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Открытие формы элемента справочника "</w:t>
            </w:r>
            <w:proofErr w:type="spellStart"/>
            <w:proofErr w:type="gramStart"/>
            <w:r w:rsidRPr="00233B0A">
              <w:rPr>
                <w:color w:val="000000"/>
              </w:rPr>
              <w:t>Физ</w:t>
            </w:r>
            <w:proofErr w:type="spellEnd"/>
            <w:proofErr w:type="gramEnd"/>
            <w:r w:rsidRPr="00233B0A">
              <w:rPr>
                <w:color w:val="000000"/>
              </w:rPr>
              <w:t xml:space="preserve"> лица"</w:t>
            </w:r>
          </w:p>
        </w:tc>
        <w:tc>
          <w:tcPr>
            <w:tcW w:w="1559" w:type="dxa"/>
            <w:shd w:val="clear" w:color="auto" w:fill="auto"/>
          </w:tcPr>
          <w:p w:rsidR="00AE6A9F" w:rsidRPr="00233B0A" w:rsidRDefault="00AE6A9F" w:rsidP="00BC78F2">
            <w:pPr>
              <w:jc w:val="right"/>
              <w:rPr>
                <w:color w:val="000000"/>
              </w:rPr>
            </w:pPr>
            <w:r w:rsidRPr="00233B0A">
              <w:rPr>
                <w:color w:val="000000"/>
              </w:rPr>
              <w:t>73</w:t>
            </w:r>
          </w:p>
        </w:tc>
        <w:tc>
          <w:tcPr>
            <w:tcW w:w="1276" w:type="dxa"/>
            <w:shd w:val="clear" w:color="auto" w:fill="auto"/>
          </w:tcPr>
          <w:p w:rsidR="00AE6A9F" w:rsidRPr="00233B0A" w:rsidRDefault="00AE6A9F" w:rsidP="00BC78F2">
            <w:pPr>
              <w:jc w:val="right"/>
              <w:rPr>
                <w:color w:val="000000"/>
              </w:rPr>
            </w:pPr>
            <w:r w:rsidRPr="00233B0A">
              <w:rPr>
                <w:color w:val="000000"/>
              </w:rPr>
              <w:t>2,00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Формирование отчета "Средняя численность работников в разрезе счетов и подразделений"</w:t>
            </w:r>
          </w:p>
        </w:tc>
        <w:tc>
          <w:tcPr>
            <w:tcW w:w="1559" w:type="dxa"/>
            <w:shd w:val="clear" w:color="auto" w:fill="auto"/>
          </w:tcPr>
          <w:p w:rsidR="00AE6A9F" w:rsidRPr="00233B0A" w:rsidRDefault="00AE6A9F" w:rsidP="00BC78F2">
            <w:pPr>
              <w:jc w:val="right"/>
              <w:rPr>
                <w:color w:val="000000"/>
              </w:rPr>
            </w:pPr>
            <w:r w:rsidRPr="00233B0A">
              <w:rPr>
                <w:color w:val="000000"/>
              </w:rPr>
              <w:t>74</w:t>
            </w:r>
          </w:p>
        </w:tc>
        <w:tc>
          <w:tcPr>
            <w:tcW w:w="1276" w:type="dxa"/>
            <w:shd w:val="clear" w:color="auto" w:fill="auto"/>
          </w:tcPr>
          <w:p w:rsidR="00AE6A9F" w:rsidRPr="00233B0A" w:rsidRDefault="00AE6A9F" w:rsidP="00BC78F2">
            <w:pPr>
              <w:jc w:val="right"/>
              <w:rPr>
                <w:color w:val="000000"/>
              </w:rPr>
            </w:pPr>
            <w:r w:rsidRPr="00233B0A">
              <w:rPr>
                <w:color w:val="000000"/>
              </w:rPr>
              <w:t>15,00</w:t>
            </w:r>
          </w:p>
        </w:tc>
      </w:tr>
      <w:tr w:rsidR="00AE6A9F" w:rsidRPr="00233B0A" w:rsidTr="00356259">
        <w:trPr>
          <w:trHeight w:val="20"/>
        </w:trPr>
        <w:tc>
          <w:tcPr>
            <w:tcW w:w="7372" w:type="dxa"/>
            <w:shd w:val="clear" w:color="auto" w:fill="auto"/>
          </w:tcPr>
          <w:p w:rsidR="00AE6A9F" w:rsidRPr="00233B0A" w:rsidRDefault="00AE6A9F" w:rsidP="00BC78F2">
            <w:pPr>
              <w:rPr>
                <w:color w:val="000000"/>
              </w:rPr>
            </w:pPr>
            <w:r w:rsidRPr="00233B0A">
              <w:rPr>
                <w:color w:val="000000"/>
              </w:rPr>
              <w:t>Формирование отчета "Численность и ФОТ (для ПЭО)"</w:t>
            </w:r>
          </w:p>
        </w:tc>
        <w:tc>
          <w:tcPr>
            <w:tcW w:w="1559" w:type="dxa"/>
            <w:shd w:val="clear" w:color="auto" w:fill="auto"/>
          </w:tcPr>
          <w:p w:rsidR="00AE6A9F" w:rsidRPr="00233B0A" w:rsidRDefault="00AE6A9F" w:rsidP="00BC78F2">
            <w:pPr>
              <w:jc w:val="right"/>
              <w:rPr>
                <w:color w:val="000000"/>
              </w:rPr>
            </w:pPr>
            <w:r w:rsidRPr="00233B0A">
              <w:rPr>
                <w:color w:val="000000"/>
              </w:rPr>
              <w:t>75</w:t>
            </w:r>
          </w:p>
        </w:tc>
        <w:tc>
          <w:tcPr>
            <w:tcW w:w="1276" w:type="dxa"/>
            <w:shd w:val="clear" w:color="auto" w:fill="auto"/>
          </w:tcPr>
          <w:p w:rsidR="00AE6A9F" w:rsidRPr="00233B0A" w:rsidRDefault="00AE6A9F" w:rsidP="00BC78F2">
            <w:pPr>
              <w:jc w:val="right"/>
              <w:rPr>
                <w:color w:val="000000"/>
              </w:rPr>
            </w:pPr>
            <w:r w:rsidRPr="00233B0A">
              <w:rPr>
                <w:color w:val="000000"/>
              </w:rPr>
              <w:t>25,00</w:t>
            </w:r>
          </w:p>
        </w:tc>
      </w:tr>
    </w:tbl>
    <w:p w:rsidR="00AE6A9F" w:rsidRPr="00233B0A" w:rsidRDefault="00AE6A9F" w:rsidP="00AE6A9F">
      <w:pPr>
        <w:ind w:firstLine="720"/>
        <w:jc w:val="center"/>
      </w:pPr>
    </w:p>
    <w:p w:rsidR="00AE6A9F" w:rsidRPr="00233B0A" w:rsidRDefault="00AE6A9F" w:rsidP="00AE6A9F">
      <w:pPr>
        <w:ind w:firstLine="708"/>
        <w:jc w:val="both"/>
        <w:rPr>
          <w:b/>
          <w:sz w:val="26"/>
          <w:szCs w:val="26"/>
        </w:rPr>
      </w:pPr>
      <w:r w:rsidRPr="00233B0A">
        <w:rPr>
          <w:b/>
          <w:sz w:val="26"/>
          <w:szCs w:val="26"/>
        </w:rPr>
        <w:t>Методика вычисления коэффициента производительности</w:t>
      </w:r>
    </w:p>
    <w:p w:rsidR="00AE6A9F" w:rsidRPr="00233B0A" w:rsidRDefault="00AE6A9F" w:rsidP="00AE6A9F">
      <w:pPr>
        <w:ind w:firstLine="708"/>
        <w:jc w:val="both"/>
        <w:rPr>
          <w:sz w:val="26"/>
          <w:szCs w:val="26"/>
        </w:rPr>
      </w:pPr>
    </w:p>
    <w:p w:rsidR="00AE6A9F" w:rsidRPr="00233B0A" w:rsidRDefault="00AE6A9F" w:rsidP="00AE6A9F">
      <w:pPr>
        <w:ind w:firstLine="708"/>
        <w:jc w:val="both"/>
        <w:rPr>
          <w:sz w:val="26"/>
          <w:szCs w:val="26"/>
        </w:rPr>
      </w:pPr>
      <w:r w:rsidRPr="00233B0A">
        <w:rPr>
          <w:sz w:val="26"/>
          <w:szCs w:val="26"/>
        </w:rPr>
        <w:t>Коэффициент производительности вычисляется отдельно по каждой ключевой операции.</w:t>
      </w:r>
    </w:p>
    <w:p w:rsidR="00AE6A9F" w:rsidRPr="00233B0A" w:rsidRDefault="00AE6A9F" w:rsidP="00AE6A9F">
      <w:pPr>
        <w:ind w:firstLine="708"/>
        <w:jc w:val="both"/>
        <w:rPr>
          <w:sz w:val="26"/>
          <w:szCs w:val="26"/>
        </w:rPr>
      </w:pPr>
      <w:r w:rsidRPr="00233B0A">
        <w:rPr>
          <w:sz w:val="26"/>
          <w:szCs w:val="26"/>
        </w:rPr>
        <w:t>Значение коэффициента производительности по данной операции на данный момент времени вычисляется по 100 последним замерам времени выполнения этой операции, предшествующим моменту оценки.</w:t>
      </w:r>
    </w:p>
    <w:p w:rsidR="00AE6A9F" w:rsidRPr="00233B0A" w:rsidRDefault="00AE6A9F" w:rsidP="00AE6A9F">
      <w:pPr>
        <w:ind w:firstLine="708"/>
        <w:jc w:val="both"/>
        <w:rPr>
          <w:sz w:val="26"/>
          <w:szCs w:val="26"/>
        </w:rPr>
      </w:pPr>
      <w:r w:rsidRPr="00233B0A">
        <w:rPr>
          <w:sz w:val="26"/>
          <w:szCs w:val="26"/>
        </w:rPr>
        <w:t>Коэффициент производительности вычисляется по формуле (NS + NF/2)/N, где:</w:t>
      </w:r>
    </w:p>
    <w:p w:rsidR="00AE6A9F" w:rsidRPr="00233B0A" w:rsidRDefault="00AE6A9F" w:rsidP="00AE6A9F">
      <w:pPr>
        <w:ind w:firstLine="708"/>
        <w:jc w:val="both"/>
        <w:rPr>
          <w:sz w:val="26"/>
          <w:szCs w:val="26"/>
        </w:rPr>
      </w:pPr>
      <w:r w:rsidRPr="00233B0A">
        <w:rPr>
          <w:sz w:val="26"/>
          <w:szCs w:val="26"/>
        </w:rPr>
        <w:t>N: общее количество выполненных операций;</w:t>
      </w:r>
    </w:p>
    <w:p w:rsidR="00AE6A9F" w:rsidRPr="00233B0A" w:rsidRDefault="00AE6A9F" w:rsidP="00AE6A9F">
      <w:pPr>
        <w:ind w:firstLine="708"/>
        <w:jc w:val="both"/>
        <w:rPr>
          <w:sz w:val="26"/>
          <w:szCs w:val="26"/>
        </w:rPr>
      </w:pPr>
      <w:r w:rsidRPr="00233B0A">
        <w:rPr>
          <w:sz w:val="26"/>
          <w:szCs w:val="26"/>
        </w:rPr>
        <w:t>NS: количество операций, выполненных за время, меньшее или равное T;</w:t>
      </w:r>
    </w:p>
    <w:p w:rsidR="00AE6A9F" w:rsidRPr="00233B0A" w:rsidRDefault="00AE6A9F" w:rsidP="00AE6A9F">
      <w:pPr>
        <w:ind w:firstLine="708"/>
        <w:jc w:val="both"/>
        <w:rPr>
          <w:sz w:val="26"/>
          <w:szCs w:val="26"/>
        </w:rPr>
      </w:pPr>
      <w:r w:rsidRPr="00233B0A">
        <w:rPr>
          <w:sz w:val="26"/>
          <w:szCs w:val="26"/>
        </w:rPr>
        <w:t>NF: количество операций, выполненных за время, меньшее или равное 4T.</w:t>
      </w:r>
    </w:p>
    <w:p w:rsidR="00AE6A9F" w:rsidRPr="00233B0A" w:rsidRDefault="00AE6A9F" w:rsidP="00AE6A9F">
      <w:pPr>
        <w:ind w:firstLine="708"/>
        <w:jc w:val="both"/>
        <w:rPr>
          <w:sz w:val="26"/>
          <w:szCs w:val="26"/>
        </w:rPr>
      </w:pPr>
    </w:p>
    <w:p w:rsidR="00AE6A9F" w:rsidRPr="00233B0A" w:rsidRDefault="00AE6A9F" w:rsidP="00AE6A9F">
      <w:pPr>
        <w:ind w:firstLine="708"/>
        <w:jc w:val="both"/>
        <w:rPr>
          <w:b/>
          <w:sz w:val="26"/>
          <w:szCs w:val="26"/>
        </w:rPr>
      </w:pPr>
      <w:r w:rsidRPr="00233B0A">
        <w:rPr>
          <w:b/>
          <w:sz w:val="26"/>
          <w:szCs w:val="26"/>
        </w:rPr>
        <w:t>Оценка значений коэффициента производительности.</w:t>
      </w:r>
    </w:p>
    <w:p w:rsidR="00AE6A9F" w:rsidRPr="00233B0A" w:rsidRDefault="00AE6A9F" w:rsidP="00AE6A9F">
      <w:pPr>
        <w:ind w:firstLine="708"/>
        <w:jc w:val="both"/>
        <w:rPr>
          <w:sz w:val="26"/>
          <w:szCs w:val="26"/>
        </w:rPr>
      </w:pPr>
      <w:r w:rsidRPr="00233B0A">
        <w:rPr>
          <w:sz w:val="26"/>
          <w:szCs w:val="26"/>
        </w:rPr>
        <w:t>Значения коэффициента производительности оцениваются по следующей шкале:</w:t>
      </w:r>
    </w:p>
    <w:p w:rsidR="00AE6A9F" w:rsidRPr="00233B0A" w:rsidRDefault="00AE6A9F" w:rsidP="00AE6A9F">
      <w:pPr>
        <w:ind w:firstLine="708"/>
        <w:jc w:val="both"/>
        <w:rPr>
          <w:sz w:val="26"/>
          <w:szCs w:val="26"/>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8"/>
        <w:gridCol w:w="1134"/>
        <w:gridCol w:w="2693"/>
      </w:tblGrid>
      <w:tr w:rsidR="00AE6A9F" w:rsidRPr="00233B0A" w:rsidTr="00BC78F2">
        <w:tc>
          <w:tcPr>
            <w:tcW w:w="2192" w:type="dxa"/>
            <w:gridSpan w:val="2"/>
            <w:shd w:val="clear" w:color="auto" w:fill="auto"/>
          </w:tcPr>
          <w:p w:rsidR="00AE6A9F" w:rsidRPr="00233B0A" w:rsidRDefault="00AE6A9F" w:rsidP="00BC78F2">
            <w:pPr>
              <w:ind w:firstLine="708"/>
              <w:jc w:val="both"/>
              <w:rPr>
                <w:sz w:val="26"/>
                <w:szCs w:val="26"/>
              </w:rPr>
            </w:pPr>
            <w:r w:rsidRPr="00233B0A">
              <w:rPr>
                <w:sz w:val="26"/>
                <w:szCs w:val="26"/>
              </w:rPr>
              <w:t>Диапазон</w:t>
            </w:r>
          </w:p>
        </w:tc>
        <w:tc>
          <w:tcPr>
            <w:tcW w:w="2693" w:type="dxa"/>
            <w:vMerge w:val="restart"/>
            <w:shd w:val="clear" w:color="auto" w:fill="auto"/>
            <w:vAlign w:val="center"/>
          </w:tcPr>
          <w:p w:rsidR="00AE6A9F" w:rsidRPr="00233B0A" w:rsidRDefault="00AE6A9F" w:rsidP="00BC78F2">
            <w:pPr>
              <w:jc w:val="both"/>
              <w:rPr>
                <w:sz w:val="26"/>
                <w:szCs w:val="26"/>
              </w:rPr>
            </w:pPr>
            <w:r w:rsidRPr="00233B0A">
              <w:rPr>
                <w:sz w:val="26"/>
                <w:szCs w:val="26"/>
              </w:rPr>
              <w:t>Оценка</w:t>
            </w:r>
          </w:p>
        </w:tc>
      </w:tr>
      <w:tr w:rsidR="00AE6A9F" w:rsidRPr="00233B0A" w:rsidTr="00BC78F2">
        <w:tc>
          <w:tcPr>
            <w:tcW w:w="1058" w:type="dxa"/>
            <w:shd w:val="clear" w:color="auto" w:fill="auto"/>
          </w:tcPr>
          <w:p w:rsidR="00AE6A9F" w:rsidRPr="00233B0A" w:rsidRDefault="00AE6A9F" w:rsidP="00BC78F2">
            <w:pPr>
              <w:jc w:val="both"/>
              <w:rPr>
                <w:sz w:val="26"/>
                <w:szCs w:val="26"/>
              </w:rPr>
            </w:pPr>
            <w:r w:rsidRPr="00233B0A">
              <w:rPr>
                <w:sz w:val="26"/>
                <w:szCs w:val="26"/>
              </w:rPr>
              <w:t>от</w:t>
            </w:r>
          </w:p>
        </w:tc>
        <w:tc>
          <w:tcPr>
            <w:tcW w:w="1134" w:type="dxa"/>
            <w:shd w:val="clear" w:color="auto" w:fill="auto"/>
          </w:tcPr>
          <w:p w:rsidR="00AE6A9F" w:rsidRPr="00233B0A" w:rsidRDefault="00AE6A9F" w:rsidP="00BC78F2">
            <w:pPr>
              <w:jc w:val="both"/>
              <w:rPr>
                <w:sz w:val="26"/>
                <w:szCs w:val="26"/>
              </w:rPr>
            </w:pPr>
            <w:r w:rsidRPr="00233B0A">
              <w:rPr>
                <w:sz w:val="26"/>
                <w:szCs w:val="26"/>
              </w:rPr>
              <w:t>до</w:t>
            </w:r>
          </w:p>
        </w:tc>
        <w:tc>
          <w:tcPr>
            <w:tcW w:w="2693" w:type="dxa"/>
            <w:vMerge/>
            <w:tcBorders>
              <w:bottom w:val="single" w:sz="4" w:space="0" w:color="auto"/>
            </w:tcBorders>
            <w:shd w:val="clear" w:color="auto" w:fill="auto"/>
          </w:tcPr>
          <w:p w:rsidR="00AE6A9F" w:rsidRPr="00233B0A" w:rsidRDefault="00AE6A9F" w:rsidP="00BC78F2">
            <w:pPr>
              <w:jc w:val="both"/>
              <w:rPr>
                <w:sz w:val="26"/>
                <w:szCs w:val="26"/>
              </w:rPr>
            </w:pPr>
          </w:p>
        </w:tc>
      </w:tr>
      <w:tr w:rsidR="00AE6A9F" w:rsidRPr="00233B0A" w:rsidTr="00BC78F2">
        <w:tc>
          <w:tcPr>
            <w:tcW w:w="1058" w:type="dxa"/>
            <w:shd w:val="clear" w:color="auto" w:fill="auto"/>
          </w:tcPr>
          <w:p w:rsidR="00AE6A9F" w:rsidRPr="00233B0A" w:rsidRDefault="00AE6A9F" w:rsidP="00BC78F2">
            <w:pPr>
              <w:jc w:val="both"/>
              <w:rPr>
                <w:sz w:val="26"/>
                <w:szCs w:val="26"/>
              </w:rPr>
            </w:pPr>
            <w:r w:rsidRPr="00233B0A">
              <w:rPr>
                <w:sz w:val="26"/>
                <w:szCs w:val="26"/>
              </w:rPr>
              <w:t>0.94</w:t>
            </w:r>
          </w:p>
        </w:tc>
        <w:tc>
          <w:tcPr>
            <w:tcW w:w="1134" w:type="dxa"/>
            <w:shd w:val="clear" w:color="auto" w:fill="auto"/>
          </w:tcPr>
          <w:p w:rsidR="00AE6A9F" w:rsidRPr="00233B0A" w:rsidRDefault="00AE6A9F" w:rsidP="00BC78F2">
            <w:pPr>
              <w:jc w:val="both"/>
              <w:rPr>
                <w:sz w:val="26"/>
                <w:szCs w:val="26"/>
              </w:rPr>
            </w:pPr>
            <w:r w:rsidRPr="00233B0A">
              <w:rPr>
                <w:sz w:val="26"/>
                <w:szCs w:val="26"/>
              </w:rPr>
              <w:t>1.00</w:t>
            </w:r>
          </w:p>
        </w:tc>
        <w:tc>
          <w:tcPr>
            <w:tcW w:w="2693" w:type="dxa"/>
            <w:tcBorders>
              <w:bottom w:val="single" w:sz="4" w:space="0" w:color="auto"/>
            </w:tcBorders>
            <w:shd w:val="clear" w:color="auto" w:fill="auto"/>
          </w:tcPr>
          <w:p w:rsidR="00AE6A9F" w:rsidRPr="00233B0A" w:rsidRDefault="00AE6A9F" w:rsidP="00BC78F2">
            <w:pPr>
              <w:jc w:val="both"/>
              <w:rPr>
                <w:sz w:val="26"/>
                <w:szCs w:val="26"/>
              </w:rPr>
            </w:pPr>
            <w:r w:rsidRPr="00233B0A">
              <w:rPr>
                <w:sz w:val="26"/>
                <w:szCs w:val="26"/>
              </w:rPr>
              <w:t>отлично</w:t>
            </w:r>
          </w:p>
        </w:tc>
      </w:tr>
      <w:tr w:rsidR="00AE6A9F" w:rsidRPr="00233B0A" w:rsidTr="00BC78F2">
        <w:tc>
          <w:tcPr>
            <w:tcW w:w="1058" w:type="dxa"/>
            <w:shd w:val="clear" w:color="auto" w:fill="auto"/>
          </w:tcPr>
          <w:p w:rsidR="00AE6A9F" w:rsidRPr="00233B0A" w:rsidRDefault="00AE6A9F" w:rsidP="00BC78F2">
            <w:pPr>
              <w:jc w:val="both"/>
              <w:rPr>
                <w:sz w:val="26"/>
                <w:szCs w:val="26"/>
              </w:rPr>
            </w:pPr>
            <w:r w:rsidRPr="00233B0A">
              <w:rPr>
                <w:sz w:val="26"/>
                <w:szCs w:val="26"/>
              </w:rPr>
              <w:t>0.85</w:t>
            </w:r>
          </w:p>
        </w:tc>
        <w:tc>
          <w:tcPr>
            <w:tcW w:w="1134" w:type="dxa"/>
            <w:shd w:val="clear" w:color="auto" w:fill="auto"/>
          </w:tcPr>
          <w:p w:rsidR="00AE6A9F" w:rsidRPr="00233B0A" w:rsidRDefault="00AE6A9F" w:rsidP="00BC78F2">
            <w:pPr>
              <w:jc w:val="both"/>
              <w:rPr>
                <w:sz w:val="26"/>
                <w:szCs w:val="26"/>
              </w:rPr>
            </w:pPr>
            <w:r w:rsidRPr="00233B0A">
              <w:rPr>
                <w:sz w:val="26"/>
                <w:szCs w:val="26"/>
              </w:rPr>
              <w:t>0.93</w:t>
            </w:r>
          </w:p>
        </w:tc>
        <w:tc>
          <w:tcPr>
            <w:tcW w:w="2693" w:type="dxa"/>
            <w:tcBorders>
              <w:bottom w:val="single" w:sz="4" w:space="0" w:color="auto"/>
            </w:tcBorders>
            <w:shd w:val="clear" w:color="auto" w:fill="auto"/>
          </w:tcPr>
          <w:p w:rsidR="00AE6A9F" w:rsidRPr="00233B0A" w:rsidRDefault="00AE6A9F" w:rsidP="00BC78F2">
            <w:pPr>
              <w:jc w:val="both"/>
              <w:rPr>
                <w:sz w:val="26"/>
                <w:szCs w:val="26"/>
              </w:rPr>
            </w:pPr>
            <w:r w:rsidRPr="00233B0A">
              <w:rPr>
                <w:sz w:val="26"/>
                <w:szCs w:val="26"/>
              </w:rPr>
              <w:t>хорошо</w:t>
            </w:r>
          </w:p>
        </w:tc>
      </w:tr>
      <w:tr w:rsidR="00AE6A9F" w:rsidRPr="00233B0A" w:rsidTr="00BC78F2">
        <w:tc>
          <w:tcPr>
            <w:tcW w:w="1058" w:type="dxa"/>
            <w:shd w:val="clear" w:color="auto" w:fill="auto"/>
          </w:tcPr>
          <w:p w:rsidR="00AE6A9F" w:rsidRPr="00233B0A" w:rsidRDefault="00AE6A9F" w:rsidP="00BC78F2">
            <w:pPr>
              <w:jc w:val="both"/>
              <w:rPr>
                <w:sz w:val="26"/>
                <w:szCs w:val="26"/>
              </w:rPr>
            </w:pPr>
            <w:r w:rsidRPr="00233B0A">
              <w:rPr>
                <w:sz w:val="26"/>
                <w:szCs w:val="26"/>
              </w:rPr>
              <w:t>0.70</w:t>
            </w:r>
          </w:p>
        </w:tc>
        <w:tc>
          <w:tcPr>
            <w:tcW w:w="1134" w:type="dxa"/>
            <w:shd w:val="clear" w:color="auto" w:fill="auto"/>
          </w:tcPr>
          <w:p w:rsidR="00AE6A9F" w:rsidRPr="00233B0A" w:rsidRDefault="00AE6A9F" w:rsidP="00BC78F2">
            <w:pPr>
              <w:jc w:val="both"/>
              <w:rPr>
                <w:sz w:val="26"/>
                <w:szCs w:val="26"/>
              </w:rPr>
            </w:pPr>
            <w:r w:rsidRPr="00233B0A">
              <w:rPr>
                <w:sz w:val="26"/>
                <w:szCs w:val="26"/>
              </w:rPr>
              <w:t>0.84</w:t>
            </w:r>
          </w:p>
        </w:tc>
        <w:tc>
          <w:tcPr>
            <w:tcW w:w="2693" w:type="dxa"/>
            <w:tcBorders>
              <w:bottom w:val="single" w:sz="4" w:space="0" w:color="auto"/>
            </w:tcBorders>
            <w:shd w:val="clear" w:color="auto" w:fill="auto"/>
          </w:tcPr>
          <w:p w:rsidR="00AE6A9F" w:rsidRPr="00233B0A" w:rsidRDefault="00AE6A9F" w:rsidP="00BC78F2">
            <w:pPr>
              <w:jc w:val="both"/>
              <w:rPr>
                <w:sz w:val="26"/>
                <w:szCs w:val="26"/>
              </w:rPr>
            </w:pPr>
            <w:r w:rsidRPr="00233B0A">
              <w:rPr>
                <w:sz w:val="26"/>
                <w:szCs w:val="26"/>
              </w:rPr>
              <w:t>удовлетворительно</w:t>
            </w:r>
          </w:p>
        </w:tc>
      </w:tr>
      <w:tr w:rsidR="00AE6A9F" w:rsidRPr="00233B0A" w:rsidTr="00BC78F2">
        <w:tc>
          <w:tcPr>
            <w:tcW w:w="1058" w:type="dxa"/>
            <w:shd w:val="clear" w:color="auto" w:fill="auto"/>
          </w:tcPr>
          <w:p w:rsidR="00AE6A9F" w:rsidRPr="00233B0A" w:rsidRDefault="00AE6A9F" w:rsidP="00BC78F2">
            <w:pPr>
              <w:jc w:val="both"/>
              <w:rPr>
                <w:sz w:val="26"/>
                <w:szCs w:val="26"/>
              </w:rPr>
            </w:pPr>
            <w:r w:rsidRPr="00233B0A">
              <w:rPr>
                <w:sz w:val="26"/>
                <w:szCs w:val="26"/>
              </w:rPr>
              <w:t>0.50</w:t>
            </w:r>
          </w:p>
        </w:tc>
        <w:tc>
          <w:tcPr>
            <w:tcW w:w="1134" w:type="dxa"/>
            <w:shd w:val="clear" w:color="auto" w:fill="auto"/>
          </w:tcPr>
          <w:p w:rsidR="00AE6A9F" w:rsidRPr="00233B0A" w:rsidRDefault="00AE6A9F" w:rsidP="00BC78F2">
            <w:pPr>
              <w:jc w:val="both"/>
              <w:rPr>
                <w:sz w:val="26"/>
                <w:szCs w:val="26"/>
              </w:rPr>
            </w:pPr>
            <w:r w:rsidRPr="00233B0A">
              <w:rPr>
                <w:sz w:val="26"/>
                <w:szCs w:val="26"/>
              </w:rPr>
              <w:t>0.69</w:t>
            </w:r>
          </w:p>
        </w:tc>
        <w:tc>
          <w:tcPr>
            <w:tcW w:w="2693" w:type="dxa"/>
            <w:shd w:val="clear" w:color="auto" w:fill="auto"/>
          </w:tcPr>
          <w:p w:rsidR="00AE6A9F" w:rsidRPr="00233B0A" w:rsidRDefault="00AE6A9F" w:rsidP="00BC78F2">
            <w:pPr>
              <w:jc w:val="both"/>
              <w:rPr>
                <w:sz w:val="26"/>
                <w:szCs w:val="26"/>
              </w:rPr>
            </w:pPr>
            <w:r w:rsidRPr="00233B0A">
              <w:rPr>
                <w:sz w:val="26"/>
                <w:szCs w:val="26"/>
              </w:rPr>
              <w:t>плохо</w:t>
            </w:r>
          </w:p>
        </w:tc>
      </w:tr>
      <w:tr w:rsidR="00AE6A9F" w:rsidRPr="00233B0A" w:rsidTr="00BC78F2">
        <w:tc>
          <w:tcPr>
            <w:tcW w:w="1058" w:type="dxa"/>
            <w:shd w:val="clear" w:color="auto" w:fill="auto"/>
          </w:tcPr>
          <w:p w:rsidR="00AE6A9F" w:rsidRPr="00233B0A" w:rsidRDefault="00AE6A9F" w:rsidP="00BC78F2">
            <w:pPr>
              <w:jc w:val="both"/>
              <w:rPr>
                <w:sz w:val="26"/>
                <w:szCs w:val="26"/>
              </w:rPr>
            </w:pPr>
            <w:r w:rsidRPr="00233B0A">
              <w:rPr>
                <w:sz w:val="26"/>
                <w:szCs w:val="26"/>
              </w:rPr>
              <w:t>0.00</w:t>
            </w:r>
          </w:p>
        </w:tc>
        <w:tc>
          <w:tcPr>
            <w:tcW w:w="1134" w:type="dxa"/>
            <w:shd w:val="clear" w:color="auto" w:fill="auto"/>
          </w:tcPr>
          <w:p w:rsidR="00AE6A9F" w:rsidRPr="00233B0A" w:rsidRDefault="00AE6A9F" w:rsidP="00BC78F2">
            <w:pPr>
              <w:jc w:val="both"/>
              <w:rPr>
                <w:sz w:val="26"/>
                <w:szCs w:val="26"/>
              </w:rPr>
            </w:pPr>
            <w:r w:rsidRPr="00233B0A">
              <w:rPr>
                <w:sz w:val="26"/>
                <w:szCs w:val="26"/>
              </w:rPr>
              <w:t>0.49</w:t>
            </w:r>
          </w:p>
        </w:tc>
        <w:tc>
          <w:tcPr>
            <w:tcW w:w="2693" w:type="dxa"/>
            <w:shd w:val="clear" w:color="auto" w:fill="auto"/>
          </w:tcPr>
          <w:p w:rsidR="00AE6A9F" w:rsidRPr="00233B0A" w:rsidRDefault="00AE6A9F" w:rsidP="00BC78F2">
            <w:pPr>
              <w:jc w:val="both"/>
              <w:rPr>
                <w:sz w:val="26"/>
                <w:szCs w:val="26"/>
              </w:rPr>
            </w:pPr>
            <w:r w:rsidRPr="00233B0A">
              <w:rPr>
                <w:sz w:val="26"/>
                <w:szCs w:val="26"/>
              </w:rPr>
              <w:t>неприемлемо</w:t>
            </w:r>
          </w:p>
        </w:tc>
      </w:tr>
    </w:tbl>
    <w:p w:rsidR="00AE6A9F" w:rsidRPr="00233B0A" w:rsidRDefault="00AE6A9F" w:rsidP="00AE6A9F">
      <w:pPr>
        <w:ind w:firstLine="708"/>
        <w:jc w:val="both"/>
      </w:pPr>
    </w:p>
    <w:p w:rsidR="00AE6A9F" w:rsidRPr="00233B0A" w:rsidRDefault="00AE6A9F" w:rsidP="00AE6A9F">
      <w:pPr>
        <w:ind w:firstLine="708"/>
        <w:jc w:val="both"/>
        <w:rPr>
          <w:b/>
          <w:sz w:val="26"/>
          <w:szCs w:val="26"/>
        </w:rPr>
      </w:pPr>
      <w:r w:rsidRPr="00233B0A">
        <w:rPr>
          <w:b/>
          <w:sz w:val="26"/>
          <w:szCs w:val="26"/>
        </w:rPr>
        <w:t>Периодичность проведения и оформление результатов мониторинга быстродействия Системы</w:t>
      </w:r>
    </w:p>
    <w:p w:rsidR="00AE6A9F" w:rsidRPr="00233B0A" w:rsidRDefault="00AE6A9F" w:rsidP="00AE6A9F">
      <w:pPr>
        <w:ind w:firstLine="708"/>
        <w:jc w:val="both"/>
        <w:rPr>
          <w:sz w:val="26"/>
          <w:szCs w:val="26"/>
        </w:rPr>
      </w:pPr>
      <w:r w:rsidRPr="00233B0A">
        <w:rPr>
          <w:sz w:val="26"/>
          <w:szCs w:val="26"/>
        </w:rPr>
        <w:t>Исполнитель должен производить мониторинг производительности системы в течение срока действия договора не реже, чем по состоянию на 09-00 каждого рабочего дня. В случае снижения производительности Системы Исполнителем производятся внеплановые замеры производительности Системы.</w:t>
      </w:r>
    </w:p>
    <w:p w:rsidR="00AE6A9F" w:rsidRPr="00233B0A" w:rsidRDefault="00AE6A9F" w:rsidP="00AE6A9F">
      <w:pPr>
        <w:ind w:firstLine="708"/>
        <w:jc w:val="both"/>
        <w:rPr>
          <w:sz w:val="26"/>
          <w:szCs w:val="26"/>
        </w:rPr>
      </w:pPr>
      <w:r w:rsidRPr="00233B0A">
        <w:rPr>
          <w:sz w:val="26"/>
          <w:szCs w:val="26"/>
        </w:rPr>
        <w:t>По результатам замера за каждый рабочий день оформляется оперативный отчет по коэффициентам производительности по каждой ключевой операции.</w:t>
      </w:r>
    </w:p>
    <w:p w:rsidR="00AE6A9F" w:rsidRPr="00233B0A" w:rsidRDefault="00AE6A9F" w:rsidP="00AE6A9F">
      <w:pPr>
        <w:ind w:firstLine="708"/>
        <w:jc w:val="both"/>
        <w:rPr>
          <w:sz w:val="26"/>
          <w:szCs w:val="26"/>
        </w:rPr>
      </w:pPr>
      <w:r w:rsidRPr="00233B0A">
        <w:rPr>
          <w:sz w:val="26"/>
          <w:szCs w:val="26"/>
        </w:rPr>
        <w:lastRenderedPageBreak/>
        <w:t xml:space="preserve">Еженедельно оперативный отчет за подписью руководителя проекта со стороны Исполнителя передается ответственному специалисту Заказчика. </w:t>
      </w:r>
    </w:p>
    <w:p w:rsidR="00AE6A9F" w:rsidRPr="00233B0A" w:rsidRDefault="00AE6A9F" w:rsidP="00AE6A9F">
      <w:pPr>
        <w:ind w:firstLine="708"/>
        <w:jc w:val="both"/>
        <w:rPr>
          <w:sz w:val="26"/>
          <w:szCs w:val="26"/>
        </w:rPr>
      </w:pPr>
      <w:r w:rsidRPr="00233B0A">
        <w:rPr>
          <w:sz w:val="26"/>
          <w:szCs w:val="26"/>
        </w:rPr>
        <w:t>При выявлении значений коэффициента  «плохо» или «неприемлемо» незамедлительно выполняются работы по стабилизации работы Системы. Работы должны быть произведены как на технологической платформе Системы так и на серверном оборудовании (по согласованию с ОИТ).</w:t>
      </w:r>
    </w:p>
    <w:p w:rsidR="00AE6A9F" w:rsidRPr="00233B0A" w:rsidRDefault="00AE6A9F" w:rsidP="00AE6A9F">
      <w:pPr>
        <w:ind w:firstLine="708"/>
        <w:jc w:val="both"/>
        <w:rPr>
          <w:sz w:val="26"/>
          <w:szCs w:val="26"/>
        </w:rPr>
      </w:pPr>
      <w:proofErr w:type="gramStart"/>
      <w:r w:rsidRPr="00233B0A">
        <w:rPr>
          <w:sz w:val="26"/>
          <w:szCs w:val="26"/>
        </w:rPr>
        <w:t xml:space="preserve">Ежемесячно, в срок до 5 числа месяца, следующего за отчетным, Исполнитель предоставляет итоговый отчет по коэффициентам производительности по каждой ключевой операции </w:t>
      </w:r>
      <w:proofErr w:type="gramEnd"/>
    </w:p>
    <w:p w:rsidR="00AE6A9F" w:rsidRPr="00233B0A" w:rsidRDefault="00AE6A9F" w:rsidP="00AE6A9F">
      <w:pPr>
        <w:ind w:firstLine="720"/>
        <w:jc w:val="center"/>
      </w:pPr>
    </w:p>
    <w:p w:rsidR="00AE6A9F" w:rsidRPr="00233B0A" w:rsidRDefault="00AE6A9F" w:rsidP="00F77CE9">
      <w:pPr>
        <w:jc w:val="right"/>
      </w:pPr>
    </w:p>
    <w:p w:rsidR="00AE6A9F" w:rsidRPr="00233B0A" w:rsidRDefault="00AE6A9F" w:rsidP="00F77CE9">
      <w:pPr>
        <w:jc w:val="right"/>
      </w:pPr>
    </w:p>
    <w:p w:rsidR="00AE6A9F" w:rsidRPr="00233B0A" w:rsidRDefault="00AE6A9F" w:rsidP="00F77CE9">
      <w:pPr>
        <w:jc w:val="right"/>
      </w:pPr>
    </w:p>
    <w:p w:rsidR="00AE6A9F" w:rsidRPr="00233B0A" w:rsidRDefault="00AE6A9F" w:rsidP="00F77CE9">
      <w:pPr>
        <w:jc w:val="right"/>
      </w:pPr>
    </w:p>
    <w:p w:rsidR="00AE6A9F" w:rsidRPr="00233B0A" w:rsidRDefault="00AE6A9F" w:rsidP="00F77CE9">
      <w:pPr>
        <w:jc w:val="right"/>
      </w:pPr>
    </w:p>
    <w:p w:rsidR="00AE6A9F" w:rsidRPr="00233B0A" w:rsidRDefault="00AE6A9F" w:rsidP="00F77CE9">
      <w:pPr>
        <w:jc w:val="right"/>
      </w:pPr>
    </w:p>
    <w:p w:rsidR="00AE6A9F" w:rsidRPr="00233B0A" w:rsidRDefault="00AE6A9F" w:rsidP="00F77CE9">
      <w:pPr>
        <w:jc w:val="right"/>
      </w:pPr>
    </w:p>
    <w:p w:rsidR="00AE6A9F" w:rsidRPr="00233B0A" w:rsidRDefault="00AE6A9F" w:rsidP="00F77CE9">
      <w:pPr>
        <w:jc w:val="right"/>
      </w:pPr>
    </w:p>
    <w:p w:rsidR="00AE6A9F" w:rsidRPr="00233B0A" w:rsidRDefault="00AE6A9F" w:rsidP="00F77CE9">
      <w:pPr>
        <w:jc w:val="right"/>
      </w:pPr>
    </w:p>
    <w:p w:rsidR="00AE6A9F" w:rsidRPr="00233B0A" w:rsidRDefault="00AE6A9F" w:rsidP="00AA4CB5"/>
    <w:p w:rsidR="00712063" w:rsidRPr="00233B0A" w:rsidRDefault="00712063" w:rsidP="00AA4CB5"/>
    <w:p w:rsidR="00712063" w:rsidRPr="00233B0A" w:rsidRDefault="00712063" w:rsidP="00AA4CB5"/>
    <w:p w:rsidR="00712063" w:rsidRPr="00233B0A" w:rsidRDefault="00712063" w:rsidP="00AA4CB5"/>
    <w:p w:rsidR="00712063" w:rsidRPr="00233B0A" w:rsidRDefault="00712063" w:rsidP="00AA4CB5">
      <w:pPr>
        <w:sectPr w:rsidR="00712063" w:rsidRPr="00233B0A" w:rsidSect="001D6847">
          <w:headerReference w:type="default" r:id="rId11"/>
          <w:footerReference w:type="default" r:id="rId12"/>
          <w:footerReference w:type="first" r:id="rId13"/>
          <w:pgSz w:w="11906" w:h="16838" w:code="9"/>
          <w:pgMar w:top="567" w:right="567" w:bottom="567" w:left="1134" w:header="709" w:footer="709" w:gutter="0"/>
          <w:cols w:space="708"/>
          <w:titlePg/>
          <w:docGrid w:linePitch="360"/>
        </w:sectPr>
      </w:pPr>
    </w:p>
    <w:p w:rsidR="00712063" w:rsidRPr="00233B0A" w:rsidRDefault="00712063" w:rsidP="00712063">
      <w:pPr>
        <w:jc w:val="right"/>
        <w:rPr>
          <w:sz w:val="20"/>
          <w:szCs w:val="20"/>
        </w:rPr>
      </w:pPr>
      <w:r w:rsidRPr="00233B0A">
        <w:rPr>
          <w:sz w:val="20"/>
          <w:szCs w:val="20"/>
        </w:rPr>
        <w:lastRenderedPageBreak/>
        <w:t>Приложение№2</w:t>
      </w:r>
    </w:p>
    <w:p w:rsidR="00233B0A" w:rsidRPr="00233B0A" w:rsidRDefault="00233B0A" w:rsidP="00233B0A">
      <w:pPr>
        <w:jc w:val="right"/>
        <w:rPr>
          <w:sz w:val="20"/>
          <w:szCs w:val="20"/>
        </w:rPr>
      </w:pPr>
      <w:r>
        <w:rPr>
          <w:sz w:val="20"/>
          <w:szCs w:val="20"/>
        </w:rPr>
        <w:t>к</w:t>
      </w:r>
      <w:r w:rsidRPr="00233B0A">
        <w:rPr>
          <w:sz w:val="20"/>
          <w:szCs w:val="20"/>
        </w:rPr>
        <w:t xml:space="preserve"> техническому заданию </w:t>
      </w:r>
    </w:p>
    <w:p w:rsidR="00233B0A" w:rsidRDefault="00233B0A" w:rsidP="00233B0A">
      <w:pPr>
        <w:jc w:val="right"/>
        <w:rPr>
          <w:sz w:val="20"/>
          <w:szCs w:val="20"/>
        </w:rPr>
      </w:pPr>
      <w:r w:rsidRPr="00233B0A">
        <w:rPr>
          <w:sz w:val="20"/>
          <w:szCs w:val="20"/>
        </w:rPr>
        <w:t xml:space="preserve">на выполнение работ  по сопровождению </w:t>
      </w:r>
    </w:p>
    <w:p w:rsidR="00233B0A" w:rsidRDefault="00233B0A" w:rsidP="00233B0A">
      <w:pPr>
        <w:jc w:val="right"/>
        <w:rPr>
          <w:sz w:val="20"/>
          <w:szCs w:val="20"/>
        </w:rPr>
      </w:pPr>
      <w:r w:rsidRPr="00233B0A">
        <w:rPr>
          <w:sz w:val="20"/>
          <w:szCs w:val="20"/>
        </w:rPr>
        <w:t xml:space="preserve">«Единой информационной учетной </w:t>
      </w:r>
    </w:p>
    <w:p w:rsidR="00712063" w:rsidRPr="00233B0A" w:rsidRDefault="00233B0A" w:rsidP="00233B0A">
      <w:pPr>
        <w:jc w:val="right"/>
      </w:pPr>
      <w:r w:rsidRPr="00233B0A">
        <w:rPr>
          <w:sz w:val="20"/>
          <w:szCs w:val="20"/>
        </w:rPr>
        <w:t>системы</w:t>
      </w:r>
    </w:p>
    <w:p w:rsidR="00712063" w:rsidRPr="00233B0A" w:rsidRDefault="00712063" w:rsidP="00712063"/>
    <w:p w:rsidR="00712063" w:rsidRPr="00233B0A" w:rsidRDefault="00712063" w:rsidP="00712063">
      <w:pPr>
        <w:jc w:val="center"/>
        <w:rPr>
          <w:b/>
        </w:rPr>
      </w:pPr>
      <w:r w:rsidRPr="00233B0A">
        <w:rPr>
          <w:b/>
        </w:rPr>
        <w:t>Отчет о выполненных работах по сопровождению «ЕУС» за _______________ 2015:</w:t>
      </w:r>
    </w:p>
    <w:p w:rsidR="00712063" w:rsidRPr="00233B0A" w:rsidRDefault="00712063" w:rsidP="00712063">
      <w:pPr>
        <w:jc w:val="center"/>
        <w:rPr>
          <w:b/>
        </w:rPr>
      </w:pPr>
      <w:r w:rsidRPr="00233B0A">
        <w:rPr>
          <w:b/>
        </w:rPr>
        <w:t>Часть 1. Отчет о выполненных заявках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1578"/>
        <w:gridCol w:w="1659"/>
        <w:gridCol w:w="1331"/>
        <w:gridCol w:w="1287"/>
        <w:gridCol w:w="2290"/>
        <w:gridCol w:w="2303"/>
      </w:tblGrid>
      <w:tr w:rsidR="00712063" w:rsidRPr="00233B0A" w:rsidTr="00BC78F2">
        <w:tc>
          <w:tcPr>
            <w:tcW w:w="3129" w:type="dxa"/>
          </w:tcPr>
          <w:p w:rsidR="00712063" w:rsidRPr="00233B0A" w:rsidRDefault="00712063" w:rsidP="00BC78F2"/>
        </w:tc>
        <w:tc>
          <w:tcPr>
            <w:tcW w:w="1578" w:type="dxa"/>
          </w:tcPr>
          <w:p w:rsidR="00712063" w:rsidRPr="00233B0A" w:rsidRDefault="00712063" w:rsidP="00BC78F2">
            <w:r w:rsidRPr="00233B0A">
              <w:t>За отчетный месяц</w:t>
            </w:r>
          </w:p>
        </w:tc>
        <w:tc>
          <w:tcPr>
            <w:tcW w:w="1620" w:type="dxa"/>
          </w:tcPr>
          <w:p w:rsidR="00712063" w:rsidRPr="00233B0A" w:rsidRDefault="00712063" w:rsidP="00BC78F2">
            <w:r w:rsidRPr="00233B0A">
              <w:t>Консультация</w:t>
            </w:r>
          </w:p>
        </w:tc>
        <w:tc>
          <w:tcPr>
            <w:tcW w:w="1331" w:type="dxa"/>
          </w:tcPr>
          <w:p w:rsidR="00712063" w:rsidRPr="00233B0A" w:rsidRDefault="00712063" w:rsidP="00BC78F2">
            <w:r w:rsidRPr="00233B0A">
              <w:t>Доработка</w:t>
            </w:r>
          </w:p>
        </w:tc>
        <w:tc>
          <w:tcPr>
            <w:tcW w:w="1287" w:type="dxa"/>
          </w:tcPr>
          <w:p w:rsidR="00712063" w:rsidRPr="00233B0A" w:rsidRDefault="00712063" w:rsidP="00BC78F2">
            <w:r w:rsidRPr="00233B0A">
              <w:t>Проблема</w:t>
            </w:r>
          </w:p>
        </w:tc>
        <w:tc>
          <w:tcPr>
            <w:tcW w:w="2290" w:type="dxa"/>
          </w:tcPr>
          <w:p w:rsidR="00712063" w:rsidRPr="00233B0A" w:rsidRDefault="00712063" w:rsidP="00BC78F2">
            <w:r w:rsidRPr="00233B0A">
              <w:t>Серьезная проблема</w:t>
            </w:r>
          </w:p>
        </w:tc>
        <w:tc>
          <w:tcPr>
            <w:tcW w:w="2303" w:type="dxa"/>
          </w:tcPr>
          <w:p w:rsidR="00712063" w:rsidRPr="00233B0A" w:rsidRDefault="00712063" w:rsidP="00BC78F2">
            <w:r w:rsidRPr="00233B0A">
              <w:t>Критичная проблема</w:t>
            </w:r>
          </w:p>
        </w:tc>
      </w:tr>
      <w:tr w:rsidR="00712063" w:rsidRPr="00233B0A" w:rsidTr="00BC78F2">
        <w:tc>
          <w:tcPr>
            <w:tcW w:w="3129" w:type="dxa"/>
          </w:tcPr>
          <w:p w:rsidR="00712063" w:rsidRPr="00233B0A" w:rsidRDefault="00712063" w:rsidP="00BC78F2">
            <w:r w:rsidRPr="00233B0A">
              <w:t>Всего:</w:t>
            </w:r>
          </w:p>
          <w:p w:rsidR="00712063" w:rsidRPr="00233B0A" w:rsidRDefault="00712063" w:rsidP="00BC78F2">
            <w:r w:rsidRPr="00233B0A">
              <w:t>В том числе:</w:t>
            </w:r>
          </w:p>
        </w:tc>
        <w:tc>
          <w:tcPr>
            <w:tcW w:w="1578" w:type="dxa"/>
          </w:tcPr>
          <w:p w:rsidR="00712063" w:rsidRPr="00233B0A" w:rsidRDefault="00712063" w:rsidP="00BC78F2"/>
        </w:tc>
        <w:tc>
          <w:tcPr>
            <w:tcW w:w="1620" w:type="dxa"/>
          </w:tcPr>
          <w:p w:rsidR="00712063" w:rsidRPr="00233B0A" w:rsidRDefault="00712063" w:rsidP="00BC78F2"/>
        </w:tc>
        <w:tc>
          <w:tcPr>
            <w:tcW w:w="1331" w:type="dxa"/>
          </w:tcPr>
          <w:p w:rsidR="00712063" w:rsidRPr="00233B0A" w:rsidRDefault="00712063" w:rsidP="00BC78F2"/>
        </w:tc>
        <w:tc>
          <w:tcPr>
            <w:tcW w:w="1287" w:type="dxa"/>
          </w:tcPr>
          <w:p w:rsidR="00712063" w:rsidRPr="00233B0A" w:rsidRDefault="00712063" w:rsidP="00BC78F2"/>
        </w:tc>
        <w:tc>
          <w:tcPr>
            <w:tcW w:w="2290" w:type="dxa"/>
          </w:tcPr>
          <w:p w:rsidR="00712063" w:rsidRPr="00233B0A" w:rsidRDefault="00712063" w:rsidP="00BC78F2"/>
        </w:tc>
        <w:tc>
          <w:tcPr>
            <w:tcW w:w="2303" w:type="dxa"/>
          </w:tcPr>
          <w:p w:rsidR="00712063" w:rsidRPr="00233B0A" w:rsidRDefault="00712063" w:rsidP="00BC78F2"/>
        </w:tc>
      </w:tr>
      <w:tr w:rsidR="00712063" w:rsidRPr="00233B0A" w:rsidTr="00BC78F2">
        <w:tc>
          <w:tcPr>
            <w:tcW w:w="3129" w:type="dxa"/>
          </w:tcPr>
          <w:p w:rsidR="00712063" w:rsidRPr="00233B0A" w:rsidRDefault="00712063" w:rsidP="00BC78F2">
            <w:pPr>
              <w:ind w:left="284"/>
            </w:pPr>
            <w:r w:rsidRPr="00233B0A">
              <w:t>Выполненных</w:t>
            </w:r>
          </w:p>
        </w:tc>
        <w:tc>
          <w:tcPr>
            <w:tcW w:w="1578" w:type="dxa"/>
          </w:tcPr>
          <w:p w:rsidR="00712063" w:rsidRPr="00233B0A" w:rsidRDefault="00712063" w:rsidP="00BC78F2"/>
        </w:tc>
        <w:tc>
          <w:tcPr>
            <w:tcW w:w="1620" w:type="dxa"/>
          </w:tcPr>
          <w:p w:rsidR="00712063" w:rsidRPr="00233B0A" w:rsidRDefault="00712063" w:rsidP="00BC78F2"/>
        </w:tc>
        <w:tc>
          <w:tcPr>
            <w:tcW w:w="1331" w:type="dxa"/>
          </w:tcPr>
          <w:p w:rsidR="00712063" w:rsidRPr="00233B0A" w:rsidRDefault="00712063" w:rsidP="00BC78F2"/>
        </w:tc>
        <w:tc>
          <w:tcPr>
            <w:tcW w:w="1287" w:type="dxa"/>
          </w:tcPr>
          <w:p w:rsidR="00712063" w:rsidRPr="00233B0A" w:rsidRDefault="00712063" w:rsidP="00BC78F2"/>
        </w:tc>
        <w:tc>
          <w:tcPr>
            <w:tcW w:w="2290" w:type="dxa"/>
          </w:tcPr>
          <w:p w:rsidR="00712063" w:rsidRPr="00233B0A" w:rsidRDefault="00712063" w:rsidP="00BC78F2"/>
        </w:tc>
        <w:tc>
          <w:tcPr>
            <w:tcW w:w="2303" w:type="dxa"/>
          </w:tcPr>
          <w:p w:rsidR="00712063" w:rsidRPr="00233B0A" w:rsidRDefault="00712063" w:rsidP="00BC78F2"/>
        </w:tc>
      </w:tr>
      <w:tr w:rsidR="00712063" w:rsidRPr="00233B0A" w:rsidTr="00BC78F2">
        <w:tc>
          <w:tcPr>
            <w:tcW w:w="3129" w:type="dxa"/>
          </w:tcPr>
          <w:p w:rsidR="00712063" w:rsidRPr="00233B0A" w:rsidRDefault="00712063" w:rsidP="00BC78F2">
            <w:pPr>
              <w:ind w:left="284"/>
            </w:pPr>
            <w:r w:rsidRPr="00233B0A">
              <w:t>Отклоненных</w:t>
            </w:r>
          </w:p>
        </w:tc>
        <w:tc>
          <w:tcPr>
            <w:tcW w:w="1578" w:type="dxa"/>
          </w:tcPr>
          <w:p w:rsidR="00712063" w:rsidRPr="00233B0A" w:rsidRDefault="00712063" w:rsidP="00BC78F2"/>
        </w:tc>
        <w:tc>
          <w:tcPr>
            <w:tcW w:w="1620" w:type="dxa"/>
          </w:tcPr>
          <w:p w:rsidR="00712063" w:rsidRPr="00233B0A" w:rsidRDefault="00712063" w:rsidP="00BC78F2"/>
        </w:tc>
        <w:tc>
          <w:tcPr>
            <w:tcW w:w="1331" w:type="dxa"/>
          </w:tcPr>
          <w:p w:rsidR="00712063" w:rsidRPr="00233B0A" w:rsidRDefault="00712063" w:rsidP="00BC78F2"/>
        </w:tc>
        <w:tc>
          <w:tcPr>
            <w:tcW w:w="1287" w:type="dxa"/>
          </w:tcPr>
          <w:p w:rsidR="00712063" w:rsidRPr="00233B0A" w:rsidRDefault="00712063" w:rsidP="00BC78F2"/>
        </w:tc>
        <w:tc>
          <w:tcPr>
            <w:tcW w:w="2290" w:type="dxa"/>
          </w:tcPr>
          <w:p w:rsidR="00712063" w:rsidRPr="00233B0A" w:rsidRDefault="00712063" w:rsidP="00BC78F2"/>
        </w:tc>
        <w:tc>
          <w:tcPr>
            <w:tcW w:w="2303" w:type="dxa"/>
          </w:tcPr>
          <w:p w:rsidR="00712063" w:rsidRPr="00233B0A" w:rsidRDefault="00712063" w:rsidP="00BC78F2"/>
        </w:tc>
      </w:tr>
      <w:tr w:rsidR="00712063" w:rsidRPr="00233B0A" w:rsidTr="00BC78F2">
        <w:tc>
          <w:tcPr>
            <w:tcW w:w="3129" w:type="dxa"/>
          </w:tcPr>
          <w:p w:rsidR="00712063" w:rsidRPr="00233B0A" w:rsidRDefault="00712063" w:rsidP="00BC78F2">
            <w:pPr>
              <w:ind w:left="284"/>
            </w:pPr>
            <w:r w:rsidRPr="00233B0A">
              <w:t xml:space="preserve">В работе  (не </w:t>
            </w:r>
            <w:proofErr w:type="gramStart"/>
            <w:r w:rsidRPr="00233B0A">
              <w:t>закрытых</w:t>
            </w:r>
            <w:proofErr w:type="gramEnd"/>
            <w:r w:rsidRPr="00233B0A">
              <w:t>)</w:t>
            </w:r>
          </w:p>
        </w:tc>
        <w:tc>
          <w:tcPr>
            <w:tcW w:w="1578" w:type="dxa"/>
          </w:tcPr>
          <w:p w:rsidR="00712063" w:rsidRPr="00233B0A" w:rsidRDefault="00712063" w:rsidP="00BC78F2"/>
        </w:tc>
        <w:tc>
          <w:tcPr>
            <w:tcW w:w="1620" w:type="dxa"/>
          </w:tcPr>
          <w:p w:rsidR="00712063" w:rsidRPr="00233B0A" w:rsidRDefault="00712063" w:rsidP="00BC78F2"/>
        </w:tc>
        <w:tc>
          <w:tcPr>
            <w:tcW w:w="1331" w:type="dxa"/>
          </w:tcPr>
          <w:p w:rsidR="00712063" w:rsidRPr="00233B0A" w:rsidRDefault="00712063" w:rsidP="00BC78F2"/>
        </w:tc>
        <w:tc>
          <w:tcPr>
            <w:tcW w:w="1287" w:type="dxa"/>
          </w:tcPr>
          <w:p w:rsidR="00712063" w:rsidRPr="00233B0A" w:rsidRDefault="00712063" w:rsidP="00BC78F2"/>
        </w:tc>
        <w:tc>
          <w:tcPr>
            <w:tcW w:w="2290" w:type="dxa"/>
          </w:tcPr>
          <w:p w:rsidR="00712063" w:rsidRPr="00233B0A" w:rsidRDefault="00712063" w:rsidP="00BC78F2"/>
        </w:tc>
        <w:tc>
          <w:tcPr>
            <w:tcW w:w="2303" w:type="dxa"/>
          </w:tcPr>
          <w:p w:rsidR="00712063" w:rsidRPr="00233B0A" w:rsidRDefault="00712063" w:rsidP="00BC78F2"/>
        </w:tc>
      </w:tr>
    </w:tbl>
    <w:p w:rsidR="00712063" w:rsidRPr="00233B0A" w:rsidRDefault="00712063" w:rsidP="00712063"/>
    <w:p w:rsidR="00712063" w:rsidRPr="00233B0A" w:rsidRDefault="00712063" w:rsidP="00712063">
      <w:r w:rsidRPr="00233B0A">
        <w:t>Нарастающим итогом за 2015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1578"/>
        <w:gridCol w:w="1659"/>
        <w:gridCol w:w="1331"/>
        <w:gridCol w:w="1287"/>
        <w:gridCol w:w="2290"/>
        <w:gridCol w:w="2303"/>
      </w:tblGrid>
      <w:tr w:rsidR="00712063" w:rsidRPr="00233B0A" w:rsidTr="00BC78F2">
        <w:tc>
          <w:tcPr>
            <w:tcW w:w="3129" w:type="dxa"/>
          </w:tcPr>
          <w:p w:rsidR="00712063" w:rsidRPr="00233B0A" w:rsidRDefault="00712063" w:rsidP="00BC78F2"/>
        </w:tc>
        <w:tc>
          <w:tcPr>
            <w:tcW w:w="1578" w:type="dxa"/>
          </w:tcPr>
          <w:p w:rsidR="00712063" w:rsidRPr="00233B0A" w:rsidRDefault="00712063" w:rsidP="00BC78F2">
            <w:r w:rsidRPr="00233B0A">
              <w:t>С начала года</w:t>
            </w:r>
          </w:p>
        </w:tc>
        <w:tc>
          <w:tcPr>
            <w:tcW w:w="1620" w:type="dxa"/>
          </w:tcPr>
          <w:p w:rsidR="00712063" w:rsidRPr="00233B0A" w:rsidRDefault="00712063" w:rsidP="00BC78F2">
            <w:r w:rsidRPr="00233B0A">
              <w:t>Консультация</w:t>
            </w:r>
          </w:p>
        </w:tc>
        <w:tc>
          <w:tcPr>
            <w:tcW w:w="1331" w:type="dxa"/>
          </w:tcPr>
          <w:p w:rsidR="00712063" w:rsidRPr="00233B0A" w:rsidRDefault="00712063" w:rsidP="00BC78F2">
            <w:r w:rsidRPr="00233B0A">
              <w:t>Доработка</w:t>
            </w:r>
          </w:p>
        </w:tc>
        <w:tc>
          <w:tcPr>
            <w:tcW w:w="1287" w:type="dxa"/>
          </w:tcPr>
          <w:p w:rsidR="00712063" w:rsidRPr="00233B0A" w:rsidRDefault="00712063" w:rsidP="00BC78F2">
            <w:r w:rsidRPr="00233B0A">
              <w:t>Проблема</w:t>
            </w:r>
          </w:p>
        </w:tc>
        <w:tc>
          <w:tcPr>
            <w:tcW w:w="2290" w:type="dxa"/>
          </w:tcPr>
          <w:p w:rsidR="00712063" w:rsidRPr="00233B0A" w:rsidRDefault="00712063" w:rsidP="00BC78F2">
            <w:r w:rsidRPr="00233B0A">
              <w:t>Серьезная проблема</w:t>
            </w:r>
          </w:p>
        </w:tc>
        <w:tc>
          <w:tcPr>
            <w:tcW w:w="2303" w:type="dxa"/>
          </w:tcPr>
          <w:p w:rsidR="00712063" w:rsidRPr="00233B0A" w:rsidRDefault="00712063" w:rsidP="00BC78F2">
            <w:r w:rsidRPr="00233B0A">
              <w:t>Критичная проблема</w:t>
            </w:r>
          </w:p>
        </w:tc>
      </w:tr>
      <w:tr w:rsidR="00712063" w:rsidRPr="00233B0A" w:rsidTr="00BC78F2">
        <w:tc>
          <w:tcPr>
            <w:tcW w:w="3129" w:type="dxa"/>
          </w:tcPr>
          <w:p w:rsidR="00712063" w:rsidRPr="00233B0A" w:rsidRDefault="00712063" w:rsidP="00BC78F2">
            <w:r w:rsidRPr="00233B0A">
              <w:t>Всего:</w:t>
            </w:r>
          </w:p>
          <w:p w:rsidR="00712063" w:rsidRPr="00233B0A" w:rsidRDefault="00712063" w:rsidP="00BC78F2">
            <w:r w:rsidRPr="00233B0A">
              <w:t>В том числе:</w:t>
            </w:r>
          </w:p>
        </w:tc>
        <w:tc>
          <w:tcPr>
            <w:tcW w:w="1578" w:type="dxa"/>
          </w:tcPr>
          <w:p w:rsidR="00712063" w:rsidRPr="00233B0A" w:rsidRDefault="00712063" w:rsidP="00BC78F2"/>
        </w:tc>
        <w:tc>
          <w:tcPr>
            <w:tcW w:w="1620" w:type="dxa"/>
          </w:tcPr>
          <w:p w:rsidR="00712063" w:rsidRPr="00233B0A" w:rsidRDefault="00712063" w:rsidP="00BC78F2"/>
        </w:tc>
        <w:tc>
          <w:tcPr>
            <w:tcW w:w="1331" w:type="dxa"/>
          </w:tcPr>
          <w:p w:rsidR="00712063" w:rsidRPr="00233B0A" w:rsidRDefault="00712063" w:rsidP="00BC78F2"/>
        </w:tc>
        <w:tc>
          <w:tcPr>
            <w:tcW w:w="1287" w:type="dxa"/>
          </w:tcPr>
          <w:p w:rsidR="00712063" w:rsidRPr="00233B0A" w:rsidRDefault="00712063" w:rsidP="00BC78F2"/>
        </w:tc>
        <w:tc>
          <w:tcPr>
            <w:tcW w:w="2290" w:type="dxa"/>
          </w:tcPr>
          <w:p w:rsidR="00712063" w:rsidRPr="00233B0A" w:rsidRDefault="00712063" w:rsidP="00BC78F2"/>
        </w:tc>
        <w:tc>
          <w:tcPr>
            <w:tcW w:w="2303" w:type="dxa"/>
          </w:tcPr>
          <w:p w:rsidR="00712063" w:rsidRPr="00233B0A" w:rsidRDefault="00712063" w:rsidP="00BC78F2"/>
        </w:tc>
      </w:tr>
      <w:tr w:rsidR="00712063" w:rsidRPr="00233B0A" w:rsidTr="00BC78F2">
        <w:tc>
          <w:tcPr>
            <w:tcW w:w="3129" w:type="dxa"/>
          </w:tcPr>
          <w:p w:rsidR="00712063" w:rsidRPr="00233B0A" w:rsidRDefault="00712063" w:rsidP="00BC78F2">
            <w:pPr>
              <w:ind w:left="284"/>
            </w:pPr>
            <w:r w:rsidRPr="00233B0A">
              <w:t>Выполненных</w:t>
            </w:r>
          </w:p>
        </w:tc>
        <w:tc>
          <w:tcPr>
            <w:tcW w:w="1578" w:type="dxa"/>
          </w:tcPr>
          <w:p w:rsidR="00712063" w:rsidRPr="00233B0A" w:rsidRDefault="00712063" w:rsidP="00BC78F2"/>
        </w:tc>
        <w:tc>
          <w:tcPr>
            <w:tcW w:w="1620" w:type="dxa"/>
          </w:tcPr>
          <w:p w:rsidR="00712063" w:rsidRPr="00233B0A" w:rsidRDefault="00712063" w:rsidP="00BC78F2"/>
        </w:tc>
        <w:tc>
          <w:tcPr>
            <w:tcW w:w="1331" w:type="dxa"/>
          </w:tcPr>
          <w:p w:rsidR="00712063" w:rsidRPr="00233B0A" w:rsidRDefault="00712063" w:rsidP="00BC78F2"/>
        </w:tc>
        <w:tc>
          <w:tcPr>
            <w:tcW w:w="1287" w:type="dxa"/>
          </w:tcPr>
          <w:p w:rsidR="00712063" w:rsidRPr="00233B0A" w:rsidRDefault="00712063" w:rsidP="00BC78F2"/>
        </w:tc>
        <w:tc>
          <w:tcPr>
            <w:tcW w:w="2290" w:type="dxa"/>
          </w:tcPr>
          <w:p w:rsidR="00712063" w:rsidRPr="00233B0A" w:rsidRDefault="00712063" w:rsidP="00BC78F2"/>
        </w:tc>
        <w:tc>
          <w:tcPr>
            <w:tcW w:w="2303" w:type="dxa"/>
          </w:tcPr>
          <w:p w:rsidR="00712063" w:rsidRPr="00233B0A" w:rsidRDefault="00712063" w:rsidP="00BC78F2"/>
        </w:tc>
      </w:tr>
      <w:tr w:rsidR="00712063" w:rsidRPr="00233B0A" w:rsidTr="00BC78F2">
        <w:tc>
          <w:tcPr>
            <w:tcW w:w="3129" w:type="dxa"/>
          </w:tcPr>
          <w:p w:rsidR="00712063" w:rsidRPr="00233B0A" w:rsidRDefault="00712063" w:rsidP="00BC78F2">
            <w:pPr>
              <w:ind w:left="284"/>
            </w:pPr>
            <w:r w:rsidRPr="00233B0A">
              <w:t>Отклоненных</w:t>
            </w:r>
          </w:p>
        </w:tc>
        <w:tc>
          <w:tcPr>
            <w:tcW w:w="1578" w:type="dxa"/>
          </w:tcPr>
          <w:p w:rsidR="00712063" w:rsidRPr="00233B0A" w:rsidRDefault="00712063" w:rsidP="00BC78F2"/>
        </w:tc>
        <w:tc>
          <w:tcPr>
            <w:tcW w:w="1620" w:type="dxa"/>
          </w:tcPr>
          <w:p w:rsidR="00712063" w:rsidRPr="00233B0A" w:rsidRDefault="00712063" w:rsidP="00BC78F2"/>
        </w:tc>
        <w:tc>
          <w:tcPr>
            <w:tcW w:w="1331" w:type="dxa"/>
          </w:tcPr>
          <w:p w:rsidR="00712063" w:rsidRPr="00233B0A" w:rsidRDefault="00712063" w:rsidP="00BC78F2"/>
        </w:tc>
        <w:tc>
          <w:tcPr>
            <w:tcW w:w="1287" w:type="dxa"/>
          </w:tcPr>
          <w:p w:rsidR="00712063" w:rsidRPr="00233B0A" w:rsidRDefault="00712063" w:rsidP="00BC78F2"/>
        </w:tc>
        <w:tc>
          <w:tcPr>
            <w:tcW w:w="2290" w:type="dxa"/>
          </w:tcPr>
          <w:p w:rsidR="00712063" w:rsidRPr="00233B0A" w:rsidRDefault="00712063" w:rsidP="00BC78F2"/>
        </w:tc>
        <w:tc>
          <w:tcPr>
            <w:tcW w:w="2303" w:type="dxa"/>
          </w:tcPr>
          <w:p w:rsidR="00712063" w:rsidRPr="00233B0A" w:rsidRDefault="00712063" w:rsidP="00BC78F2"/>
        </w:tc>
      </w:tr>
      <w:tr w:rsidR="00712063" w:rsidRPr="00233B0A" w:rsidTr="00BC78F2">
        <w:tc>
          <w:tcPr>
            <w:tcW w:w="3129" w:type="dxa"/>
          </w:tcPr>
          <w:p w:rsidR="00712063" w:rsidRPr="00233B0A" w:rsidRDefault="00712063" w:rsidP="00BC78F2">
            <w:pPr>
              <w:ind w:left="284"/>
            </w:pPr>
            <w:r w:rsidRPr="00233B0A">
              <w:t xml:space="preserve">В работе (не </w:t>
            </w:r>
            <w:proofErr w:type="gramStart"/>
            <w:r w:rsidRPr="00233B0A">
              <w:t>закрытых</w:t>
            </w:r>
            <w:proofErr w:type="gramEnd"/>
            <w:r w:rsidRPr="00233B0A">
              <w:t>)</w:t>
            </w:r>
          </w:p>
        </w:tc>
        <w:tc>
          <w:tcPr>
            <w:tcW w:w="1578" w:type="dxa"/>
          </w:tcPr>
          <w:p w:rsidR="00712063" w:rsidRPr="00233B0A" w:rsidRDefault="00712063" w:rsidP="00BC78F2"/>
        </w:tc>
        <w:tc>
          <w:tcPr>
            <w:tcW w:w="1620" w:type="dxa"/>
          </w:tcPr>
          <w:p w:rsidR="00712063" w:rsidRPr="00233B0A" w:rsidRDefault="00712063" w:rsidP="00BC78F2"/>
        </w:tc>
        <w:tc>
          <w:tcPr>
            <w:tcW w:w="1331" w:type="dxa"/>
          </w:tcPr>
          <w:p w:rsidR="00712063" w:rsidRPr="00233B0A" w:rsidRDefault="00712063" w:rsidP="00BC78F2"/>
        </w:tc>
        <w:tc>
          <w:tcPr>
            <w:tcW w:w="1287" w:type="dxa"/>
          </w:tcPr>
          <w:p w:rsidR="00712063" w:rsidRPr="00233B0A" w:rsidRDefault="00712063" w:rsidP="00BC78F2"/>
        </w:tc>
        <w:tc>
          <w:tcPr>
            <w:tcW w:w="2290" w:type="dxa"/>
          </w:tcPr>
          <w:p w:rsidR="00712063" w:rsidRPr="00233B0A" w:rsidRDefault="00712063" w:rsidP="00BC78F2"/>
        </w:tc>
        <w:tc>
          <w:tcPr>
            <w:tcW w:w="2303" w:type="dxa"/>
          </w:tcPr>
          <w:p w:rsidR="00712063" w:rsidRPr="00233B0A" w:rsidRDefault="00712063" w:rsidP="00BC78F2"/>
        </w:tc>
      </w:tr>
    </w:tbl>
    <w:p w:rsidR="00712063" w:rsidRPr="00233B0A" w:rsidRDefault="00712063" w:rsidP="00712063">
      <w:pPr>
        <w:jc w:val="center"/>
        <w:rPr>
          <w:b/>
        </w:rPr>
      </w:pPr>
      <w:r w:rsidRPr="00233B0A">
        <w:rPr>
          <w:b/>
        </w:rPr>
        <w:t>Часть 2. Отчет о соблюдении сроков выполнения заявок</w:t>
      </w:r>
    </w:p>
    <w:tbl>
      <w:tblPr>
        <w:tblW w:w="12832" w:type="dxa"/>
        <w:tblInd w:w="93" w:type="dxa"/>
        <w:tblLook w:val="04A0" w:firstRow="1" w:lastRow="0" w:firstColumn="1" w:lastColumn="0" w:noHBand="0" w:noVBand="1"/>
      </w:tblPr>
      <w:tblGrid>
        <w:gridCol w:w="1433"/>
        <w:gridCol w:w="1320"/>
        <w:gridCol w:w="1440"/>
        <w:gridCol w:w="1660"/>
        <w:gridCol w:w="1379"/>
        <w:gridCol w:w="1379"/>
        <w:gridCol w:w="1360"/>
        <w:gridCol w:w="1360"/>
        <w:gridCol w:w="1501"/>
      </w:tblGrid>
      <w:tr w:rsidR="00712063" w:rsidRPr="00233B0A" w:rsidTr="00BC78F2">
        <w:trPr>
          <w:trHeight w:val="375"/>
        </w:trPr>
        <w:tc>
          <w:tcPr>
            <w:tcW w:w="12832" w:type="dxa"/>
            <w:gridSpan w:val="9"/>
            <w:tcBorders>
              <w:top w:val="nil"/>
              <w:left w:val="nil"/>
              <w:bottom w:val="nil"/>
              <w:right w:val="nil"/>
            </w:tcBorders>
            <w:shd w:val="clear" w:color="auto" w:fill="auto"/>
            <w:noWrap/>
            <w:vAlign w:val="bottom"/>
            <w:hideMark/>
          </w:tcPr>
          <w:p w:rsidR="00712063" w:rsidRPr="00233B0A" w:rsidRDefault="00712063" w:rsidP="00BC78F2">
            <w:pPr>
              <w:jc w:val="center"/>
              <w:rPr>
                <w:rFonts w:asciiTheme="majorHAnsi" w:hAnsiTheme="majorHAnsi"/>
                <w:color w:val="000000"/>
                <w:sz w:val="28"/>
                <w:szCs w:val="28"/>
              </w:rPr>
            </w:pPr>
            <w:r w:rsidRPr="00233B0A">
              <w:rPr>
                <w:rFonts w:asciiTheme="majorHAnsi" w:hAnsiTheme="majorHAnsi"/>
                <w:color w:val="000000"/>
                <w:sz w:val="28"/>
                <w:szCs w:val="28"/>
              </w:rPr>
              <w:t>Отчет по закрытию заявок</w:t>
            </w:r>
          </w:p>
        </w:tc>
      </w:tr>
      <w:tr w:rsidR="00712063" w:rsidRPr="00233B0A" w:rsidTr="00BC78F2">
        <w:trPr>
          <w:trHeight w:val="375"/>
        </w:trPr>
        <w:tc>
          <w:tcPr>
            <w:tcW w:w="12832" w:type="dxa"/>
            <w:gridSpan w:val="9"/>
            <w:tcBorders>
              <w:top w:val="nil"/>
              <w:left w:val="nil"/>
              <w:bottom w:val="single" w:sz="4" w:space="0" w:color="auto"/>
              <w:right w:val="nil"/>
            </w:tcBorders>
            <w:shd w:val="clear" w:color="auto" w:fill="auto"/>
            <w:noWrap/>
            <w:vAlign w:val="bottom"/>
            <w:hideMark/>
          </w:tcPr>
          <w:p w:rsidR="00712063" w:rsidRPr="00233B0A" w:rsidRDefault="00712063" w:rsidP="00BC78F2">
            <w:pPr>
              <w:jc w:val="center"/>
              <w:rPr>
                <w:rFonts w:asciiTheme="majorHAnsi" w:hAnsiTheme="majorHAnsi"/>
                <w:color w:val="000000"/>
                <w:sz w:val="28"/>
                <w:szCs w:val="28"/>
              </w:rPr>
            </w:pPr>
            <w:r w:rsidRPr="00233B0A">
              <w:rPr>
                <w:rFonts w:asciiTheme="majorHAnsi" w:hAnsiTheme="majorHAnsi"/>
                <w:color w:val="000000"/>
                <w:sz w:val="28"/>
                <w:szCs w:val="28"/>
              </w:rPr>
              <w:t>за период с _________ по ________</w:t>
            </w:r>
          </w:p>
        </w:tc>
      </w:tr>
      <w:tr w:rsidR="00712063" w:rsidRPr="00712063" w:rsidTr="00BC78F2">
        <w:trPr>
          <w:trHeight w:val="900"/>
        </w:trPr>
        <w:tc>
          <w:tcPr>
            <w:tcW w:w="1433" w:type="dxa"/>
            <w:tcBorders>
              <w:top w:val="nil"/>
              <w:left w:val="single" w:sz="4" w:space="0" w:color="auto"/>
              <w:bottom w:val="single" w:sz="4" w:space="0" w:color="auto"/>
              <w:right w:val="single" w:sz="4" w:space="0" w:color="auto"/>
            </w:tcBorders>
            <w:shd w:val="clear" w:color="auto" w:fill="auto"/>
            <w:vAlign w:val="center"/>
            <w:hideMark/>
          </w:tcPr>
          <w:p w:rsidR="00712063" w:rsidRPr="00233B0A" w:rsidRDefault="00712063" w:rsidP="00BC78F2">
            <w:pPr>
              <w:rPr>
                <w:rFonts w:asciiTheme="majorHAnsi" w:hAnsiTheme="majorHAnsi"/>
                <w:color w:val="000000"/>
                <w:sz w:val="20"/>
                <w:szCs w:val="20"/>
              </w:rPr>
            </w:pPr>
            <w:r w:rsidRPr="00233B0A">
              <w:rPr>
                <w:rFonts w:asciiTheme="majorHAnsi" w:hAnsiTheme="majorHAnsi"/>
                <w:color w:val="000000"/>
                <w:sz w:val="20"/>
                <w:szCs w:val="20"/>
              </w:rPr>
              <w:t>Специалист</w:t>
            </w:r>
          </w:p>
        </w:tc>
        <w:tc>
          <w:tcPr>
            <w:tcW w:w="1320" w:type="dxa"/>
            <w:tcBorders>
              <w:top w:val="nil"/>
              <w:left w:val="nil"/>
              <w:bottom w:val="single" w:sz="4" w:space="0" w:color="auto"/>
              <w:right w:val="single" w:sz="4" w:space="0" w:color="auto"/>
            </w:tcBorders>
            <w:shd w:val="clear" w:color="auto" w:fill="auto"/>
            <w:vAlign w:val="center"/>
            <w:hideMark/>
          </w:tcPr>
          <w:p w:rsidR="00712063" w:rsidRPr="00233B0A" w:rsidRDefault="00712063" w:rsidP="00BC78F2">
            <w:pPr>
              <w:rPr>
                <w:rFonts w:asciiTheme="majorHAnsi" w:hAnsiTheme="majorHAnsi"/>
                <w:color w:val="000000"/>
                <w:sz w:val="20"/>
                <w:szCs w:val="20"/>
              </w:rPr>
            </w:pPr>
            <w:r w:rsidRPr="00233B0A">
              <w:rPr>
                <w:rFonts w:asciiTheme="majorHAnsi" w:hAnsiTheme="majorHAnsi"/>
                <w:color w:val="000000"/>
                <w:sz w:val="20"/>
                <w:szCs w:val="20"/>
              </w:rPr>
              <w:t>Заявка</w:t>
            </w:r>
          </w:p>
        </w:tc>
        <w:tc>
          <w:tcPr>
            <w:tcW w:w="1440" w:type="dxa"/>
            <w:tcBorders>
              <w:top w:val="nil"/>
              <w:left w:val="nil"/>
              <w:bottom w:val="single" w:sz="4" w:space="0" w:color="auto"/>
              <w:right w:val="single" w:sz="4" w:space="0" w:color="auto"/>
            </w:tcBorders>
            <w:shd w:val="clear" w:color="auto" w:fill="auto"/>
            <w:vAlign w:val="center"/>
            <w:hideMark/>
          </w:tcPr>
          <w:p w:rsidR="00712063" w:rsidRPr="00233B0A" w:rsidRDefault="00712063" w:rsidP="00BC78F2">
            <w:pPr>
              <w:rPr>
                <w:rFonts w:asciiTheme="majorHAnsi" w:hAnsiTheme="majorHAnsi"/>
                <w:color w:val="000000"/>
                <w:sz w:val="20"/>
                <w:szCs w:val="20"/>
              </w:rPr>
            </w:pPr>
            <w:r w:rsidRPr="00233B0A">
              <w:rPr>
                <w:rFonts w:asciiTheme="majorHAnsi" w:hAnsiTheme="majorHAnsi"/>
                <w:color w:val="000000"/>
                <w:sz w:val="20"/>
                <w:szCs w:val="20"/>
              </w:rPr>
              <w:t>Приоритет</w:t>
            </w:r>
          </w:p>
        </w:tc>
        <w:tc>
          <w:tcPr>
            <w:tcW w:w="1660" w:type="dxa"/>
            <w:tcBorders>
              <w:top w:val="nil"/>
              <w:left w:val="nil"/>
              <w:bottom w:val="single" w:sz="4" w:space="0" w:color="auto"/>
              <w:right w:val="single" w:sz="4" w:space="0" w:color="auto"/>
            </w:tcBorders>
            <w:shd w:val="clear" w:color="auto" w:fill="auto"/>
            <w:vAlign w:val="center"/>
            <w:hideMark/>
          </w:tcPr>
          <w:p w:rsidR="00712063" w:rsidRPr="00233B0A" w:rsidRDefault="00712063" w:rsidP="00BC78F2">
            <w:pPr>
              <w:rPr>
                <w:rFonts w:asciiTheme="majorHAnsi" w:hAnsiTheme="majorHAnsi"/>
                <w:color w:val="000000"/>
                <w:sz w:val="20"/>
                <w:szCs w:val="20"/>
              </w:rPr>
            </w:pPr>
            <w:r w:rsidRPr="00233B0A">
              <w:rPr>
                <w:rFonts w:asciiTheme="majorHAnsi" w:hAnsiTheme="majorHAnsi"/>
                <w:color w:val="000000"/>
                <w:sz w:val="20"/>
                <w:szCs w:val="20"/>
              </w:rPr>
              <w:t>Срок выполнения (регламент)</w:t>
            </w:r>
          </w:p>
        </w:tc>
        <w:tc>
          <w:tcPr>
            <w:tcW w:w="1379" w:type="dxa"/>
            <w:tcBorders>
              <w:top w:val="nil"/>
              <w:left w:val="nil"/>
              <w:bottom w:val="single" w:sz="4" w:space="0" w:color="auto"/>
              <w:right w:val="single" w:sz="4" w:space="0" w:color="auto"/>
            </w:tcBorders>
            <w:shd w:val="clear" w:color="auto" w:fill="auto"/>
            <w:vAlign w:val="center"/>
            <w:hideMark/>
          </w:tcPr>
          <w:p w:rsidR="00712063" w:rsidRPr="00233B0A" w:rsidRDefault="00712063" w:rsidP="00BC78F2">
            <w:pPr>
              <w:rPr>
                <w:rFonts w:asciiTheme="majorHAnsi" w:hAnsiTheme="majorHAnsi"/>
                <w:color w:val="000000"/>
                <w:sz w:val="20"/>
                <w:szCs w:val="20"/>
              </w:rPr>
            </w:pPr>
            <w:r w:rsidRPr="00233B0A">
              <w:rPr>
                <w:rFonts w:asciiTheme="majorHAnsi" w:hAnsiTheme="majorHAnsi"/>
                <w:color w:val="000000"/>
                <w:sz w:val="20"/>
                <w:szCs w:val="20"/>
              </w:rPr>
              <w:t>Срок выполнения (план)</w:t>
            </w:r>
          </w:p>
        </w:tc>
        <w:tc>
          <w:tcPr>
            <w:tcW w:w="1379" w:type="dxa"/>
            <w:tcBorders>
              <w:top w:val="nil"/>
              <w:left w:val="nil"/>
              <w:bottom w:val="single" w:sz="4" w:space="0" w:color="auto"/>
              <w:right w:val="single" w:sz="4" w:space="0" w:color="auto"/>
            </w:tcBorders>
            <w:shd w:val="clear" w:color="auto" w:fill="auto"/>
            <w:vAlign w:val="center"/>
            <w:hideMark/>
          </w:tcPr>
          <w:p w:rsidR="00712063" w:rsidRPr="00233B0A" w:rsidRDefault="00712063" w:rsidP="00BC78F2">
            <w:pPr>
              <w:rPr>
                <w:rFonts w:asciiTheme="majorHAnsi" w:hAnsiTheme="majorHAnsi"/>
                <w:color w:val="000000"/>
                <w:sz w:val="20"/>
                <w:szCs w:val="20"/>
              </w:rPr>
            </w:pPr>
            <w:r w:rsidRPr="00233B0A">
              <w:rPr>
                <w:rFonts w:asciiTheme="majorHAnsi" w:hAnsiTheme="majorHAnsi"/>
                <w:color w:val="000000"/>
                <w:sz w:val="20"/>
                <w:szCs w:val="20"/>
              </w:rPr>
              <w:t>Срок выполнения (факт)</w:t>
            </w:r>
          </w:p>
        </w:tc>
        <w:tc>
          <w:tcPr>
            <w:tcW w:w="1360" w:type="dxa"/>
            <w:tcBorders>
              <w:top w:val="nil"/>
              <w:left w:val="nil"/>
              <w:bottom w:val="single" w:sz="4" w:space="0" w:color="auto"/>
              <w:right w:val="single" w:sz="4" w:space="0" w:color="auto"/>
            </w:tcBorders>
            <w:shd w:val="clear" w:color="auto" w:fill="auto"/>
            <w:vAlign w:val="center"/>
            <w:hideMark/>
          </w:tcPr>
          <w:p w:rsidR="00712063" w:rsidRPr="00233B0A" w:rsidRDefault="00712063" w:rsidP="00BC78F2">
            <w:pPr>
              <w:rPr>
                <w:rFonts w:asciiTheme="majorHAnsi" w:hAnsiTheme="majorHAnsi"/>
                <w:color w:val="000000"/>
                <w:sz w:val="20"/>
                <w:szCs w:val="20"/>
                <w:lang w:val="en-US"/>
              </w:rPr>
            </w:pPr>
            <w:r w:rsidRPr="00233B0A">
              <w:rPr>
                <w:rFonts w:asciiTheme="majorHAnsi" w:hAnsiTheme="majorHAnsi"/>
                <w:color w:val="000000"/>
                <w:sz w:val="20"/>
                <w:szCs w:val="20"/>
              </w:rPr>
              <w:t>Выполнено в срок</w:t>
            </w:r>
            <w:proofErr w:type="gramStart"/>
            <w:r w:rsidRPr="00233B0A">
              <w:rPr>
                <w:rFonts w:asciiTheme="majorHAnsi" w:hAnsiTheme="majorHAnsi"/>
                <w:color w:val="000000"/>
                <w:sz w:val="20"/>
                <w:szCs w:val="20"/>
                <w:lang w:val="en-US"/>
              </w:rPr>
              <w:t xml:space="preserve"> (%)</w:t>
            </w:r>
            <w:proofErr w:type="gramEnd"/>
          </w:p>
        </w:tc>
        <w:tc>
          <w:tcPr>
            <w:tcW w:w="1360" w:type="dxa"/>
            <w:tcBorders>
              <w:top w:val="nil"/>
              <w:left w:val="nil"/>
              <w:bottom w:val="single" w:sz="4" w:space="0" w:color="auto"/>
              <w:right w:val="single" w:sz="4" w:space="0" w:color="auto"/>
            </w:tcBorders>
            <w:shd w:val="clear" w:color="auto" w:fill="auto"/>
            <w:vAlign w:val="center"/>
            <w:hideMark/>
          </w:tcPr>
          <w:p w:rsidR="00712063" w:rsidRPr="00233B0A" w:rsidRDefault="00712063" w:rsidP="00BC78F2">
            <w:pPr>
              <w:rPr>
                <w:rFonts w:asciiTheme="majorHAnsi" w:hAnsiTheme="majorHAnsi"/>
                <w:color w:val="000000"/>
                <w:sz w:val="20"/>
                <w:szCs w:val="20"/>
              </w:rPr>
            </w:pPr>
            <w:r w:rsidRPr="00233B0A">
              <w:rPr>
                <w:rFonts w:asciiTheme="majorHAnsi" w:hAnsiTheme="majorHAnsi"/>
                <w:color w:val="000000"/>
                <w:sz w:val="20"/>
                <w:szCs w:val="20"/>
              </w:rPr>
              <w:t>Просрочено</w:t>
            </w:r>
          </w:p>
        </w:tc>
        <w:tc>
          <w:tcPr>
            <w:tcW w:w="1501" w:type="dxa"/>
            <w:tcBorders>
              <w:top w:val="nil"/>
              <w:left w:val="nil"/>
              <w:bottom w:val="single" w:sz="4" w:space="0" w:color="auto"/>
              <w:right w:val="single" w:sz="4" w:space="0" w:color="auto"/>
            </w:tcBorders>
            <w:shd w:val="clear" w:color="auto" w:fill="auto"/>
            <w:vAlign w:val="center"/>
            <w:hideMark/>
          </w:tcPr>
          <w:p w:rsidR="00712063" w:rsidRPr="00E35329" w:rsidRDefault="00712063" w:rsidP="00BC78F2">
            <w:pPr>
              <w:rPr>
                <w:rFonts w:asciiTheme="majorHAnsi" w:hAnsiTheme="majorHAnsi"/>
                <w:color w:val="000000"/>
                <w:sz w:val="20"/>
                <w:szCs w:val="20"/>
              </w:rPr>
            </w:pPr>
            <w:r w:rsidRPr="00233B0A">
              <w:rPr>
                <w:rFonts w:asciiTheme="majorHAnsi" w:hAnsiTheme="majorHAnsi"/>
                <w:color w:val="000000"/>
                <w:sz w:val="20"/>
                <w:szCs w:val="20"/>
              </w:rPr>
              <w:t>Превышение, часы</w:t>
            </w:r>
          </w:p>
        </w:tc>
      </w:tr>
      <w:tr w:rsidR="00712063" w:rsidRPr="00712063" w:rsidTr="00BC78F2">
        <w:trPr>
          <w:trHeight w:val="300"/>
        </w:trPr>
        <w:tc>
          <w:tcPr>
            <w:tcW w:w="1433" w:type="dxa"/>
            <w:tcBorders>
              <w:top w:val="nil"/>
              <w:left w:val="single" w:sz="4" w:space="0" w:color="auto"/>
              <w:bottom w:val="single" w:sz="4" w:space="0" w:color="auto"/>
              <w:right w:val="single" w:sz="4" w:space="0" w:color="auto"/>
            </w:tcBorders>
            <w:shd w:val="clear" w:color="auto" w:fill="auto"/>
            <w:noWrap/>
            <w:vAlign w:val="bottom"/>
            <w:hideMark/>
          </w:tcPr>
          <w:p w:rsidR="00712063" w:rsidRPr="00712063" w:rsidRDefault="00712063" w:rsidP="00BC78F2">
            <w:pPr>
              <w:rPr>
                <w:color w:val="000000"/>
              </w:rPr>
            </w:pPr>
            <w:r w:rsidRPr="00712063">
              <w:rPr>
                <w:color w:val="000000"/>
              </w:rPr>
              <w:t> </w:t>
            </w:r>
          </w:p>
        </w:tc>
        <w:tc>
          <w:tcPr>
            <w:tcW w:w="1320" w:type="dxa"/>
            <w:tcBorders>
              <w:top w:val="nil"/>
              <w:left w:val="nil"/>
              <w:bottom w:val="single" w:sz="4" w:space="0" w:color="auto"/>
              <w:right w:val="single" w:sz="4" w:space="0" w:color="auto"/>
            </w:tcBorders>
            <w:shd w:val="clear" w:color="auto" w:fill="auto"/>
            <w:noWrap/>
            <w:vAlign w:val="bottom"/>
            <w:hideMark/>
          </w:tcPr>
          <w:p w:rsidR="00712063" w:rsidRPr="00712063" w:rsidRDefault="00712063" w:rsidP="00BC78F2">
            <w:pPr>
              <w:rPr>
                <w:color w:val="000000"/>
              </w:rPr>
            </w:pPr>
            <w:r w:rsidRPr="00712063">
              <w:rPr>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712063" w:rsidRPr="00712063" w:rsidRDefault="00712063" w:rsidP="00BC78F2">
            <w:pPr>
              <w:rPr>
                <w:color w:val="000000"/>
              </w:rPr>
            </w:pPr>
            <w:r w:rsidRPr="00712063">
              <w:rPr>
                <w:color w:val="000000"/>
              </w:rPr>
              <w:t> </w:t>
            </w:r>
          </w:p>
        </w:tc>
        <w:tc>
          <w:tcPr>
            <w:tcW w:w="1660" w:type="dxa"/>
            <w:tcBorders>
              <w:top w:val="nil"/>
              <w:left w:val="nil"/>
              <w:bottom w:val="single" w:sz="4" w:space="0" w:color="auto"/>
              <w:right w:val="single" w:sz="4" w:space="0" w:color="auto"/>
            </w:tcBorders>
            <w:shd w:val="clear" w:color="auto" w:fill="auto"/>
            <w:noWrap/>
            <w:vAlign w:val="bottom"/>
            <w:hideMark/>
          </w:tcPr>
          <w:p w:rsidR="00712063" w:rsidRPr="00712063" w:rsidRDefault="00712063" w:rsidP="00BC78F2">
            <w:pPr>
              <w:rPr>
                <w:color w:val="000000"/>
              </w:rPr>
            </w:pPr>
            <w:r w:rsidRPr="00712063">
              <w:rPr>
                <w:color w:val="000000"/>
              </w:rPr>
              <w:t> </w:t>
            </w:r>
          </w:p>
        </w:tc>
        <w:tc>
          <w:tcPr>
            <w:tcW w:w="1379" w:type="dxa"/>
            <w:tcBorders>
              <w:top w:val="nil"/>
              <w:left w:val="nil"/>
              <w:bottom w:val="single" w:sz="4" w:space="0" w:color="auto"/>
              <w:right w:val="single" w:sz="4" w:space="0" w:color="auto"/>
            </w:tcBorders>
            <w:shd w:val="clear" w:color="auto" w:fill="auto"/>
            <w:noWrap/>
            <w:vAlign w:val="bottom"/>
            <w:hideMark/>
          </w:tcPr>
          <w:p w:rsidR="00712063" w:rsidRPr="00712063" w:rsidRDefault="00712063" w:rsidP="00BC78F2">
            <w:pPr>
              <w:rPr>
                <w:color w:val="000000"/>
              </w:rPr>
            </w:pPr>
            <w:r w:rsidRPr="00712063">
              <w:rPr>
                <w:color w:val="000000"/>
              </w:rPr>
              <w:t> </w:t>
            </w:r>
          </w:p>
        </w:tc>
        <w:tc>
          <w:tcPr>
            <w:tcW w:w="1379" w:type="dxa"/>
            <w:tcBorders>
              <w:top w:val="nil"/>
              <w:left w:val="nil"/>
              <w:bottom w:val="single" w:sz="4" w:space="0" w:color="auto"/>
              <w:right w:val="single" w:sz="4" w:space="0" w:color="auto"/>
            </w:tcBorders>
            <w:shd w:val="clear" w:color="auto" w:fill="auto"/>
            <w:noWrap/>
            <w:vAlign w:val="bottom"/>
            <w:hideMark/>
          </w:tcPr>
          <w:p w:rsidR="00712063" w:rsidRPr="00712063" w:rsidRDefault="00712063" w:rsidP="00BC78F2">
            <w:pPr>
              <w:rPr>
                <w:color w:val="000000"/>
              </w:rPr>
            </w:pPr>
            <w:r w:rsidRPr="00712063">
              <w:rPr>
                <w:color w:val="000000"/>
              </w:rPr>
              <w:t> </w:t>
            </w:r>
          </w:p>
        </w:tc>
        <w:tc>
          <w:tcPr>
            <w:tcW w:w="1360" w:type="dxa"/>
            <w:tcBorders>
              <w:top w:val="nil"/>
              <w:left w:val="nil"/>
              <w:bottom w:val="single" w:sz="4" w:space="0" w:color="auto"/>
              <w:right w:val="single" w:sz="4" w:space="0" w:color="auto"/>
            </w:tcBorders>
            <w:shd w:val="clear" w:color="auto" w:fill="auto"/>
            <w:noWrap/>
            <w:vAlign w:val="bottom"/>
            <w:hideMark/>
          </w:tcPr>
          <w:p w:rsidR="00712063" w:rsidRPr="00712063" w:rsidRDefault="00712063" w:rsidP="00BC78F2">
            <w:pPr>
              <w:rPr>
                <w:color w:val="000000"/>
              </w:rPr>
            </w:pPr>
            <w:r w:rsidRPr="00712063">
              <w:rPr>
                <w:color w:val="000000"/>
              </w:rPr>
              <w:t> </w:t>
            </w:r>
          </w:p>
        </w:tc>
        <w:tc>
          <w:tcPr>
            <w:tcW w:w="1360" w:type="dxa"/>
            <w:tcBorders>
              <w:top w:val="nil"/>
              <w:left w:val="nil"/>
              <w:bottom w:val="single" w:sz="4" w:space="0" w:color="auto"/>
              <w:right w:val="single" w:sz="4" w:space="0" w:color="auto"/>
            </w:tcBorders>
            <w:shd w:val="clear" w:color="auto" w:fill="auto"/>
            <w:noWrap/>
            <w:vAlign w:val="bottom"/>
            <w:hideMark/>
          </w:tcPr>
          <w:p w:rsidR="00712063" w:rsidRPr="00712063" w:rsidRDefault="00712063" w:rsidP="00BC78F2">
            <w:pPr>
              <w:rPr>
                <w:color w:val="000000"/>
              </w:rPr>
            </w:pPr>
            <w:r w:rsidRPr="00712063">
              <w:rPr>
                <w:color w:val="000000"/>
              </w:rPr>
              <w:t> </w:t>
            </w:r>
          </w:p>
        </w:tc>
        <w:tc>
          <w:tcPr>
            <w:tcW w:w="1501" w:type="dxa"/>
            <w:tcBorders>
              <w:top w:val="nil"/>
              <w:left w:val="nil"/>
              <w:bottom w:val="single" w:sz="4" w:space="0" w:color="auto"/>
              <w:right w:val="single" w:sz="4" w:space="0" w:color="auto"/>
            </w:tcBorders>
            <w:shd w:val="clear" w:color="auto" w:fill="auto"/>
            <w:noWrap/>
            <w:vAlign w:val="bottom"/>
            <w:hideMark/>
          </w:tcPr>
          <w:p w:rsidR="00712063" w:rsidRPr="00712063" w:rsidRDefault="00712063" w:rsidP="00BC78F2">
            <w:pPr>
              <w:rPr>
                <w:color w:val="000000"/>
              </w:rPr>
            </w:pPr>
            <w:r w:rsidRPr="00712063">
              <w:rPr>
                <w:color w:val="000000"/>
              </w:rPr>
              <w:t> </w:t>
            </w:r>
          </w:p>
        </w:tc>
      </w:tr>
      <w:tr w:rsidR="00712063" w:rsidRPr="00712063" w:rsidTr="00BC78F2">
        <w:trPr>
          <w:trHeight w:val="300"/>
        </w:trPr>
        <w:tc>
          <w:tcPr>
            <w:tcW w:w="1433" w:type="dxa"/>
            <w:tcBorders>
              <w:top w:val="nil"/>
              <w:left w:val="nil"/>
              <w:bottom w:val="nil"/>
              <w:right w:val="nil"/>
            </w:tcBorders>
            <w:shd w:val="clear" w:color="auto" w:fill="auto"/>
            <w:noWrap/>
            <w:vAlign w:val="bottom"/>
            <w:hideMark/>
          </w:tcPr>
          <w:p w:rsidR="00712063" w:rsidRPr="00712063" w:rsidRDefault="00712063" w:rsidP="00BC78F2">
            <w:pPr>
              <w:rPr>
                <w:color w:val="000000"/>
              </w:rPr>
            </w:pPr>
          </w:p>
        </w:tc>
        <w:tc>
          <w:tcPr>
            <w:tcW w:w="1320" w:type="dxa"/>
            <w:tcBorders>
              <w:top w:val="nil"/>
              <w:left w:val="nil"/>
              <w:bottom w:val="nil"/>
              <w:right w:val="nil"/>
            </w:tcBorders>
            <w:shd w:val="clear" w:color="auto" w:fill="auto"/>
            <w:noWrap/>
            <w:vAlign w:val="bottom"/>
            <w:hideMark/>
          </w:tcPr>
          <w:p w:rsidR="00712063" w:rsidRPr="00712063" w:rsidRDefault="00712063" w:rsidP="00BC78F2">
            <w:pPr>
              <w:rPr>
                <w:color w:val="000000"/>
              </w:rPr>
            </w:pPr>
          </w:p>
        </w:tc>
        <w:tc>
          <w:tcPr>
            <w:tcW w:w="1440" w:type="dxa"/>
            <w:tcBorders>
              <w:top w:val="nil"/>
              <w:left w:val="nil"/>
              <w:bottom w:val="nil"/>
              <w:right w:val="nil"/>
            </w:tcBorders>
            <w:shd w:val="clear" w:color="auto" w:fill="auto"/>
            <w:noWrap/>
            <w:vAlign w:val="bottom"/>
            <w:hideMark/>
          </w:tcPr>
          <w:p w:rsidR="00712063" w:rsidRPr="00712063" w:rsidRDefault="00712063" w:rsidP="00BC78F2">
            <w:pPr>
              <w:rPr>
                <w:color w:val="000000"/>
              </w:rPr>
            </w:pPr>
          </w:p>
        </w:tc>
        <w:tc>
          <w:tcPr>
            <w:tcW w:w="1660" w:type="dxa"/>
            <w:tcBorders>
              <w:top w:val="nil"/>
              <w:left w:val="nil"/>
              <w:bottom w:val="nil"/>
              <w:right w:val="nil"/>
            </w:tcBorders>
            <w:shd w:val="clear" w:color="auto" w:fill="auto"/>
            <w:noWrap/>
            <w:vAlign w:val="bottom"/>
            <w:hideMark/>
          </w:tcPr>
          <w:p w:rsidR="00712063" w:rsidRPr="00712063" w:rsidRDefault="00712063" w:rsidP="00BC78F2">
            <w:pPr>
              <w:rPr>
                <w:color w:val="000000"/>
              </w:rPr>
            </w:pPr>
          </w:p>
        </w:tc>
        <w:tc>
          <w:tcPr>
            <w:tcW w:w="1379" w:type="dxa"/>
            <w:tcBorders>
              <w:top w:val="nil"/>
              <w:left w:val="nil"/>
              <w:bottom w:val="nil"/>
              <w:right w:val="nil"/>
            </w:tcBorders>
            <w:shd w:val="clear" w:color="auto" w:fill="auto"/>
            <w:noWrap/>
            <w:vAlign w:val="bottom"/>
            <w:hideMark/>
          </w:tcPr>
          <w:p w:rsidR="00712063" w:rsidRPr="00712063" w:rsidRDefault="00712063" w:rsidP="00BC78F2">
            <w:pPr>
              <w:rPr>
                <w:color w:val="000000"/>
              </w:rPr>
            </w:pPr>
          </w:p>
        </w:tc>
        <w:tc>
          <w:tcPr>
            <w:tcW w:w="1379" w:type="dxa"/>
            <w:tcBorders>
              <w:top w:val="nil"/>
              <w:left w:val="nil"/>
              <w:bottom w:val="nil"/>
              <w:right w:val="nil"/>
            </w:tcBorders>
            <w:shd w:val="clear" w:color="auto" w:fill="auto"/>
            <w:noWrap/>
            <w:vAlign w:val="bottom"/>
            <w:hideMark/>
          </w:tcPr>
          <w:p w:rsidR="00712063" w:rsidRPr="00712063" w:rsidRDefault="00712063" w:rsidP="00BC78F2">
            <w:pPr>
              <w:rPr>
                <w:color w:val="000000"/>
              </w:rPr>
            </w:pPr>
          </w:p>
        </w:tc>
        <w:tc>
          <w:tcPr>
            <w:tcW w:w="1360" w:type="dxa"/>
            <w:tcBorders>
              <w:top w:val="nil"/>
              <w:left w:val="nil"/>
              <w:bottom w:val="nil"/>
              <w:right w:val="nil"/>
            </w:tcBorders>
            <w:shd w:val="clear" w:color="auto" w:fill="auto"/>
            <w:noWrap/>
            <w:vAlign w:val="bottom"/>
            <w:hideMark/>
          </w:tcPr>
          <w:p w:rsidR="00712063" w:rsidRPr="00712063" w:rsidRDefault="00712063" w:rsidP="00BC78F2">
            <w:pPr>
              <w:rPr>
                <w:color w:val="000000"/>
              </w:rPr>
            </w:pPr>
          </w:p>
        </w:tc>
        <w:tc>
          <w:tcPr>
            <w:tcW w:w="1360" w:type="dxa"/>
            <w:tcBorders>
              <w:top w:val="nil"/>
              <w:left w:val="nil"/>
              <w:bottom w:val="nil"/>
              <w:right w:val="nil"/>
            </w:tcBorders>
            <w:shd w:val="clear" w:color="auto" w:fill="auto"/>
            <w:noWrap/>
            <w:vAlign w:val="bottom"/>
            <w:hideMark/>
          </w:tcPr>
          <w:p w:rsidR="00712063" w:rsidRPr="00712063" w:rsidRDefault="00712063" w:rsidP="00BC78F2">
            <w:pPr>
              <w:rPr>
                <w:color w:val="000000"/>
              </w:rPr>
            </w:pPr>
          </w:p>
        </w:tc>
        <w:tc>
          <w:tcPr>
            <w:tcW w:w="1501" w:type="dxa"/>
            <w:tcBorders>
              <w:top w:val="nil"/>
              <w:left w:val="nil"/>
              <w:bottom w:val="nil"/>
              <w:right w:val="nil"/>
            </w:tcBorders>
            <w:shd w:val="clear" w:color="auto" w:fill="auto"/>
            <w:noWrap/>
            <w:vAlign w:val="bottom"/>
            <w:hideMark/>
          </w:tcPr>
          <w:p w:rsidR="00712063" w:rsidRPr="00712063" w:rsidRDefault="00712063" w:rsidP="00BC78F2">
            <w:pPr>
              <w:rPr>
                <w:color w:val="000000"/>
              </w:rPr>
            </w:pPr>
          </w:p>
        </w:tc>
      </w:tr>
    </w:tbl>
    <w:p w:rsidR="00712063" w:rsidRDefault="00712063" w:rsidP="00AA4CB5">
      <w:pPr>
        <w:sectPr w:rsidR="00712063" w:rsidSect="00E35329">
          <w:pgSz w:w="16838" w:h="11906" w:orient="landscape" w:code="9"/>
          <w:pgMar w:top="851" w:right="357" w:bottom="851" w:left="567" w:header="709" w:footer="709" w:gutter="0"/>
          <w:cols w:space="708"/>
          <w:titlePg/>
          <w:docGrid w:linePitch="360"/>
        </w:sectPr>
      </w:pPr>
    </w:p>
    <w:p w:rsidR="00AA4CB5" w:rsidRDefault="00AA4CB5" w:rsidP="00AA4CB5"/>
    <w:p w:rsidR="009A2E9A" w:rsidRPr="00BC78F2" w:rsidRDefault="00F77CE9" w:rsidP="00F77CE9">
      <w:pPr>
        <w:jc w:val="right"/>
        <w:rPr>
          <w:sz w:val="20"/>
          <w:szCs w:val="20"/>
        </w:rPr>
      </w:pPr>
      <w:r w:rsidRPr="00BC78F2">
        <w:rPr>
          <w:sz w:val="20"/>
          <w:szCs w:val="20"/>
        </w:rPr>
        <w:t>Приложение№</w:t>
      </w:r>
      <w:r w:rsidR="00E35329" w:rsidRPr="00BC78F2">
        <w:rPr>
          <w:sz w:val="20"/>
          <w:szCs w:val="20"/>
        </w:rPr>
        <w:t>3</w:t>
      </w:r>
    </w:p>
    <w:p w:rsidR="00233B0A" w:rsidRPr="00233B0A" w:rsidRDefault="00233B0A" w:rsidP="00233B0A">
      <w:pPr>
        <w:jc w:val="right"/>
        <w:rPr>
          <w:sz w:val="20"/>
          <w:szCs w:val="20"/>
        </w:rPr>
      </w:pPr>
      <w:r>
        <w:rPr>
          <w:sz w:val="20"/>
          <w:szCs w:val="20"/>
        </w:rPr>
        <w:t>к</w:t>
      </w:r>
      <w:r w:rsidRPr="00233B0A">
        <w:rPr>
          <w:sz w:val="20"/>
          <w:szCs w:val="20"/>
        </w:rPr>
        <w:t xml:space="preserve"> техническому заданию </w:t>
      </w:r>
    </w:p>
    <w:p w:rsidR="00233B0A" w:rsidRDefault="00233B0A" w:rsidP="00233B0A">
      <w:pPr>
        <w:jc w:val="right"/>
        <w:rPr>
          <w:sz w:val="20"/>
          <w:szCs w:val="20"/>
        </w:rPr>
      </w:pPr>
      <w:r w:rsidRPr="00233B0A">
        <w:rPr>
          <w:sz w:val="20"/>
          <w:szCs w:val="20"/>
        </w:rPr>
        <w:t xml:space="preserve">на выполнение работ  по сопровождению </w:t>
      </w:r>
    </w:p>
    <w:p w:rsidR="00233B0A" w:rsidRDefault="00233B0A" w:rsidP="00233B0A">
      <w:pPr>
        <w:jc w:val="right"/>
        <w:rPr>
          <w:sz w:val="20"/>
          <w:szCs w:val="20"/>
        </w:rPr>
      </w:pPr>
      <w:r w:rsidRPr="00233B0A">
        <w:rPr>
          <w:sz w:val="20"/>
          <w:szCs w:val="20"/>
        </w:rPr>
        <w:t xml:space="preserve">«Единой информационной учетной </w:t>
      </w:r>
    </w:p>
    <w:p w:rsidR="009A2E9A" w:rsidRPr="00BC78F2" w:rsidRDefault="00233B0A" w:rsidP="00233B0A">
      <w:pPr>
        <w:jc w:val="right"/>
        <w:rPr>
          <w:sz w:val="20"/>
          <w:szCs w:val="20"/>
        </w:rPr>
      </w:pPr>
      <w:r w:rsidRPr="00233B0A">
        <w:rPr>
          <w:sz w:val="20"/>
          <w:szCs w:val="20"/>
        </w:rPr>
        <w:t>системы</w:t>
      </w:r>
    </w:p>
    <w:p w:rsidR="009A2E9A" w:rsidRPr="00210CB6" w:rsidRDefault="009A2E9A" w:rsidP="009A2E9A">
      <w:r w:rsidRPr="00210CB6">
        <w:rPr>
          <w:b/>
          <w:bCs/>
          <w:caps/>
          <w:kern w:val="28"/>
          <w:lang w:eastAsia="en-US"/>
        </w:rPr>
        <w:t> </w:t>
      </w:r>
      <w:r w:rsidRPr="00210CB6">
        <w:t> </w:t>
      </w:r>
    </w:p>
    <w:tbl>
      <w:tblPr>
        <w:tblW w:w="10207" w:type="dxa"/>
        <w:tblInd w:w="-601" w:type="dxa"/>
        <w:tblLayout w:type="fixed"/>
        <w:tblLook w:val="0000" w:firstRow="0" w:lastRow="0" w:firstColumn="0" w:lastColumn="0" w:noHBand="0" w:noVBand="0"/>
      </w:tblPr>
      <w:tblGrid>
        <w:gridCol w:w="1642"/>
        <w:gridCol w:w="2768"/>
        <w:gridCol w:w="1135"/>
        <w:gridCol w:w="1802"/>
        <w:gridCol w:w="1113"/>
        <w:gridCol w:w="641"/>
        <w:gridCol w:w="1106"/>
      </w:tblGrid>
      <w:tr w:rsidR="009A2E9A" w:rsidRPr="00210CB6" w:rsidTr="00DE298A">
        <w:trPr>
          <w:trHeight w:val="510"/>
        </w:trPr>
        <w:tc>
          <w:tcPr>
            <w:tcW w:w="10207" w:type="dxa"/>
            <w:gridSpan w:val="7"/>
            <w:tcBorders>
              <w:top w:val="nil"/>
              <w:left w:val="nil"/>
              <w:bottom w:val="nil"/>
              <w:right w:val="nil"/>
            </w:tcBorders>
            <w:shd w:val="clear" w:color="auto" w:fill="auto"/>
            <w:noWrap/>
            <w:vAlign w:val="center"/>
          </w:tcPr>
          <w:p w:rsidR="009A2E9A" w:rsidRPr="00210CB6" w:rsidRDefault="009A2E9A" w:rsidP="00CB7568">
            <w:pPr>
              <w:jc w:val="center"/>
              <w:rPr>
                <w:sz w:val="32"/>
                <w:szCs w:val="32"/>
              </w:rPr>
            </w:pPr>
            <w:r w:rsidRPr="00210CB6">
              <w:rPr>
                <w:sz w:val="32"/>
                <w:szCs w:val="32"/>
              </w:rPr>
              <w:t>Рабочий отчет №___</w:t>
            </w:r>
          </w:p>
        </w:tc>
      </w:tr>
      <w:tr w:rsidR="009A2E9A" w:rsidRPr="00210CB6" w:rsidTr="00DE298A">
        <w:trPr>
          <w:trHeight w:val="300"/>
        </w:trPr>
        <w:tc>
          <w:tcPr>
            <w:tcW w:w="10207" w:type="dxa"/>
            <w:gridSpan w:val="7"/>
            <w:tcBorders>
              <w:top w:val="nil"/>
              <w:left w:val="nil"/>
              <w:bottom w:val="nil"/>
              <w:right w:val="nil"/>
            </w:tcBorders>
            <w:shd w:val="clear" w:color="auto" w:fill="auto"/>
            <w:noWrap/>
            <w:vAlign w:val="center"/>
          </w:tcPr>
          <w:p w:rsidR="009A2E9A" w:rsidRPr="00210CB6" w:rsidRDefault="009A2E9A" w:rsidP="00CB7568">
            <w:pPr>
              <w:jc w:val="center"/>
            </w:pPr>
          </w:p>
        </w:tc>
      </w:tr>
      <w:tr w:rsidR="009A2E9A" w:rsidRPr="00210CB6" w:rsidTr="00DE298A">
        <w:trPr>
          <w:trHeight w:val="375"/>
        </w:trPr>
        <w:tc>
          <w:tcPr>
            <w:tcW w:w="10207" w:type="dxa"/>
            <w:gridSpan w:val="7"/>
            <w:tcBorders>
              <w:top w:val="nil"/>
              <w:left w:val="nil"/>
              <w:bottom w:val="nil"/>
              <w:right w:val="nil"/>
            </w:tcBorders>
            <w:shd w:val="clear" w:color="auto" w:fill="auto"/>
            <w:noWrap/>
            <w:vAlign w:val="center"/>
          </w:tcPr>
          <w:p w:rsidR="009A2E9A" w:rsidRPr="00210CB6" w:rsidRDefault="009A2E9A" w:rsidP="00CB7568">
            <w:pPr>
              <w:rPr>
                <w:b/>
                <w:bCs/>
              </w:rPr>
            </w:pPr>
            <w:r w:rsidRPr="00210CB6">
              <w:rPr>
                <w:b/>
                <w:bCs/>
              </w:rPr>
              <w:t>I. ИНФОРМАЦИЯ О ПРОЕКТЕ</w:t>
            </w:r>
          </w:p>
        </w:tc>
      </w:tr>
      <w:tr w:rsidR="009A2E9A" w:rsidRPr="00210CB6" w:rsidTr="00DE298A">
        <w:trPr>
          <w:trHeight w:val="285"/>
        </w:trPr>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2E9A" w:rsidRPr="00210CB6" w:rsidRDefault="009A2E9A" w:rsidP="00CB7568">
            <w:r w:rsidRPr="00210CB6">
              <w:t>Клиент</w:t>
            </w:r>
          </w:p>
        </w:tc>
        <w:tc>
          <w:tcPr>
            <w:tcW w:w="2768" w:type="dxa"/>
            <w:tcBorders>
              <w:top w:val="single" w:sz="4" w:space="0" w:color="auto"/>
              <w:left w:val="nil"/>
              <w:bottom w:val="single" w:sz="4" w:space="0" w:color="auto"/>
              <w:right w:val="single" w:sz="4" w:space="0" w:color="auto"/>
            </w:tcBorders>
            <w:shd w:val="clear" w:color="auto" w:fill="auto"/>
            <w:noWrap/>
            <w:vAlign w:val="center"/>
          </w:tcPr>
          <w:p w:rsidR="009A2E9A" w:rsidRPr="00210CB6" w:rsidRDefault="009A2E9A" w:rsidP="00CB7568"/>
        </w:tc>
        <w:tc>
          <w:tcPr>
            <w:tcW w:w="2937" w:type="dxa"/>
            <w:gridSpan w:val="2"/>
            <w:tcBorders>
              <w:top w:val="single" w:sz="4" w:space="0" w:color="auto"/>
              <w:left w:val="nil"/>
              <w:bottom w:val="single" w:sz="4" w:space="0" w:color="auto"/>
              <w:right w:val="single" w:sz="4" w:space="0" w:color="auto"/>
            </w:tcBorders>
            <w:shd w:val="clear" w:color="auto" w:fill="auto"/>
            <w:noWrap/>
            <w:vAlign w:val="center"/>
          </w:tcPr>
          <w:p w:rsidR="009A2E9A" w:rsidRPr="00210CB6" w:rsidRDefault="009A2E9A" w:rsidP="00CB7568">
            <w:r w:rsidRPr="00210CB6">
              <w:t> Подразделение</w:t>
            </w:r>
          </w:p>
        </w:tc>
        <w:tc>
          <w:tcPr>
            <w:tcW w:w="1754" w:type="dxa"/>
            <w:gridSpan w:val="2"/>
            <w:tcBorders>
              <w:top w:val="single" w:sz="4" w:space="0" w:color="auto"/>
              <w:left w:val="nil"/>
              <w:bottom w:val="single" w:sz="4" w:space="0" w:color="auto"/>
              <w:right w:val="single" w:sz="4" w:space="0" w:color="auto"/>
            </w:tcBorders>
            <w:shd w:val="clear" w:color="auto" w:fill="auto"/>
            <w:vAlign w:val="center"/>
          </w:tcPr>
          <w:p w:rsidR="009A2E9A" w:rsidRPr="00210CB6" w:rsidRDefault="009A2E9A" w:rsidP="00CB7568">
            <w:pPr>
              <w:jc w:val="right"/>
            </w:pPr>
            <w:r w:rsidRPr="00210CB6">
              <w:t>Код проекта</w:t>
            </w:r>
          </w:p>
        </w:tc>
        <w:tc>
          <w:tcPr>
            <w:tcW w:w="1106" w:type="dxa"/>
            <w:tcBorders>
              <w:top w:val="single" w:sz="4" w:space="0" w:color="auto"/>
              <w:left w:val="nil"/>
              <w:bottom w:val="single" w:sz="4" w:space="0" w:color="auto"/>
              <w:right w:val="single" w:sz="4" w:space="0" w:color="auto"/>
            </w:tcBorders>
            <w:shd w:val="clear" w:color="auto" w:fill="auto"/>
            <w:vAlign w:val="center"/>
          </w:tcPr>
          <w:p w:rsidR="009A2E9A" w:rsidRPr="00210CB6" w:rsidRDefault="009A2E9A" w:rsidP="00CB7568">
            <w:pPr>
              <w:jc w:val="center"/>
            </w:pPr>
            <w:r w:rsidRPr="00210CB6">
              <w:t> </w:t>
            </w:r>
          </w:p>
        </w:tc>
      </w:tr>
      <w:tr w:rsidR="009A2E9A" w:rsidRPr="00210CB6" w:rsidTr="00DE298A">
        <w:trPr>
          <w:trHeight w:val="285"/>
        </w:trPr>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2E9A" w:rsidRPr="00210CB6" w:rsidRDefault="009A2E9A" w:rsidP="00CB7568">
            <w:r w:rsidRPr="00210CB6">
              <w:t>Код Консультанта</w:t>
            </w:r>
          </w:p>
        </w:tc>
        <w:tc>
          <w:tcPr>
            <w:tcW w:w="1135" w:type="dxa"/>
            <w:tcBorders>
              <w:top w:val="nil"/>
              <w:left w:val="nil"/>
              <w:bottom w:val="single" w:sz="4" w:space="0" w:color="auto"/>
              <w:right w:val="single" w:sz="4" w:space="0" w:color="auto"/>
            </w:tcBorders>
            <w:shd w:val="clear" w:color="auto" w:fill="auto"/>
            <w:vAlign w:val="center"/>
          </w:tcPr>
          <w:p w:rsidR="009A2E9A" w:rsidRPr="00210CB6" w:rsidRDefault="009A2E9A" w:rsidP="00CB7568"/>
        </w:tc>
        <w:tc>
          <w:tcPr>
            <w:tcW w:w="3556" w:type="dxa"/>
            <w:gridSpan w:val="3"/>
            <w:tcBorders>
              <w:top w:val="single" w:sz="4" w:space="0" w:color="auto"/>
              <w:left w:val="nil"/>
              <w:bottom w:val="single" w:sz="4" w:space="0" w:color="auto"/>
              <w:right w:val="single" w:sz="4" w:space="0" w:color="auto"/>
            </w:tcBorders>
            <w:shd w:val="clear" w:color="auto" w:fill="auto"/>
            <w:vAlign w:val="center"/>
          </w:tcPr>
          <w:p w:rsidR="009A2E9A" w:rsidRPr="00210CB6" w:rsidRDefault="009A2E9A" w:rsidP="00CB7568">
            <w:pPr>
              <w:jc w:val="right"/>
              <w:rPr>
                <w:lang w:val="en-US"/>
              </w:rPr>
            </w:pPr>
            <w:r w:rsidRPr="00210CB6">
              <w:t>Период</w:t>
            </w:r>
            <w:r w:rsidRPr="00210CB6">
              <w:rPr>
                <w:lang w:val="en-US"/>
              </w:rPr>
              <w:t xml:space="preserve"> </w:t>
            </w:r>
            <w:r w:rsidRPr="00210CB6">
              <w:t>работ</w:t>
            </w:r>
          </w:p>
        </w:tc>
        <w:tc>
          <w:tcPr>
            <w:tcW w:w="1106" w:type="dxa"/>
            <w:tcBorders>
              <w:top w:val="nil"/>
              <w:left w:val="nil"/>
              <w:bottom w:val="single" w:sz="4" w:space="0" w:color="auto"/>
              <w:right w:val="single" w:sz="4" w:space="0" w:color="auto"/>
            </w:tcBorders>
            <w:shd w:val="clear" w:color="auto" w:fill="auto"/>
            <w:vAlign w:val="center"/>
          </w:tcPr>
          <w:p w:rsidR="009A2E9A" w:rsidRPr="00210CB6" w:rsidRDefault="009A2E9A" w:rsidP="00CB7568">
            <w:pPr>
              <w:jc w:val="center"/>
              <w:rPr>
                <w:lang w:val="en-US"/>
              </w:rPr>
            </w:pPr>
            <w:r w:rsidRPr="00210CB6">
              <w:rPr>
                <w:lang w:val="en-US"/>
              </w:rPr>
              <w:t> </w:t>
            </w:r>
          </w:p>
        </w:tc>
      </w:tr>
      <w:tr w:rsidR="009A2E9A" w:rsidRPr="00210CB6" w:rsidTr="00DE298A">
        <w:trPr>
          <w:trHeight w:val="390"/>
        </w:trPr>
        <w:tc>
          <w:tcPr>
            <w:tcW w:w="10207" w:type="dxa"/>
            <w:gridSpan w:val="7"/>
            <w:tcBorders>
              <w:top w:val="nil"/>
              <w:left w:val="nil"/>
              <w:bottom w:val="nil"/>
              <w:right w:val="nil"/>
            </w:tcBorders>
            <w:shd w:val="clear" w:color="auto" w:fill="auto"/>
            <w:noWrap/>
            <w:vAlign w:val="center"/>
          </w:tcPr>
          <w:p w:rsidR="009A2E9A" w:rsidRPr="00210CB6" w:rsidRDefault="009A2E9A" w:rsidP="00CB7568">
            <w:pPr>
              <w:rPr>
                <w:b/>
                <w:bCs/>
              </w:rPr>
            </w:pPr>
            <w:r w:rsidRPr="00210CB6">
              <w:rPr>
                <w:b/>
                <w:bCs/>
              </w:rPr>
              <w:t>II. ЗАВЕРШЕННАЯ РАБОТА</w:t>
            </w:r>
          </w:p>
        </w:tc>
      </w:tr>
      <w:tr w:rsidR="009A2E9A" w:rsidRPr="00210CB6" w:rsidTr="00DE298A">
        <w:trPr>
          <w:trHeight w:val="915"/>
        </w:trPr>
        <w:tc>
          <w:tcPr>
            <w:tcW w:w="1642" w:type="dxa"/>
            <w:tcBorders>
              <w:top w:val="single" w:sz="4" w:space="0" w:color="auto"/>
              <w:left w:val="single" w:sz="4" w:space="0" w:color="auto"/>
              <w:bottom w:val="single" w:sz="4" w:space="0" w:color="auto"/>
              <w:right w:val="single" w:sz="4" w:space="0" w:color="auto"/>
            </w:tcBorders>
            <w:shd w:val="clear" w:color="auto" w:fill="auto"/>
            <w:vAlign w:val="center"/>
          </w:tcPr>
          <w:p w:rsidR="009A2E9A" w:rsidRPr="00210CB6" w:rsidRDefault="009A2E9A" w:rsidP="00CB7568">
            <w:pPr>
              <w:jc w:val="center"/>
            </w:pPr>
            <w:r w:rsidRPr="00210CB6">
              <w:t xml:space="preserve">Дата </w:t>
            </w:r>
          </w:p>
        </w:tc>
        <w:tc>
          <w:tcPr>
            <w:tcW w:w="2768" w:type="dxa"/>
            <w:tcBorders>
              <w:top w:val="single" w:sz="4" w:space="0" w:color="auto"/>
              <w:left w:val="nil"/>
              <w:bottom w:val="single" w:sz="4" w:space="0" w:color="auto"/>
              <w:right w:val="single" w:sz="4" w:space="0" w:color="auto"/>
            </w:tcBorders>
            <w:shd w:val="clear" w:color="auto" w:fill="auto"/>
            <w:vAlign w:val="center"/>
          </w:tcPr>
          <w:p w:rsidR="009A2E9A" w:rsidRPr="00210CB6" w:rsidRDefault="009A2E9A" w:rsidP="00CB7568">
            <w:pPr>
              <w:jc w:val="center"/>
              <w:rPr>
                <w:lang w:val="en-US"/>
              </w:rPr>
            </w:pPr>
            <w:r w:rsidRPr="00210CB6">
              <w:t>Описание</w:t>
            </w:r>
            <w:r w:rsidRPr="00210CB6">
              <w:rPr>
                <w:lang w:val="en-US"/>
              </w:rPr>
              <w:t xml:space="preserve"> </w:t>
            </w:r>
            <w:r w:rsidRPr="00210CB6">
              <w:t>работ</w:t>
            </w:r>
          </w:p>
        </w:tc>
        <w:tc>
          <w:tcPr>
            <w:tcW w:w="2937" w:type="dxa"/>
            <w:gridSpan w:val="2"/>
            <w:tcBorders>
              <w:top w:val="single" w:sz="4" w:space="0" w:color="auto"/>
              <w:left w:val="nil"/>
              <w:bottom w:val="single" w:sz="4" w:space="0" w:color="auto"/>
              <w:right w:val="single" w:sz="4" w:space="0" w:color="000000"/>
            </w:tcBorders>
            <w:shd w:val="clear" w:color="auto" w:fill="auto"/>
            <w:vAlign w:val="center"/>
          </w:tcPr>
          <w:p w:rsidR="009A2E9A" w:rsidRPr="00210CB6" w:rsidRDefault="009A2E9A" w:rsidP="00CB7568">
            <w:pPr>
              <w:jc w:val="center"/>
            </w:pPr>
            <w:r w:rsidRPr="00210CB6">
              <w:t>Полученные результаты</w:t>
            </w:r>
          </w:p>
        </w:tc>
        <w:tc>
          <w:tcPr>
            <w:tcW w:w="1113" w:type="dxa"/>
            <w:tcBorders>
              <w:top w:val="single" w:sz="4" w:space="0" w:color="auto"/>
              <w:left w:val="nil"/>
              <w:bottom w:val="single" w:sz="4" w:space="0" w:color="auto"/>
              <w:right w:val="single" w:sz="4" w:space="0" w:color="auto"/>
            </w:tcBorders>
            <w:shd w:val="clear" w:color="auto" w:fill="auto"/>
            <w:vAlign w:val="center"/>
          </w:tcPr>
          <w:p w:rsidR="009A2E9A" w:rsidRPr="00210CB6" w:rsidRDefault="009A2E9A" w:rsidP="00CB7568">
            <w:pPr>
              <w:jc w:val="center"/>
            </w:pPr>
            <w:r w:rsidRPr="00210CB6">
              <w:t>Часы (Факт)</w:t>
            </w:r>
          </w:p>
        </w:tc>
        <w:tc>
          <w:tcPr>
            <w:tcW w:w="1747" w:type="dxa"/>
            <w:gridSpan w:val="2"/>
            <w:tcBorders>
              <w:top w:val="single" w:sz="4" w:space="0" w:color="auto"/>
              <w:left w:val="nil"/>
              <w:bottom w:val="single" w:sz="4" w:space="0" w:color="auto"/>
              <w:right w:val="single" w:sz="4" w:space="0" w:color="auto"/>
            </w:tcBorders>
            <w:shd w:val="clear" w:color="auto" w:fill="auto"/>
            <w:vAlign w:val="center"/>
          </w:tcPr>
          <w:p w:rsidR="009A2E9A" w:rsidRPr="00210CB6" w:rsidRDefault="009A2E9A" w:rsidP="00CB7568">
            <w:pPr>
              <w:jc w:val="center"/>
            </w:pPr>
            <w:r w:rsidRPr="00210CB6">
              <w:t xml:space="preserve">Подтверждено (Ф.И.О., подпись Заказчика) </w:t>
            </w:r>
          </w:p>
        </w:tc>
      </w:tr>
      <w:tr w:rsidR="009A2E9A" w:rsidRPr="00210CB6" w:rsidTr="00DE298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A2E9A" w:rsidRPr="00210CB6" w:rsidRDefault="009A2E9A" w:rsidP="00CB7568">
            <w:pPr>
              <w:jc w:val="center"/>
            </w:pPr>
          </w:p>
        </w:tc>
        <w:tc>
          <w:tcPr>
            <w:tcW w:w="2768" w:type="dxa"/>
            <w:tcBorders>
              <w:top w:val="nil"/>
              <w:left w:val="nil"/>
              <w:bottom w:val="single" w:sz="4" w:space="0" w:color="auto"/>
              <w:right w:val="single" w:sz="4" w:space="0" w:color="auto"/>
            </w:tcBorders>
            <w:shd w:val="clear" w:color="auto" w:fill="auto"/>
          </w:tcPr>
          <w:p w:rsidR="009A2E9A" w:rsidRPr="00210CB6" w:rsidRDefault="009A2E9A" w:rsidP="00CB7568"/>
        </w:tc>
        <w:tc>
          <w:tcPr>
            <w:tcW w:w="2937" w:type="dxa"/>
            <w:gridSpan w:val="2"/>
            <w:tcBorders>
              <w:top w:val="single" w:sz="4" w:space="0" w:color="auto"/>
              <w:left w:val="nil"/>
              <w:bottom w:val="single" w:sz="4" w:space="0" w:color="auto"/>
              <w:right w:val="single" w:sz="4" w:space="0" w:color="000000"/>
            </w:tcBorders>
            <w:shd w:val="clear" w:color="auto" w:fill="auto"/>
          </w:tcPr>
          <w:p w:rsidR="009A2E9A" w:rsidRPr="00210CB6" w:rsidRDefault="009A2E9A" w:rsidP="00CB7568"/>
        </w:tc>
        <w:tc>
          <w:tcPr>
            <w:tcW w:w="1113" w:type="dxa"/>
            <w:tcBorders>
              <w:top w:val="nil"/>
              <w:left w:val="nil"/>
              <w:bottom w:val="single" w:sz="4" w:space="0" w:color="auto"/>
              <w:right w:val="single" w:sz="4" w:space="0" w:color="auto"/>
            </w:tcBorders>
            <w:shd w:val="clear" w:color="auto" w:fill="auto"/>
            <w:vAlign w:val="center"/>
          </w:tcPr>
          <w:p w:rsidR="009A2E9A" w:rsidRPr="00210CB6" w:rsidRDefault="009A2E9A" w:rsidP="00CB7568"/>
        </w:tc>
        <w:tc>
          <w:tcPr>
            <w:tcW w:w="1747" w:type="dxa"/>
            <w:gridSpan w:val="2"/>
            <w:tcBorders>
              <w:top w:val="nil"/>
              <w:left w:val="nil"/>
              <w:bottom w:val="single" w:sz="4" w:space="0" w:color="auto"/>
              <w:right w:val="single" w:sz="4" w:space="0" w:color="auto"/>
            </w:tcBorders>
            <w:shd w:val="clear" w:color="auto" w:fill="auto"/>
            <w:vAlign w:val="center"/>
          </w:tcPr>
          <w:p w:rsidR="009A2E9A" w:rsidRPr="00210CB6" w:rsidRDefault="009A2E9A" w:rsidP="00CB7568">
            <w:r w:rsidRPr="00210CB6">
              <w:t> </w:t>
            </w:r>
          </w:p>
        </w:tc>
      </w:tr>
      <w:tr w:rsidR="009A2E9A" w:rsidRPr="00210CB6" w:rsidTr="00DE298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A2E9A" w:rsidRPr="00210CB6" w:rsidRDefault="009A2E9A" w:rsidP="00CB7568">
            <w:pPr>
              <w:ind w:left="-50" w:firstLine="50"/>
              <w:jc w:val="center"/>
            </w:pPr>
          </w:p>
        </w:tc>
        <w:tc>
          <w:tcPr>
            <w:tcW w:w="2768" w:type="dxa"/>
            <w:tcBorders>
              <w:top w:val="nil"/>
              <w:left w:val="nil"/>
              <w:bottom w:val="single" w:sz="4" w:space="0" w:color="auto"/>
              <w:right w:val="single" w:sz="4" w:space="0" w:color="auto"/>
            </w:tcBorders>
            <w:shd w:val="clear" w:color="auto" w:fill="auto"/>
          </w:tcPr>
          <w:p w:rsidR="009A2E9A" w:rsidRPr="00210CB6" w:rsidRDefault="009A2E9A" w:rsidP="00CB7568"/>
        </w:tc>
        <w:tc>
          <w:tcPr>
            <w:tcW w:w="2937" w:type="dxa"/>
            <w:gridSpan w:val="2"/>
            <w:tcBorders>
              <w:top w:val="single" w:sz="4" w:space="0" w:color="auto"/>
              <w:left w:val="nil"/>
              <w:bottom w:val="single" w:sz="4" w:space="0" w:color="auto"/>
              <w:right w:val="single" w:sz="4" w:space="0" w:color="000000"/>
            </w:tcBorders>
            <w:shd w:val="clear" w:color="auto" w:fill="auto"/>
          </w:tcPr>
          <w:p w:rsidR="009A2E9A" w:rsidRPr="00210CB6" w:rsidRDefault="009A2E9A" w:rsidP="00CB7568"/>
        </w:tc>
        <w:tc>
          <w:tcPr>
            <w:tcW w:w="1113" w:type="dxa"/>
            <w:tcBorders>
              <w:top w:val="nil"/>
              <w:left w:val="nil"/>
              <w:bottom w:val="single" w:sz="4" w:space="0" w:color="auto"/>
              <w:right w:val="single" w:sz="4" w:space="0" w:color="auto"/>
            </w:tcBorders>
            <w:shd w:val="clear" w:color="auto" w:fill="auto"/>
            <w:vAlign w:val="center"/>
          </w:tcPr>
          <w:p w:rsidR="009A2E9A" w:rsidRPr="00210CB6" w:rsidRDefault="009A2E9A" w:rsidP="00CB7568"/>
        </w:tc>
        <w:tc>
          <w:tcPr>
            <w:tcW w:w="1747" w:type="dxa"/>
            <w:gridSpan w:val="2"/>
            <w:tcBorders>
              <w:top w:val="nil"/>
              <w:left w:val="nil"/>
              <w:bottom w:val="single" w:sz="4" w:space="0" w:color="auto"/>
              <w:right w:val="single" w:sz="4" w:space="0" w:color="auto"/>
            </w:tcBorders>
            <w:shd w:val="clear" w:color="auto" w:fill="auto"/>
            <w:vAlign w:val="center"/>
          </w:tcPr>
          <w:p w:rsidR="009A2E9A" w:rsidRPr="00210CB6" w:rsidRDefault="009A2E9A" w:rsidP="00CB7568">
            <w:r w:rsidRPr="00210CB6">
              <w:t> </w:t>
            </w:r>
          </w:p>
        </w:tc>
      </w:tr>
      <w:tr w:rsidR="009A2E9A" w:rsidRPr="00210CB6" w:rsidTr="00DE298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A2E9A" w:rsidRPr="00210CB6" w:rsidRDefault="009A2E9A" w:rsidP="00CB7568">
            <w:pPr>
              <w:jc w:val="center"/>
            </w:pPr>
          </w:p>
        </w:tc>
        <w:tc>
          <w:tcPr>
            <w:tcW w:w="2768" w:type="dxa"/>
            <w:tcBorders>
              <w:top w:val="nil"/>
              <w:left w:val="nil"/>
              <w:bottom w:val="single" w:sz="4" w:space="0" w:color="auto"/>
              <w:right w:val="single" w:sz="4" w:space="0" w:color="auto"/>
            </w:tcBorders>
            <w:shd w:val="clear" w:color="auto" w:fill="auto"/>
          </w:tcPr>
          <w:p w:rsidR="009A2E9A" w:rsidRPr="00210CB6" w:rsidRDefault="009A2E9A" w:rsidP="00CB7568"/>
        </w:tc>
        <w:tc>
          <w:tcPr>
            <w:tcW w:w="2937" w:type="dxa"/>
            <w:gridSpan w:val="2"/>
            <w:tcBorders>
              <w:top w:val="single" w:sz="4" w:space="0" w:color="auto"/>
              <w:left w:val="nil"/>
              <w:bottom w:val="single" w:sz="4" w:space="0" w:color="auto"/>
              <w:right w:val="single" w:sz="4" w:space="0" w:color="000000"/>
            </w:tcBorders>
            <w:shd w:val="clear" w:color="auto" w:fill="auto"/>
          </w:tcPr>
          <w:p w:rsidR="009A2E9A" w:rsidRPr="00210CB6" w:rsidRDefault="009A2E9A" w:rsidP="00CB7568"/>
        </w:tc>
        <w:tc>
          <w:tcPr>
            <w:tcW w:w="1113" w:type="dxa"/>
            <w:tcBorders>
              <w:top w:val="nil"/>
              <w:left w:val="nil"/>
              <w:bottom w:val="single" w:sz="4" w:space="0" w:color="auto"/>
              <w:right w:val="single" w:sz="4" w:space="0" w:color="auto"/>
            </w:tcBorders>
            <w:shd w:val="clear" w:color="auto" w:fill="auto"/>
            <w:vAlign w:val="center"/>
          </w:tcPr>
          <w:p w:rsidR="009A2E9A" w:rsidRPr="00210CB6" w:rsidRDefault="009A2E9A" w:rsidP="00CB7568"/>
        </w:tc>
        <w:tc>
          <w:tcPr>
            <w:tcW w:w="1747" w:type="dxa"/>
            <w:gridSpan w:val="2"/>
            <w:tcBorders>
              <w:top w:val="nil"/>
              <w:left w:val="nil"/>
              <w:bottom w:val="single" w:sz="4" w:space="0" w:color="auto"/>
              <w:right w:val="single" w:sz="4" w:space="0" w:color="auto"/>
            </w:tcBorders>
            <w:shd w:val="clear" w:color="auto" w:fill="auto"/>
            <w:vAlign w:val="center"/>
          </w:tcPr>
          <w:p w:rsidR="009A2E9A" w:rsidRPr="00210CB6" w:rsidRDefault="009A2E9A" w:rsidP="00CB7568"/>
        </w:tc>
      </w:tr>
      <w:tr w:rsidR="009A2E9A" w:rsidRPr="00210CB6" w:rsidTr="00DE298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A2E9A" w:rsidRPr="00210CB6" w:rsidRDefault="009A2E9A" w:rsidP="00CB7568">
            <w:pPr>
              <w:jc w:val="center"/>
            </w:pPr>
          </w:p>
        </w:tc>
        <w:tc>
          <w:tcPr>
            <w:tcW w:w="2768" w:type="dxa"/>
            <w:tcBorders>
              <w:top w:val="nil"/>
              <w:left w:val="nil"/>
              <w:bottom w:val="single" w:sz="4" w:space="0" w:color="auto"/>
              <w:right w:val="single" w:sz="4" w:space="0" w:color="auto"/>
            </w:tcBorders>
            <w:shd w:val="clear" w:color="auto" w:fill="auto"/>
          </w:tcPr>
          <w:p w:rsidR="009A2E9A" w:rsidRPr="00210CB6" w:rsidRDefault="009A2E9A" w:rsidP="00CB7568"/>
        </w:tc>
        <w:tc>
          <w:tcPr>
            <w:tcW w:w="2937" w:type="dxa"/>
            <w:gridSpan w:val="2"/>
            <w:tcBorders>
              <w:top w:val="single" w:sz="4" w:space="0" w:color="auto"/>
              <w:left w:val="nil"/>
              <w:bottom w:val="single" w:sz="4" w:space="0" w:color="auto"/>
              <w:right w:val="single" w:sz="4" w:space="0" w:color="000000"/>
            </w:tcBorders>
            <w:shd w:val="clear" w:color="auto" w:fill="auto"/>
          </w:tcPr>
          <w:p w:rsidR="009A2E9A" w:rsidRPr="00210CB6" w:rsidRDefault="009A2E9A" w:rsidP="00CB7568"/>
        </w:tc>
        <w:tc>
          <w:tcPr>
            <w:tcW w:w="1113" w:type="dxa"/>
            <w:tcBorders>
              <w:top w:val="nil"/>
              <w:left w:val="nil"/>
              <w:bottom w:val="single" w:sz="4" w:space="0" w:color="auto"/>
              <w:right w:val="single" w:sz="4" w:space="0" w:color="auto"/>
            </w:tcBorders>
            <w:shd w:val="clear" w:color="auto" w:fill="auto"/>
            <w:vAlign w:val="center"/>
          </w:tcPr>
          <w:p w:rsidR="009A2E9A" w:rsidRPr="00210CB6" w:rsidRDefault="009A2E9A" w:rsidP="00CB7568"/>
        </w:tc>
        <w:tc>
          <w:tcPr>
            <w:tcW w:w="1747" w:type="dxa"/>
            <w:gridSpan w:val="2"/>
            <w:tcBorders>
              <w:top w:val="nil"/>
              <w:left w:val="nil"/>
              <w:bottom w:val="single" w:sz="4" w:space="0" w:color="auto"/>
              <w:right w:val="single" w:sz="4" w:space="0" w:color="auto"/>
            </w:tcBorders>
            <w:shd w:val="clear" w:color="auto" w:fill="auto"/>
            <w:vAlign w:val="center"/>
          </w:tcPr>
          <w:p w:rsidR="009A2E9A" w:rsidRPr="00210CB6" w:rsidRDefault="009A2E9A" w:rsidP="00CB7568"/>
        </w:tc>
      </w:tr>
      <w:tr w:rsidR="009A2E9A" w:rsidRPr="00210CB6" w:rsidTr="00DE298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A2E9A" w:rsidRPr="00210CB6" w:rsidRDefault="009A2E9A" w:rsidP="00CB7568">
            <w:pPr>
              <w:jc w:val="center"/>
            </w:pPr>
          </w:p>
        </w:tc>
        <w:tc>
          <w:tcPr>
            <w:tcW w:w="2768" w:type="dxa"/>
            <w:tcBorders>
              <w:top w:val="nil"/>
              <w:left w:val="nil"/>
              <w:bottom w:val="single" w:sz="4" w:space="0" w:color="auto"/>
              <w:right w:val="single" w:sz="4" w:space="0" w:color="auto"/>
            </w:tcBorders>
            <w:shd w:val="clear" w:color="auto" w:fill="auto"/>
          </w:tcPr>
          <w:p w:rsidR="009A2E9A" w:rsidRPr="00210CB6" w:rsidRDefault="009A2E9A" w:rsidP="00CB7568"/>
        </w:tc>
        <w:tc>
          <w:tcPr>
            <w:tcW w:w="2937" w:type="dxa"/>
            <w:gridSpan w:val="2"/>
            <w:tcBorders>
              <w:top w:val="single" w:sz="4" w:space="0" w:color="auto"/>
              <w:left w:val="nil"/>
              <w:bottom w:val="single" w:sz="4" w:space="0" w:color="auto"/>
              <w:right w:val="single" w:sz="4" w:space="0" w:color="000000"/>
            </w:tcBorders>
            <w:shd w:val="clear" w:color="auto" w:fill="auto"/>
          </w:tcPr>
          <w:p w:rsidR="009A2E9A" w:rsidRPr="00210CB6" w:rsidRDefault="009A2E9A" w:rsidP="00CB7568"/>
        </w:tc>
        <w:tc>
          <w:tcPr>
            <w:tcW w:w="1113" w:type="dxa"/>
            <w:tcBorders>
              <w:top w:val="nil"/>
              <w:left w:val="nil"/>
              <w:bottom w:val="single" w:sz="4" w:space="0" w:color="auto"/>
              <w:right w:val="single" w:sz="4" w:space="0" w:color="auto"/>
            </w:tcBorders>
            <w:shd w:val="clear" w:color="auto" w:fill="auto"/>
            <w:vAlign w:val="center"/>
          </w:tcPr>
          <w:p w:rsidR="009A2E9A" w:rsidRPr="00210CB6" w:rsidRDefault="009A2E9A" w:rsidP="00CB7568"/>
        </w:tc>
        <w:tc>
          <w:tcPr>
            <w:tcW w:w="1747" w:type="dxa"/>
            <w:gridSpan w:val="2"/>
            <w:tcBorders>
              <w:top w:val="nil"/>
              <w:left w:val="nil"/>
              <w:bottom w:val="single" w:sz="4" w:space="0" w:color="auto"/>
              <w:right w:val="single" w:sz="4" w:space="0" w:color="auto"/>
            </w:tcBorders>
            <w:shd w:val="clear" w:color="auto" w:fill="auto"/>
            <w:vAlign w:val="center"/>
          </w:tcPr>
          <w:p w:rsidR="009A2E9A" w:rsidRPr="00210CB6" w:rsidRDefault="009A2E9A" w:rsidP="00CB7568"/>
        </w:tc>
      </w:tr>
      <w:tr w:rsidR="009A2E9A" w:rsidRPr="00210CB6" w:rsidTr="00DE298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A2E9A" w:rsidRPr="00210CB6" w:rsidRDefault="009A2E9A" w:rsidP="00CB7568">
            <w:pPr>
              <w:jc w:val="center"/>
            </w:pPr>
          </w:p>
        </w:tc>
        <w:tc>
          <w:tcPr>
            <w:tcW w:w="2768" w:type="dxa"/>
            <w:tcBorders>
              <w:top w:val="nil"/>
              <w:left w:val="nil"/>
              <w:bottom w:val="single" w:sz="4" w:space="0" w:color="auto"/>
              <w:right w:val="single" w:sz="4" w:space="0" w:color="auto"/>
            </w:tcBorders>
            <w:shd w:val="clear" w:color="auto" w:fill="auto"/>
          </w:tcPr>
          <w:p w:rsidR="009A2E9A" w:rsidRPr="00210CB6" w:rsidRDefault="009A2E9A" w:rsidP="00CB7568"/>
        </w:tc>
        <w:tc>
          <w:tcPr>
            <w:tcW w:w="2937" w:type="dxa"/>
            <w:gridSpan w:val="2"/>
            <w:tcBorders>
              <w:top w:val="single" w:sz="4" w:space="0" w:color="auto"/>
              <w:left w:val="nil"/>
              <w:bottom w:val="single" w:sz="4" w:space="0" w:color="auto"/>
              <w:right w:val="single" w:sz="4" w:space="0" w:color="000000"/>
            </w:tcBorders>
            <w:shd w:val="clear" w:color="auto" w:fill="auto"/>
          </w:tcPr>
          <w:p w:rsidR="009A2E9A" w:rsidRPr="00210CB6" w:rsidRDefault="009A2E9A" w:rsidP="00CB7568"/>
        </w:tc>
        <w:tc>
          <w:tcPr>
            <w:tcW w:w="1113" w:type="dxa"/>
            <w:tcBorders>
              <w:top w:val="nil"/>
              <w:left w:val="nil"/>
              <w:bottom w:val="single" w:sz="4" w:space="0" w:color="auto"/>
              <w:right w:val="single" w:sz="4" w:space="0" w:color="auto"/>
            </w:tcBorders>
            <w:shd w:val="clear" w:color="auto" w:fill="auto"/>
            <w:vAlign w:val="center"/>
          </w:tcPr>
          <w:p w:rsidR="009A2E9A" w:rsidRPr="00210CB6" w:rsidRDefault="009A2E9A" w:rsidP="00CB7568"/>
        </w:tc>
        <w:tc>
          <w:tcPr>
            <w:tcW w:w="1747" w:type="dxa"/>
            <w:gridSpan w:val="2"/>
            <w:tcBorders>
              <w:top w:val="nil"/>
              <w:left w:val="nil"/>
              <w:bottom w:val="single" w:sz="4" w:space="0" w:color="auto"/>
              <w:right w:val="single" w:sz="4" w:space="0" w:color="auto"/>
            </w:tcBorders>
            <w:shd w:val="clear" w:color="auto" w:fill="auto"/>
            <w:vAlign w:val="center"/>
          </w:tcPr>
          <w:p w:rsidR="009A2E9A" w:rsidRPr="00210CB6" w:rsidRDefault="009A2E9A" w:rsidP="00CB7568"/>
        </w:tc>
      </w:tr>
      <w:tr w:rsidR="009A2E9A" w:rsidRPr="00210CB6" w:rsidTr="00DE298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A2E9A" w:rsidRPr="00210CB6" w:rsidRDefault="009A2E9A" w:rsidP="00CB7568">
            <w:pPr>
              <w:jc w:val="center"/>
            </w:pPr>
          </w:p>
        </w:tc>
        <w:tc>
          <w:tcPr>
            <w:tcW w:w="2768" w:type="dxa"/>
            <w:tcBorders>
              <w:top w:val="nil"/>
              <w:left w:val="nil"/>
              <w:bottom w:val="single" w:sz="4" w:space="0" w:color="auto"/>
              <w:right w:val="single" w:sz="4" w:space="0" w:color="auto"/>
            </w:tcBorders>
            <w:shd w:val="clear" w:color="auto" w:fill="auto"/>
          </w:tcPr>
          <w:p w:rsidR="009A2E9A" w:rsidRPr="00210CB6" w:rsidRDefault="009A2E9A" w:rsidP="00CB7568"/>
        </w:tc>
        <w:tc>
          <w:tcPr>
            <w:tcW w:w="2937" w:type="dxa"/>
            <w:gridSpan w:val="2"/>
            <w:tcBorders>
              <w:top w:val="single" w:sz="4" w:space="0" w:color="auto"/>
              <w:left w:val="nil"/>
              <w:bottom w:val="single" w:sz="4" w:space="0" w:color="auto"/>
              <w:right w:val="single" w:sz="4" w:space="0" w:color="000000"/>
            </w:tcBorders>
            <w:shd w:val="clear" w:color="auto" w:fill="auto"/>
          </w:tcPr>
          <w:p w:rsidR="009A2E9A" w:rsidRPr="00210CB6" w:rsidRDefault="009A2E9A" w:rsidP="00CB7568"/>
        </w:tc>
        <w:tc>
          <w:tcPr>
            <w:tcW w:w="1113" w:type="dxa"/>
            <w:tcBorders>
              <w:top w:val="nil"/>
              <w:left w:val="nil"/>
              <w:bottom w:val="single" w:sz="4" w:space="0" w:color="auto"/>
              <w:right w:val="single" w:sz="4" w:space="0" w:color="auto"/>
            </w:tcBorders>
            <w:shd w:val="clear" w:color="auto" w:fill="auto"/>
            <w:vAlign w:val="center"/>
          </w:tcPr>
          <w:p w:rsidR="009A2E9A" w:rsidRPr="00210CB6" w:rsidRDefault="009A2E9A" w:rsidP="00CB7568"/>
        </w:tc>
        <w:tc>
          <w:tcPr>
            <w:tcW w:w="1747" w:type="dxa"/>
            <w:gridSpan w:val="2"/>
            <w:tcBorders>
              <w:top w:val="nil"/>
              <w:left w:val="nil"/>
              <w:bottom w:val="single" w:sz="4" w:space="0" w:color="auto"/>
              <w:right w:val="single" w:sz="4" w:space="0" w:color="auto"/>
            </w:tcBorders>
            <w:shd w:val="clear" w:color="auto" w:fill="auto"/>
            <w:vAlign w:val="center"/>
          </w:tcPr>
          <w:p w:rsidR="009A2E9A" w:rsidRPr="00210CB6" w:rsidRDefault="009A2E9A" w:rsidP="00CB7568"/>
        </w:tc>
      </w:tr>
      <w:tr w:rsidR="009A2E9A" w:rsidRPr="00210CB6" w:rsidTr="00DE298A">
        <w:trPr>
          <w:trHeight w:val="285"/>
        </w:trPr>
        <w:tc>
          <w:tcPr>
            <w:tcW w:w="7347" w:type="dxa"/>
            <w:gridSpan w:val="4"/>
            <w:tcBorders>
              <w:top w:val="single" w:sz="4" w:space="0" w:color="auto"/>
              <w:left w:val="single" w:sz="8" w:space="0" w:color="969696"/>
              <w:bottom w:val="single" w:sz="4" w:space="0" w:color="auto"/>
              <w:right w:val="single" w:sz="4" w:space="0" w:color="000000"/>
            </w:tcBorders>
            <w:shd w:val="clear" w:color="auto" w:fill="auto"/>
            <w:vAlign w:val="center"/>
          </w:tcPr>
          <w:p w:rsidR="009A2E9A" w:rsidRPr="00210CB6" w:rsidRDefault="009A2E9A" w:rsidP="00CB7568">
            <w:pPr>
              <w:jc w:val="right"/>
              <w:rPr>
                <w:b/>
                <w:bCs/>
              </w:rPr>
            </w:pPr>
            <w:r w:rsidRPr="00210CB6">
              <w:rPr>
                <w:b/>
                <w:bCs/>
              </w:rPr>
              <w:t>ИТОГО</w:t>
            </w:r>
          </w:p>
        </w:tc>
        <w:tc>
          <w:tcPr>
            <w:tcW w:w="1113" w:type="dxa"/>
            <w:tcBorders>
              <w:top w:val="nil"/>
              <w:left w:val="nil"/>
              <w:bottom w:val="single" w:sz="4" w:space="0" w:color="auto"/>
              <w:right w:val="single" w:sz="4" w:space="0" w:color="auto"/>
            </w:tcBorders>
            <w:shd w:val="clear" w:color="auto" w:fill="auto"/>
            <w:vAlign w:val="center"/>
          </w:tcPr>
          <w:p w:rsidR="009A2E9A" w:rsidRPr="00210CB6" w:rsidRDefault="009A2E9A" w:rsidP="00CB7568">
            <w:pPr>
              <w:jc w:val="center"/>
              <w:rPr>
                <w:b/>
                <w:bCs/>
              </w:rPr>
            </w:pPr>
            <w:r w:rsidRPr="00210CB6">
              <w:rPr>
                <w:b/>
                <w:bCs/>
              </w:rPr>
              <w:t xml:space="preserve">                 -   </w:t>
            </w:r>
          </w:p>
        </w:tc>
        <w:tc>
          <w:tcPr>
            <w:tcW w:w="1747" w:type="dxa"/>
            <w:gridSpan w:val="2"/>
            <w:tcBorders>
              <w:top w:val="nil"/>
              <w:left w:val="nil"/>
              <w:bottom w:val="single" w:sz="4" w:space="0" w:color="auto"/>
              <w:right w:val="single" w:sz="4" w:space="0" w:color="auto"/>
            </w:tcBorders>
            <w:shd w:val="clear" w:color="auto" w:fill="auto"/>
            <w:vAlign w:val="center"/>
          </w:tcPr>
          <w:p w:rsidR="009A2E9A" w:rsidRPr="00210CB6" w:rsidRDefault="009A2E9A" w:rsidP="00CB7568">
            <w:pPr>
              <w:rPr>
                <w:b/>
                <w:bCs/>
              </w:rPr>
            </w:pPr>
            <w:r w:rsidRPr="00210CB6">
              <w:rPr>
                <w:b/>
                <w:bCs/>
              </w:rPr>
              <w:t> </w:t>
            </w:r>
          </w:p>
        </w:tc>
      </w:tr>
      <w:tr w:rsidR="009A2E9A" w:rsidRPr="00210CB6" w:rsidTr="00DE298A">
        <w:trPr>
          <w:trHeight w:val="345"/>
        </w:trPr>
        <w:tc>
          <w:tcPr>
            <w:tcW w:w="10207" w:type="dxa"/>
            <w:gridSpan w:val="7"/>
            <w:tcBorders>
              <w:top w:val="nil"/>
              <w:left w:val="nil"/>
              <w:bottom w:val="nil"/>
              <w:right w:val="nil"/>
            </w:tcBorders>
            <w:shd w:val="clear" w:color="auto" w:fill="auto"/>
            <w:noWrap/>
            <w:vAlign w:val="center"/>
          </w:tcPr>
          <w:p w:rsidR="009A2E9A" w:rsidRPr="00210CB6" w:rsidRDefault="009A2E9A" w:rsidP="00CB7568">
            <w:pPr>
              <w:rPr>
                <w:b/>
                <w:bCs/>
              </w:rPr>
            </w:pPr>
            <w:r w:rsidRPr="00210CB6">
              <w:rPr>
                <w:b/>
                <w:bCs/>
              </w:rPr>
              <w:t>III. ЗАМЕЧАНИЯ (Описание незаконченных работ)</w:t>
            </w:r>
          </w:p>
        </w:tc>
      </w:tr>
      <w:tr w:rsidR="009A2E9A" w:rsidRPr="00210CB6" w:rsidTr="00DE298A">
        <w:trPr>
          <w:trHeight w:val="133"/>
        </w:trPr>
        <w:tc>
          <w:tcPr>
            <w:tcW w:w="1020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A2E9A" w:rsidRPr="00210CB6" w:rsidRDefault="009A2E9A" w:rsidP="00CB7568">
            <w:r w:rsidRPr="00210CB6">
              <w:t> </w:t>
            </w:r>
          </w:p>
          <w:p w:rsidR="009A2E9A" w:rsidRPr="00210CB6" w:rsidRDefault="009A2E9A" w:rsidP="00CB7568"/>
        </w:tc>
      </w:tr>
      <w:tr w:rsidR="009A2E9A" w:rsidRPr="00210CB6" w:rsidTr="00DE298A">
        <w:trPr>
          <w:trHeight w:val="300"/>
        </w:trPr>
        <w:tc>
          <w:tcPr>
            <w:tcW w:w="1020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A2E9A" w:rsidRPr="00210CB6" w:rsidRDefault="009A2E9A" w:rsidP="00CB7568">
            <w:r w:rsidRPr="00210CB6">
              <w:t> </w:t>
            </w:r>
          </w:p>
          <w:p w:rsidR="009A2E9A" w:rsidRPr="00210CB6" w:rsidRDefault="009A2E9A" w:rsidP="00CB7568"/>
        </w:tc>
      </w:tr>
      <w:tr w:rsidR="009A2E9A" w:rsidRPr="00210CB6" w:rsidTr="00DE298A">
        <w:trPr>
          <w:trHeight w:val="420"/>
        </w:trPr>
        <w:tc>
          <w:tcPr>
            <w:tcW w:w="10207" w:type="dxa"/>
            <w:gridSpan w:val="7"/>
            <w:tcBorders>
              <w:top w:val="nil"/>
              <w:left w:val="nil"/>
              <w:bottom w:val="nil"/>
              <w:right w:val="nil"/>
            </w:tcBorders>
            <w:shd w:val="clear" w:color="auto" w:fill="auto"/>
            <w:noWrap/>
            <w:vAlign w:val="center"/>
          </w:tcPr>
          <w:p w:rsidR="009A2E9A" w:rsidRPr="00210CB6" w:rsidRDefault="009A2E9A" w:rsidP="00CB7568">
            <w:pPr>
              <w:rPr>
                <w:b/>
                <w:bCs/>
              </w:rPr>
            </w:pPr>
            <w:r w:rsidRPr="00210CB6">
              <w:rPr>
                <w:b/>
                <w:bCs/>
                <w:lang w:val="en-US"/>
              </w:rPr>
              <w:t>IV</w:t>
            </w:r>
            <w:r w:rsidRPr="00210CB6">
              <w:rPr>
                <w:b/>
                <w:bCs/>
              </w:rPr>
              <w:t>. НОВЫЕ ЗАДАЧИ И ПЛАНЫ</w:t>
            </w:r>
          </w:p>
        </w:tc>
      </w:tr>
      <w:tr w:rsidR="009A2E9A" w:rsidRPr="00210CB6" w:rsidTr="00DE298A">
        <w:trPr>
          <w:trHeight w:val="300"/>
        </w:trPr>
        <w:tc>
          <w:tcPr>
            <w:tcW w:w="1020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A2E9A" w:rsidRPr="00210CB6" w:rsidRDefault="009A2E9A" w:rsidP="00CB7568">
            <w:r w:rsidRPr="00210CB6">
              <w:rPr>
                <w:lang w:val="en-US"/>
              </w:rPr>
              <w:t> </w:t>
            </w:r>
          </w:p>
        </w:tc>
      </w:tr>
      <w:tr w:rsidR="009A2E9A" w:rsidRPr="00210CB6" w:rsidTr="00DE298A">
        <w:trPr>
          <w:trHeight w:val="375"/>
        </w:trPr>
        <w:tc>
          <w:tcPr>
            <w:tcW w:w="10207" w:type="dxa"/>
            <w:gridSpan w:val="7"/>
            <w:tcBorders>
              <w:top w:val="single" w:sz="4" w:space="0" w:color="auto"/>
              <w:left w:val="nil"/>
              <w:bottom w:val="single" w:sz="4" w:space="0" w:color="auto"/>
              <w:right w:val="single" w:sz="4" w:space="0" w:color="auto"/>
            </w:tcBorders>
            <w:shd w:val="clear" w:color="auto" w:fill="auto"/>
            <w:noWrap/>
            <w:vAlign w:val="center"/>
          </w:tcPr>
          <w:p w:rsidR="009A2E9A" w:rsidRPr="00210CB6" w:rsidRDefault="009A2E9A" w:rsidP="00CB7568">
            <w:pPr>
              <w:rPr>
                <w:b/>
                <w:bCs/>
              </w:rPr>
            </w:pPr>
            <w:r w:rsidRPr="00210CB6">
              <w:rPr>
                <w:b/>
                <w:bCs/>
              </w:rPr>
              <w:t>V. УТВЕРЖДАЮ</w:t>
            </w:r>
          </w:p>
        </w:tc>
      </w:tr>
      <w:tr w:rsidR="009A2E9A" w:rsidRPr="00210CB6" w:rsidTr="00DE298A">
        <w:trPr>
          <w:trHeight w:val="450"/>
        </w:trPr>
        <w:tc>
          <w:tcPr>
            <w:tcW w:w="55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A2E9A" w:rsidRPr="00210CB6" w:rsidRDefault="009A2E9A" w:rsidP="00CB7568">
            <w:pPr>
              <w:jc w:val="center"/>
            </w:pPr>
            <w:r w:rsidRPr="00210CB6">
              <w:t xml:space="preserve">ОТ КЛИЕНТА  </w:t>
            </w:r>
          </w:p>
        </w:tc>
        <w:tc>
          <w:tcPr>
            <w:tcW w:w="4662" w:type="dxa"/>
            <w:gridSpan w:val="4"/>
            <w:tcBorders>
              <w:top w:val="single" w:sz="4" w:space="0" w:color="auto"/>
              <w:left w:val="nil"/>
              <w:bottom w:val="single" w:sz="4" w:space="0" w:color="auto"/>
              <w:right w:val="single" w:sz="4" w:space="0" w:color="auto"/>
            </w:tcBorders>
            <w:shd w:val="clear" w:color="auto" w:fill="auto"/>
            <w:vAlign w:val="center"/>
          </w:tcPr>
          <w:p w:rsidR="009A2E9A" w:rsidRPr="00210CB6" w:rsidRDefault="009A2E9A" w:rsidP="00CB7568">
            <w:pPr>
              <w:jc w:val="center"/>
              <w:rPr>
                <w:lang w:val="en-US"/>
              </w:rPr>
            </w:pPr>
            <w:r w:rsidRPr="00210CB6">
              <w:t>ОТ ИСПОЛНИТЕЛЯ</w:t>
            </w:r>
          </w:p>
        </w:tc>
      </w:tr>
      <w:tr w:rsidR="009A2E9A" w:rsidRPr="00210CB6" w:rsidTr="00DE298A">
        <w:trPr>
          <w:trHeight w:val="375"/>
        </w:trPr>
        <w:tc>
          <w:tcPr>
            <w:tcW w:w="1642" w:type="dxa"/>
            <w:tcBorders>
              <w:top w:val="nil"/>
              <w:left w:val="single" w:sz="4" w:space="0" w:color="auto"/>
              <w:bottom w:val="single" w:sz="4" w:space="0" w:color="auto"/>
              <w:right w:val="single" w:sz="4" w:space="0" w:color="auto"/>
            </w:tcBorders>
            <w:shd w:val="clear" w:color="auto" w:fill="auto"/>
            <w:noWrap/>
            <w:vAlign w:val="center"/>
          </w:tcPr>
          <w:p w:rsidR="009A2E9A" w:rsidRPr="00210CB6" w:rsidRDefault="009A2E9A" w:rsidP="00CB7568">
            <w:r w:rsidRPr="00210CB6">
              <w:t>Ф.И.О.</w:t>
            </w:r>
          </w:p>
        </w:tc>
        <w:tc>
          <w:tcPr>
            <w:tcW w:w="3903" w:type="dxa"/>
            <w:gridSpan w:val="2"/>
            <w:tcBorders>
              <w:top w:val="single" w:sz="4" w:space="0" w:color="auto"/>
              <w:left w:val="nil"/>
              <w:bottom w:val="single" w:sz="4" w:space="0" w:color="auto"/>
              <w:right w:val="single" w:sz="4" w:space="0" w:color="auto"/>
            </w:tcBorders>
            <w:shd w:val="clear" w:color="auto" w:fill="auto"/>
            <w:noWrap/>
            <w:vAlign w:val="center"/>
          </w:tcPr>
          <w:p w:rsidR="009A2E9A" w:rsidRPr="00210CB6" w:rsidRDefault="009A2E9A" w:rsidP="00CB7568"/>
        </w:tc>
        <w:tc>
          <w:tcPr>
            <w:tcW w:w="1802" w:type="dxa"/>
            <w:tcBorders>
              <w:top w:val="nil"/>
              <w:left w:val="nil"/>
              <w:bottom w:val="single" w:sz="4" w:space="0" w:color="auto"/>
              <w:right w:val="single" w:sz="4" w:space="0" w:color="auto"/>
            </w:tcBorders>
            <w:shd w:val="clear" w:color="auto" w:fill="auto"/>
            <w:vAlign w:val="center"/>
          </w:tcPr>
          <w:p w:rsidR="009A2E9A" w:rsidRPr="00210CB6" w:rsidRDefault="009A2E9A" w:rsidP="00CB7568">
            <w:pPr>
              <w:ind w:firstLineChars="100" w:firstLine="240"/>
            </w:pPr>
            <w:r w:rsidRPr="00210CB6">
              <w:t>Ф.И.О.</w:t>
            </w:r>
          </w:p>
        </w:tc>
        <w:tc>
          <w:tcPr>
            <w:tcW w:w="2860" w:type="dxa"/>
            <w:gridSpan w:val="3"/>
            <w:tcBorders>
              <w:top w:val="single" w:sz="4" w:space="0" w:color="auto"/>
              <w:left w:val="nil"/>
              <w:bottom w:val="single" w:sz="4" w:space="0" w:color="auto"/>
              <w:right w:val="single" w:sz="4" w:space="0" w:color="auto"/>
            </w:tcBorders>
            <w:shd w:val="clear" w:color="auto" w:fill="auto"/>
            <w:vAlign w:val="center"/>
          </w:tcPr>
          <w:p w:rsidR="009A2E9A" w:rsidRPr="00210CB6" w:rsidRDefault="009A2E9A" w:rsidP="00CB7568">
            <w:r w:rsidRPr="00210CB6">
              <w:t> </w:t>
            </w:r>
          </w:p>
        </w:tc>
      </w:tr>
      <w:tr w:rsidR="009A2E9A" w:rsidRPr="00210CB6" w:rsidTr="00DE298A">
        <w:trPr>
          <w:trHeight w:val="375"/>
        </w:trPr>
        <w:tc>
          <w:tcPr>
            <w:tcW w:w="1642" w:type="dxa"/>
            <w:tcBorders>
              <w:top w:val="nil"/>
              <w:left w:val="single" w:sz="4" w:space="0" w:color="auto"/>
              <w:bottom w:val="single" w:sz="4" w:space="0" w:color="auto"/>
              <w:right w:val="single" w:sz="4" w:space="0" w:color="auto"/>
            </w:tcBorders>
            <w:shd w:val="clear" w:color="auto" w:fill="auto"/>
            <w:noWrap/>
            <w:vAlign w:val="center"/>
          </w:tcPr>
          <w:p w:rsidR="009A2E9A" w:rsidRPr="00210CB6" w:rsidRDefault="009A2E9A" w:rsidP="00CB7568">
            <w:r w:rsidRPr="00210CB6">
              <w:t>Должность</w:t>
            </w:r>
          </w:p>
        </w:tc>
        <w:tc>
          <w:tcPr>
            <w:tcW w:w="3903" w:type="dxa"/>
            <w:gridSpan w:val="2"/>
            <w:tcBorders>
              <w:top w:val="single" w:sz="4" w:space="0" w:color="auto"/>
              <w:left w:val="nil"/>
              <w:bottom w:val="single" w:sz="4" w:space="0" w:color="auto"/>
              <w:right w:val="single" w:sz="4" w:space="0" w:color="auto"/>
            </w:tcBorders>
            <w:shd w:val="clear" w:color="auto" w:fill="auto"/>
            <w:noWrap/>
            <w:vAlign w:val="center"/>
          </w:tcPr>
          <w:p w:rsidR="009A2E9A" w:rsidRPr="00210CB6" w:rsidRDefault="009A2E9A" w:rsidP="00CB7568"/>
        </w:tc>
        <w:tc>
          <w:tcPr>
            <w:tcW w:w="1802" w:type="dxa"/>
            <w:tcBorders>
              <w:top w:val="nil"/>
              <w:left w:val="nil"/>
              <w:bottom w:val="single" w:sz="4" w:space="0" w:color="auto"/>
              <w:right w:val="single" w:sz="4" w:space="0" w:color="auto"/>
            </w:tcBorders>
            <w:shd w:val="clear" w:color="auto" w:fill="auto"/>
            <w:vAlign w:val="center"/>
          </w:tcPr>
          <w:p w:rsidR="009A2E9A" w:rsidRPr="00210CB6" w:rsidRDefault="009A2E9A" w:rsidP="00CB7568">
            <w:pPr>
              <w:ind w:firstLineChars="100" w:firstLine="240"/>
            </w:pPr>
            <w:r w:rsidRPr="00210CB6">
              <w:t>Должность</w:t>
            </w:r>
          </w:p>
        </w:tc>
        <w:tc>
          <w:tcPr>
            <w:tcW w:w="2860" w:type="dxa"/>
            <w:gridSpan w:val="3"/>
            <w:tcBorders>
              <w:top w:val="single" w:sz="4" w:space="0" w:color="auto"/>
              <w:left w:val="nil"/>
              <w:bottom w:val="single" w:sz="4" w:space="0" w:color="auto"/>
              <w:right w:val="single" w:sz="4" w:space="0" w:color="auto"/>
            </w:tcBorders>
            <w:shd w:val="clear" w:color="auto" w:fill="auto"/>
            <w:vAlign w:val="center"/>
          </w:tcPr>
          <w:p w:rsidR="009A2E9A" w:rsidRPr="00210CB6" w:rsidRDefault="009A2E9A" w:rsidP="00CB7568">
            <w:r w:rsidRPr="00210CB6">
              <w:t> Руководитель проекта</w:t>
            </w:r>
          </w:p>
        </w:tc>
      </w:tr>
      <w:tr w:rsidR="009A2E9A" w:rsidRPr="00210CB6" w:rsidTr="00DE298A">
        <w:trPr>
          <w:trHeight w:val="375"/>
        </w:trPr>
        <w:tc>
          <w:tcPr>
            <w:tcW w:w="1642" w:type="dxa"/>
            <w:tcBorders>
              <w:top w:val="nil"/>
              <w:left w:val="single" w:sz="4" w:space="0" w:color="auto"/>
              <w:bottom w:val="single" w:sz="4" w:space="0" w:color="auto"/>
              <w:right w:val="single" w:sz="4" w:space="0" w:color="auto"/>
            </w:tcBorders>
            <w:shd w:val="clear" w:color="auto" w:fill="auto"/>
            <w:noWrap/>
            <w:vAlign w:val="center"/>
          </w:tcPr>
          <w:p w:rsidR="009A2E9A" w:rsidRPr="00210CB6" w:rsidRDefault="009A2E9A" w:rsidP="00CB7568">
            <w:r w:rsidRPr="00210CB6">
              <w:t>Дата</w:t>
            </w:r>
          </w:p>
        </w:tc>
        <w:tc>
          <w:tcPr>
            <w:tcW w:w="3903" w:type="dxa"/>
            <w:gridSpan w:val="2"/>
            <w:tcBorders>
              <w:top w:val="single" w:sz="4" w:space="0" w:color="auto"/>
              <w:left w:val="nil"/>
              <w:bottom w:val="single" w:sz="4" w:space="0" w:color="auto"/>
              <w:right w:val="single" w:sz="4" w:space="0" w:color="auto"/>
            </w:tcBorders>
            <w:shd w:val="clear" w:color="auto" w:fill="auto"/>
            <w:noWrap/>
            <w:vAlign w:val="center"/>
          </w:tcPr>
          <w:p w:rsidR="009A2E9A" w:rsidRPr="00210CB6" w:rsidRDefault="009A2E9A" w:rsidP="00CB7568">
            <w:r w:rsidRPr="00210CB6">
              <w:t> </w:t>
            </w:r>
          </w:p>
        </w:tc>
        <w:tc>
          <w:tcPr>
            <w:tcW w:w="1802" w:type="dxa"/>
            <w:tcBorders>
              <w:top w:val="nil"/>
              <w:left w:val="nil"/>
              <w:bottom w:val="single" w:sz="4" w:space="0" w:color="auto"/>
              <w:right w:val="single" w:sz="4" w:space="0" w:color="auto"/>
            </w:tcBorders>
            <w:shd w:val="clear" w:color="auto" w:fill="auto"/>
            <w:vAlign w:val="center"/>
          </w:tcPr>
          <w:p w:rsidR="009A2E9A" w:rsidRPr="00210CB6" w:rsidRDefault="009A2E9A" w:rsidP="00CB7568">
            <w:pPr>
              <w:ind w:firstLineChars="100" w:firstLine="240"/>
            </w:pPr>
            <w:r w:rsidRPr="00210CB6">
              <w:t>Дата</w:t>
            </w:r>
          </w:p>
        </w:tc>
        <w:tc>
          <w:tcPr>
            <w:tcW w:w="2860" w:type="dxa"/>
            <w:gridSpan w:val="3"/>
            <w:tcBorders>
              <w:top w:val="single" w:sz="4" w:space="0" w:color="auto"/>
              <w:left w:val="nil"/>
              <w:bottom w:val="single" w:sz="4" w:space="0" w:color="auto"/>
              <w:right w:val="single" w:sz="4" w:space="0" w:color="000000"/>
            </w:tcBorders>
            <w:shd w:val="clear" w:color="auto" w:fill="auto"/>
            <w:vAlign w:val="center"/>
          </w:tcPr>
          <w:p w:rsidR="009A2E9A" w:rsidRPr="00210CB6" w:rsidRDefault="009A2E9A" w:rsidP="00CB7568">
            <w:r w:rsidRPr="00210CB6">
              <w:t> </w:t>
            </w:r>
          </w:p>
        </w:tc>
      </w:tr>
      <w:tr w:rsidR="009A2E9A" w:rsidRPr="00210CB6" w:rsidTr="00DE298A">
        <w:trPr>
          <w:trHeight w:val="375"/>
        </w:trPr>
        <w:tc>
          <w:tcPr>
            <w:tcW w:w="1642" w:type="dxa"/>
            <w:tcBorders>
              <w:top w:val="nil"/>
              <w:left w:val="single" w:sz="4" w:space="0" w:color="auto"/>
              <w:bottom w:val="single" w:sz="4" w:space="0" w:color="auto"/>
              <w:right w:val="single" w:sz="4" w:space="0" w:color="auto"/>
            </w:tcBorders>
            <w:shd w:val="clear" w:color="auto" w:fill="auto"/>
            <w:noWrap/>
            <w:vAlign w:val="center"/>
          </w:tcPr>
          <w:p w:rsidR="009A2E9A" w:rsidRPr="00210CB6" w:rsidRDefault="009A2E9A" w:rsidP="00CB7568">
            <w:r w:rsidRPr="00210CB6">
              <w:t>Подпись</w:t>
            </w:r>
          </w:p>
        </w:tc>
        <w:tc>
          <w:tcPr>
            <w:tcW w:w="3903" w:type="dxa"/>
            <w:gridSpan w:val="2"/>
            <w:tcBorders>
              <w:top w:val="single" w:sz="4" w:space="0" w:color="auto"/>
              <w:left w:val="nil"/>
              <w:bottom w:val="single" w:sz="4" w:space="0" w:color="auto"/>
              <w:right w:val="single" w:sz="4" w:space="0" w:color="auto"/>
            </w:tcBorders>
            <w:shd w:val="clear" w:color="auto" w:fill="auto"/>
            <w:noWrap/>
            <w:vAlign w:val="center"/>
          </w:tcPr>
          <w:p w:rsidR="009A2E9A" w:rsidRPr="00210CB6" w:rsidRDefault="009A2E9A" w:rsidP="00CB7568">
            <w:r w:rsidRPr="00210CB6">
              <w:t> </w:t>
            </w:r>
          </w:p>
        </w:tc>
        <w:tc>
          <w:tcPr>
            <w:tcW w:w="1802" w:type="dxa"/>
            <w:tcBorders>
              <w:top w:val="nil"/>
              <w:left w:val="nil"/>
              <w:bottom w:val="single" w:sz="4" w:space="0" w:color="auto"/>
              <w:right w:val="single" w:sz="4" w:space="0" w:color="auto"/>
            </w:tcBorders>
            <w:shd w:val="clear" w:color="auto" w:fill="auto"/>
            <w:vAlign w:val="center"/>
          </w:tcPr>
          <w:p w:rsidR="009A2E9A" w:rsidRPr="00210CB6" w:rsidRDefault="009A2E9A" w:rsidP="00CB7568">
            <w:pPr>
              <w:ind w:firstLineChars="100" w:firstLine="240"/>
            </w:pPr>
            <w:r w:rsidRPr="00210CB6">
              <w:t>Подпись</w:t>
            </w:r>
          </w:p>
        </w:tc>
        <w:tc>
          <w:tcPr>
            <w:tcW w:w="2860" w:type="dxa"/>
            <w:gridSpan w:val="3"/>
            <w:tcBorders>
              <w:top w:val="single" w:sz="4" w:space="0" w:color="auto"/>
              <w:left w:val="nil"/>
              <w:bottom w:val="single" w:sz="4" w:space="0" w:color="auto"/>
              <w:right w:val="single" w:sz="4" w:space="0" w:color="auto"/>
            </w:tcBorders>
            <w:shd w:val="clear" w:color="auto" w:fill="auto"/>
            <w:vAlign w:val="center"/>
          </w:tcPr>
          <w:p w:rsidR="009A2E9A" w:rsidRPr="00210CB6" w:rsidRDefault="009A2E9A" w:rsidP="00CB7568">
            <w:r w:rsidRPr="00210CB6">
              <w:t> </w:t>
            </w:r>
          </w:p>
        </w:tc>
      </w:tr>
    </w:tbl>
    <w:p w:rsidR="009A2E9A" w:rsidRPr="00210CB6" w:rsidRDefault="009A2E9A" w:rsidP="009A2E9A">
      <w:pPr>
        <w:pStyle w:val="2"/>
        <w:spacing w:before="0" w:after="0"/>
        <w:jc w:val="right"/>
        <w:rPr>
          <w:rFonts w:ascii="Times New Roman" w:hAnsi="Times New Roman"/>
          <w:b w:val="0"/>
          <w:i w:val="0"/>
          <w:sz w:val="24"/>
          <w:szCs w:val="24"/>
        </w:rPr>
      </w:pPr>
    </w:p>
    <w:p w:rsidR="00E648B3" w:rsidRPr="007D740D" w:rsidRDefault="00E648B3" w:rsidP="001B3553">
      <w:pPr>
        <w:jc w:val="right"/>
      </w:pPr>
    </w:p>
    <w:sectPr w:rsidR="00E648B3" w:rsidRPr="007D740D" w:rsidSect="00D40DEF">
      <w:pgSz w:w="11906" w:h="16838" w:code="9"/>
      <w:pgMar w:top="1134" w:right="851"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0B7" w:rsidRDefault="004800B7">
      <w:r>
        <w:separator/>
      </w:r>
    </w:p>
  </w:endnote>
  <w:endnote w:type="continuationSeparator" w:id="0">
    <w:p w:rsidR="004800B7" w:rsidRDefault="004800B7">
      <w:r>
        <w:continuationSeparator/>
      </w:r>
    </w:p>
  </w:endnote>
  <w:endnote w:type="continuationNotice" w:id="1">
    <w:p w:rsidR="004800B7" w:rsidRDefault="004800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Arial MT Black">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2C9" w:rsidRDefault="005802C9">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5802C9" w:rsidRDefault="005802C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2D6" w:rsidRPr="007D740D" w:rsidRDefault="002D62D6" w:rsidP="00F275F4">
    <w:pPr>
      <w:pStyle w:val="a7"/>
      <w:jc w:val="center"/>
    </w:pPr>
    <w:r>
      <w:t xml:space="preserve">стр. </w:t>
    </w:r>
    <w:r w:rsidR="004800B7">
      <w:fldChar w:fldCharType="begin"/>
    </w:r>
    <w:r w:rsidR="004800B7">
      <w:instrText xml:space="preserve"> PAGE </w:instrText>
    </w:r>
    <w:r w:rsidR="004800B7">
      <w:fldChar w:fldCharType="separate"/>
    </w:r>
    <w:r w:rsidR="005802C9">
      <w:rPr>
        <w:noProof/>
      </w:rPr>
      <w:t>3</w:t>
    </w:r>
    <w:r w:rsidR="004800B7">
      <w:rPr>
        <w:noProof/>
      </w:rPr>
      <w:fldChar w:fldCharType="end"/>
    </w:r>
    <w:r>
      <w:t xml:space="preserve"> из </w:t>
    </w:r>
    <w:r w:rsidR="004800B7">
      <w:fldChar w:fldCharType="begin"/>
    </w:r>
    <w:r w:rsidR="004800B7">
      <w:instrText xml:space="preserve"> NUMPAGES   \* MERGEFORMAT </w:instrText>
    </w:r>
    <w:r w:rsidR="004800B7">
      <w:fldChar w:fldCharType="separate"/>
    </w:r>
    <w:r w:rsidR="005802C9">
      <w:rPr>
        <w:noProof/>
      </w:rPr>
      <w:t>16</w:t>
    </w:r>
    <w:r w:rsidR="004800B7">
      <w:rPr>
        <w:noProof/>
      </w:rPr>
      <w:fldChar w:fldCharType="end"/>
    </w:r>
  </w:p>
  <w:p w:rsidR="002D62D6" w:rsidRPr="000E212B" w:rsidRDefault="002D62D6" w:rsidP="007D740D">
    <w:pPr>
      <w:pStyle w:val="a7"/>
      <w:jc w:val="right"/>
      <w:rPr>
        <w:i/>
      </w:rPr>
    </w:pPr>
  </w:p>
  <w:p w:rsidR="002D62D6" w:rsidRDefault="002D62D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2D6" w:rsidRDefault="002D62D6" w:rsidP="00452605">
    <w:pPr>
      <w:pStyle w:val="a8"/>
      <w:jc w:val="center"/>
    </w:pPr>
    <w:r w:rsidRPr="00452605">
      <w:rPr>
        <w:rStyle w:val="a9"/>
      </w:rPr>
      <w:t xml:space="preserve">стр. </w:t>
    </w:r>
    <w:r w:rsidR="00007776" w:rsidRPr="00452605">
      <w:rPr>
        <w:rStyle w:val="a9"/>
      </w:rPr>
      <w:fldChar w:fldCharType="begin"/>
    </w:r>
    <w:r w:rsidRPr="00452605">
      <w:rPr>
        <w:rStyle w:val="a9"/>
      </w:rPr>
      <w:instrText xml:space="preserve"> PAGE </w:instrText>
    </w:r>
    <w:r w:rsidR="00007776" w:rsidRPr="00452605">
      <w:rPr>
        <w:rStyle w:val="a9"/>
      </w:rPr>
      <w:fldChar w:fldCharType="separate"/>
    </w:r>
    <w:r w:rsidR="005802C9">
      <w:rPr>
        <w:rStyle w:val="a9"/>
        <w:noProof/>
      </w:rPr>
      <w:t>2</w:t>
    </w:r>
    <w:r w:rsidR="00007776" w:rsidRPr="00452605">
      <w:rPr>
        <w:rStyle w:val="a9"/>
      </w:rPr>
      <w:fldChar w:fldCharType="end"/>
    </w:r>
    <w:r w:rsidRPr="00452605">
      <w:rPr>
        <w:rStyle w:val="a9"/>
      </w:rPr>
      <w:t xml:space="preserve"> из </w:t>
    </w:r>
    <w:r w:rsidR="00007776" w:rsidRPr="00452605">
      <w:rPr>
        <w:rStyle w:val="a9"/>
      </w:rPr>
      <w:fldChar w:fldCharType="begin"/>
    </w:r>
    <w:r w:rsidRPr="00452605">
      <w:rPr>
        <w:rStyle w:val="a9"/>
      </w:rPr>
      <w:instrText xml:space="preserve"> NUMPAGES </w:instrText>
    </w:r>
    <w:r w:rsidR="00007776" w:rsidRPr="00452605">
      <w:rPr>
        <w:rStyle w:val="a9"/>
      </w:rPr>
      <w:fldChar w:fldCharType="separate"/>
    </w:r>
    <w:r w:rsidR="005802C9">
      <w:rPr>
        <w:rStyle w:val="a9"/>
        <w:noProof/>
      </w:rPr>
      <w:t>16</w:t>
    </w:r>
    <w:r w:rsidR="00007776" w:rsidRPr="00452605">
      <w:rPr>
        <w:rStyle w:val="a9"/>
      </w:rPr>
      <w:fldChar w:fldCharType="end"/>
    </w:r>
  </w:p>
  <w:p w:rsidR="002D62D6" w:rsidRDefault="002D6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0B7" w:rsidRDefault="004800B7">
      <w:r>
        <w:separator/>
      </w:r>
    </w:p>
  </w:footnote>
  <w:footnote w:type="continuationSeparator" w:id="0">
    <w:p w:rsidR="004800B7" w:rsidRDefault="004800B7">
      <w:r>
        <w:continuationSeparator/>
      </w:r>
    </w:p>
  </w:footnote>
  <w:footnote w:type="continuationNotice" w:id="1">
    <w:p w:rsidR="004800B7" w:rsidRDefault="004800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2D6" w:rsidRPr="007F5BF9" w:rsidRDefault="002D62D6" w:rsidP="00F275F4">
    <w:pPr>
      <w:pStyle w:val="a7"/>
      <w:jc w:val="right"/>
      <w:rPr>
        <w:i/>
      </w:rPr>
    </w:pPr>
  </w:p>
  <w:p w:rsidR="002D62D6" w:rsidRDefault="002D62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A17FE"/>
    <w:multiLevelType w:val="hybridMultilevel"/>
    <w:tmpl w:val="33965310"/>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1">
    <w:nsid w:val="154E7643"/>
    <w:multiLevelType w:val="hybridMultilevel"/>
    <w:tmpl w:val="8AB6C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750606"/>
    <w:multiLevelType w:val="multilevel"/>
    <w:tmpl w:val="738EB0D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bullet"/>
      <w:lvlText w:val=""/>
      <w:lvlJc w:val="left"/>
      <w:pPr>
        <w:tabs>
          <w:tab w:val="num" w:pos="1800"/>
        </w:tabs>
        <w:ind w:left="1800" w:hanging="360"/>
      </w:pPr>
      <w:rPr>
        <w:rFonts w:ascii="Wingdings" w:hAnsi="Wingdings"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18AF1EB7"/>
    <w:multiLevelType w:val="hybridMultilevel"/>
    <w:tmpl w:val="327E76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4F22A8"/>
    <w:multiLevelType w:val="hybridMultilevel"/>
    <w:tmpl w:val="8410E944"/>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D127BBF"/>
    <w:multiLevelType w:val="multilevel"/>
    <w:tmpl w:val="58D4310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1D4A61B4"/>
    <w:multiLevelType w:val="hybridMultilevel"/>
    <w:tmpl w:val="23F826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90B3E61"/>
    <w:multiLevelType w:val="hybridMultilevel"/>
    <w:tmpl w:val="8C94AFD4"/>
    <w:lvl w:ilvl="0" w:tplc="25524104">
      <w:start w:val="1"/>
      <w:numFmt w:val="bullet"/>
      <w:pStyle w:val="List1"/>
      <w:lvlText w:val="•"/>
      <w:lvlJc w:val="left"/>
      <w:pPr>
        <w:tabs>
          <w:tab w:val="num" w:pos="567"/>
        </w:tabs>
        <w:ind w:left="567" w:hanging="283"/>
      </w:pPr>
      <w:rPr>
        <w:rFonts w:ascii="Tahoma" w:hAnsi="Tahoma" w:hint="default"/>
        <w:color w:val="auto"/>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B157EDE"/>
    <w:multiLevelType w:val="hybridMultilevel"/>
    <w:tmpl w:val="97D65B2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05B4B9F"/>
    <w:multiLevelType w:val="hybridMultilevel"/>
    <w:tmpl w:val="B5DAF270"/>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0">
    <w:nsid w:val="31E14566"/>
    <w:multiLevelType w:val="hybridMultilevel"/>
    <w:tmpl w:val="A408466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3284A9B"/>
    <w:multiLevelType w:val="hybridMultilevel"/>
    <w:tmpl w:val="DCDCA076"/>
    <w:lvl w:ilvl="0" w:tplc="61C8C3BE">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9006C08"/>
    <w:multiLevelType w:val="multilevel"/>
    <w:tmpl w:val="5F5A5B1C"/>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285DF0"/>
    <w:multiLevelType w:val="hybridMultilevel"/>
    <w:tmpl w:val="14EAD2A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A68562D"/>
    <w:multiLevelType w:val="multilevel"/>
    <w:tmpl w:val="ADE47D0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bullet"/>
      <w:lvlText w:val=""/>
      <w:lvlJc w:val="left"/>
      <w:pPr>
        <w:tabs>
          <w:tab w:val="num" w:pos="1430"/>
        </w:tabs>
        <w:ind w:left="1214" w:hanging="504"/>
      </w:pPr>
      <w:rPr>
        <w:rFonts w:ascii="Symbol" w:hAnsi="Symbol" w:hint="default"/>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42254F8C"/>
    <w:multiLevelType w:val="multilevel"/>
    <w:tmpl w:val="827EB7F0"/>
    <w:lvl w:ilvl="0">
      <w:start w:val="1"/>
      <w:numFmt w:val="decimal"/>
      <w:lvlText w:val="%1"/>
      <w:lvlJc w:val="left"/>
      <w:pPr>
        <w:tabs>
          <w:tab w:val="num" w:pos="432"/>
        </w:tabs>
        <w:ind w:left="432" w:hanging="432"/>
      </w:pPr>
      <w:rPr>
        <w:rFonts w:hint="default"/>
      </w:rPr>
    </w:lvl>
    <w:lvl w:ilvl="1">
      <w:start w:val="1"/>
      <w:numFmt w:val="decimal"/>
      <w:pStyle w:val="a"/>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43D87947"/>
    <w:multiLevelType w:val="hybridMultilevel"/>
    <w:tmpl w:val="CD944914"/>
    <w:lvl w:ilvl="0" w:tplc="04190001">
      <w:start w:val="1"/>
      <w:numFmt w:val="bullet"/>
      <w:pStyle w:val="11"/>
      <w:lvlText w:val=""/>
      <w:lvlJc w:val="left"/>
      <w:pPr>
        <w:tabs>
          <w:tab w:val="num" w:pos="1584"/>
        </w:tabs>
        <w:ind w:left="1584" w:hanging="360"/>
      </w:pPr>
      <w:rPr>
        <w:rFonts w:ascii="Symbol" w:hAnsi="Symbol" w:hint="default"/>
      </w:rPr>
    </w:lvl>
    <w:lvl w:ilvl="1" w:tplc="04190003" w:tentative="1">
      <w:start w:val="1"/>
      <w:numFmt w:val="bullet"/>
      <w:lvlText w:val="o"/>
      <w:lvlJc w:val="left"/>
      <w:pPr>
        <w:tabs>
          <w:tab w:val="num" w:pos="2304"/>
        </w:tabs>
        <w:ind w:left="2304" w:hanging="360"/>
      </w:pPr>
      <w:rPr>
        <w:rFonts w:ascii="Courier New" w:hAnsi="Courier New" w:cs="Courier New" w:hint="default"/>
      </w:rPr>
    </w:lvl>
    <w:lvl w:ilvl="2" w:tplc="04190005" w:tentative="1">
      <w:start w:val="1"/>
      <w:numFmt w:val="bullet"/>
      <w:lvlText w:val=""/>
      <w:lvlJc w:val="left"/>
      <w:pPr>
        <w:tabs>
          <w:tab w:val="num" w:pos="3024"/>
        </w:tabs>
        <w:ind w:left="3024" w:hanging="360"/>
      </w:pPr>
      <w:rPr>
        <w:rFonts w:ascii="Wingdings" w:hAnsi="Wingdings" w:hint="default"/>
      </w:rPr>
    </w:lvl>
    <w:lvl w:ilvl="3" w:tplc="04190001" w:tentative="1">
      <w:start w:val="1"/>
      <w:numFmt w:val="bullet"/>
      <w:lvlText w:val=""/>
      <w:lvlJc w:val="left"/>
      <w:pPr>
        <w:tabs>
          <w:tab w:val="num" w:pos="3744"/>
        </w:tabs>
        <w:ind w:left="3744" w:hanging="360"/>
      </w:pPr>
      <w:rPr>
        <w:rFonts w:ascii="Symbol" w:hAnsi="Symbol" w:hint="default"/>
      </w:rPr>
    </w:lvl>
    <w:lvl w:ilvl="4" w:tplc="04190003" w:tentative="1">
      <w:start w:val="1"/>
      <w:numFmt w:val="bullet"/>
      <w:lvlText w:val="o"/>
      <w:lvlJc w:val="left"/>
      <w:pPr>
        <w:tabs>
          <w:tab w:val="num" w:pos="4464"/>
        </w:tabs>
        <w:ind w:left="4464" w:hanging="360"/>
      </w:pPr>
      <w:rPr>
        <w:rFonts w:ascii="Courier New" w:hAnsi="Courier New" w:cs="Courier New" w:hint="default"/>
      </w:rPr>
    </w:lvl>
    <w:lvl w:ilvl="5" w:tplc="04190005" w:tentative="1">
      <w:start w:val="1"/>
      <w:numFmt w:val="bullet"/>
      <w:lvlText w:val=""/>
      <w:lvlJc w:val="left"/>
      <w:pPr>
        <w:tabs>
          <w:tab w:val="num" w:pos="5184"/>
        </w:tabs>
        <w:ind w:left="5184" w:hanging="360"/>
      </w:pPr>
      <w:rPr>
        <w:rFonts w:ascii="Wingdings" w:hAnsi="Wingdings" w:hint="default"/>
      </w:rPr>
    </w:lvl>
    <w:lvl w:ilvl="6" w:tplc="04190001" w:tentative="1">
      <w:start w:val="1"/>
      <w:numFmt w:val="bullet"/>
      <w:lvlText w:val=""/>
      <w:lvlJc w:val="left"/>
      <w:pPr>
        <w:tabs>
          <w:tab w:val="num" w:pos="5904"/>
        </w:tabs>
        <w:ind w:left="5904" w:hanging="360"/>
      </w:pPr>
      <w:rPr>
        <w:rFonts w:ascii="Symbol" w:hAnsi="Symbol" w:hint="default"/>
      </w:rPr>
    </w:lvl>
    <w:lvl w:ilvl="7" w:tplc="04190003" w:tentative="1">
      <w:start w:val="1"/>
      <w:numFmt w:val="bullet"/>
      <w:lvlText w:val="o"/>
      <w:lvlJc w:val="left"/>
      <w:pPr>
        <w:tabs>
          <w:tab w:val="num" w:pos="6624"/>
        </w:tabs>
        <w:ind w:left="6624" w:hanging="360"/>
      </w:pPr>
      <w:rPr>
        <w:rFonts w:ascii="Courier New" w:hAnsi="Courier New" w:cs="Courier New" w:hint="default"/>
      </w:rPr>
    </w:lvl>
    <w:lvl w:ilvl="8" w:tplc="04190005" w:tentative="1">
      <w:start w:val="1"/>
      <w:numFmt w:val="bullet"/>
      <w:lvlText w:val=""/>
      <w:lvlJc w:val="left"/>
      <w:pPr>
        <w:tabs>
          <w:tab w:val="num" w:pos="7344"/>
        </w:tabs>
        <w:ind w:left="7344" w:hanging="360"/>
      </w:pPr>
      <w:rPr>
        <w:rFonts w:ascii="Wingdings" w:hAnsi="Wingdings" w:hint="default"/>
      </w:rPr>
    </w:lvl>
  </w:abstractNum>
  <w:abstractNum w:abstractNumId="17">
    <w:nsid w:val="49481F70"/>
    <w:multiLevelType w:val="hybridMultilevel"/>
    <w:tmpl w:val="7C728E32"/>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8">
    <w:nsid w:val="4D934902"/>
    <w:multiLevelType w:val="multilevel"/>
    <w:tmpl w:val="17F8D9F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92"/>
        </w:tabs>
        <w:ind w:left="792" w:hanging="432"/>
      </w:pPr>
      <w:rPr>
        <w:rFonts w:ascii="Symbol" w:hAnsi="Symbol" w:hint="default"/>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65A82F7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B7405A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D4C486E"/>
    <w:multiLevelType w:val="multilevel"/>
    <w:tmpl w:val="43543E2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u w:val="none"/>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72EC1D36"/>
    <w:multiLevelType w:val="multilevel"/>
    <w:tmpl w:val="A5BA786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765E4DF4"/>
    <w:multiLevelType w:val="hybridMultilevel"/>
    <w:tmpl w:val="977CDF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9544E78"/>
    <w:multiLevelType w:val="hybridMultilevel"/>
    <w:tmpl w:val="240C3DEE"/>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1"/>
  </w:num>
  <w:num w:numId="2">
    <w:abstractNumId w:val="16"/>
  </w:num>
  <w:num w:numId="3">
    <w:abstractNumId w:val="7"/>
  </w:num>
  <w:num w:numId="4">
    <w:abstractNumId w:val="15"/>
  </w:num>
  <w:num w:numId="5">
    <w:abstractNumId w:val="2"/>
  </w:num>
  <w:num w:numId="6">
    <w:abstractNumId w:val="5"/>
  </w:num>
  <w:num w:numId="7">
    <w:abstractNumId w:val="10"/>
  </w:num>
  <w:num w:numId="8">
    <w:abstractNumId w:val="13"/>
  </w:num>
  <w:num w:numId="9">
    <w:abstractNumId w:val="4"/>
  </w:num>
  <w:num w:numId="10">
    <w:abstractNumId w:val="1"/>
  </w:num>
  <w:num w:numId="11">
    <w:abstractNumId w:val="11"/>
  </w:num>
  <w:num w:numId="1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2"/>
  </w:num>
  <w:num w:numId="15">
    <w:abstractNumId w:val="6"/>
  </w:num>
  <w:num w:numId="16">
    <w:abstractNumId w:val="22"/>
  </w:num>
  <w:num w:numId="17">
    <w:abstractNumId w:val="23"/>
  </w:num>
  <w:num w:numId="18">
    <w:abstractNumId w:val="8"/>
  </w:num>
  <w:num w:numId="19">
    <w:abstractNumId w:val="20"/>
  </w:num>
  <w:num w:numId="20">
    <w:abstractNumId w:val="3"/>
  </w:num>
  <w:num w:numId="21">
    <w:abstractNumId w:val="14"/>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0"/>
  </w:num>
  <w:num w:numId="2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57"/>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ABD"/>
    <w:rsid w:val="0000120B"/>
    <w:rsid w:val="00002FCD"/>
    <w:rsid w:val="0000466C"/>
    <w:rsid w:val="00006234"/>
    <w:rsid w:val="00007776"/>
    <w:rsid w:val="000114A3"/>
    <w:rsid w:val="00011D1F"/>
    <w:rsid w:val="0001220E"/>
    <w:rsid w:val="00014D2A"/>
    <w:rsid w:val="000202CA"/>
    <w:rsid w:val="00024DA8"/>
    <w:rsid w:val="00025253"/>
    <w:rsid w:val="00025EF1"/>
    <w:rsid w:val="00035A60"/>
    <w:rsid w:val="00042E6A"/>
    <w:rsid w:val="00050922"/>
    <w:rsid w:val="00052631"/>
    <w:rsid w:val="00052CD2"/>
    <w:rsid w:val="00054483"/>
    <w:rsid w:val="0005465E"/>
    <w:rsid w:val="00056345"/>
    <w:rsid w:val="000612D5"/>
    <w:rsid w:val="00066546"/>
    <w:rsid w:val="000672D9"/>
    <w:rsid w:val="000701E3"/>
    <w:rsid w:val="00070298"/>
    <w:rsid w:val="00071660"/>
    <w:rsid w:val="00073239"/>
    <w:rsid w:val="000815BA"/>
    <w:rsid w:val="000815E3"/>
    <w:rsid w:val="000818D6"/>
    <w:rsid w:val="00081BEF"/>
    <w:rsid w:val="0009071B"/>
    <w:rsid w:val="000937EE"/>
    <w:rsid w:val="00094790"/>
    <w:rsid w:val="000955C2"/>
    <w:rsid w:val="00095B9D"/>
    <w:rsid w:val="00095F23"/>
    <w:rsid w:val="000A1160"/>
    <w:rsid w:val="000A1B55"/>
    <w:rsid w:val="000A5E56"/>
    <w:rsid w:val="000B24B1"/>
    <w:rsid w:val="000B4EA4"/>
    <w:rsid w:val="000C1DC7"/>
    <w:rsid w:val="000C2730"/>
    <w:rsid w:val="000C29A1"/>
    <w:rsid w:val="000C41FF"/>
    <w:rsid w:val="000C4B55"/>
    <w:rsid w:val="000C4D17"/>
    <w:rsid w:val="000C58E3"/>
    <w:rsid w:val="000C60E0"/>
    <w:rsid w:val="000D066B"/>
    <w:rsid w:val="000D092D"/>
    <w:rsid w:val="000D440B"/>
    <w:rsid w:val="000D4D11"/>
    <w:rsid w:val="000D50BB"/>
    <w:rsid w:val="000D5582"/>
    <w:rsid w:val="000E0D48"/>
    <w:rsid w:val="000E212B"/>
    <w:rsid w:val="000E490D"/>
    <w:rsid w:val="000E5F5A"/>
    <w:rsid w:val="000E6613"/>
    <w:rsid w:val="000F08A8"/>
    <w:rsid w:val="000F0AC6"/>
    <w:rsid w:val="000F2DFF"/>
    <w:rsid w:val="000F5268"/>
    <w:rsid w:val="000F5B7B"/>
    <w:rsid w:val="000F6211"/>
    <w:rsid w:val="00100DE2"/>
    <w:rsid w:val="00110485"/>
    <w:rsid w:val="0011340B"/>
    <w:rsid w:val="00114288"/>
    <w:rsid w:val="0011452D"/>
    <w:rsid w:val="00115296"/>
    <w:rsid w:val="001247C7"/>
    <w:rsid w:val="00133A23"/>
    <w:rsid w:val="001501A0"/>
    <w:rsid w:val="00154602"/>
    <w:rsid w:val="001574FD"/>
    <w:rsid w:val="00161781"/>
    <w:rsid w:val="00161865"/>
    <w:rsid w:val="00162F04"/>
    <w:rsid w:val="00167704"/>
    <w:rsid w:val="0017321C"/>
    <w:rsid w:val="001772C9"/>
    <w:rsid w:val="00182DD1"/>
    <w:rsid w:val="00184987"/>
    <w:rsid w:val="00184C98"/>
    <w:rsid w:val="001857E2"/>
    <w:rsid w:val="0018599C"/>
    <w:rsid w:val="00185DEF"/>
    <w:rsid w:val="00186001"/>
    <w:rsid w:val="0019172A"/>
    <w:rsid w:val="00191A01"/>
    <w:rsid w:val="00192D5E"/>
    <w:rsid w:val="00192FE4"/>
    <w:rsid w:val="00193563"/>
    <w:rsid w:val="0019435E"/>
    <w:rsid w:val="00194E9F"/>
    <w:rsid w:val="00195D45"/>
    <w:rsid w:val="00196FBB"/>
    <w:rsid w:val="001A30FA"/>
    <w:rsid w:val="001A42EA"/>
    <w:rsid w:val="001A6178"/>
    <w:rsid w:val="001A73FB"/>
    <w:rsid w:val="001B3553"/>
    <w:rsid w:val="001B49E4"/>
    <w:rsid w:val="001B6C65"/>
    <w:rsid w:val="001B7ABA"/>
    <w:rsid w:val="001B7AD9"/>
    <w:rsid w:val="001C10D6"/>
    <w:rsid w:val="001C1825"/>
    <w:rsid w:val="001C373D"/>
    <w:rsid w:val="001C4530"/>
    <w:rsid w:val="001C5F8B"/>
    <w:rsid w:val="001C7DA6"/>
    <w:rsid w:val="001D6847"/>
    <w:rsid w:val="001E0BAE"/>
    <w:rsid w:val="001E35AA"/>
    <w:rsid w:val="001E7DC2"/>
    <w:rsid w:val="001F4859"/>
    <w:rsid w:val="001F58C4"/>
    <w:rsid w:val="001F67AB"/>
    <w:rsid w:val="002002DB"/>
    <w:rsid w:val="00204223"/>
    <w:rsid w:val="00205BD1"/>
    <w:rsid w:val="002072DF"/>
    <w:rsid w:val="002112E7"/>
    <w:rsid w:val="00211F1F"/>
    <w:rsid w:val="00212576"/>
    <w:rsid w:val="002135C9"/>
    <w:rsid w:val="00214E9E"/>
    <w:rsid w:val="0021630A"/>
    <w:rsid w:val="00221062"/>
    <w:rsid w:val="002257BE"/>
    <w:rsid w:val="00225E7F"/>
    <w:rsid w:val="00227942"/>
    <w:rsid w:val="00231022"/>
    <w:rsid w:val="00233B0A"/>
    <w:rsid w:val="00234952"/>
    <w:rsid w:val="002360B5"/>
    <w:rsid w:val="00237F97"/>
    <w:rsid w:val="00244AF1"/>
    <w:rsid w:val="002475C5"/>
    <w:rsid w:val="00247C5A"/>
    <w:rsid w:val="00250FB7"/>
    <w:rsid w:val="002512E7"/>
    <w:rsid w:val="00256D0B"/>
    <w:rsid w:val="00260BB8"/>
    <w:rsid w:val="00261F4E"/>
    <w:rsid w:val="002629C6"/>
    <w:rsid w:val="00264F24"/>
    <w:rsid w:val="00265B76"/>
    <w:rsid w:val="00267307"/>
    <w:rsid w:val="00270865"/>
    <w:rsid w:val="002731D0"/>
    <w:rsid w:val="0027633C"/>
    <w:rsid w:val="00277ACC"/>
    <w:rsid w:val="002810B8"/>
    <w:rsid w:val="00284D78"/>
    <w:rsid w:val="00290DE3"/>
    <w:rsid w:val="002925E6"/>
    <w:rsid w:val="00294114"/>
    <w:rsid w:val="00294BF0"/>
    <w:rsid w:val="002A1695"/>
    <w:rsid w:val="002A2E54"/>
    <w:rsid w:val="002A5ABD"/>
    <w:rsid w:val="002A60F6"/>
    <w:rsid w:val="002B452A"/>
    <w:rsid w:val="002C0694"/>
    <w:rsid w:val="002C504C"/>
    <w:rsid w:val="002C5396"/>
    <w:rsid w:val="002D0984"/>
    <w:rsid w:val="002D62D6"/>
    <w:rsid w:val="002D6775"/>
    <w:rsid w:val="002E0F2A"/>
    <w:rsid w:val="002E1ADD"/>
    <w:rsid w:val="002E3148"/>
    <w:rsid w:val="002E345A"/>
    <w:rsid w:val="002E3C17"/>
    <w:rsid w:val="002E3F90"/>
    <w:rsid w:val="002F599E"/>
    <w:rsid w:val="002F5E4E"/>
    <w:rsid w:val="00302966"/>
    <w:rsid w:val="00304EA7"/>
    <w:rsid w:val="003071C0"/>
    <w:rsid w:val="003137F5"/>
    <w:rsid w:val="00315F04"/>
    <w:rsid w:val="003204A8"/>
    <w:rsid w:val="003218F4"/>
    <w:rsid w:val="00323525"/>
    <w:rsid w:val="003270DE"/>
    <w:rsid w:val="00336D2D"/>
    <w:rsid w:val="0034034F"/>
    <w:rsid w:val="00341A4B"/>
    <w:rsid w:val="0034625B"/>
    <w:rsid w:val="00347BDA"/>
    <w:rsid w:val="00352306"/>
    <w:rsid w:val="00353D3B"/>
    <w:rsid w:val="00356259"/>
    <w:rsid w:val="00360681"/>
    <w:rsid w:val="0036254C"/>
    <w:rsid w:val="00363C15"/>
    <w:rsid w:val="00366563"/>
    <w:rsid w:val="00367E03"/>
    <w:rsid w:val="00372C28"/>
    <w:rsid w:val="003744D2"/>
    <w:rsid w:val="0037502A"/>
    <w:rsid w:val="0037508D"/>
    <w:rsid w:val="003760F4"/>
    <w:rsid w:val="0038266F"/>
    <w:rsid w:val="0038446C"/>
    <w:rsid w:val="003857CC"/>
    <w:rsid w:val="00386BC0"/>
    <w:rsid w:val="00390188"/>
    <w:rsid w:val="0039546F"/>
    <w:rsid w:val="0039607C"/>
    <w:rsid w:val="00396544"/>
    <w:rsid w:val="00396B87"/>
    <w:rsid w:val="003A182F"/>
    <w:rsid w:val="003A2354"/>
    <w:rsid w:val="003A73FD"/>
    <w:rsid w:val="003B0EBF"/>
    <w:rsid w:val="003B18F4"/>
    <w:rsid w:val="003B2C4F"/>
    <w:rsid w:val="003B43F0"/>
    <w:rsid w:val="003B5CFC"/>
    <w:rsid w:val="003B5F2D"/>
    <w:rsid w:val="003B7467"/>
    <w:rsid w:val="003B79C7"/>
    <w:rsid w:val="003D117A"/>
    <w:rsid w:val="003D16AC"/>
    <w:rsid w:val="003D21D5"/>
    <w:rsid w:val="003D4655"/>
    <w:rsid w:val="003D57AC"/>
    <w:rsid w:val="003D6268"/>
    <w:rsid w:val="003E261B"/>
    <w:rsid w:val="003E5330"/>
    <w:rsid w:val="003E68E0"/>
    <w:rsid w:val="003E7150"/>
    <w:rsid w:val="003F0126"/>
    <w:rsid w:val="003F078B"/>
    <w:rsid w:val="003F45A4"/>
    <w:rsid w:val="003F4A39"/>
    <w:rsid w:val="003F4C8B"/>
    <w:rsid w:val="003F78F9"/>
    <w:rsid w:val="004030F7"/>
    <w:rsid w:val="00403231"/>
    <w:rsid w:val="00403BAB"/>
    <w:rsid w:val="00403D41"/>
    <w:rsid w:val="00404D96"/>
    <w:rsid w:val="004050F0"/>
    <w:rsid w:val="00405586"/>
    <w:rsid w:val="00405674"/>
    <w:rsid w:val="00413749"/>
    <w:rsid w:val="00417CEE"/>
    <w:rsid w:val="004223FE"/>
    <w:rsid w:val="004241DA"/>
    <w:rsid w:val="00425EBD"/>
    <w:rsid w:val="004265F5"/>
    <w:rsid w:val="00427795"/>
    <w:rsid w:val="00430D05"/>
    <w:rsid w:val="0043186F"/>
    <w:rsid w:val="00432640"/>
    <w:rsid w:val="00432B50"/>
    <w:rsid w:val="00433479"/>
    <w:rsid w:val="004347D0"/>
    <w:rsid w:val="00440E6F"/>
    <w:rsid w:val="0044176C"/>
    <w:rsid w:val="00451789"/>
    <w:rsid w:val="00452605"/>
    <w:rsid w:val="00460B86"/>
    <w:rsid w:val="00461588"/>
    <w:rsid w:val="00461DCD"/>
    <w:rsid w:val="004625F8"/>
    <w:rsid w:val="00465322"/>
    <w:rsid w:val="00470627"/>
    <w:rsid w:val="00470F52"/>
    <w:rsid w:val="00472BD1"/>
    <w:rsid w:val="00476775"/>
    <w:rsid w:val="00477034"/>
    <w:rsid w:val="00477EA0"/>
    <w:rsid w:val="004800B7"/>
    <w:rsid w:val="0048492D"/>
    <w:rsid w:val="00486E55"/>
    <w:rsid w:val="00487B9F"/>
    <w:rsid w:val="004919AB"/>
    <w:rsid w:val="00492728"/>
    <w:rsid w:val="00494898"/>
    <w:rsid w:val="00496DAD"/>
    <w:rsid w:val="00497568"/>
    <w:rsid w:val="004A109C"/>
    <w:rsid w:val="004A5D06"/>
    <w:rsid w:val="004A7E91"/>
    <w:rsid w:val="004B7956"/>
    <w:rsid w:val="004C0A9D"/>
    <w:rsid w:val="004C4FF5"/>
    <w:rsid w:val="004C68F9"/>
    <w:rsid w:val="004C7689"/>
    <w:rsid w:val="004D03DA"/>
    <w:rsid w:val="004D16C0"/>
    <w:rsid w:val="004D215D"/>
    <w:rsid w:val="004D34B5"/>
    <w:rsid w:val="004D4062"/>
    <w:rsid w:val="004D4EA0"/>
    <w:rsid w:val="004D718F"/>
    <w:rsid w:val="004D7801"/>
    <w:rsid w:val="004D7961"/>
    <w:rsid w:val="004E4E22"/>
    <w:rsid w:val="004E5254"/>
    <w:rsid w:val="004F300F"/>
    <w:rsid w:val="004F38FF"/>
    <w:rsid w:val="004F4757"/>
    <w:rsid w:val="004F5E48"/>
    <w:rsid w:val="0050049C"/>
    <w:rsid w:val="005007E9"/>
    <w:rsid w:val="0050239E"/>
    <w:rsid w:val="005042BF"/>
    <w:rsid w:val="0050489E"/>
    <w:rsid w:val="00512A52"/>
    <w:rsid w:val="00512C0A"/>
    <w:rsid w:val="005165B0"/>
    <w:rsid w:val="00522513"/>
    <w:rsid w:val="005300B1"/>
    <w:rsid w:val="00530E8A"/>
    <w:rsid w:val="0053125C"/>
    <w:rsid w:val="00532E04"/>
    <w:rsid w:val="00533152"/>
    <w:rsid w:val="0053446F"/>
    <w:rsid w:val="005350B7"/>
    <w:rsid w:val="00536150"/>
    <w:rsid w:val="005369D3"/>
    <w:rsid w:val="00537942"/>
    <w:rsid w:val="00545877"/>
    <w:rsid w:val="0055296E"/>
    <w:rsid w:val="00552DB9"/>
    <w:rsid w:val="005549A2"/>
    <w:rsid w:val="005565B6"/>
    <w:rsid w:val="005577FE"/>
    <w:rsid w:val="005622DA"/>
    <w:rsid w:val="00562764"/>
    <w:rsid w:val="00565CBA"/>
    <w:rsid w:val="00572255"/>
    <w:rsid w:val="0057266D"/>
    <w:rsid w:val="00572914"/>
    <w:rsid w:val="00572E8A"/>
    <w:rsid w:val="005744A4"/>
    <w:rsid w:val="005802C9"/>
    <w:rsid w:val="0059025F"/>
    <w:rsid w:val="00591667"/>
    <w:rsid w:val="00597497"/>
    <w:rsid w:val="00597CAB"/>
    <w:rsid w:val="005A07B6"/>
    <w:rsid w:val="005A1762"/>
    <w:rsid w:val="005A198F"/>
    <w:rsid w:val="005A1D23"/>
    <w:rsid w:val="005A2DEC"/>
    <w:rsid w:val="005B3692"/>
    <w:rsid w:val="005B48D5"/>
    <w:rsid w:val="005B6C13"/>
    <w:rsid w:val="005C069C"/>
    <w:rsid w:val="005C0C38"/>
    <w:rsid w:val="005C0D63"/>
    <w:rsid w:val="005C18D9"/>
    <w:rsid w:val="005C1DAF"/>
    <w:rsid w:val="005C3F21"/>
    <w:rsid w:val="005C4A2D"/>
    <w:rsid w:val="005C55FB"/>
    <w:rsid w:val="005C777B"/>
    <w:rsid w:val="005D1E99"/>
    <w:rsid w:val="005E0C93"/>
    <w:rsid w:val="005E1361"/>
    <w:rsid w:val="005E22E2"/>
    <w:rsid w:val="005E3B13"/>
    <w:rsid w:val="005E3BCC"/>
    <w:rsid w:val="005F499E"/>
    <w:rsid w:val="005F7153"/>
    <w:rsid w:val="00601C15"/>
    <w:rsid w:val="00602854"/>
    <w:rsid w:val="006106F7"/>
    <w:rsid w:val="0061325C"/>
    <w:rsid w:val="00613C7B"/>
    <w:rsid w:val="00614F6F"/>
    <w:rsid w:val="006223E7"/>
    <w:rsid w:val="00625D9F"/>
    <w:rsid w:val="00625EAB"/>
    <w:rsid w:val="006268B9"/>
    <w:rsid w:val="006303E1"/>
    <w:rsid w:val="006312C2"/>
    <w:rsid w:val="006338B9"/>
    <w:rsid w:val="00635897"/>
    <w:rsid w:val="00637362"/>
    <w:rsid w:val="00641B5A"/>
    <w:rsid w:val="00642ABB"/>
    <w:rsid w:val="006431C9"/>
    <w:rsid w:val="00644FA3"/>
    <w:rsid w:val="00650095"/>
    <w:rsid w:val="00651D47"/>
    <w:rsid w:val="00655A0A"/>
    <w:rsid w:val="00656A07"/>
    <w:rsid w:val="00660E22"/>
    <w:rsid w:val="00661987"/>
    <w:rsid w:val="00661F1F"/>
    <w:rsid w:val="006620C6"/>
    <w:rsid w:val="00662CEE"/>
    <w:rsid w:val="0066499C"/>
    <w:rsid w:val="0066504A"/>
    <w:rsid w:val="006655D6"/>
    <w:rsid w:val="00671C5F"/>
    <w:rsid w:val="00672925"/>
    <w:rsid w:val="0067295C"/>
    <w:rsid w:val="0067333A"/>
    <w:rsid w:val="00676C7B"/>
    <w:rsid w:val="006814CA"/>
    <w:rsid w:val="00681F72"/>
    <w:rsid w:val="0068210B"/>
    <w:rsid w:val="00682651"/>
    <w:rsid w:val="0068536B"/>
    <w:rsid w:val="00685427"/>
    <w:rsid w:val="00690FB9"/>
    <w:rsid w:val="006910F2"/>
    <w:rsid w:val="006A161A"/>
    <w:rsid w:val="006B12E7"/>
    <w:rsid w:val="006B358C"/>
    <w:rsid w:val="006B41FE"/>
    <w:rsid w:val="006B4980"/>
    <w:rsid w:val="006C394D"/>
    <w:rsid w:val="006C3D81"/>
    <w:rsid w:val="006C43FA"/>
    <w:rsid w:val="006C5410"/>
    <w:rsid w:val="006D2F47"/>
    <w:rsid w:val="006D38BA"/>
    <w:rsid w:val="006D59F3"/>
    <w:rsid w:val="006D7D6D"/>
    <w:rsid w:val="006E0E31"/>
    <w:rsid w:val="006E3602"/>
    <w:rsid w:val="006E4ABB"/>
    <w:rsid w:val="006E4F22"/>
    <w:rsid w:val="006E7548"/>
    <w:rsid w:val="006F5D66"/>
    <w:rsid w:val="006F61E5"/>
    <w:rsid w:val="00700822"/>
    <w:rsid w:val="0070166A"/>
    <w:rsid w:val="007070CA"/>
    <w:rsid w:val="0071040D"/>
    <w:rsid w:val="00711EE8"/>
    <w:rsid w:val="00712063"/>
    <w:rsid w:val="007132B8"/>
    <w:rsid w:val="00720E7A"/>
    <w:rsid w:val="0072588C"/>
    <w:rsid w:val="0073258F"/>
    <w:rsid w:val="007325BA"/>
    <w:rsid w:val="00736C6B"/>
    <w:rsid w:val="00741225"/>
    <w:rsid w:val="00743C74"/>
    <w:rsid w:val="00746297"/>
    <w:rsid w:val="0075184E"/>
    <w:rsid w:val="007538BD"/>
    <w:rsid w:val="00754FB3"/>
    <w:rsid w:val="00755D57"/>
    <w:rsid w:val="00763AC5"/>
    <w:rsid w:val="00764671"/>
    <w:rsid w:val="007663EA"/>
    <w:rsid w:val="00767EC3"/>
    <w:rsid w:val="00773F80"/>
    <w:rsid w:val="00776836"/>
    <w:rsid w:val="00780C38"/>
    <w:rsid w:val="00783B60"/>
    <w:rsid w:val="00786124"/>
    <w:rsid w:val="00786AAA"/>
    <w:rsid w:val="007873DD"/>
    <w:rsid w:val="00787913"/>
    <w:rsid w:val="00787AF2"/>
    <w:rsid w:val="00796FC3"/>
    <w:rsid w:val="007A2B50"/>
    <w:rsid w:val="007A3AEE"/>
    <w:rsid w:val="007A451D"/>
    <w:rsid w:val="007A6C2D"/>
    <w:rsid w:val="007B2DA1"/>
    <w:rsid w:val="007B3265"/>
    <w:rsid w:val="007B66E2"/>
    <w:rsid w:val="007C20B2"/>
    <w:rsid w:val="007C273F"/>
    <w:rsid w:val="007C295F"/>
    <w:rsid w:val="007C2B83"/>
    <w:rsid w:val="007C2EC3"/>
    <w:rsid w:val="007C3A98"/>
    <w:rsid w:val="007C5F29"/>
    <w:rsid w:val="007C64D0"/>
    <w:rsid w:val="007C6C4F"/>
    <w:rsid w:val="007C7414"/>
    <w:rsid w:val="007D2825"/>
    <w:rsid w:val="007D5E5E"/>
    <w:rsid w:val="007D6DDE"/>
    <w:rsid w:val="007D740D"/>
    <w:rsid w:val="007E0D8B"/>
    <w:rsid w:val="007E26B8"/>
    <w:rsid w:val="007E2A7C"/>
    <w:rsid w:val="007E4D7D"/>
    <w:rsid w:val="007E55EB"/>
    <w:rsid w:val="007E6082"/>
    <w:rsid w:val="007E6153"/>
    <w:rsid w:val="007F44CC"/>
    <w:rsid w:val="007F464A"/>
    <w:rsid w:val="007F52ED"/>
    <w:rsid w:val="007F5BF9"/>
    <w:rsid w:val="007F75BE"/>
    <w:rsid w:val="00800E99"/>
    <w:rsid w:val="0080187A"/>
    <w:rsid w:val="00801EAE"/>
    <w:rsid w:val="00802C66"/>
    <w:rsid w:val="008035DA"/>
    <w:rsid w:val="00803D9A"/>
    <w:rsid w:val="00804A33"/>
    <w:rsid w:val="00806360"/>
    <w:rsid w:val="00807FEE"/>
    <w:rsid w:val="0081694A"/>
    <w:rsid w:val="008179AD"/>
    <w:rsid w:val="00820478"/>
    <w:rsid w:val="008227CA"/>
    <w:rsid w:val="00823057"/>
    <w:rsid w:val="008267DB"/>
    <w:rsid w:val="00830CB5"/>
    <w:rsid w:val="0083325D"/>
    <w:rsid w:val="00836A80"/>
    <w:rsid w:val="00840622"/>
    <w:rsid w:val="00847F28"/>
    <w:rsid w:val="00847FB1"/>
    <w:rsid w:val="0085275E"/>
    <w:rsid w:val="00860528"/>
    <w:rsid w:val="008664B6"/>
    <w:rsid w:val="00866D34"/>
    <w:rsid w:val="008709D1"/>
    <w:rsid w:val="00873DED"/>
    <w:rsid w:val="008760F1"/>
    <w:rsid w:val="008772FE"/>
    <w:rsid w:val="00877CAC"/>
    <w:rsid w:val="0088158E"/>
    <w:rsid w:val="008819FE"/>
    <w:rsid w:val="00882749"/>
    <w:rsid w:val="0088339E"/>
    <w:rsid w:val="008849E4"/>
    <w:rsid w:val="0088516E"/>
    <w:rsid w:val="008912FA"/>
    <w:rsid w:val="00893A55"/>
    <w:rsid w:val="00894E72"/>
    <w:rsid w:val="00895D2A"/>
    <w:rsid w:val="00896E88"/>
    <w:rsid w:val="008978C1"/>
    <w:rsid w:val="008A093C"/>
    <w:rsid w:val="008A184F"/>
    <w:rsid w:val="008A713E"/>
    <w:rsid w:val="008B11E7"/>
    <w:rsid w:val="008B395E"/>
    <w:rsid w:val="008B3CAF"/>
    <w:rsid w:val="008B57D2"/>
    <w:rsid w:val="008B68F8"/>
    <w:rsid w:val="008C0264"/>
    <w:rsid w:val="008C395A"/>
    <w:rsid w:val="008C694F"/>
    <w:rsid w:val="008C7B03"/>
    <w:rsid w:val="008D5C11"/>
    <w:rsid w:val="008D7392"/>
    <w:rsid w:val="008D7408"/>
    <w:rsid w:val="008F535C"/>
    <w:rsid w:val="008F77F1"/>
    <w:rsid w:val="00900DB8"/>
    <w:rsid w:val="00901A4B"/>
    <w:rsid w:val="009027D8"/>
    <w:rsid w:val="00902BB5"/>
    <w:rsid w:val="009043A3"/>
    <w:rsid w:val="009053AD"/>
    <w:rsid w:val="00907344"/>
    <w:rsid w:val="00907778"/>
    <w:rsid w:val="009103C5"/>
    <w:rsid w:val="00914D8C"/>
    <w:rsid w:val="00920338"/>
    <w:rsid w:val="0093557D"/>
    <w:rsid w:val="00937AC5"/>
    <w:rsid w:val="009407BF"/>
    <w:rsid w:val="00942B83"/>
    <w:rsid w:val="00942FC1"/>
    <w:rsid w:val="0095345C"/>
    <w:rsid w:val="0095621D"/>
    <w:rsid w:val="0096151E"/>
    <w:rsid w:val="0096153C"/>
    <w:rsid w:val="00963837"/>
    <w:rsid w:val="00963E60"/>
    <w:rsid w:val="00967E66"/>
    <w:rsid w:val="00973D52"/>
    <w:rsid w:val="00974BD0"/>
    <w:rsid w:val="00981DF5"/>
    <w:rsid w:val="00986B61"/>
    <w:rsid w:val="00991498"/>
    <w:rsid w:val="00993765"/>
    <w:rsid w:val="009948DF"/>
    <w:rsid w:val="009955A9"/>
    <w:rsid w:val="009A2E9A"/>
    <w:rsid w:val="009A4FCC"/>
    <w:rsid w:val="009A7195"/>
    <w:rsid w:val="009A7554"/>
    <w:rsid w:val="009B44FB"/>
    <w:rsid w:val="009C176E"/>
    <w:rsid w:val="009C1EB5"/>
    <w:rsid w:val="009C2AF1"/>
    <w:rsid w:val="009C305A"/>
    <w:rsid w:val="009C3BC3"/>
    <w:rsid w:val="009C532E"/>
    <w:rsid w:val="009D0358"/>
    <w:rsid w:val="009D0714"/>
    <w:rsid w:val="009D4582"/>
    <w:rsid w:val="009D55C8"/>
    <w:rsid w:val="009E100C"/>
    <w:rsid w:val="009E41DC"/>
    <w:rsid w:val="009E5F89"/>
    <w:rsid w:val="009F01A6"/>
    <w:rsid w:val="009F3450"/>
    <w:rsid w:val="009F3A71"/>
    <w:rsid w:val="009F480E"/>
    <w:rsid w:val="009F7951"/>
    <w:rsid w:val="00A024B6"/>
    <w:rsid w:val="00A02B5C"/>
    <w:rsid w:val="00A0414D"/>
    <w:rsid w:val="00A04A58"/>
    <w:rsid w:val="00A04BB9"/>
    <w:rsid w:val="00A05846"/>
    <w:rsid w:val="00A15AA9"/>
    <w:rsid w:val="00A15EBD"/>
    <w:rsid w:val="00A23334"/>
    <w:rsid w:val="00A23E79"/>
    <w:rsid w:val="00A254D8"/>
    <w:rsid w:val="00A257F5"/>
    <w:rsid w:val="00A25BD0"/>
    <w:rsid w:val="00A27043"/>
    <w:rsid w:val="00A31F67"/>
    <w:rsid w:val="00A34757"/>
    <w:rsid w:val="00A477DE"/>
    <w:rsid w:val="00A50269"/>
    <w:rsid w:val="00A510CE"/>
    <w:rsid w:val="00A53193"/>
    <w:rsid w:val="00A62310"/>
    <w:rsid w:val="00A62B51"/>
    <w:rsid w:val="00A65303"/>
    <w:rsid w:val="00A65D6E"/>
    <w:rsid w:val="00A66E3F"/>
    <w:rsid w:val="00A70EC6"/>
    <w:rsid w:val="00A7128C"/>
    <w:rsid w:val="00A727D8"/>
    <w:rsid w:val="00A729D9"/>
    <w:rsid w:val="00A72A34"/>
    <w:rsid w:val="00A7356D"/>
    <w:rsid w:val="00A74DD1"/>
    <w:rsid w:val="00A74EC2"/>
    <w:rsid w:val="00A77D7B"/>
    <w:rsid w:val="00A810DA"/>
    <w:rsid w:val="00A81BA6"/>
    <w:rsid w:val="00A83E90"/>
    <w:rsid w:val="00A9018C"/>
    <w:rsid w:val="00A924CD"/>
    <w:rsid w:val="00A9275A"/>
    <w:rsid w:val="00A93DB2"/>
    <w:rsid w:val="00A9507D"/>
    <w:rsid w:val="00AA4CB5"/>
    <w:rsid w:val="00AA4ED4"/>
    <w:rsid w:val="00AA6BB3"/>
    <w:rsid w:val="00AA6D05"/>
    <w:rsid w:val="00AB687E"/>
    <w:rsid w:val="00AC4C9C"/>
    <w:rsid w:val="00AD1279"/>
    <w:rsid w:val="00AD2EBF"/>
    <w:rsid w:val="00AD36FD"/>
    <w:rsid w:val="00AD3B1E"/>
    <w:rsid w:val="00AD419F"/>
    <w:rsid w:val="00AE0921"/>
    <w:rsid w:val="00AE1616"/>
    <w:rsid w:val="00AE1679"/>
    <w:rsid w:val="00AE510C"/>
    <w:rsid w:val="00AE6A9F"/>
    <w:rsid w:val="00AE7508"/>
    <w:rsid w:val="00AF3B91"/>
    <w:rsid w:val="00AF4BE7"/>
    <w:rsid w:val="00AF7679"/>
    <w:rsid w:val="00AF7942"/>
    <w:rsid w:val="00AF7C72"/>
    <w:rsid w:val="00B02A5E"/>
    <w:rsid w:val="00B04124"/>
    <w:rsid w:val="00B04CAA"/>
    <w:rsid w:val="00B04D8B"/>
    <w:rsid w:val="00B06328"/>
    <w:rsid w:val="00B07231"/>
    <w:rsid w:val="00B1347F"/>
    <w:rsid w:val="00B14822"/>
    <w:rsid w:val="00B16892"/>
    <w:rsid w:val="00B22034"/>
    <w:rsid w:val="00B22474"/>
    <w:rsid w:val="00B23EAD"/>
    <w:rsid w:val="00B260C5"/>
    <w:rsid w:val="00B26D43"/>
    <w:rsid w:val="00B306DE"/>
    <w:rsid w:val="00B337D1"/>
    <w:rsid w:val="00B338D7"/>
    <w:rsid w:val="00B34C05"/>
    <w:rsid w:val="00B35CAE"/>
    <w:rsid w:val="00B41167"/>
    <w:rsid w:val="00B4179A"/>
    <w:rsid w:val="00B41A71"/>
    <w:rsid w:val="00B44C5F"/>
    <w:rsid w:val="00B45C66"/>
    <w:rsid w:val="00B45F39"/>
    <w:rsid w:val="00B464C6"/>
    <w:rsid w:val="00B5171F"/>
    <w:rsid w:val="00B53470"/>
    <w:rsid w:val="00B56512"/>
    <w:rsid w:val="00B56F19"/>
    <w:rsid w:val="00B57BB0"/>
    <w:rsid w:val="00B6179C"/>
    <w:rsid w:val="00B73AD1"/>
    <w:rsid w:val="00B73E9D"/>
    <w:rsid w:val="00B75BDE"/>
    <w:rsid w:val="00B76361"/>
    <w:rsid w:val="00B823AB"/>
    <w:rsid w:val="00B84083"/>
    <w:rsid w:val="00B841D4"/>
    <w:rsid w:val="00B901BB"/>
    <w:rsid w:val="00B92B68"/>
    <w:rsid w:val="00B95D11"/>
    <w:rsid w:val="00BA0001"/>
    <w:rsid w:val="00BA0917"/>
    <w:rsid w:val="00BA0C60"/>
    <w:rsid w:val="00BA15CF"/>
    <w:rsid w:val="00BA2147"/>
    <w:rsid w:val="00BA2F38"/>
    <w:rsid w:val="00BA5575"/>
    <w:rsid w:val="00BA5E53"/>
    <w:rsid w:val="00BA6E1C"/>
    <w:rsid w:val="00BC38C8"/>
    <w:rsid w:val="00BC78F2"/>
    <w:rsid w:val="00BD13FE"/>
    <w:rsid w:val="00BD216D"/>
    <w:rsid w:val="00BD499B"/>
    <w:rsid w:val="00BD513A"/>
    <w:rsid w:val="00BD5148"/>
    <w:rsid w:val="00BD6648"/>
    <w:rsid w:val="00BD7C01"/>
    <w:rsid w:val="00BD7E58"/>
    <w:rsid w:val="00BE0172"/>
    <w:rsid w:val="00BE292F"/>
    <w:rsid w:val="00BE3B39"/>
    <w:rsid w:val="00BE5520"/>
    <w:rsid w:val="00BE7FFE"/>
    <w:rsid w:val="00BF1C1A"/>
    <w:rsid w:val="00BF7E23"/>
    <w:rsid w:val="00C00C0D"/>
    <w:rsid w:val="00C04D3B"/>
    <w:rsid w:val="00C04DB3"/>
    <w:rsid w:val="00C0511D"/>
    <w:rsid w:val="00C05911"/>
    <w:rsid w:val="00C07ED2"/>
    <w:rsid w:val="00C118F6"/>
    <w:rsid w:val="00C1300F"/>
    <w:rsid w:val="00C1689F"/>
    <w:rsid w:val="00C220B8"/>
    <w:rsid w:val="00C22C32"/>
    <w:rsid w:val="00C24228"/>
    <w:rsid w:val="00C30C34"/>
    <w:rsid w:val="00C31ECE"/>
    <w:rsid w:val="00C40194"/>
    <w:rsid w:val="00C40373"/>
    <w:rsid w:val="00C4455B"/>
    <w:rsid w:val="00C45652"/>
    <w:rsid w:val="00C457A1"/>
    <w:rsid w:val="00C46CD0"/>
    <w:rsid w:val="00C51C8C"/>
    <w:rsid w:val="00C53030"/>
    <w:rsid w:val="00C53259"/>
    <w:rsid w:val="00C60ED6"/>
    <w:rsid w:val="00C61EEC"/>
    <w:rsid w:val="00C632D8"/>
    <w:rsid w:val="00C64E06"/>
    <w:rsid w:val="00C7282C"/>
    <w:rsid w:val="00C72A64"/>
    <w:rsid w:val="00C76501"/>
    <w:rsid w:val="00C80E95"/>
    <w:rsid w:val="00C8173C"/>
    <w:rsid w:val="00C83C88"/>
    <w:rsid w:val="00C900AA"/>
    <w:rsid w:val="00C900C9"/>
    <w:rsid w:val="00C904C0"/>
    <w:rsid w:val="00C95DE5"/>
    <w:rsid w:val="00C9604C"/>
    <w:rsid w:val="00C97F7E"/>
    <w:rsid w:val="00CA10E3"/>
    <w:rsid w:val="00CA2971"/>
    <w:rsid w:val="00CA4E21"/>
    <w:rsid w:val="00CA5541"/>
    <w:rsid w:val="00CA61C5"/>
    <w:rsid w:val="00CA7274"/>
    <w:rsid w:val="00CB09C1"/>
    <w:rsid w:val="00CB174C"/>
    <w:rsid w:val="00CB484E"/>
    <w:rsid w:val="00CB7568"/>
    <w:rsid w:val="00CC0695"/>
    <w:rsid w:val="00CC155C"/>
    <w:rsid w:val="00CC4516"/>
    <w:rsid w:val="00CC709D"/>
    <w:rsid w:val="00CC7363"/>
    <w:rsid w:val="00CC7624"/>
    <w:rsid w:val="00CD5588"/>
    <w:rsid w:val="00CD579C"/>
    <w:rsid w:val="00CD662B"/>
    <w:rsid w:val="00CD6CE7"/>
    <w:rsid w:val="00CD7805"/>
    <w:rsid w:val="00CE2555"/>
    <w:rsid w:val="00CE5EBE"/>
    <w:rsid w:val="00CE70D1"/>
    <w:rsid w:val="00CF036B"/>
    <w:rsid w:val="00CF114A"/>
    <w:rsid w:val="00CF180F"/>
    <w:rsid w:val="00CF2FB5"/>
    <w:rsid w:val="00CF509A"/>
    <w:rsid w:val="00D004B5"/>
    <w:rsid w:val="00D03886"/>
    <w:rsid w:val="00D0439F"/>
    <w:rsid w:val="00D043D7"/>
    <w:rsid w:val="00D07C16"/>
    <w:rsid w:val="00D10133"/>
    <w:rsid w:val="00D10287"/>
    <w:rsid w:val="00D12F4E"/>
    <w:rsid w:val="00D130C0"/>
    <w:rsid w:val="00D13BA1"/>
    <w:rsid w:val="00D162FA"/>
    <w:rsid w:val="00D168FF"/>
    <w:rsid w:val="00D16DA4"/>
    <w:rsid w:val="00D239C3"/>
    <w:rsid w:val="00D24A6F"/>
    <w:rsid w:val="00D25CCC"/>
    <w:rsid w:val="00D27A1B"/>
    <w:rsid w:val="00D30279"/>
    <w:rsid w:val="00D35D75"/>
    <w:rsid w:val="00D3663A"/>
    <w:rsid w:val="00D40DEF"/>
    <w:rsid w:val="00D46142"/>
    <w:rsid w:val="00D5243C"/>
    <w:rsid w:val="00D52732"/>
    <w:rsid w:val="00D52CE5"/>
    <w:rsid w:val="00D530B9"/>
    <w:rsid w:val="00D5332B"/>
    <w:rsid w:val="00D601A1"/>
    <w:rsid w:val="00D61626"/>
    <w:rsid w:val="00D6498D"/>
    <w:rsid w:val="00D66C7A"/>
    <w:rsid w:val="00D74D66"/>
    <w:rsid w:val="00D76FC3"/>
    <w:rsid w:val="00D8213E"/>
    <w:rsid w:val="00D86D13"/>
    <w:rsid w:val="00D9004E"/>
    <w:rsid w:val="00D94F21"/>
    <w:rsid w:val="00DA4E50"/>
    <w:rsid w:val="00DA56EC"/>
    <w:rsid w:val="00DA5BCA"/>
    <w:rsid w:val="00DA627C"/>
    <w:rsid w:val="00DA75D2"/>
    <w:rsid w:val="00DA7E74"/>
    <w:rsid w:val="00DB0DCE"/>
    <w:rsid w:val="00DB271C"/>
    <w:rsid w:val="00DB4917"/>
    <w:rsid w:val="00DB611E"/>
    <w:rsid w:val="00DB6F62"/>
    <w:rsid w:val="00DB772B"/>
    <w:rsid w:val="00DC2383"/>
    <w:rsid w:val="00DC3E78"/>
    <w:rsid w:val="00DC5663"/>
    <w:rsid w:val="00DC6F2A"/>
    <w:rsid w:val="00DC77AF"/>
    <w:rsid w:val="00DD0EB9"/>
    <w:rsid w:val="00DD1071"/>
    <w:rsid w:val="00DD1DC7"/>
    <w:rsid w:val="00DD4EB9"/>
    <w:rsid w:val="00DD7472"/>
    <w:rsid w:val="00DE121E"/>
    <w:rsid w:val="00DE1F05"/>
    <w:rsid w:val="00DE298A"/>
    <w:rsid w:val="00DE71F9"/>
    <w:rsid w:val="00DF0C5D"/>
    <w:rsid w:val="00DF271F"/>
    <w:rsid w:val="00DF275D"/>
    <w:rsid w:val="00DF4FA5"/>
    <w:rsid w:val="00DF507B"/>
    <w:rsid w:val="00DF5AFE"/>
    <w:rsid w:val="00DF70E8"/>
    <w:rsid w:val="00E008EB"/>
    <w:rsid w:val="00E02A38"/>
    <w:rsid w:val="00E03C0D"/>
    <w:rsid w:val="00E04989"/>
    <w:rsid w:val="00E06A19"/>
    <w:rsid w:val="00E16E9D"/>
    <w:rsid w:val="00E223EA"/>
    <w:rsid w:val="00E22B15"/>
    <w:rsid w:val="00E24BE7"/>
    <w:rsid w:val="00E25501"/>
    <w:rsid w:val="00E302F4"/>
    <w:rsid w:val="00E31CF6"/>
    <w:rsid w:val="00E35329"/>
    <w:rsid w:val="00E35F25"/>
    <w:rsid w:val="00E37500"/>
    <w:rsid w:val="00E40E4C"/>
    <w:rsid w:val="00E43E3A"/>
    <w:rsid w:val="00E464D0"/>
    <w:rsid w:val="00E46820"/>
    <w:rsid w:val="00E47D3D"/>
    <w:rsid w:val="00E527F7"/>
    <w:rsid w:val="00E540AA"/>
    <w:rsid w:val="00E5573F"/>
    <w:rsid w:val="00E5587E"/>
    <w:rsid w:val="00E56D35"/>
    <w:rsid w:val="00E61381"/>
    <w:rsid w:val="00E61C18"/>
    <w:rsid w:val="00E6399F"/>
    <w:rsid w:val="00E63C5C"/>
    <w:rsid w:val="00E648B3"/>
    <w:rsid w:val="00E65450"/>
    <w:rsid w:val="00E65B50"/>
    <w:rsid w:val="00E65C28"/>
    <w:rsid w:val="00E71E1B"/>
    <w:rsid w:val="00E72A1F"/>
    <w:rsid w:val="00E76C1C"/>
    <w:rsid w:val="00E76C6B"/>
    <w:rsid w:val="00E77CB4"/>
    <w:rsid w:val="00E800EE"/>
    <w:rsid w:val="00E80E92"/>
    <w:rsid w:val="00E82644"/>
    <w:rsid w:val="00E83058"/>
    <w:rsid w:val="00E833EA"/>
    <w:rsid w:val="00E86851"/>
    <w:rsid w:val="00E92BBB"/>
    <w:rsid w:val="00E9492E"/>
    <w:rsid w:val="00E95764"/>
    <w:rsid w:val="00E95DC1"/>
    <w:rsid w:val="00E96979"/>
    <w:rsid w:val="00EA1B80"/>
    <w:rsid w:val="00EA1EE3"/>
    <w:rsid w:val="00EA1F69"/>
    <w:rsid w:val="00EB71C3"/>
    <w:rsid w:val="00EC0A62"/>
    <w:rsid w:val="00EC2D2D"/>
    <w:rsid w:val="00EC3E37"/>
    <w:rsid w:val="00ED0C38"/>
    <w:rsid w:val="00ED4CFA"/>
    <w:rsid w:val="00EE2172"/>
    <w:rsid w:val="00EE4252"/>
    <w:rsid w:val="00EE635B"/>
    <w:rsid w:val="00EF0FD2"/>
    <w:rsid w:val="00EF2BA2"/>
    <w:rsid w:val="00EF4164"/>
    <w:rsid w:val="00EF5D77"/>
    <w:rsid w:val="00F00701"/>
    <w:rsid w:val="00F01922"/>
    <w:rsid w:val="00F033D2"/>
    <w:rsid w:val="00F05864"/>
    <w:rsid w:val="00F11805"/>
    <w:rsid w:val="00F166C4"/>
    <w:rsid w:val="00F204BD"/>
    <w:rsid w:val="00F21571"/>
    <w:rsid w:val="00F22CAF"/>
    <w:rsid w:val="00F2682B"/>
    <w:rsid w:val="00F26C9B"/>
    <w:rsid w:val="00F275F4"/>
    <w:rsid w:val="00F27994"/>
    <w:rsid w:val="00F27CEE"/>
    <w:rsid w:val="00F327BF"/>
    <w:rsid w:val="00F424E6"/>
    <w:rsid w:val="00F42BBE"/>
    <w:rsid w:val="00F4566A"/>
    <w:rsid w:val="00F4579E"/>
    <w:rsid w:val="00F45A3D"/>
    <w:rsid w:val="00F45A86"/>
    <w:rsid w:val="00F470F3"/>
    <w:rsid w:val="00F54173"/>
    <w:rsid w:val="00F55576"/>
    <w:rsid w:val="00F605E8"/>
    <w:rsid w:val="00F61F12"/>
    <w:rsid w:val="00F64FF5"/>
    <w:rsid w:val="00F65D8B"/>
    <w:rsid w:val="00F665B9"/>
    <w:rsid w:val="00F67423"/>
    <w:rsid w:val="00F717DF"/>
    <w:rsid w:val="00F73C75"/>
    <w:rsid w:val="00F73D5A"/>
    <w:rsid w:val="00F75807"/>
    <w:rsid w:val="00F77CE9"/>
    <w:rsid w:val="00F80465"/>
    <w:rsid w:val="00F804C0"/>
    <w:rsid w:val="00F820FC"/>
    <w:rsid w:val="00F82EBF"/>
    <w:rsid w:val="00F83150"/>
    <w:rsid w:val="00F91C82"/>
    <w:rsid w:val="00F930E1"/>
    <w:rsid w:val="00F94DF8"/>
    <w:rsid w:val="00F95521"/>
    <w:rsid w:val="00F972A9"/>
    <w:rsid w:val="00F97B7B"/>
    <w:rsid w:val="00FA0FE2"/>
    <w:rsid w:val="00FA19A3"/>
    <w:rsid w:val="00FA4524"/>
    <w:rsid w:val="00FA5352"/>
    <w:rsid w:val="00FA57FA"/>
    <w:rsid w:val="00FA5A48"/>
    <w:rsid w:val="00FB4528"/>
    <w:rsid w:val="00FC1070"/>
    <w:rsid w:val="00FC30DE"/>
    <w:rsid w:val="00FC37AB"/>
    <w:rsid w:val="00FD26B2"/>
    <w:rsid w:val="00FD493D"/>
    <w:rsid w:val="00FD52D0"/>
    <w:rsid w:val="00FD7640"/>
    <w:rsid w:val="00FE4B3A"/>
    <w:rsid w:val="00FF0205"/>
    <w:rsid w:val="00FF0ABE"/>
    <w:rsid w:val="00FF1D88"/>
    <w:rsid w:val="00FF2AFC"/>
    <w:rsid w:val="00FF3DC8"/>
    <w:rsid w:val="00FF4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A5ABD"/>
  </w:style>
  <w:style w:type="paragraph" w:styleId="1">
    <w:name w:val="heading 1"/>
    <w:basedOn w:val="a0"/>
    <w:next w:val="a0"/>
    <w:link w:val="10"/>
    <w:uiPriority w:val="9"/>
    <w:qFormat/>
    <w:rsid w:val="002A5ABD"/>
    <w:pPr>
      <w:keepNext/>
      <w:spacing w:before="240" w:after="60"/>
      <w:outlineLvl w:val="0"/>
    </w:pPr>
    <w:rPr>
      <w:rFonts w:ascii="Arial" w:hAnsi="Arial" w:cs="Arial"/>
      <w:b/>
      <w:bCs/>
      <w:kern w:val="32"/>
      <w:sz w:val="32"/>
      <w:szCs w:val="32"/>
    </w:rPr>
  </w:style>
  <w:style w:type="paragraph" w:styleId="2">
    <w:name w:val="heading 2"/>
    <w:aliases w:val="HD2,Heading 2 Char"/>
    <w:basedOn w:val="a0"/>
    <w:next w:val="a0"/>
    <w:link w:val="20"/>
    <w:qFormat/>
    <w:rsid w:val="002A5ABD"/>
    <w:pPr>
      <w:keepNext/>
      <w:spacing w:before="240" w:after="60"/>
      <w:outlineLvl w:val="1"/>
    </w:pPr>
    <w:rPr>
      <w:rFonts w:ascii="Arial" w:hAnsi="Arial" w:cs="Arial"/>
      <w:b/>
      <w:bCs/>
      <w:i/>
      <w:iCs/>
      <w:sz w:val="28"/>
      <w:szCs w:val="28"/>
    </w:rPr>
  </w:style>
  <w:style w:type="paragraph" w:styleId="3">
    <w:name w:val="heading 3"/>
    <w:basedOn w:val="a0"/>
    <w:next w:val="a0"/>
    <w:link w:val="30"/>
    <w:uiPriority w:val="9"/>
    <w:qFormat/>
    <w:rsid w:val="000D092D"/>
    <w:pPr>
      <w:keepNext/>
      <w:spacing w:before="240" w:after="60"/>
      <w:outlineLvl w:val="2"/>
    </w:pPr>
    <w:rPr>
      <w:rFonts w:ascii="Arial" w:hAnsi="Arial" w:cs="Arial"/>
      <w:b/>
      <w:bCs/>
      <w:sz w:val="26"/>
      <w:szCs w:val="26"/>
    </w:rPr>
  </w:style>
  <w:style w:type="paragraph" w:styleId="4">
    <w:name w:val="heading 4"/>
    <w:basedOn w:val="a0"/>
    <w:next w:val="a0"/>
    <w:qFormat/>
    <w:rsid w:val="002A5ABD"/>
    <w:pPr>
      <w:keepNext/>
      <w:spacing w:before="240" w:after="60"/>
      <w:outlineLvl w:val="3"/>
    </w:pPr>
    <w:rPr>
      <w:b/>
      <w:bCs/>
      <w:sz w:val="28"/>
      <w:szCs w:val="28"/>
    </w:rPr>
  </w:style>
  <w:style w:type="paragraph" w:styleId="5">
    <w:name w:val="heading 5"/>
    <w:basedOn w:val="a0"/>
    <w:next w:val="a0"/>
    <w:qFormat/>
    <w:rsid w:val="002925E6"/>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0"/>
    <w:next w:val="a0"/>
    <w:qFormat/>
    <w:rsid w:val="002925E6"/>
    <w:pPr>
      <w:keepNext/>
      <w:tabs>
        <w:tab w:val="num" w:pos="1152"/>
      </w:tabs>
      <w:spacing w:before="60" w:after="60" w:line="360" w:lineRule="auto"/>
      <w:ind w:left="1152" w:hanging="1152"/>
      <w:outlineLvl w:val="5"/>
    </w:pPr>
    <w:rPr>
      <w:rFonts w:ascii="Arial" w:hAnsi="Arial"/>
      <w:i/>
      <w:sz w:val="18"/>
    </w:rPr>
  </w:style>
  <w:style w:type="paragraph" w:styleId="7">
    <w:name w:val="heading 7"/>
    <w:basedOn w:val="a0"/>
    <w:next w:val="a0"/>
    <w:qFormat/>
    <w:rsid w:val="00486E55"/>
    <w:pPr>
      <w:tabs>
        <w:tab w:val="num" w:pos="4680"/>
      </w:tabs>
      <w:spacing w:before="240" w:after="60"/>
      <w:ind w:left="4320"/>
      <w:outlineLvl w:val="6"/>
    </w:pPr>
  </w:style>
  <w:style w:type="paragraph" w:styleId="8">
    <w:name w:val="heading 8"/>
    <w:basedOn w:val="a0"/>
    <w:next w:val="a0"/>
    <w:qFormat/>
    <w:rsid w:val="00486E55"/>
    <w:pPr>
      <w:tabs>
        <w:tab w:val="num" w:pos="5400"/>
      </w:tabs>
      <w:spacing w:before="240" w:after="60"/>
      <w:ind w:left="5040"/>
      <w:outlineLvl w:val="7"/>
    </w:pPr>
    <w:rPr>
      <w:i/>
      <w:iCs/>
    </w:rPr>
  </w:style>
  <w:style w:type="paragraph" w:styleId="9">
    <w:name w:val="heading 9"/>
    <w:basedOn w:val="a0"/>
    <w:next w:val="a0"/>
    <w:qFormat/>
    <w:rsid w:val="00486E55"/>
    <w:pPr>
      <w:tabs>
        <w:tab w:val="num" w:pos="6120"/>
      </w:tabs>
      <w:spacing w:before="240" w:after="60"/>
      <w:ind w:left="57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verTitle">
    <w:name w:val="Cover Title"/>
    <w:basedOn w:val="a0"/>
    <w:next w:val="a0"/>
    <w:rsid w:val="00323525"/>
    <w:pPr>
      <w:keepNext/>
      <w:keepLines/>
      <w:pBdr>
        <w:top w:val="single" w:sz="30" w:space="12" w:color="auto"/>
      </w:pBdr>
      <w:suppressAutoHyphens/>
      <w:spacing w:after="400" w:line="320" w:lineRule="atLeast"/>
    </w:pPr>
    <w:rPr>
      <w:rFonts w:ascii="Arial MT Black" w:hAnsi="Arial MT Black"/>
      <w:b/>
      <w:spacing w:val="-30"/>
      <w:kern w:val="28"/>
      <w:sz w:val="40"/>
    </w:rPr>
  </w:style>
  <w:style w:type="paragraph" w:styleId="a4">
    <w:name w:val="Body Text"/>
    <w:basedOn w:val="a0"/>
    <w:link w:val="a5"/>
    <w:rsid w:val="002A5ABD"/>
    <w:pPr>
      <w:jc w:val="both"/>
    </w:pPr>
    <w:rPr>
      <w:rFonts w:ascii="Arial" w:hAnsi="Arial"/>
      <w:color w:val="000000"/>
    </w:rPr>
  </w:style>
  <w:style w:type="paragraph" w:styleId="12">
    <w:name w:val="toc 1"/>
    <w:basedOn w:val="a0"/>
    <w:autoRedefine/>
    <w:uiPriority w:val="39"/>
    <w:rsid w:val="002A5ABD"/>
    <w:pPr>
      <w:spacing w:before="60" w:after="60"/>
      <w:ind w:left="550" w:hanging="550"/>
      <w:jc w:val="both"/>
    </w:pPr>
    <w:rPr>
      <w:color w:val="000000"/>
      <w:spacing w:val="-4"/>
    </w:rPr>
  </w:style>
  <w:style w:type="table" w:styleId="a6">
    <w:name w:val="Table Grid"/>
    <w:basedOn w:val="a2"/>
    <w:uiPriority w:val="59"/>
    <w:rsid w:val="002A5ABD"/>
    <w:pPr>
      <w:tabs>
        <w:tab w:val="left" w:pos="720"/>
      </w:tabs>
      <w:spacing w:after="120"/>
      <w:jc w:val="both"/>
    </w:pPr>
    <w:rPr>
      <w:rFonts w:ascii="Times New Roman CYR" w:hAnsi="Times New Roman CY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Нумерованный список1"/>
    <w:basedOn w:val="a0"/>
    <w:rsid w:val="002A5ABD"/>
    <w:pPr>
      <w:tabs>
        <w:tab w:val="num" w:pos="890"/>
      </w:tabs>
      <w:spacing w:before="120"/>
      <w:ind w:left="890" w:hanging="720"/>
      <w:jc w:val="both"/>
    </w:pPr>
  </w:style>
  <w:style w:type="character" w:customStyle="1" w:styleId="10">
    <w:name w:val="Заголовок 1 Знак"/>
    <w:link w:val="1"/>
    <w:uiPriority w:val="9"/>
    <w:rsid w:val="000D092D"/>
    <w:rPr>
      <w:rFonts w:ascii="Arial" w:hAnsi="Arial" w:cs="Arial"/>
      <w:b/>
      <w:bCs/>
      <w:kern w:val="32"/>
      <w:sz w:val="32"/>
      <w:szCs w:val="32"/>
      <w:lang w:val="ru-RU" w:eastAsia="ru-RU" w:bidi="ar-SA"/>
    </w:rPr>
  </w:style>
  <w:style w:type="paragraph" w:styleId="a7">
    <w:name w:val="header"/>
    <w:basedOn w:val="a0"/>
    <w:rsid w:val="00E648B3"/>
    <w:pPr>
      <w:tabs>
        <w:tab w:val="center" w:pos="4677"/>
        <w:tab w:val="right" w:pos="9355"/>
      </w:tabs>
    </w:pPr>
  </w:style>
  <w:style w:type="paragraph" w:styleId="a8">
    <w:name w:val="footer"/>
    <w:basedOn w:val="a0"/>
    <w:uiPriority w:val="99"/>
    <w:rsid w:val="00E648B3"/>
    <w:pPr>
      <w:tabs>
        <w:tab w:val="center" w:pos="4677"/>
        <w:tab w:val="right" w:pos="9355"/>
      </w:tabs>
    </w:pPr>
  </w:style>
  <w:style w:type="character" w:styleId="a9">
    <w:name w:val="page number"/>
    <w:basedOn w:val="a1"/>
    <w:rsid w:val="00E648B3"/>
  </w:style>
  <w:style w:type="paragraph" w:customStyle="1" w:styleId="aa">
    <w:name w:val="Мелкий"/>
    <w:basedOn w:val="a0"/>
    <w:rsid w:val="00461588"/>
    <w:pPr>
      <w:tabs>
        <w:tab w:val="left" w:pos="567"/>
        <w:tab w:val="left" w:pos="1134"/>
        <w:tab w:val="left" w:pos="1701"/>
      </w:tabs>
      <w:spacing w:before="60" w:after="60" w:line="360" w:lineRule="auto"/>
      <w:jc w:val="both"/>
    </w:pPr>
    <w:rPr>
      <w:rFonts w:ascii="Arial" w:hAnsi="Arial"/>
      <w:sz w:val="16"/>
    </w:rPr>
  </w:style>
  <w:style w:type="paragraph" w:customStyle="1" w:styleId="ab">
    <w:name w:val="Формула"/>
    <w:basedOn w:val="a0"/>
    <w:rsid w:val="003F78F9"/>
    <w:pPr>
      <w:spacing w:before="120" w:after="120"/>
    </w:pPr>
    <w:rPr>
      <w:rFonts w:ascii="Arial" w:hAnsi="Arial"/>
      <w:b/>
      <w:spacing w:val="20"/>
    </w:rPr>
  </w:style>
  <w:style w:type="paragraph" w:styleId="31">
    <w:name w:val="Body Text 3"/>
    <w:basedOn w:val="a0"/>
    <w:rsid w:val="0057266D"/>
    <w:pPr>
      <w:tabs>
        <w:tab w:val="left" w:pos="567"/>
        <w:tab w:val="left" w:pos="1134"/>
        <w:tab w:val="left" w:pos="1701"/>
      </w:tabs>
      <w:spacing w:before="60" w:after="60" w:line="360" w:lineRule="auto"/>
      <w:jc w:val="center"/>
    </w:pPr>
    <w:rPr>
      <w:rFonts w:ascii="Arial" w:hAnsi="Arial"/>
      <w:b/>
      <w:caps/>
      <w:sz w:val="22"/>
    </w:rPr>
  </w:style>
  <w:style w:type="paragraph" w:customStyle="1" w:styleId="14">
    <w:name w:val="Обычный1"/>
    <w:rsid w:val="00E833EA"/>
    <w:pPr>
      <w:spacing w:before="120"/>
      <w:jc w:val="both"/>
    </w:pPr>
  </w:style>
  <w:style w:type="paragraph" w:styleId="21">
    <w:name w:val="Body Text Indent 2"/>
    <w:basedOn w:val="a0"/>
    <w:rsid w:val="006E3602"/>
    <w:pPr>
      <w:spacing w:after="120" w:line="480" w:lineRule="auto"/>
      <w:ind w:left="283"/>
    </w:pPr>
  </w:style>
  <w:style w:type="paragraph" w:customStyle="1" w:styleId="11">
    <w:name w:val="Заголовок 11"/>
    <w:basedOn w:val="14"/>
    <w:next w:val="14"/>
    <w:rsid w:val="00F820FC"/>
    <w:pPr>
      <w:keepNext/>
      <w:numPr>
        <w:numId w:val="2"/>
      </w:numPr>
      <w:spacing w:before="240" w:after="60"/>
      <w:jc w:val="center"/>
    </w:pPr>
    <w:rPr>
      <w:b/>
      <w:caps/>
      <w:kern w:val="28"/>
    </w:rPr>
  </w:style>
  <w:style w:type="paragraph" w:customStyle="1" w:styleId="22">
    <w:name w:val="Перечисления2"/>
    <w:basedOn w:val="a0"/>
    <w:rsid w:val="00F820FC"/>
    <w:pPr>
      <w:tabs>
        <w:tab w:val="num" w:pos="1080"/>
      </w:tabs>
      <w:spacing w:line="360" w:lineRule="auto"/>
      <w:ind w:firstLine="680"/>
      <w:jc w:val="both"/>
    </w:pPr>
  </w:style>
  <w:style w:type="paragraph" w:styleId="ac">
    <w:name w:val="Title"/>
    <w:basedOn w:val="a0"/>
    <w:qFormat/>
    <w:rsid w:val="00DB271C"/>
    <w:pPr>
      <w:jc w:val="center"/>
    </w:pPr>
    <w:rPr>
      <w:b/>
      <w:sz w:val="28"/>
    </w:rPr>
  </w:style>
  <w:style w:type="paragraph" w:styleId="ad">
    <w:name w:val="Balloon Text"/>
    <w:basedOn w:val="a0"/>
    <w:link w:val="ae"/>
    <w:uiPriority w:val="99"/>
    <w:semiHidden/>
    <w:rsid w:val="00B34C05"/>
    <w:rPr>
      <w:rFonts w:ascii="Tahoma" w:hAnsi="Tahoma" w:cs="Tahoma"/>
      <w:sz w:val="16"/>
      <w:szCs w:val="16"/>
    </w:rPr>
  </w:style>
  <w:style w:type="character" w:styleId="af">
    <w:name w:val="annotation reference"/>
    <w:uiPriority w:val="99"/>
    <w:semiHidden/>
    <w:rsid w:val="0080187A"/>
    <w:rPr>
      <w:sz w:val="16"/>
      <w:szCs w:val="16"/>
    </w:rPr>
  </w:style>
  <w:style w:type="paragraph" w:styleId="af0">
    <w:name w:val="annotation text"/>
    <w:basedOn w:val="a0"/>
    <w:link w:val="af1"/>
    <w:uiPriority w:val="99"/>
    <w:semiHidden/>
    <w:rsid w:val="0080187A"/>
  </w:style>
  <w:style w:type="paragraph" w:styleId="af2">
    <w:name w:val="annotation subject"/>
    <w:basedOn w:val="af0"/>
    <w:next w:val="af0"/>
    <w:link w:val="af3"/>
    <w:uiPriority w:val="99"/>
    <w:semiHidden/>
    <w:rsid w:val="0080187A"/>
    <w:rPr>
      <w:b/>
      <w:bCs/>
    </w:rPr>
  </w:style>
  <w:style w:type="paragraph" w:styleId="af4">
    <w:name w:val="Body Text Indent"/>
    <w:basedOn w:val="a0"/>
    <w:rsid w:val="004F5E48"/>
    <w:pPr>
      <w:spacing w:after="120"/>
      <w:ind w:left="283"/>
    </w:pPr>
  </w:style>
  <w:style w:type="paragraph" w:customStyle="1" w:styleId="af5">
    <w:name w:val="Ñ êðàñíîé ñòðîêè"/>
    <w:basedOn w:val="a0"/>
    <w:rsid w:val="004F5E48"/>
    <w:pPr>
      <w:suppressAutoHyphens/>
      <w:spacing w:before="120"/>
      <w:ind w:firstLine="720"/>
      <w:jc w:val="both"/>
    </w:pPr>
    <w:rPr>
      <w:rFonts w:ascii="Arial" w:hAnsi="Arial"/>
      <w:sz w:val="28"/>
    </w:rPr>
  </w:style>
  <w:style w:type="paragraph" w:customStyle="1" w:styleId="Paragraph0">
    <w:name w:val="Paragraph 0"/>
    <w:basedOn w:val="a0"/>
    <w:rsid w:val="00BA5575"/>
    <w:pPr>
      <w:spacing w:after="120"/>
      <w:jc w:val="both"/>
    </w:pPr>
    <w:rPr>
      <w:sz w:val="22"/>
    </w:rPr>
  </w:style>
  <w:style w:type="paragraph" w:customStyle="1" w:styleId="List1">
    <w:name w:val="List 1"/>
    <w:basedOn w:val="a0"/>
    <w:rsid w:val="00BA5575"/>
    <w:pPr>
      <w:numPr>
        <w:numId w:val="3"/>
      </w:numPr>
      <w:tabs>
        <w:tab w:val="left" w:pos="851"/>
      </w:tabs>
      <w:jc w:val="both"/>
    </w:pPr>
    <w:rPr>
      <w:sz w:val="22"/>
    </w:rPr>
  </w:style>
  <w:style w:type="character" w:styleId="af6">
    <w:name w:val="Hyperlink"/>
    <w:uiPriority w:val="99"/>
    <w:rsid w:val="00690FB9"/>
    <w:rPr>
      <w:color w:val="0000FF"/>
      <w:u w:val="single"/>
    </w:rPr>
  </w:style>
  <w:style w:type="character" w:styleId="af7">
    <w:name w:val="FollowedHyperlink"/>
    <w:rsid w:val="00690FB9"/>
    <w:rPr>
      <w:color w:val="800080"/>
      <w:u w:val="single"/>
    </w:rPr>
  </w:style>
  <w:style w:type="paragraph" w:styleId="a">
    <w:name w:val="List Number"/>
    <w:basedOn w:val="a0"/>
    <w:rsid w:val="00492728"/>
    <w:pPr>
      <w:numPr>
        <w:ilvl w:val="1"/>
        <w:numId w:val="4"/>
      </w:numPr>
      <w:spacing w:before="120"/>
      <w:jc w:val="both"/>
    </w:pPr>
    <w:rPr>
      <w:sz w:val="22"/>
    </w:rPr>
  </w:style>
  <w:style w:type="character" w:customStyle="1" w:styleId="20">
    <w:name w:val="Заголовок 2 Знак"/>
    <w:aliases w:val="HD2 Знак,Heading 2 Char Знак"/>
    <w:link w:val="2"/>
    <w:rsid w:val="004241DA"/>
    <w:rPr>
      <w:rFonts w:ascii="Arial" w:hAnsi="Arial" w:cs="Arial"/>
      <w:b/>
      <w:bCs/>
      <w:i/>
      <w:iCs/>
      <w:sz w:val="28"/>
      <w:szCs w:val="28"/>
      <w:lang w:val="ru-RU" w:eastAsia="ru-RU" w:bidi="ar-SA"/>
    </w:rPr>
  </w:style>
  <w:style w:type="paragraph" w:customStyle="1" w:styleId="CharChar">
    <w:name w:val="Char Char"/>
    <w:basedOn w:val="a0"/>
    <w:rsid w:val="00231022"/>
    <w:pPr>
      <w:spacing w:before="100" w:beforeAutospacing="1" w:after="100" w:afterAutospacing="1"/>
      <w:jc w:val="both"/>
    </w:pPr>
    <w:rPr>
      <w:rFonts w:ascii="Tahoma" w:hAnsi="Tahoma"/>
      <w:lang w:val="en-US" w:eastAsia="en-US"/>
    </w:rPr>
  </w:style>
  <w:style w:type="paragraph" w:customStyle="1" w:styleId="Default">
    <w:name w:val="Default"/>
    <w:rsid w:val="00981DF5"/>
    <w:pPr>
      <w:autoSpaceDE w:val="0"/>
      <w:autoSpaceDN w:val="0"/>
      <w:adjustRightInd w:val="0"/>
    </w:pPr>
    <w:rPr>
      <w:color w:val="000000"/>
      <w:lang w:eastAsia="en-US"/>
    </w:rPr>
  </w:style>
  <w:style w:type="paragraph" w:styleId="af8">
    <w:name w:val="List Paragraph"/>
    <w:basedOn w:val="a0"/>
    <w:uiPriority w:val="34"/>
    <w:qFormat/>
    <w:rsid w:val="00981DF5"/>
    <w:pPr>
      <w:spacing w:after="200" w:line="276" w:lineRule="auto"/>
      <w:ind w:left="720"/>
      <w:contextualSpacing/>
    </w:pPr>
    <w:rPr>
      <w:rFonts w:ascii="Calibri" w:eastAsia="Calibri" w:hAnsi="Calibri"/>
      <w:sz w:val="22"/>
      <w:szCs w:val="22"/>
      <w:lang w:eastAsia="en-US"/>
    </w:rPr>
  </w:style>
  <w:style w:type="paragraph" w:customStyle="1" w:styleId="23">
    <w:name w:val="Нумерованный список2"/>
    <w:basedOn w:val="a0"/>
    <w:rsid w:val="00323525"/>
    <w:pPr>
      <w:tabs>
        <w:tab w:val="num" w:pos="890"/>
      </w:tabs>
      <w:spacing w:before="120"/>
      <w:ind w:left="890" w:hanging="720"/>
      <w:jc w:val="both"/>
    </w:pPr>
  </w:style>
  <w:style w:type="paragraph" w:customStyle="1" w:styleId="24">
    <w:name w:val="Обычный2"/>
    <w:rsid w:val="00323525"/>
    <w:pPr>
      <w:spacing w:before="120"/>
      <w:jc w:val="both"/>
    </w:pPr>
  </w:style>
  <w:style w:type="paragraph" w:customStyle="1" w:styleId="120">
    <w:name w:val="Заголовок 12"/>
    <w:basedOn w:val="24"/>
    <w:next w:val="24"/>
    <w:rsid w:val="00323525"/>
    <w:pPr>
      <w:keepNext/>
      <w:tabs>
        <w:tab w:val="num" w:pos="1584"/>
      </w:tabs>
      <w:spacing w:before="240" w:after="60"/>
      <w:ind w:left="1584" w:hanging="360"/>
      <w:jc w:val="center"/>
    </w:pPr>
    <w:rPr>
      <w:b/>
      <w:caps/>
      <w:kern w:val="28"/>
    </w:rPr>
  </w:style>
  <w:style w:type="paragraph" w:styleId="32">
    <w:name w:val="Body Text Indent 3"/>
    <w:basedOn w:val="a0"/>
    <w:link w:val="33"/>
    <w:rsid w:val="00FD7640"/>
    <w:pPr>
      <w:spacing w:after="120"/>
      <w:ind w:left="283"/>
    </w:pPr>
    <w:rPr>
      <w:sz w:val="16"/>
      <w:szCs w:val="16"/>
    </w:rPr>
  </w:style>
  <w:style w:type="character" w:customStyle="1" w:styleId="33">
    <w:name w:val="Основной текст с отступом 3 Знак"/>
    <w:basedOn w:val="a1"/>
    <w:link w:val="32"/>
    <w:rsid w:val="00FD7640"/>
    <w:rPr>
      <w:sz w:val="16"/>
      <w:szCs w:val="16"/>
    </w:rPr>
  </w:style>
  <w:style w:type="paragraph" w:customStyle="1" w:styleId="Style23">
    <w:name w:val="Style23"/>
    <w:basedOn w:val="a0"/>
    <w:rsid w:val="00860528"/>
    <w:pPr>
      <w:widowControl w:val="0"/>
      <w:autoSpaceDE w:val="0"/>
      <w:autoSpaceDN w:val="0"/>
      <w:adjustRightInd w:val="0"/>
    </w:pPr>
  </w:style>
  <w:style w:type="character" w:customStyle="1" w:styleId="FontStyle47">
    <w:name w:val="Font Style47"/>
    <w:rsid w:val="00860528"/>
    <w:rPr>
      <w:rFonts w:ascii="Times New Roman" w:hAnsi="Times New Roman" w:cs="Times New Roman"/>
      <w:sz w:val="26"/>
      <w:szCs w:val="26"/>
    </w:rPr>
  </w:style>
  <w:style w:type="paragraph" w:customStyle="1" w:styleId="15">
    <w:name w:val="Заголовок оглавления1"/>
    <w:basedOn w:val="1"/>
    <w:next w:val="a0"/>
    <w:uiPriority w:val="39"/>
    <w:semiHidden/>
    <w:unhideWhenUsed/>
    <w:qFormat/>
    <w:rsid w:val="009A2E9A"/>
    <w:pPr>
      <w:keepLines/>
      <w:spacing w:before="480" w:after="0" w:line="276" w:lineRule="auto"/>
      <w:outlineLvl w:val="9"/>
    </w:pPr>
    <w:rPr>
      <w:rFonts w:ascii="Cambria" w:hAnsi="Cambria" w:cs="Times New Roman"/>
      <w:color w:val="365F91"/>
      <w:kern w:val="0"/>
      <w:sz w:val="28"/>
      <w:szCs w:val="28"/>
      <w:lang w:val="x-none" w:eastAsia="en-US"/>
    </w:rPr>
  </w:style>
  <w:style w:type="paragraph" w:styleId="25">
    <w:name w:val="toc 2"/>
    <w:basedOn w:val="a0"/>
    <w:next w:val="a0"/>
    <w:autoRedefine/>
    <w:uiPriority w:val="39"/>
    <w:unhideWhenUsed/>
    <w:rsid w:val="009A2E9A"/>
    <w:pPr>
      <w:tabs>
        <w:tab w:val="left" w:pos="880"/>
        <w:tab w:val="right" w:leader="dot" w:pos="9356"/>
      </w:tabs>
      <w:spacing w:after="100"/>
      <w:ind w:right="1133"/>
    </w:pPr>
    <w:rPr>
      <w:sz w:val="20"/>
      <w:szCs w:val="20"/>
      <w:lang w:eastAsia="en-US"/>
    </w:rPr>
  </w:style>
  <w:style w:type="character" w:customStyle="1" w:styleId="30">
    <w:name w:val="Заголовок 3 Знак"/>
    <w:link w:val="3"/>
    <w:uiPriority w:val="9"/>
    <w:rsid w:val="009A2E9A"/>
    <w:rPr>
      <w:rFonts w:ascii="Arial" w:hAnsi="Arial" w:cs="Arial"/>
      <w:b/>
      <w:bCs/>
      <w:sz w:val="26"/>
      <w:szCs w:val="26"/>
    </w:rPr>
  </w:style>
  <w:style w:type="character" w:customStyle="1" w:styleId="a5">
    <w:name w:val="Основной текст Знак"/>
    <w:link w:val="a4"/>
    <w:rsid w:val="009A2E9A"/>
    <w:rPr>
      <w:rFonts w:ascii="Arial" w:hAnsi="Arial"/>
      <w:color w:val="000000"/>
    </w:rPr>
  </w:style>
  <w:style w:type="paragraph" w:customStyle="1" w:styleId="2-41">
    <w:name w:val="Средний список 2 - Акцент 41"/>
    <w:basedOn w:val="a0"/>
    <w:uiPriority w:val="34"/>
    <w:qFormat/>
    <w:rsid w:val="009A2E9A"/>
    <w:pPr>
      <w:spacing w:after="200" w:line="276" w:lineRule="auto"/>
      <w:ind w:left="720"/>
      <w:contextualSpacing/>
    </w:pPr>
    <w:rPr>
      <w:rFonts w:ascii="Calibri" w:eastAsia="Calibri" w:hAnsi="Calibri"/>
      <w:sz w:val="22"/>
      <w:szCs w:val="22"/>
      <w:lang w:eastAsia="en-US"/>
    </w:rPr>
  </w:style>
  <w:style w:type="paragraph" w:customStyle="1" w:styleId="-31">
    <w:name w:val="Цветная заливка - Акцент 31"/>
    <w:basedOn w:val="a0"/>
    <w:uiPriority w:val="34"/>
    <w:qFormat/>
    <w:rsid w:val="009A2E9A"/>
    <w:pPr>
      <w:spacing w:after="200" w:line="276" w:lineRule="auto"/>
      <w:ind w:left="720"/>
      <w:contextualSpacing/>
    </w:pPr>
    <w:rPr>
      <w:rFonts w:ascii="Calibri" w:eastAsia="Calibri" w:hAnsi="Calibri"/>
      <w:sz w:val="22"/>
      <w:szCs w:val="22"/>
      <w:lang w:eastAsia="en-US"/>
    </w:rPr>
  </w:style>
  <w:style w:type="character" w:customStyle="1" w:styleId="af1">
    <w:name w:val="Текст примечания Знак"/>
    <w:link w:val="af0"/>
    <w:uiPriority w:val="99"/>
    <w:semiHidden/>
    <w:rsid w:val="009A2E9A"/>
  </w:style>
  <w:style w:type="character" w:customStyle="1" w:styleId="af3">
    <w:name w:val="Тема примечания Знак"/>
    <w:link w:val="af2"/>
    <w:uiPriority w:val="99"/>
    <w:semiHidden/>
    <w:rsid w:val="009A2E9A"/>
    <w:rPr>
      <w:b/>
      <w:bCs/>
    </w:rPr>
  </w:style>
  <w:style w:type="character" w:customStyle="1" w:styleId="ae">
    <w:name w:val="Текст выноски Знак"/>
    <w:link w:val="ad"/>
    <w:uiPriority w:val="99"/>
    <w:semiHidden/>
    <w:rsid w:val="009A2E9A"/>
    <w:rPr>
      <w:rFonts w:ascii="Tahoma" w:hAnsi="Tahoma" w:cs="Tahoma"/>
      <w:sz w:val="16"/>
      <w:szCs w:val="16"/>
    </w:rPr>
  </w:style>
  <w:style w:type="paragraph" w:customStyle="1" w:styleId="-11">
    <w:name w:val="Цветной список - Акцент 11"/>
    <w:basedOn w:val="a0"/>
    <w:link w:val="-1"/>
    <w:uiPriority w:val="34"/>
    <w:qFormat/>
    <w:rsid w:val="00801EAE"/>
    <w:pPr>
      <w:ind w:left="720"/>
      <w:contextualSpacing/>
    </w:pPr>
  </w:style>
  <w:style w:type="character" w:customStyle="1" w:styleId="-1">
    <w:name w:val="Цветной список - Акцент 1 Знак"/>
    <w:link w:val="-11"/>
    <w:uiPriority w:val="34"/>
    <w:rsid w:val="00801EAE"/>
  </w:style>
  <w:style w:type="paragraph" w:customStyle="1" w:styleId="110">
    <w:name w:val="заголовок 11"/>
    <w:basedOn w:val="a0"/>
    <w:next w:val="a0"/>
    <w:rsid w:val="005802C9"/>
    <w:pPr>
      <w:keepNext/>
      <w:jc w:val="center"/>
    </w:pPr>
    <w:rPr>
      <w:snapToGrid w:val="0"/>
      <w:szCs w:val="20"/>
    </w:rPr>
  </w:style>
  <w:style w:type="paragraph" w:styleId="HTML">
    <w:name w:val="HTML Preformatted"/>
    <w:basedOn w:val="a0"/>
    <w:link w:val="HTML1"/>
    <w:rsid w:val="00580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rsid w:val="005802C9"/>
    <w:rPr>
      <w:rFonts w:ascii="Consolas" w:hAnsi="Consolas" w:cs="Consolas"/>
      <w:sz w:val="20"/>
      <w:szCs w:val="20"/>
    </w:rPr>
  </w:style>
  <w:style w:type="character" w:customStyle="1" w:styleId="HTML1">
    <w:name w:val="Стандартный HTML Знак1"/>
    <w:link w:val="HTML"/>
    <w:locked/>
    <w:rsid w:val="005802C9"/>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A5ABD"/>
  </w:style>
  <w:style w:type="paragraph" w:styleId="1">
    <w:name w:val="heading 1"/>
    <w:basedOn w:val="a0"/>
    <w:next w:val="a0"/>
    <w:link w:val="10"/>
    <w:uiPriority w:val="9"/>
    <w:qFormat/>
    <w:rsid w:val="002A5ABD"/>
    <w:pPr>
      <w:keepNext/>
      <w:spacing w:before="240" w:after="60"/>
      <w:outlineLvl w:val="0"/>
    </w:pPr>
    <w:rPr>
      <w:rFonts w:ascii="Arial" w:hAnsi="Arial" w:cs="Arial"/>
      <w:b/>
      <w:bCs/>
      <w:kern w:val="32"/>
      <w:sz w:val="32"/>
      <w:szCs w:val="32"/>
    </w:rPr>
  </w:style>
  <w:style w:type="paragraph" w:styleId="2">
    <w:name w:val="heading 2"/>
    <w:aliases w:val="HD2,Heading 2 Char"/>
    <w:basedOn w:val="a0"/>
    <w:next w:val="a0"/>
    <w:link w:val="20"/>
    <w:qFormat/>
    <w:rsid w:val="002A5ABD"/>
    <w:pPr>
      <w:keepNext/>
      <w:spacing w:before="240" w:after="60"/>
      <w:outlineLvl w:val="1"/>
    </w:pPr>
    <w:rPr>
      <w:rFonts w:ascii="Arial" w:hAnsi="Arial" w:cs="Arial"/>
      <w:b/>
      <w:bCs/>
      <w:i/>
      <w:iCs/>
      <w:sz w:val="28"/>
      <w:szCs w:val="28"/>
    </w:rPr>
  </w:style>
  <w:style w:type="paragraph" w:styleId="3">
    <w:name w:val="heading 3"/>
    <w:basedOn w:val="a0"/>
    <w:next w:val="a0"/>
    <w:link w:val="30"/>
    <w:uiPriority w:val="9"/>
    <w:qFormat/>
    <w:rsid w:val="000D092D"/>
    <w:pPr>
      <w:keepNext/>
      <w:spacing w:before="240" w:after="60"/>
      <w:outlineLvl w:val="2"/>
    </w:pPr>
    <w:rPr>
      <w:rFonts w:ascii="Arial" w:hAnsi="Arial" w:cs="Arial"/>
      <w:b/>
      <w:bCs/>
      <w:sz w:val="26"/>
      <w:szCs w:val="26"/>
    </w:rPr>
  </w:style>
  <w:style w:type="paragraph" w:styleId="4">
    <w:name w:val="heading 4"/>
    <w:basedOn w:val="a0"/>
    <w:next w:val="a0"/>
    <w:qFormat/>
    <w:rsid w:val="002A5ABD"/>
    <w:pPr>
      <w:keepNext/>
      <w:spacing w:before="240" w:after="60"/>
      <w:outlineLvl w:val="3"/>
    </w:pPr>
    <w:rPr>
      <w:b/>
      <w:bCs/>
      <w:sz w:val="28"/>
      <w:szCs w:val="28"/>
    </w:rPr>
  </w:style>
  <w:style w:type="paragraph" w:styleId="5">
    <w:name w:val="heading 5"/>
    <w:basedOn w:val="a0"/>
    <w:next w:val="a0"/>
    <w:qFormat/>
    <w:rsid w:val="002925E6"/>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0"/>
    <w:next w:val="a0"/>
    <w:qFormat/>
    <w:rsid w:val="002925E6"/>
    <w:pPr>
      <w:keepNext/>
      <w:tabs>
        <w:tab w:val="num" w:pos="1152"/>
      </w:tabs>
      <w:spacing w:before="60" w:after="60" w:line="360" w:lineRule="auto"/>
      <w:ind w:left="1152" w:hanging="1152"/>
      <w:outlineLvl w:val="5"/>
    </w:pPr>
    <w:rPr>
      <w:rFonts w:ascii="Arial" w:hAnsi="Arial"/>
      <w:i/>
      <w:sz w:val="18"/>
    </w:rPr>
  </w:style>
  <w:style w:type="paragraph" w:styleId="7">
    <w:name w:val="heading 7"/>
    <w:basedOn w:val="a0"/>
    <w:next w:val="a0"/>
    <w:qFormat/>
    <w:rsid w:val="00486E55"/>
    <w:pPr>
      <w:tabs>
        <w:tab w:val="num" w:pos="4680"/>
      </w:tabs>
      <w:spacing w:before="240" w:after="60"/>
      <w:ind w:left="4320"/>
      <w:outlineLvl w:val="6"/>
    </w:pPr>
  </w:style>
  <w:style w:type="paragraph" w:styleId="8">
    <w:name w:val="heading 8"/>
    <w:basedOn w:val="a0"/>
    <w:next w:val="a0"/>
    <w:qFormat/>
    <w:rsid w:val="00486E55"/>
    <w:pPr>
      <w:tabs>
        <w:tab w:val="num" w:pos="5400"/>
      </w:tabs>
      <w:spacing w:before="240" w:after="60"/>
      <w:ind w:left="5040"/>
      <w:outlineLvl w:val="7"/>
    </w:pPr>
    <w:rPr>
      <w:i/>
      <w:iCs/>
    </w:rPr>
  </w:style>
  <w:style w:type="paragraph" w:styleId="9">
    <w:name w:val="heading 9"/>
    <w:basedOn w:val="a0"/>
    <w:next w:val="a0"/>
    <w:qFormat/>
    <w:rsid w:val="00486E55"/>
    <w:pPr>
      <w:tabs>
        <w:tab w:val="num" w:pos="6120"/>
      </w:tabs>
      <w:spacing w:before="240" w:after="60"/>
      <w:ind w:left="57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verTitle">
    <w:name w:val="Cover Title"/>
    <w:basedOn w:val="a0"/>
    <w:next w:val="a0"/>
    <w:rsid w:val="00323525"/>
    <w:pPr>
      <w:keepNext/>
      <w:keepLines/>
      <w:pBdr>
        <w:top w:val="single" w:sz="30" w:space="12" w:color="auto"/>
      </w:pBdr>
      <w:suppressAutoHyphens/>
      <w:spacing w:after="400" w:line="320" w:lineRule="atLeast"/>
    </w:pPr>
    <w:rPr>
      <w:rFonts w:ascii="Arial MT Black" w:hAnsi="Arial MT Black"/>
      <w:b/>
      <w:spacing w:val="-30"/>
      <w:kern w:val="28"/>
      <w:sz w:val="40"/>
    </w:rPr>
  </w:style>
  <w:style w:type="paragraph" w:styleId="a4">
    <w:name w:val="Body Text"/>
    <w:basedOn w:val="a0"/>
    <w:link w:val="a5"/>
    <w:rsid w:val="002A5ABD"/>
    <w:pPr>
      <w:jc w:val="both"/>
    </w:pPr>
    <w:rPr>
      <w:rFonts w:ascii="Arial" w:hAnsi="Arial"/>
      <w:color w:val="000000"/>
    </w:rPr>
  </w:style>
  <w:style w:type="paragraph" w:styleId="12">
    <w:name w:val="toc 1"/>
    <w:basedOn w:val="a0"/>
    <w:autoRedefine/>
    <w:uiPriority w:val="39"/>
    <w:rsid w:val="002A5ABD"/>
    <w:pPr>
      <w:spacing w:before="60" w:after="60"/>
      <w:ind w:left="550" w:hanging="550"/>
      <w:jc w:val="both"/>
    </w:pPr>
    <w:rPr>
      <w:color w:val="000000"/>
      <w:spacing w:val="-4"/>
    </w:rPr>
  </w:style>
  <w:style w:type="table" w:styleId="a6">
    <w:name w:val="Table Grid"/>
    <w:basedOn w:val="a2"/>
    <w:uiPriority w:val="59"/>
    <w:rsid w:val="002A5ABD"/>
    <w:pPr>
      <w:tabs>
        <w:tab w:val="left" w:pos="720"/>
      </w:tabs>
      <w:spacing w:after="120"/>
      <w:jc w:val="both"/>
    </w:pPr>
    <w:rPr>
      <w:rFonts w:ascii="Times New Roman CYR" w:hAnsi="Times New Roman CY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Нумерованный список1"/>
    <w:basedOn w:val="a0"/>
    <w:rsid w:val="002A5ABD"/>
    <w:pPr>
      <w:tabs>
        <w:tab w:val="num" w:pos="890"/>
      </w:tabs>
      <w:spacing w:before="120"/>
      <w:ind w:left="890" w:hanging="720"/>
      <w:jc w:val="both"/>
    </w:pPr>
  </w:style>
  <w:style w:type="character" w:customStyle="1" w:styleId="10">
    <w:name w:val="Заголовок 1 Знак"/>
    <w:link w:val="1"/>
    <w:uiPriority w:val="9"/>
    <w:rsid w:val="000D092D"/>
    <w:rPr>
      <w:rFonts w:ascii="Arial" w:hAnsi="Arial" w:cs="Arial"/>
      <w:b/>
      <w:bCs/>
      <w:kern w:val="32"/>
      <w:sz w:val="32"/>
      <w:szCs w:val="32"/>
      <w:lang w:val="ru-RU" w:eastAsia="ru-RU" w:bidi="ar-SA"/>
    </w:rPr>
  </w:style>
  <w:style w:type="paragraph" w:styleId="a7">
    <w:name w:val="header"/>
    <w:basedOn w:val="a0"/>
    <w:rsid w:val="00E648B3"/>
    <w:pPr>
      <w:tabs>
        <w:tab w:val="center" w:pos="4677"/>
        <w:tab w:val="right" w:pos="9355"/>
      </w:tabs>
    </w:pPr>
  </w:style>
  <w:style w:type="paragraph" w:styleId="a8">
    <w:name w:val="footer"/>
    <w:basedOn w:val="a0"/>
    <w:uiPriority w:val="99"/>
    <w:rsid w:val="00E648B3"/>
    <w:pPr>
      <w:tabs>
        <w:tab w:val="center" w:pos="4677"/>
        <w:tab w:val="right" w:pos="9355"/>
      </w:tabs>
    </w:pPr>
  </w:style>
  <w:style w:type="character" w:styleId="a9">
    <w:name w:val="page number"/>
    <w:basedOn w:val="a1"/>
    <w:rsid w:val="00E648B3"/>
  </w:style>
  <w:style w:type="paragraph" w:customStyle="1" w:styleId="aa">
    <w:name w:val="Мелкий"/>
    <w:basedOn w:val="a0"/>
    <w:rsid w:val="00461588"/>
    <w:pPr>
      <w:tabs>
        <w:tab w:val="left" w:pos="567"/>
        <w:tab w:val="left" w:pos="1134"/>
        <w:tab w:val="left" w:pos="1701"/>
      </w:tabs>
      <w:spacing w:before="60" w:after="60" w:line="360" w:lineRule="auto"/>
      <w:jc w:val="both"/>
    </w:pPr>
    <w:rPr>
      <w:rFonts w:ascii="Arial" w:hAnsi="Arial"/>
      <w:sz w:val="16"/>
    </w:rPr>
  </w:style>
  <w:style w:type="paragraph" w:customStyle="1" w:styleId="ab">
    <w:name w:val="Формула"/>
    <w:basedOn w:val="a0"/>
    <w:rsid w:val="003F78F9"/>
    <w:pPr>
      <w:spacing w:before="120" w:after="120"/>
    </w:pPr>
    <w:rPr>
      <w:rFonts w:ascii="Arial" w:hAnsi="Arial"/>
      <w:b/>
      <w:spacing w:val="20"/>
    </w:rPr>
  </w:style>
  <w:style w:type="paragraph" w:styleId="31">
    <w:name w:val="Body Text 3"/>
    <w:basedOn w:val="a0"/>
    <w:rsid w:val="0057266D"/>
    <w:pPr>
      <w:tabs>
        <w:tab w:val="left" w:pos="567"/>
        <w:tab w:val="left" w:pos="1134"/>
        <w:tab w:val="left" w:pos="1701"/>
      </w:tabs>
      <w:spacing w:before="60" w:after="60" w:line="360" w:lineRule="auto"/>
      <w:jc w:val="center"/>
    </w:pPr>
    <w:rPr>
      <w:rFonts w:ascii="Arial" w:hAnsi="Arial"/>
      <w:b/>
      <w:caps/>
      <w:sz w:val="22"/>
    </w:rPr>
  </w:style>
  <w:style w:type="paragraph" w:customStyle="1" w:styleId="14">
    <w:name w:val="Обычный1"/>
    <w:rsid w:val="00E833EA"/>
    <w:pPr>
      <w:spacing w:before="120"/>
      <w:jc w:val="both"/>
    </w:pPr>
  </w:style>
  <w:style w:type="paragraph" w:styleId="21">
    <w:name w:val="Body Text Indent 2"/>
    <w:basedOn w:val="a0"/>
    <w:rsid w:val="006E3602"/>
    <w:pPr>
      <w:spacing w:after="120" w:line="480" w:lineRule="auto"/>
      <w:ind w:left="283"/>
    </w:pPr>
  </w:style>
  <w:style w:type="paragraph" w:customStyle="1" w:styleId="11">
    <w:name w:val="Заголовок 11"/>
    <w:basedOn w:val="14"/>
    <w:next w:val="14"/>
    <w:rsid w:val="00F820FC"/>
    <w:pPr>
      <w:keepNext/>
      <w:numPr>
        <w:numId w:val="2"/>
      </w:numPr>
      <w:spacing w:before="240" w:after="60"/>
      <w:jc w:val="center"/>
    </w:pPr>
    <w:rPr>
      <w:b/>
      <w:caps/>
      <w:kern w:val="28"/>
    </w:rPr>
  </w:style>
  <w:style w:type="paragraph" w:customStyle="1" w:styleId="22">
    <w:name w:val="Перечисления2"/>
    <w:basedOn w:val="a0"/>
    <w:rsid w:val="00F820FC"/>
    <w:pPr>
      <w:tabs>
        <w:tab w:val="num" w:pos="1080"/>
      </w:tabs>
      <w:spacing w:line="360" w:lineRule="auto"/>
      <w:ind w:firstLine="680"/>
      <w:jc w:val="both"/>
    </w:pPr>
  </w:style>
  <w:style w:type="paragraph" w:styleId="ac">
    <w:name w:val="Title"/>
    <w:basedOn w:val="a0"/>
    <w:qFormat/>
    <w:rsid w:val="00DB271C"/>
    <w:pPr>
      <w:jc w:val="center"/>
    </w:pPr>
    <w:rPr>
      <w:b/>
      <w:sz w:val="28"/>
    </w:rPr>
  </w:style>
  <w:style w:type="paragraph" w:styleId="ad">
    <w:name w:val="Balloon Text"/>
    <w:basedOn w:val="a0"/>
    <w:link w:val="ae"/>
    <w:uiPriority w:val="99"/>
    <w:semiHidden/>
    <w:rsid w:val="00B34C05"/>
    <w:rPr>
      <w:rFonts w:ascii="Tahoma" w:hAnsi="Tahoma" w:cs="Tahoma"/>
      <w:sz w:val="16"/>
      <w:szCs w:val="16"/>
    </w:rPr>
  </w:style>
  <w:style w:type="character" w:styleId="af">
    <w:name w:val="annotation reference"/>
    <w:uiPriority w:val="99"/>
    <w:semiHidden/>
    <w:rsid w:val="0080187A"/>
    <w:rPr>
      <w:sz w:val="16"/>
      <w:szCs w:val="16"/>
    </w:rPr>
  </w:style>
  <w:style w:type="paragraph" w:styleId="af0">
    <w:name w:val="annotation text"/>
    <w:basedOn w:val="a0"/>
    <w:link w:val="af1"/>
    <w:uiPriority w:val="99"/>
    <w:semiHidden/>
    <w:rsid w:val="0080187A"/>
  </w:style>
  <w:style w:type="paragraph" w:styleId="af2">
    <w:name w:val="annotation subject"/>
    <w:basedOn w:val="af0"/>
    <w:next w:val="af0"/>
    <w:link w:val="af3"/>
    <w:uiPriority w:val="99"/>
    <w:semiHidden/>
    <w:rsid w:val="0080187A"/>
    <w:rPr>
      <w:b/>
      <w:bCs/>
    </w:rPr>
  </w:style>
  <w:style w:type="paragraph" w:styleId="af4">
    <w:name w:val="Body Text Indent"/>
    <w:basedOn w:val="a0"/>
    <w:rsid w:val="004F5E48"/>
    <w:pPr>
      <w:spacing w:after="120"/>
      <w:ind w:left="283"/>
    </w:pPr>
  </w:style>
  <w:style w:type="paragraph" w:customStyle="1" w:styleId="af5">
    <w:name w:val="Ñ êðàñíîé ñòðîêè"/>
    <w:basedOn w:val="a0"/>
    <w:rsid w:val="004F5E48"/>
    <w:pPr>
      <w:suppressAutoHyphens/>
      <w:spacing w:before="120"/>
      <w:ind w:firstLine="720"/>
      <w:jc w:val="both"/>
    </w:pPr>
    <w:rPr>
      <w:rFonts w:ascii="Arial" w:hAnsi="Arial"/>
      <w:sz w:val="28"/>
    </w:rPr>
  </w:style>
  <w:style w:type="paragraph" w:customStyle="1" w:styleId="Paragraph0">
    <w:name w:val="Paragraph 0"/>
    <w:basedOn w:val="a0"/>
    <w:rsid w:val="00BA5575"/>
    <w:pPr>
      <w:spacing w:after="120"/>
      <w:jc w:val="both"/>
    </w:pPr>
    <w:rPr>
      <w:sz w:val="22"/>
    </w:rPr>
  </w:style>
  <w:style w:type="paragraph" w:customStyle="1" w:styleId="List1">
    <w:name w:val="List 1"/>
    <w:basedOn w:val="a0"/>
    <w:rsid w:val="00BA5575"/>
    <w:pPr>
      <w:numPr>
        <w:numId w:val="3"/>
      </w:numPr>
      <w:tabs>
        <w:tab w:val="left" w:pos="851"/>
      </w:tabs>
      <w:jc w:val="both"/>
    </w:pPr>
    <w:rPr>
      <w:sz w:val="22"/>
    </w:rPr>
  </w:style>
  <w:style w:type="character" w:styleId="af6">
    <w:name w:val="Hyperlink"/>
    <w:uiPriority w:val="99"/>
    <w:rsid w:val="00690FB9"/>
    <w:rPr>
      <w:color w:val="0000FF"/>
      <w:u w:val="single"/>
    </w:rPr>
  </w:style>
  <w:style w:type="character" w:styleId="af7">
    <w:name w:val="FollowedHyperlink"/>
    <w:rsid w:val="00690FB9"/>
    <w:rPr>
      <w:color w:val="800080"/>
      <w:u w:val="single"/>
    </w:rPr>
  </w:style>
  <w:style w:type="paragraph" w:styleId="a">
    <w:name w:val="List Number"/>
    <w:basedOn w:val="a0"/>
    <w:rsid w:val="00492728"/>
    <w:pPr>
      <w:numPr>
        <w:ilvl w:val="1"/>
        <w:numId w:val="4"/>
      </w:numPr>
      <w:spacing w:before="120"/>
      <w:jc w:val="both"/>
    </w:pPr>
    <w:rPr>
      <w:sz w:val="22"/>
    </w:rPr>
  </w:style>
  <w:style w:type="character" w:customStyle="1" w:styleId="20">
    <w:name w:val="Заголовок 2 Знак"/>
    <w:aliases w:val="HD2 Знак,Heading 2 Char Знак"/>
    <w:link w:val="2"/>
    <w:rsid w:val="004241DA"/>
    <w:rPr>
      <w:rFonts w:ascii="Arial" w:hAnsi="Arial" w:cs="Arial"/>
      <w:b/>
      <w:bCs/>
      <w:i/>
      <w:iCs/>
      <w:sz w:val="28"/>
      <w:szCs w:val="28"/>
      <w:lang w:val="ru-RU" w:eastAsia="ru-RU" w:bidi="ar-SA"/>
    </w:rPr>
  </w:style>
  <w:style w:type="paragraph" w:customStyle="1" w:styleId="CharChar">
    <w:name w:val="Char Char"/>
    <w:basedOn w:val="a0"/>
    <w:rsid w:val="00231022"/>
    <w:pPr>
      <w:spacing w:before="100" w:beforeAutospacing="1" w:after="100" w:afterAutospacing="1"/>
      <w:jc w:val="both"/>
    </w:pPr>
    <w:rPr>
      <w:rFonts w:ascii="Tahoma" w:hAnsi="Tahoma"/>
      <w:lang w:val="en-US" w:eastAsia="en-US"/>
    </w:rPr>
  </w:style>
  <w:style w:type="paragraph" w:customStyle="1" w:styleId="Default">
    <w:name w:val="Default"/>
    <w:rsid w:val="00981DF5"/>
    <w:pPr>
      <w:autoSpaceDE w:val="0"/>
      <w:autoSpaceDN w:val="0"/>
      <w:adjustRightInd w:val="0"/>
    </w:pPr>
    <w:rPr>
      <w:color w:val="000000"/>
      <w:lang w:eastAsia="en-US"/>
    </w:rPr>
  </w:style>
  <w:style w:type="paragraph" w:styleId="af8">
    <w:name w:val="List Paragraph"/>
    <w:basedOn w:val="a0"/>
    <w:uiPriority w:val="34"/>
    <w:qFormat/>
    <w:rsid w:val="00981DF5"/>
    <w:pPr>
      <w:spacing w:after="200" w:line="276" w:lineRule="auto"/>
      <w:ind w:left="720"/>
      <w:contextualSpacing/>
    </w:pPr>
    <w:rPr>
      <w:rFonts w:ascii="Calibri" w:eastAsia="Calibri" w:hAnsi="Calibri"/>
      <w:sz w:val="22"/>
      <w:szCs w:val="22"/>
      <w:lang w:eastAsia="en-US"/>
    </w:rPr>
  </w:style>
  <w:style w:type="paragraph" w:customStyle="1" w:styleId="23">
    <w:name w:val="Нумерованный список2"/>
    <w:basedOn w:val="a0"/>
    <w:rsid w:val="00323525"/>
    <w:pPr>
      <w:tabs>
        <w:tab w:val="num" w:pos="890"/>
      </w:tabs>
      <w:spacing w:before="120"/>
      <w:ind w:left="890" w:hanging="720"/>
      <w:jc w:val="both"/>
    </w:pPr>
  </w:style>
  <w:style w:type="paragraph" w:customStyle="1" w:styleId="24">
    <w:name w:val="Обычный2"/>
    <w:rsid w:val="00323525"/>
    <w:pPr>
      <w:spacing w:before="120"/>
      <w:jc w:val="both"/>
    </w:pPr>
  </w:style>
  <w:style w:type="paragraph" w:customStyle="1" w:styleId="120">
    <w:name w:val="Заголовок 12"/>
    <w:basedOn w:val="24"/>
    <w:next w:val="24"/>
    <w:rsid w:val="00323525"/>
    <w:pPr>
      <w:keepNext/>
      <w:tabs>
        <w:tab w:val="num" w:pos="1584"/>
      </w:tabs>
      <w:spacing w:before="240" w:after="60"/>
      <w:ind w:left="1584" w:hanging="360"/>
      <w:jc w:val="center"/>
    </w:pPr>
    <w:rPr>
      <w:b/>
      <w:caps/>
      <w:kern w:val="28"/>
    </w:rPr>
  </w:style>
  <w:style w:type="paragraph" w:styleId="32">
    <w:name w:val="Body Text Indent 3"/>
    <w:basedOn w:val="a0"/>
    <w:link w:val="33"/>
    <w:rsid w:val="00FD7640"/>
    <w:pPr>
      <w:spacing w:after="120"/>
      <w:ind w:left="283"/>
    </w:pPr>
    <w:rPr>
      <w:sz w:val="16"/>
      <w:szCs w:val="16"/>
    </w:rPr>
  </w:style>
  <w:style w:type="character" w:customStyle="1" w:styleId="33">
    <w:name w:val="Основной текст с отступом 3 Знак"/>
    <w:basedOn w:val="a1"/>
    <w:link w:val="32"/>
    <w:rsid w:val="00FD7640"/>
    <w:rPr>
      <w:sz w:val="16"/>
      <w:szCs w:val="16"/>
    </w:rPr>
  </w:style>
  <w:style w:type="paragraph" w:customStyle="1" w:styleId="Style23">
    <w:name w:val="Style23"/>
    <w:basedOn w:val="a0"/>
    <w:rsid w:val="00860528"/>
    <w:pPr>
      <w:widowControl w:val="0"/>
      <w:autoSpaceDE w:val="0"/>
      <w:autoSpaceDN w:val="0"/>
      <w:adjustRightInd w:val="0"/>
    </w:pPr>
  </w:style>
  <w:style w:type="character" w:customStyle="1" w:styleId="FontStyle47">
    <w:name w:val="Font Style47"/>
    <w:rsid w:val="00860528"/>
    <w:rPr>
      <w:rFonts w:ascii="Times New Roman" w:hAnsi="Times New Roman" w:cs="Times New Roman"/>
      <w:sz w:val="26"/>
      <w:szCs w:val="26"/>
    </w:rPr>
  </w:style>
  <w:style w:type="paragraph" w:customStyle="1" w:styleId="15">
    <w:name w:val="Заголовок оглавления1"/>
    <w:basedOn w:val="1"/>
    <w:next w:val="a0"/>
    <w:uiPriority w:val="39"/>
    <w:semiHidden/>
    <w:unhideWhenUsed/>
    <w:qFormat/>
    <w:rsid w:val="009A2E9A"/>
    <w:pPr>
      <w:keepLines/>
      <w:spacing w:before="480" w:after="0" w:line="276" w:lineRule="auto"/>
      <w:outlineLvl w:val="9"/>
    </w:pPr>
    <w:rPr>
      <w:rFonts w:ascii="Cambria" w:hAnsi="Cambria" w:cs="Times New Roman"/>
      <w:color w:val="365F91"/>
      <w:kern w:val="0"/>
      <w:sz w:val="28"/>
      <w:szCs w:val="28"/>
      <w:lang w:val="x-none" w:eastAsia="en-US"/>
    </w:rPr>
  </w:style>
  <w:style w:type="paragraph" w:styleId="25">
    <w:name w:val="toc 2"/>
    <w:basedOn w:val="a0"/>
    <w:next w:val="a0"/>
    <w:autoRedefine/>
    <w:uiPriority w:val="39"/>
    <w:unhideWhenUsed/>
    <w:rsid w:val="009A2E9A"/>
    <w:pPr>
      <w:tabs>
        <w:tab w:val="left" w:pos="880"/>
        <w:tab w:val="right" w:leader="dot" w:pos="9356"/>
      </w:tabs>
      <w:spacing w:after="100"/>
      <w:ind w:right="1133"/>
    </w:pPr>
    <w:rPr>
      <w:sz w:val="20"/>
      <w:szCs w:val="20"/>
      <w:lang w:eastAsia="en-US"/>
    </w:rPr>
  </w:style>
  <w:style w:type="character" w:customStyle="1" w:styleId="30">
    <w:name w:val="Заголовок 3 Знак"/>
    <w:link w:val="3"/>
    <w:uiPriority w:val="9"/>
    <w:rsid w:val="009A2E9A"/>
    <w:rPr>
      <w:rFonts w:ascii="Arial" w:hAnsi="Arial" w:cs="Arial"/>
      <w:b/>
      <w:bCs/>
      <w:sz w:val="26"/>
      <w:szCs w:val="26"/>
    </w:rPr>
  </w:style>
  <w:style w:type="character" w:customStyle="1" w:styleId="a5">
    <w:name w:val="Основной текст Знак"/>
    <w:link w:val="a4"/>
    <w:rsid w:val="009A2E9A"/>
    <w:rPr>
      <w:rFonts w:ascii="Arial" w:hAnsi="Arial"/>
      <w:color w:val="000000"/>
    </w:rPr>
  </w:style>
  <w:style w:type="paragraph" w:customStyle="1" w:styleId="2-41">
    <w:name w:val="Средний список 2 - Акцент 41"/>
    <w:basedOn w:val="a0"/>
    <w:uiPriority w:val="34"/>
    <w:qFormat/>
    <w:rsid w:val="009A2E9A"/>
    <w:pPr>
      <w:spacing w:after="200" w:line="276" w:lineRule="auto"/>
      <w:ind w:left="720"/>
      <w:contextualSpacing/>
    </w:pPr>
    <w:rPr>
      <w:rFonts w:ascii="Calibri" w:eastAsia="Calibri" w:hAnsi="Calibri"/>
      <w:sz w:val="22"/>
      <w:szCs w:val="22"/>
      <w:lang w:eastAsia="en-US"/>
    </w:rPr>
  </w:style>
  <w:style w:type="paragraph" w:customStyle="1" w:styleId="-31">
    <w:name w:val="Цветная заливка - Акцент 31"/>
    <w:basedOn w:val="a0"/>
    <w:uiPriority w:val="34"/>
    <w:qFormat/>
    <w:rsid w:val="009A2E9A"/>
    <w:pPr>
      <w:spacing w:after="200" w:line="276" w:lineRule="auto"/>
      <w:ind w:left="720"/>
      <w:contextualSpacing/>
    </w:pPr>
    <w:rPr>
      <w:rFonts w:ascii="Calibri" w:eastAsia="Calibri" w:hAnsi="Calibri"/>
      <w:sz w:val="22"/>
      <w:szCs w:val="22"/>
      <w:lang w:eastAsia="en-US"/>
    </w:rPr>
  </w:style>
  <w:style w:type="character" w:customStyle="1" w:styleId="af1">
    <w:name w:val="Текст примечания Знак"/>
    <w:link w:val="af0"/>
    <w:uiPriority w:val="99"/>
    <w:semiHidden/>
    <w:rsid w:val="009A2E9A"/>
  </w:style>
  <w:style w:type="character" w:customStyle="1" w:styleId="af3">
    <w:name w:val="Тема примечания Знак"/>
    <w:link w:val="af2"/>
    <w:uiPriority w:val="99"/>
    <w:semiHidden/>
    <w:rsid w:val="009A2E9A"/>
    <w:rPr>
      <w:b/>
      <w:bCs/>
    </w:rPr>
  </w:style>
  <w:style w:type="character" w:customStyle="1" w:styleId="ae">
    <w:name w:val="Текст выноски Знак"/>
    <w:link w:val="ad"/>
    <w:uiPriority w:val="99"/>
    <w:semiHidden/>
    <w:rsid w:val="009A2E9A"/>
    <w:rPr>
      <w:rFonts w:ascii="Tahoma" w:hAnsi="Tahoma" w:cs="Tahoma"/>
      <w:sz w:val="16"/>
      <w:szCs w:val="16"/>
    </w:rPr>
  </w:style>
  <w:style w:type="paragraph" w:customStyle="1" w:styleId="-11">
    <w:name w:val="Цветной список - Акцент 11"/>
    <w:basedOn w:val="a0"/>
    <w:link w:val="-1"/>
    <w:uiPriority w:val="34"/>
    <w:qFormat/>
    <w:rsid w:val="00801EAE"/>
    <w:pPr>
      <w:ind w:left="720"/>
      <w:contextualSpacing/>
    </w:pPr>
  </w:style>
  <w:style w:type="character" w:customStyle="1" w:styleId="-1">
    <w:name w:val="Цветной список - Акцент 1 Знак"/>
    <w:link w:val="-11"/>
    <w:uiPriority w:val="34"/>
    <w:rsid w:val="00801EAE"/>
  </w:style>
  <w:style w:type="paragraph" w:customStyle="1" w:styleId="110">
    <w:name w:val="заголовок 11"/>
    <w:basedOn w:val="a0"/>
    <w:next w:val="a0"/>
    <w:rsid w:val="005802C9"/>
    <w:pPr>
      <w:keepNext/>
      <w:jc w:val="center"/>
    </w:pPr>
    <w:rPr>
      <w:snapToGrid w:val="0"/>
      <w:szCs w:val="20"/>
    </w:rPr>
  </w:style>
  <w:style w:type="paragraph" w:styleId="HTML">
    <w:name w:val="HTML Preformatted"/>
    <w:basedOn w:val="a0"/>
    <w:link w:val="HTML1"/>
    <w:rsid w:val="00580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rsid w:val="005802C9"/>
    <w:rPr>
      <w:rFonts w:ascii="Consolas" w:hAnsi="Consolas" w:cs="Consolas"/>
      <w:sz w:val="20"/>
      <w:szCs w:val="20"/>
    </w:rPr>
  </w:style>
  <w:style w:type="character" w:customStyle="1" w:styleId="HTML1">
    <w:name w:val="Стандартный HTML Знак1"/>
    <w:link w:val="HTML"/>
    <w:locked/>
    <w:rsid w:val="005802C9"/>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0161">
      <w:bodyDiv w:val="1"/>
      <w:marLeft w:val="0"/>
      <w:marRight w:val="0"/>
      <w:marTop w:val="0"/>
      <w:marBottom w:val="0"/>
      <w:divBdr>
        <w:top w:val="none" w:sz="0" w:space="0" w:color="auto"/>
        <w:left w:val="none" w:sz="0" w:space="0" w:color="auto"/>
        <w:bottom w:val="none" w:sz="0" w:space="0" w:color="auto"/>
        <w:right w:val="none" w:sz="0" w:space="0" w:color="auto"/>
      </w:divBdr>
    </w:div>
    <w:div w:id="149449028">
      <w:bodyDiv w:val="1"/>
      <w:marLeft w:val="0"/>
      <w:marRight w:val="0"/>
      <w:marTop w:val="0"/>
      <w:marBottom w:val="0"/>
      <w:divBdr>
        <w:top w:val="none" w:sz="0" w:space="0" w:color="auto"/>
        <w:left w:val="none" w:sz="0" w:space="0" w:color="auto"/>
        <w:bottom w:val="none" w:sz="0" w:space="0" w:color="auto"/>
        <w:right w:val="none" w:sz="0" w:space="0" w:color="auto"/>
      </w:divBdr>
    </w:div>
    <w:div w:id="350953811">
      <w:bodyDiv w:val="1"/>
      <w:marLeft w:val="0"/>
      <w:marRight w:val="0"/>
      <w:marTop w:val="0"/>
      <w:marBottom w:val="0"/>
      <w:divBdr>
        <w:top w:val="none" w:sz="0" w:space="0" w:color="auto"/>
        <w:left w:val="none" w:sz="0" w:space="0" w:color="auto"/>
        <w:bottom w:val="none" w:sz="0" w:space="0" w:color="auto"/>
        <w:right w:val="none" w:sz="0" w:space="0" w:color="auto"/>
      </w:divBdr>
    </w:div>
    <w:div w:id="367603935">
      <w:bodyDiv w:val="1"/>
      <w:marLeft w:val="0"/>
      <w:marRight w:val="0"/>
      <w:marTop w:val="0"/>
      <w:marBottom w:val="0"/>
      <w:divBdr>
        <w:top w:val="none" w:sz="0" w:space="0" w:color="auto"/>
        <w:left w:val="none" w:sz="0" w:space="0" w:color="auto"/>
        <w:bottom w:val="none" w:sz="0" w:space="0" w:color="auto"/>
        <w:right w:val="none" w:sz="0" w:space="0" w:color="auto"/>
      </w:divBdr>
    </w:div>
    <w:div w:id="820658398">
      <w:bodyDiv w:val="1"/>
      <w:marLeft w:val="0"/>
      <w:marRight w:val="0"/>
      <w:marTop w:val="0"/>
      <w:marBottom w:val="0"/>
      <w:divBdr>
        <w:top w:val="none" w:sz="0" w:space="0" w:color="auto"/>
        <w:left w:val="none" w:sz="0" w:space="0" w:color="auto"/>
        <w:bottom w:val="none" w:sz="0" w:space="0" w:color="auto"/>
        <w:right w:val="none" w:sz="0" w:space="0" w:color="auto"/>
      </w:divBdr>
    </w:div>
    <w:div w:id="869032373">
      <w:bodyDiv w:val="1"/>
      <w:marLeft w:val="0"/>
      <w:marRight w:val="0"/>
      <w:marTop w:val="0"/>
      <w:marBottom w:val="0"/>
      <w:divBdr>
        <w:top w:val="none" w:sz="0" w:space="0" w:color="auto"/>
        <w:left w:val="none" w:sz="0" w:space="0" w:color="auto"/>
        <w:bottom w:val="none" w:sz="0" w:space="0" w:color="auto"/>
        <w:right w:val="none" w:sz="0" w:space="0" w:color="auto"/>
      </w:divBdr>
    </w:div>
    <w:div w:id="1089812566">
      <w:bodyDiv w:val="1"/>
      <w:marLeft w:val="0"/>
      <w:marRight w:val="0"/>
      <w:marTop w:val="0"/>
      <w:marBottom w:val="0"/>
      <w:divBdr>
        <w:top w:val="none" w:sz="0" w:space="0" w:color="auto"/>
        <w:left w:val="none" w:sz="0" w:space="0" w:color="auto"/>
        <w:bottom w:val="none" w:sz="0" w:space="0" w:color="auto"/>
        <w:right w:val="none" w:sz="0" w:space="0" w:color="auto"/>
      </w:divBdr>
    </w:div>
    <w:div w:id="1149130734">
      <w:bodyDiv w:val="1"/>
      <w:marLeft w:val="0"/>
      <w:marRight w:val="0"/>
      <w:marTop w:val="0"/>
      <w:marBottom w:val="0"/>
      <w:divBdr>
        <w:top w:val="none" w:sz="0" w:space="0" w:color="auto"/>
        <w:left w:val="none" w:sz="0" w:space="0" w:color="auto"/>
        <w:bottom w:val="none" w:sz="0" w:space="0" w:color="auto"/>
        <w:right w:val="none" w:sz="0" w:space="0" w:color="auto"/>
      </w:divBdr>
    </w:div>
    <w:div w:id="1226724519">
      <w:bodyDiv w:val="1"/>
      <w:marLeft w:val="0"/>
      <w:marRight w:val="0"/>
      <w:marTop w:val="0"/>
      <w:marBottom w:val="0"/>
      <w:divBdr>
        <w:top w:val="none" w:sz="0" w:space="0" w:color="auto"/>
        <w:left w:val="none" w:sz="0" w:space="0" w:color="auto"/>
        <w:bottom w:val="none" w:sz="0" w:space="0" w:color="auto"/>
        <w:right w:val="none" w:sz="0" w:space="0" w:color="auto"/>
      </w:divBdr>
    </w:div>
    <w:div w:id="1245870214">
      <w:bodyDiv w:val="1"/>
      <w:marLeft w:val="0"/>
      <w:marRight w:val="0"/>
      <w:marTop w:val="0"/>
      <w:marBottom w:val="0"/>
      <w:divBdr>
        <w:top w:val="none" w:sz="0" w:space="0" w:color="auto"/>
        <w:left w:val="none" w:sz="0" w:space="0" w:color="auto"/>
        <w:bottom w:val="none" w:sz="0" w:space="0" w:color="auto"/>
        <w:right w:val="none" w:sz="0" w:space="0" w:color="auto"/>
      </w:divBdr>
    </w:div>
    <w:div w:id="1443958536">
      <w:bodyDiv w:val="1"/>
      <w:marLeft w:val="0"/>
      <w:marRight w:val="0"/>
      <w:marTop w:val="0"/>
      <w:marBottom w:val="0"/>
      <w:divBdr>
        <w:top w:val="none" w:sz="0" w:space="0" w:color="auto"/>
        <w:left w:val="none" w:sz="0" w:space="0" w:color="auto"/>
        <w:bottom w:val="none" w:sz="0" w:space="0" w:color="auto"/>
        <w:right w:val="none" w:sz="0" w:space="0" w:color="auto"/>
      </w:divBdr>
    </w:div>
    <w:div w:id="1516309944">
      <w:bodyDiv w:val="1"/>
      <w:marLeft w:val="0"/>
      <w:marRight w:val="0"/>
      <w:marTop w:val="0"/>
      <w:marBottom w:val="0"/>
      <w:divBdr>
        <w:top w:val="none" w:sz="0" w:space="0" w:color="auto"/>
        <w:left w:val="none" w:sz="0" w:space="0" w:color="auto"/>
        <w:bottom w:val="none" w:sz="0" w:space="0" w:color="auto"/>
        <w:right w:val="none" w:sz="0" w:space="0" w:color="auto"/>
      </w:divBdr>
    </w:div>
    <w:div w:id="1530222766">
      <w:bodyDiv w:val="1"/>
      <w:marLeft w:val="0"/>
      <w:marRight w:val="0"/>
      <w:marTop w:val="0"/>
      <w:marBottom w:val="0"/>
      <w:divBdr>
        <w:top w:val="none" w:sz="0" w:space="0" w:color="auto"/>
        <w:left w:val="none" w:sz="0" w:space="0" w:color="auto"/>
        <w:bottom w:val="none" w:sz="0" w:space="0" w:color="auto"/>
        <w:right w:val="none" w:sz="0" w:space="0" w:color="auto"/>
      </w:divBdr>
    </w:div>
    <w:div w:id="1664309875">
      <w:bodyDiv w:val="1"/>
      <w:marLeft w:val="0"/>
      <w:marRight w:val="0"/>
      <w:marTop w:val="0"/>
      <w:marBottom w:val="0"/>
      <w:divBdr>
        <w:top w:val="none" w:sz="0" w:space="0" w:color="auto"/>
        <w:left w:val="none" w:sz="0" w:space="0" w:color="auto"/>
        <w:bottom w:val="none" w:sz="0" w:space="0" w:color="auto"/>
        <w:right w:val="none" w:sz="0" w:space="0" w:color="auto"/>
      </w:divBdr>
    </w:div>
    <w:div w:id="1788116612">
      <w:bodyDiv w:val="1"/>
      <w:marLeft w:val="0"/>
      <w:marRight w:val="0"/>
      <w:marTop w:val="0"/>
      <w:marBottom w:val="0"/>
      <w:divBdr>
        <w:top w:val="none" w:sz="0" w:space="0" w:color="auto"/>
        <w:left w:val="none" w:sz="0" w:space="0" w:color="auto"/>
        <w:bottom w:val="none" w:sz="0" w:space="0" w:color="auto"/>
        <w:right w:val="none" w:sz="0" w:space="0" w:color="auto"/>
      </w:divBdr>
    </w:div>
    <w:div w:id="1912426089">
      <w:bodyDiv w:val="1"/>
      <w:marLeft w:val="0"/>
      <w:marRight w:val="0"/>
      <w:marTop w:val="0"/>
      <w:marBottom w:val="0"/>
      <w:divBdr>
        <w:top w:val="none" w:sz="0" w:space="0" w:color="auto"/>
        <w:left w:val="none" w:sz="0" w:space="0" w:color="auto"/>
        <w:bottom w:val="none" w:sz="0" w:space="0" w:color="auto"/>
        <w:right w:val="none" w:sz="0" w:space="0" w:color="auto"/>
      </w:divBdr>
    </w:div>
    <w:div w:id="2008091463">
      <w:bodyDiv w:val="1"/>
      <w:marLeft w:val="0"/>
      <w:marRight w:val="0"/>
      <w:marTop w:val="0"/>
      <w:marBottom w:val="0"/>
      <w:divBdr>
        <w:top w:val="none" w:sz="0" w:space="0" w:color="auto"/>
        <w:left w:val="none" w:sz="0" w:space="0" w:color="auto"/>
        <w:bottom w:val="none" w:sz="0" w:space="0" w:color="auto"/>
        <w:right w:val="none" w:sz="0" w:space="0" w:color="auto"/>
      </w:divBdr>
    </w:div>
    <w:div w:id="2075081978">
      <w:bodyDiv w:val="1"/>
      <w:marLeft w:val="0"/>
      <w:marRight w:val="0"/>
      <w:marTop w:val="0"/>
      <w:marBottom w:val="0"/>
      <w:divBdr>
        <w:top w:val="none" w:sz="0" w:space="0" w:color="auto"/>
        <w:left w:val="none" w:sz="0" w:space="0" w:color="auto"/>
        <w:bottom w:val="none" w:sz="0" w:space="0" w:color="auto"/>
        <w:right w:val="none" w:sz="0" w:space="0" w:color="auto"/>
      </w:divBdr>
    </w:div>
    <w:div w:id="21163170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75708-C801-40EF-A76A-66E076FDBC6E}">
  <ds:schemaRefs>
    <ds:schemaRef ds:uri="http://schemas.openxmlformats.org/officeDocument/2006/bibliography"/>
  </ds:schemaRefs>
</ds:datastoreItem>
</file>

<file path=customXml/itemProps2.xml><?xml version="1.0" encoding="utf-8"?>
<ds:datastoreItem xmlns:ds="http://schemas.openxmlformats.org/officeDocument/2006/customXml" ds:itemID="{B78708BC-1B70-488C-85D7-F7987B381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4055</Words>
  <Characters>23118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Приложение № 3 к Договору № ____________</vt:lpstr>
    </vt:vector>
  </TitlesOfParts>
  <Company>USN Team</Company>
  <LinksUpToDate>false</LinksUpToDate>
  <CharactersWithSpaces>27119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Договору № ____________</dc:title>
  <dc:creator>1</dc:creator>
  <cp:lastModifiedBy>Гармаш Елена Николаевна</cp:lastModifiedBy>
  <cp:revision>2</cp:revision>
  <cp:lastPrinted>2015-07-22T13:51:00Z</cp:lastPrinted>
  <dcterms:created xsi:type="dcterms:W3CDTF">2015-09-10T05:36:00Z</dcterms:created>
  <dcterms:modified xsi:type="dcterms:W3CDTF">2015-09-10T05:36:00Z</dcterms:modified>
</cp:coreProperties>
</file>