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8357D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6B7843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C257F9" w:rsidRPr="006B7843">
        <w:rPr>
          <w:b/>
          <w:sz w:val="28"/>
        </w:rPr>
        <w:t xml:space="preserve"> </w:t>
      </w:r>
    </w:p>
    <w:p w:rsidR="0092277F" w:rsidRPr="00E074ED" w:rsidRDefault="0004745F" w:rsidP="009A332E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Pr="0004745F">
        <w:rPr>
          <w:b/>
          <w:sz w:val="28"/>
          <w:szCs w:val="28"/>
        </w:rPr>
        <w:t>ПРИОБРЕТЕНИЕ И МОНТАЖ СИСТЕМЫ ПОЖАРНОЙ СИГНАЛИЗАЦИИ В  ПОМЕЩЕНИЯХ НА ПХРО (ВОДОНАПОРНАЯ БАШНЯ, ТП, НАСОСНАЯ, ДИЗЕЛЬНАЯ) КАЗАНСКОГО ОТДЕЛЕНИЯ ФИЛИАЛА «ПРИВОЛЖСКИЙ ТЕРРИТОРИАЛЬНЫЙ ОКРУГ» ФГУП «РОСРАО»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55332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025CD3" w:rsidRPr="00025CD3" w:rsidRDefault="00025CD3" w:rsidP="00025CD3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25CD3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025CD3" w:rsidRPr="00025CD3" w:rsidRDefault="00025CD3" w:rsidP="00025CD3">
      <w:pPr>
        <w:ind w:firstLine="709"/>
        <w:jc w:val="both"/>
      </w:pPr>
      <w:r w:rsidRPr="00025CD3">
        <w:t>Утвержденная годовая программа закупок ФГУП «РосРАО» на 2012г.</w:t>
      </w:r>
    </w:p>
    <w:p w:rsidR="00025CD3" w:rsidRPr="00025CD3" w:rsidRDefault="00025CD3" w:rsidP="00025CD3">
      <w:pPr>
        <w:ind w:firstLine="709"/>
        <w:jc w:val="both"/>
      </w:pPr>
      <w:r w:rsidRPr="00025CD3">
        <w:t>Выполнение требований Технического регламента о требованиях пожарной безопасности.</w:t>
      </w:r>
    </w:p>
    <w:p w:rsidR="00025CD3" w:rsidRPr="00025CD3" w:rsidRDefault="00025CD3" w:rsidP="00025CD3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25CD3">
        <w:rPr>
          <w:rFonts w:ascii="Times New Roman" w:hAnsi="Times New Roman"/>
          <w:b/>
          <w:sz w:val="24"/>
          <w:szCs w:val="24"/>
        </w:rPr>
        <w:t xml:space="preserve">Адрес поставки товара и выполнения работ: </w:t>
      </w:r>
    </w:p>
    <w:p w:rsidR="00025CD3" w:rsidRPr="00025CD3" w:rsidRDefault="00025CD3" w:rsidP="00025CD3">
      <w:pPr>
        <w:ind w:firstLine="709"/>
        <w:jc w:val="both"/>
      </w:pPr>
      <w:r w:rsidRPr="00025CD3">
        <w:t xml:space="preserve">Республика Татарстан, </w:t>
      </w:r>
      <w:proofErr w:type="spellStart"/>
      <w:r w:rsidRPr="00025CD3">
        <w:t>Высокогорский</w:t>
      </w:r>
      <w:proofErr w:type="spellEnd"/>
      <w:r w:rsidRPr="00025CD3">
        <w:t xml:space="preserve"> муниципальный район, </w:t>
      </w:r>
      <w:proofErr w:type="spellStart"/>
      <w:r w:rsidRPr="00025CD3">
        <w:t>Дубъязский</w:t>
      </w:r>
      <w:proofErr w:type="spellEnd"/>
      <w:r w:rsidRPr="00025CD3">
        <w:t xml:space="preserve"> тракт, 21-й км (Казанское отделение филиала «Приволжский территориальный округ» ФГУП «РосРАО»).</w:t>
      </w:r>
    </w:p>
    <w:p w:rsidR="00025CD3" w:rsidRPr="00025CD3" w:rsidRDefault="00025CD3" w:rsidP="00025CD3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25CD3">
        <w:rPr>
          <w:rFonts w:ascii="Times New Roman" w:hAnsi="Times New Roman"/>
          <w:b/>
          <w:sz w:val="24"/>
          <w:szCs w:val="24"/>
        </w:rPr>
        <w:t xml:space="preserve">Сроки и график поставки товара и выполнения работ: </w:t>
      </w:r>
    </w:p>
    <w:p w:rsidR="00025CD3" w:rsidRPr="00025CD3" w:rsidRDefault="00025CD3" w:rsidP="00025CD3">
      <w:pPr>
        <w:ind w:firstLine="709"/>
        <w:jc w:val="both"/>
      </w:pPr>
      <w:r w:rsidRPr="00025CD3">
        <w:t xml:space="preserve">Дата начала поставки и выполнения работ – со дня подписания договора; </w:t>
      </w:r>
    </w:p>
    <w:p w:rsidR="00025CD3" w:rsidRPr="00025CD3" w:rsidRDefault="00025CD3" w:rsidP="00025CD3">
      <w:pPr>
        <w:ind w:firstLine="709"/>
        <w:jc w:val="both"/>
      </w:pPr>
      <w:r w:rsidRPr="00025CD3">
        <w:t>дата окончания поставки и выполнения работ – не позднее 20 декабря 2012 года.</w:t>
      </w:r>
    </w:p>
    <w:p w:rsidR="00025CD3" w:rsidRPr="00025CD3" w:rsidRDefault="00025CD3" w:rsidP="00025CD3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25CD3">
        <w:rPr>
          <w:rFonts w:ascii="Times New Roman" w:hAnsi="Times New Roman"/>
          <w:b/>
          <w:sz w:val="24"/>
          <w:szCs w:val="24"/>
        </w:rPr>
        <w:t xml:space="preserve"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025CD3" w:rsidRPr="00025CD3" w:rsidRDefault="00025CD3" w:rsidP="00025CD3">
      <w:pPr>
        <w:ind w:firstLine="709"/>
        <w:jc w:val="both"/>
      </w:pPr>
      <w:r w:rsidRPr="00025CD3">
        <w:t>Участник процедуры закупки должен обладать необходимыми лицензиями или свидетельствами о допуске на поставку товаров, производство работ,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:rsidR="00025CD3" w:rsidRPr="00025CD3" w:rsidRDefault="00025CD3" w:rsidP="00025CD3">
      <w:pPr>
        <w:tabs>
          <w:tab w:val="left" w:pos="851"/>
        </w:tabs>
        <w:ind w:firstLine="709"/>
        <w:jc w:val="both"/>
      </w:pPr>
      <w:r w:rsidRPr="00025CD3">
        <w:t xml:space="preserve">- </w:t>
      </w:r>
      <w:r>
        <w:tab/>
      </w:r>
      <w:r w:rsidRPr="00025CD3">
        <w:t>Региональным главным управлением МЧС России на проведение работ по монтажу, ремонту и обслуживанию средств обеспечения пожарной безопасности.</w:t>
      </w:r>
    </w:p>
    <w:p w:rsidR="00025CD3" w:rsidRPr="00025CD3" w:rsidRDefault="00025CD3" w:rsidP="00025CD3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25CD3">
        <w:rPr>
          <w:rFonts w:ascii="Times New Roman" w:hAnsi="Times New Roman"/>
          <w:b/>
          <w:sz w:val="24"/>
          <w:szCs w:val="24"/>
        </w:rPr>
        <w:t>Требования к продукции, работам (технические характеристики, качество, гарантийные сроки):</w:t>
      </w:r>
    </w:p>
    <w:p w:rsidR="00025CD3" w:rsidRPr="00025CD3" w:rsidRDefault="00025CD3" w:rsidP="00025CD3">
      <w:pPr>
        <w:ind w:firstLine="709"/>
        <w:jc w:val="both"/>
      </w:pPr>
      <w:r w:rsidRPr="00025CD3">
        <w:t xml:space="preserve">Оборудование  должно иметь необходимые маркировки, наклейки и пломбы, если такие требования предъявляются действующим законодательством Российской Федерации. Упаковка оборудования должна полностью обеспечивать условия транспортировки, предъявляемые к данному виду оборудования.  Тара и упаковка должны обеспечивать полную сохранность оборудования на весь срок его транспортировки. Оборудование должно быть поставлено новым (не бывшим в эксплуатации), работоспособным. Поставщик организует транспортировку, установку, монтаж и подключение оборудования, необходимого для противопожарной части  объектовых систем сигнализации в помещениях на ПХРО: водонапорная башня, ТП, насосная, дизельная непосредственно на площадке Заказчика по адресу, указанному в п.3.4.  Гарантийный срок на поставленное  оборудование – 12 месяцев. Гарантия на качество работ по монтажу и пуско-наладке – 12 месяцев. </w:t>
      </w:r>
    </w:p>
    <w:p w:rsidR="00025CD3" w:rsidRPr="00025CD3" w:rsidRDefault="00025CD3" w:rsidP="00025CD3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25CD3">
        <w:rPr>
          <w:rFonts w:ascii="Times New Roman" w:hAnsi="Times New Roman"/>
          <w:b/>
          <w:sz w:val="24"/>
          <w:szCs w:val="24"/>
        </w:rPr>
        <w:t>Перечень и технические характеристики товаров:</w:t>
      </w:r>
    </w:p>
    <w:tbl>
      <w:tblPr>
        <w:tblW w:w="10035" w:type="dxa"/>
        <w:tblInd w:w="93" w:type="dxa"/>
        <w:tblLayout w:type="fixed"/>
        <w:tblLook w:val="04A0"/>
      </w:tblPr>
      <w:tblGrid>
        <w:gridCol w:w="6678"/>
        <w:gridCol w:w="1738"/>
        <w:gridCol w:w="1619"/>
      </w:tblGrid>
      <w:tr w:rsidR="00025CD3" w:rsidRPr="00025CD3" w:rsidTr="00025CD3">
        <w:trPr>
          <w:trHeight w:val="20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b/>
                <w:sz w:val="22"/>
                <w:szCs w:val="22"/>
              </w:rPr>
            </w:pPr>
            <w:r w:rsidRPr="00025CD3">
              <w:rPr>
                <w:b/>
                <w:sz w:val="22"/>
                <w:szCs w:val="22"/>
              </w:rPr>
              <w:t>Наименование и характеристика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b/>
                <w:sz w:val="22"/>
                <w:szCs w:val="22"/>
              </w:rPr>
            </w:pPr>
            <w:r w:rsidRPr="00025CD3">
              <w:rPr>
                <w:b/>
                <w:sz w:val="22"/>
                <w:szCs w:val="22"/>
              </w:rPr>
              <w:t>Ед</w:t>
            </w:r>
            <w:proofErr w:type="gramStart"/>
            <w:r w:rsidRPr="00025CD3">
              <w:rPr>
                <w:b/>
                <w:sz w:val="22"/>
                <w:szCs w:val="22"/>
              </w:rPr>
              <w:t>.и</w:t>
            </w:r>
            <w:proofErr w:type="gramEnd"/>
            <w:r w:rsidRPr="00025CD3">
              <w:rPr>
                <w:b/>
                <w:sz w:val="22"/>
                <w:szCs w:val="22"/>
              </w:rPr>
              <w:t>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b/>
                <w:sz w:val="22"/>
                <w:szCs w:val="22"/>
              </w:rPr>
            </w:pPr>
            <w:r w:rsidRPr="00025CD3">
              <w:rPr>
                <w:b/>
                <w:sz w:val="22"/>
                <w:szCs w:val="22"/>
              </w:rPr>
              <w:t>Количество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proofErr w:type="gramStart"/>
            <w:r w:rsidRPr="00025CD3">
              <w:rPr>
                <w:sz w:val="22"/>
                <w:szCs w:val="22"/>
              </w:rPr>
              <w:t>Труба</w:t>
            </w:r>
            <w:proofErr w:type="gramEnd"/>
            <w:r w:rsidRPr="00025CD3">
              <w:rPr>
                <w:sz w:val="22"/>
                <w:szCs w:val="22"/>
              </w:rPr>
              <w:t xml:space="preserve"> гофрированная двустенная, внеш. диаметр 110 мм, бухта 50 м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60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Смотровое устройство 335х240х255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6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Смотровое устройство (без дна) 335х240х255DKS 025003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5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Блок индикации для отображения 60 разделов на двухцветных светодиодных индикаторах и 8 системных индикаторах. Интерфейс RS-485, питание от 10 до 28 </w:t>
            </w:r>
            <w:proofErr w:type="gramStart"/>
            <w:r w:rsidRPr="00025CD3">
              <w:rPr>
                <w:sz w:val="22"/>
                <w:szCs w:val="22"/>
              </w:rPr>
              <w:t>ВС</w:t>
            </w:r>
            <w:proofErr w:type="gramEnd"/>
            <w:r w:rsidRPr="00025CD3">
              <w:rPr>
                <w:sz w:val="22"/>
                <w:szCs w:val="22"/>
              </w:rPr>
              <w:t xml:space="preserve"> 2000 БИ SMD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Блок контроля и индикации - для отображения состояния и управления 60 разделами в составе интегрированной системы безопасности «Орион» С2000-БКИ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Бокс накладной без замка, 700х750х170 мм. Бокс 6-1-Н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Бокс накладной без замка, 350х250х95 мм. Бокс 3-1-Н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lastRenderedPageBreak/>
              <w:t xml:space="preserve">Кабель, витая пара, экранированный 5 кат., </w:t>
            </w:r>
            <w:proofErr w:type="gramStart"/>
            <w:r w:rsidRPr="00025CD3">
              <w:rPr>
                <w:sz w:val="22"/>
                <w:szCs w:val="22"/>
              </w:rPr>
              <w:t>м</w:t>
            </w:r>
            <w:proofErr w:type="gramEnd"/>
            <w:r w:rsidRPr="00025CD3">
              <w:rPr>
                <w:sz w:val="22"/>
                <w:szCs w:val="22"/>
              </w:rPr>
              <w:t>, наружный, оболочка полиэтилен 4х2х0,5 FTP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235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Кабель 20 пар </w:t>
            </w:r>
            <w:proofErr w:type="spellStart"/>
            <w:r w:rsidRPr="00025CD3">
              <w:rPr>
                <w:sz w:val="22"/>
                <w:szCs w:val="22"/>
              </w:rPr>
              <w:t>ТранзитТППэп</w:t>
            </w:r>
            <w:proofErr w:type="spellEnd"/>
            <w:r w:rsidRPr="00025CD3">
              <w:rPr>
                <w:sz w:val="22"/>
                <w:szCs w:val="22"/>
              </w:rPr>
              <w:t xml:space="preserve"> 20х2х0,5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35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Кабель канал </w:t>
            </w:r>
            <w:proofErr w:type="spellStart"/>
            <w:r w:rsidRPr="00025CD3">
              <w:rPr>
                <w:sz w:val="22"/>
                <w:szCs w:val="22"/>
              </w:rPr>
              <w:t>LegrandDLP</w:t>
            </w:r>
            <w:proofErr w:type="spellEnd"/>
            <w:r w:rsidRPr="00025CD3">
              <w:rPr>
                <w:sz w:val="22"/>
                <w:szCs w:val="22"/>
              </w:rPr>
              <w:t xml:space="preserve"> 50х105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17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Кабель канал Legrand20х12,5 </w:t>
            </w:r>
            <w:proofErr w:type="spellStart"/>
            <w:r w:rsidRPr="00025CD3">
              <w:rPr>
                <w:sz w:val="22"/>
                <w:szCs w:val="22"/>
              </w:rPr>
              <w:t>DLPlus</w:t>
            </w:r>
            <w:proofErr w:type="spellEnd"/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4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Кабель монтажный для ПС, не поддерживающий горения в пучках </w:t>
            </w:r>
            <w:proofErr w:type="spellStart"/>
            <w:r w:rsidRPr="00025CD3">
              <w:rPr>
                <w:sz w:val="22"/>
                <w:szCs w:val="22"/>
              </w:rPr>
              <w:t>КПСВВнг-</w:t>
            </w:r>
            <w:proofErr w:type="gramStart"/>
            <w:r w:rsidRPr="00025CD3">
              <w:rPr>
                <w:sz w:val="22"/>
                <w:szCs w:val="22"/>
              </w:rPr>
              <w:t>LS</w:t>
            </w:r>
            <w:proofErr w:type="spellEnd"/>
            <w:proofErr w:type="gramEnd"/>
            <w:r w:rsidRPr="00025CD3">
              <w:rPr>
                <w:sz w:val="22"/>
                <w:szCs w:val="22"/>
              </w:rPr>
              <w:t xml:space="preserve"> 1х2х0,5, км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120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Кабель 2 </w:t>
            </w:r>
            <w:proofErr w:type="spellStart"/>
            <w:r w:rsidRPr="00025CD3">
              <w:rPr>
                <w:sz w:val="22"/>
                <w:szCs w:val="22"/>
              </w:rPr>
              <w:t>х</w:t>
            </w:r>
            <w:proofErr w:type="spellEnd"/>
            <w:r w:rsidRPr="00025CD3">
              <w:rPr>
                <w:sz w:val="22"/>
                <w:szCs w:val="22"/>
              </w:rPr>
              <w:t xml:space="preserve"> 0,75ШВВП 2 </w:t>
            </w:r>
            <w:proofErr w:type="spellStart"/>
            <w:r w:rsidRPr="00025CD3">
              <w:rPr>
                <w:sz w:val="22"/>
                <w:szCs w:val="22"/>
              </w:rPr>
              <w:t>х</w:t>
            </w:r>
            <w:proofErr w:type="spellEnd"/>
            <w:r w:rsidRPr="00025CD3">
              <w:rPr>
                <w:sz w:val="22"/>
                <w:szCs w:val="22"/>
              </w:rPr>
              <w:t xml:space="preserve"> 0,75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50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2 </w:t>
            </w:r>
            <w:proofErr w:type="spellStart"/>
            <w:r w:rsidRPr="00025CD3">
              <w:rPr>
                <w:sz w:val="22"/>
                <w:szCs w:val="22"/>
              </w:rPr>
              <w:t>х</w:t>
            </w:r>
            <w:proofErr w:type="spellEnd"/>
            <w:r w:rsidRPr="00025CD3">
              <w:rPr>
                <w:sz w:val="22"/>
                <w:szCs w:val="22"/>
              </w:rPr>
              <w:t xml:space="preserve"> 0,75 мм </w:t>
            </w:r>
            <w:proofErr w:type="spellStart"/>
            <w:r w:rsidRPr="00025CD3">
              <w:rPr>
                <w:sz w:val="22"/>
                <w:szCs w:val="22"/>
              </w:rPr>
              <w:t>кв</w:t>
            </w:r>
            <w:proofErr w:type="spellEnd"/>
            <w:r w:rsidRPr="00025CD3">
              <w:rPr>
                <w:sz w:val="22"/>
                <w:szCs w:val="22"/>
              </w:rPr>
              <w:t xml:space="preserve"> Провод ШВВП, м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30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Кабель силовой 3х1 ПВС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75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Повторитель интерфейса RS-485 с гальванической развязкой. От минус 30 до + 50</w:t>
            </w:r>
            <w:proofErr w:type="gramStart"/>
            <w:r w:rsidRPr="00025CD3">
              <w:rPr>
                <w:sz w:val="22"/>
                <w:szCs w:val="22"/>
              </w:rPr>
              <w:t xml:space="preserve"> С</w:t>
            </w:r>
            <w:proofErr w:type="gramEnd"/>
            <w:r w:rsidRPr="00025CD3">
              <w:rPr>
                <w:sz w:val="22"/>
                <w:szCs w:val="22"/>
              </w:rPr>
              <w:t xml:space="preserve"> (для ТО) С2000-ПИ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2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Аккумулятор 12</w:t>
            </w:r>
            <w:proofErr w:type="gramStart"/>
            <w:r w:rsidRPr="00025CD3">
              <w:rPr>
                <w:sz w:val="22"/>
                <w:szCs w:val="22"/>
              </w:rPr>
              <w:t xml:space="preserve"> В</w:t>
            </w:r>
            <w:proofErr w:type="gramEnd"/>
            <w:r w:rsidRPr="00025CD3">
              <w:rPr>
                <w:sz w:val="22"/>
                <w:szCs w:val="22"/>
              </w:rPr>
              <w:t xml:space="preserve">, емкость 12 А </w:t>
            </w:r>
            <w:proofErr w:type="spellStart"/>
            <w:r w:rsidRPr="00025CD3">
              <w:rPr>
                <w:sz w:val="22"/>
                <w:szCs w:val="22"/>
              </w:rPr>
              <w:t>часSF</w:t>
            </w:r>
            <w:proofErr w:type="spellEnd"/>
            <w:r w:rsidRPr="00025CD3">
              <w:rPr>
                <w:sz w:val="22"/>
                <w:szCs w:val="22"/>
              </w:rPr>
              <w:t xml:space="preserve"> 1212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3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Источник питания 12</w:t>
            </w:r>
            <w:proofErr w:type="gramStart"/>
            <w:r w:rsidRPr="00025CD3">
              <w:rPr>
                <w:sz w:val="22"/>
                <w:szCs w:val="22"/>
              </w:rPr>
              <w:t xml:space="preserve"> В</w:t>
            </w:r>
            <w:proofErr w:type="gramEnd"/>
            <w:r w:rsidRPr="00025CD3">
              <w:rPr>
                <w:sz w:val="22"/>
                <w:szCs w:val="22"/>
              </w:rPr>
              <w:t xml:space="preserve">, 4 А, кратковременно и в режиме резерва до 4,5 А, корпус под АКБ 7-12 </w:t>
            </w:r>
            <w:proofErr w:type="spellStart"/>
            <w:r w:rsidRPr="00025CD3">
              <w:rPr>
                <w:sz w:val="22"/>
                <w:szCs w:val="22"/>
              </w:rPr>
              <w:t>АчБП</w:t>
            </w:r>
            <w:proofErr w:type="spellEnd"/>
            <w:r w:rsidRPr="00025CD3">
              <w:rPr>
                <w:sz w:val="22"/>
                <w:szCs w:val="22"/>
              </w:rPr>
              <w:t xml:space="preserve"> Скат 1200 И7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Планка заземления СМОПЗ-19-80А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proofErr w:type="spellStart"/>
            <w:r w:rsidRPr="00025CD3">
              <w:rPr>
                <w:sz w:val="22"/>
                <w:szCs w:val="22"/>
              </w:rPr>
              <w:t>Распаячная</w:t>
            </w:r>
            <w:proofErr w:type="spellEnd"/>
            <w:r w:rsidRPr="00025CD3">
              <w:rPr>
                <w:sz w:val="22"/>
                <w:szCs w:val="22"/>
              </w:rPr>
              <w:t xml:space="preserve"> коробка о/у, 140х200 мм, </w:t>
            </w:r>
            <w:proofErr w:type="spellStart"/>
            <w:r w:rsidRPr="00025CD3">
              <w:rPr>
                <w:sz w:val="22"/>
                <w:szCs w:val="22"/>
              </w:rPr>
              <w:t>h</w:t>
            </w:r>
            <w:proofErr w:type="spellEnd"/>
            <w:r w:rsidRPr="00025CD3">
              <w:rPr>
                <w:sz w:val="22"/>
                <w:szCs w:val="22"/>
              </w:rPr>
              <w:t xml:space="preserve"> = 75 мм, шт67055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Провод заземления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75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Розетка RJ-45, двойная, белая, 62 </w:t>
            </w:r>
            <w:proofErr w:type="spellStart"/>
            <w:r w:rsidRPr="00025CD3">
              <w:rPr>
                <w:sz w:val="22"/>
                <w:szCs w:val="22"/>
              </w:rPr>
              <w:t>х</w:t>
            </w:r>
            <w:proofErr w:type="spellEnd"/>
            <w:r w:rsidRPr="00025CD3">
              <w:rPr>
                <w:sz w:val="22"/>
                <w:szCs w:val="22"/>
              </w:rPr>
              <w:t xml:space="preserve"> 60 </w:t>
            </w:r>
            <w:proofErr w:type="spellStart"/>
            <w:r w:rsidRPr="00025CD3">
              <w:rPr>
                <w:sz w:val="22"/>
                <w:szCs w:val="22"/>
              </w:rPr>
              <w:t>х</w:t>
            </w:r>
            <w:proofErr w:type="spellEnd"/>
            <w:r w:rsidRPr="00025CD3">
              <w:rPr>
                <w:sz w:val="22"/>
                <w:szCs w:val="22"/>
              </w:rPr>
              <w:t xml:space="preserve"> 26 ммSB-2-8P8C-C5e-WH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5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Коробка </w:t>
            </w:r>
            <w:proofErr w:type="spellStart"/>
            <w:r w:rsidRPr="00025CD3">
              <w:rPr>
                <w:sz w:val="22"/>
                <w:szCs w:val="22"/>
              </w:rPr>
              <w:t>распред</w:t>
            </w:r>
            <w:proofErr w:type="spellEnd"/>
            <w:r w:rsidRPr="00025CD3">
              <w:rPr>
                <w:sz w:val="22"/>
                <w:szCs w:val="22"/>
              </w:rPr>
              <w:t xml:space="preserve">. тел. 10 </w:t>
            </w:r>
            <w:proofErr w:type="spellStart"/>
            <w:r w:rsidRPr="00025CD3">
              <w:rPr>
                <w:sz w:val="22"/>
                <w:szCs w:val="22"/>
              </w:rPr>
              <w:t>парн</w:t>
            </w:r>
            <w:proofErr w:type="spellEnd"/>
            <w:r w:rsidRPr="00025CD3">
              <w:rPr>
                <w:sz w:val="22"/>
                <w:szCs w:val="22"/>
              </w:rPr>
              <w:t xml:space="preserve">., </w:t>
            </w:r>
            <w:proofErr w:type="spellStart"/>
            <w:r w:rsidRPr="00025CD3">
              <w:rPr>
                <w:sz w:val="22"/>
                <w:szCs w:val="22"/>
              </w:rPr>
              <w:t>штКРТН</w:t>
            </w:r>
            <w:proofErr w:type="spellEnd"/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Крепёж для закрепления лотковых секций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r w:rsidRPr="00025CD3">
              <w:rPr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16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Лоток неперфорированный замковый с крышкой 50х100х2000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м</w:t>
            </w:r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13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proofErr w:type="gramStart"/>
            <w:r w:rsidRPr="00025CD3">
              <w:rPr>
                <w:sz w:val="22"/>
                <w:szCs w:val="22"/>
              </w:rPr>
              <w:t>Световой</w:t>
            </w:r>
            <w:proofErr w:type="gramEnd"/>
            <w:r w:rsidRPr="00025CD3">
              <w:rPr>
                <w:sz w:val="22"/>
                <w:szCs w:val="22"/>
              </w:rPr>
              <w:t xml:space="preserve"> </w:t>
            </w:r>
            <w:proofErr w:type="spellStart"/>
            <w:r w:rsidRPr="00025CD3">
              <w:rPr>
                <w:sz w:val="22"/>
                <w:szCs w:val="22"/>
              </w:rPr>
              <w:t>оповещатель</w:t>
            </w:r>
            <w:proofErr w:type="spellEnd"/>
            <w:r w:rsidRPr="00025CD3">
              <w:rPr>
                <w:sz w:val="22"/>
                <w:szCs w:val="22"/>
              </w:rPr>
              <w:t xml:space="preserve"> </w:t>
            </w:r>
            <w:proofErr w:type="spellStart"/>
            <w:r w:rsidRPr="00025CD3">
              <w:rPr>
                <w:sz w:val="22"/>
                <w:szCs w:val="22"/>
              </w:rPr>
              <w:t>двухстороннийМолния</w:t>
            </w:r>
            <w:proofErr w:type="spellEnd"/>
            <w:r w:rsidRPr="00025CD3">
              <w:rPr>
                <w:sz w:val="22"/>
                <w:szCs w:val="22"/>
              </w:rPr>
              <w:t xml:space="preserve"> 2х12 табло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3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Дин рейка IEK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13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proofErr w:type="spellStart"/>
            <w:r w:rsidRPr="00025CD3">
              <w:rPr>
                <w:sz w:val="22"/>
                <w:szCs w:val="22"/>
              </w:rPr>
              <w:t>Извещатель</w:t>
            </w:r>
            <w:proofErr w:type="spellEnd"/>
            <w:r w:rsidRPr="00025CD3">
              <w:rPr>
                <w:sz w:val="22"/>
                <w:szCs w:val="22"/>
              </w:rPr>
              <w:t xml:space="preserve"> пожарный ручной </w:t>
            </w:r>
            <w:proofErr w:type="gramStart"/>
            <w:r w:rsidRPr="00025CD3">
              <w:rPr>
                <w:sz w:val="22"/>
                <w:szCs w:val="22"/>
              </w:rPr>
              <w:t>ИПР-И</w:t>
            </w:r>
            <w:proofErr w:type="gramEnd"/>
            <w:r w:rsidRPr="00025CD3">
              <w:rPr>
                <w:sz w:val="22"/>
                <w:szCs w:val="22"/>
              </w:rPr>
              <w:t xml:space="preserve"> (ИПР-513-6)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4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proofErr w:type="spellStart"/>
            <w:r w:rsidRPr="00025CD3">
              <w:rPr>
                <w:sz w:val="22"/>
                <w:szCs w:val="22"/>
              </w:rPr>
              <w:t>Извещатель</w:t>
            </w:r>
            <w:proofErr w:type="spellEnd"/>
            <w:r w:rsidRPr="00025CD3">
              <w:rPr>
                <w:sz w:val="22"/>
                <w:szCs w:val="22"/>
              </w:rPr>
              <w:t xml:space="preserve"> пламени. Чувствительный элемент устанавливается в зоне контроля на расстоянии до 20 м. Может эксплуатироваться в промышленных и уличных </w:t>
            </w:r>
            <w:proofErr w:type="spellStart"/>
            <w:r w:rsidRPr="00025CD3">
              <w:rPr>
                <w:sz w:val="22"/>
                <w:szCs w:val="22"/>
              </w:rPr>
              <w:t>условияхИП</w:t>
            </w:r>
            <w:proofErr w:type="spellEnd"/>
            <w:r w:rsidRPr="00025CD3">
              <w:rPr>
                <w:sz w:val="22"/>
                <w:szCs w:val="22"/>
              </w:rPr>
              <w:t xml:space="preserve"> 329-5 "Аметист" 01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2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proofErr w:type="spellStart"/>
            <w:r w:rsidRPr="00025CD3">
              <w:rPr>
                <w:sz w:val="22"/>
                <w:szCs w:val="22"/>
              </w:rPr>
              <w:t>Извещатель</w:t>
            </w:r>
            <w:proofErr w:type="spellEnd"/>
            <w:r w:rsidRPr="00025CD3">
              <w:rPr>
                <w:sz w:val="22"/>
                <w:szCs w:val="22"/>
              </w:rPr>
              <w:t xml:space="preserve"> тепловой максимальный на 96</w:t>
            </w:r>
            <w:proofErr w:type="gramStart"/>
            <w:r w:rsidRPr="00025CD3">
              <w:rPr>
                <w:sz w:val="22"/>
                <w:szCs w:val="22"/>
              </w:rPr>
              <w:t xml:space="preserve"> С</w:t>
            </w:r>
            <w:proofErr w:type="gramEnd"/>
            <w:r w:rsidRPr="00025CD3">
              <w:rPr>
                <w:sz w:val="22"/>
                <w:szCs w:val="22"/>
              </w:rPr>
              <w:t xml:space="preserve"> </w:t>
            </w:r>
            <w:r w:rsidRPr="00025CD3">
              <w:rPr>
                <w:sz w:val="22"/>
                <w:szCs w:val="22"/>
              </w:rPr>
              <w:br/>
              <w:t>с индикатором ИП-101-1А-А3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6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proofErr w:type="spellStart"/>
            <w:r w:rsidRPr="00025CD3">
              <w:rPr>
                <w:sz w:val="22"/>
                <w:szCs w:val="22"/>
              </w:rPr>
              <w:t>Извещатель</w:t>
            </w:r>
            <w:proofErr w:type="spellEnd"/>
            <w:r w:rsidRPr="00025CD3">
              <w:rPr>
                <w:sz w:val="22"/>
                <w:szCs w:val="22"/>
              </w:rPr>
              <w:t xml:space="preserve"> пожарный дымовой оптико-электронный ИП 212-58 (ECO1003, ДИП-58)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8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Основание для </w:t>
            </w:r>
            <w:proofErr w:type="spellStart"/>
            <w:r w:rsidRPr="00025CD3">
              <w:rPr>
                <w:sz w:val="22"/>
                <w:szCs w:val="22"/>
              </w:rPr>
              <w:t>извещателя</w:t>
            </w:r>
            <w:proofErr w:type="spellEnd"/>
            <w:proofErr w:type="gramStart"/>
            <w:r w:rsidRPr="00025CD3">
              <w:rPr>
                <w:sz w:val="22"/>
                <w:szCs w:val="22"/>
              </w:rPr>
              <w:t xml:space="preserve"> Е</w:t>
            </w:r>
            <w:proofErr w:type="gramEnd"/>
            <w:r w:rsidRPr="00025CD3">
              <w:rPr>
                <w:sz w:val="22"/>
                <w:szCs w:val="22"/>
              </w:rPr>
              <w:t xml:space="preserve"> 1000В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8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Свето-звуковое</w:t>
            </w:r>
            <w:proofErr w:type="spellEnd"/>
            <w:proofErr w:type="gramEnd"/>
            <w:r w:rsidRPr="00025CD3">
              <w:rPr>
                <w:sz w:val="22"/>
                <w:szCs w:val="22"/>
              </w:rPr>
              <w:t xml:space="preserve"> устройство (сирена) Маяк 12КП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6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Автомат защиты 16АIEK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Модульная серия IEK серия IP30 </w:t>
            </w:r>
            <w:proofErr w:type="spellStart"/>
            <w:r w:rsidRPr="00025CD3">
              <w:rPr>
                <w:sz w:val="22"/>
                <w:szCs w:val="22"/>
              </w:rPr>
              <w:t>КМПн</w:t>
            </w:r>
            <w:proofErr w:type="spellEnd"/>
            <w:r w:rsidRPr="00025CD3">
              <w:rPr>
                <w:sz w:val="22"/>
                <w:szCs w:val="22"/>
              </w:rPr>
              <w:t xml:space="preserve"> 1/2Бокс для автоматов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 xml:space="preserve">IEK Зажим контактный наборный (колодка </w:t>
            </w:r>
            <w:proofErr w:type="spellStart"/>
            <w:r w:rsidRPr="00025CD3">
              <w:rPr>
                <w:sz w:val="22"/>
                <w:szCs w:val="22"/>
              </w:rPr>
              <w:t>клеммная</w:t>
            </w:r>
            <w:proofErr w:type="spellEnd"/>
            <w:r w:rsidRPr="00025CD3">
              <w:rPr>
                <w:sz w:val="22"/>
                <w:szCs w:val="22"/>
              </w:rPr>
              <w:t>) Зажим ЗНИ-4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160</w:t>
            </w:r>
          </w:p>
        </w:tc>
      </w:tr>
      <w:tr w:rsidR="00025CD3" w:rsidRPr="00025CD3" w:rsidTr="00025CD3">
        <w:trPr>
          <w:trHeight w:val="253"/>
        </w:trPr>
        <w:tc>
          <w:tcPr>
            <w:tcW w:w="6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Заглушка зажима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32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Прибор контрольныйС2000-10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12</w:t>
            </w:r>
            <w:proofErr w:type="gramStart"/>
            <w:r w:rsidRPr="00025CD3">
              <w:rPr>
                <w:sz w:val="22"/>
                <w:szCs w:val="22"/>
              </w:rPr>
              <w:t xml:space="preserve"> В</w:t>
            </w:r>
            <w:proofErr w:type="gramEnd"/>
            <w:r w:rsidRPr="00025CD3">
              <w:rPr>
                <w:sz w:val="22"/>
                <w:szCs w:val="22"/>
              </w:rPr>
              <w:t xml:space="preserve">, 4 А, кратковременно и в режиме резерва до 4,5 А, корпус под АКБ 7—12 </w:t>
            </w:r>
            <w:proofErr w:type="spellStart"/>
            <w:r w:rsidRPr="00025CD3">
              <w:rPr>
                <w:sz w:val="22"/>
                <w:szCs w:val="22"/>
              </w:rPr>
              <w:t>АчБП</w:t>
            </w:r>
            <w:proofErr w:type="spellEnd"/>
            <w:r w:rsidRPr="00025CD3">
              <w:rPr>
                <w:sz w:val="22"/>
                <w:szCs w:val="22"/>
              </w:rPr>
              <w:t xml:space="preserve"> Скат 1200 И7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2</w:t>
            </w:r>
          </w:p>
        </w:tc>
      </w:tr>
      <w:tr w:rsidR="00025CD3" w:rsidRPr="00025CD3" w:rsidTr="00025CD3">
        <w:trPr>
          <w:trHeight w:val="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Замок технологический почтовый 20-22/45 EKF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25CD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CD3" w:rsidRPr="00025CD3" w:rsidRDefault="00025CD3" w:rsidP="00025CD3">
            <w:pPr>
              <w:jc w:val="center"/>
              <w:rPr>
                <w:sz w:val="22"/>
                <w:szCs w:val="22"/>
              </w:rPr>
            </w:pPr>
            <w:r w:rsidRPr="00025CD3">
              <w:rPr>
                <w:sz w:val="22"/>
                <w:szCs w:val="22"/>
              </w:rPr>
              <w:t>1</w:t>
            </w:r>
          </w:p>
        </w:tc>
      </w:tr>
    </w:tbl>
    <w:p w:rsidR="00025CD3" w:rsidRPr="00025CD3" w:rsidRDefault="00025CD3" w:rsidP="00025CD3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25CD3">
        <w:rPr>
          <w:rFonts w:ascii="Times New Roman" w:hAnsi="Times New Roman"/>
          <w:b/>
          <w:sz w:val="24"/>
          <w:szCs w:val="24"/>
        </w:rPr>
        <w:t>Перечень работ:</w:t>
      </w:r>
    </w:p>
    <w:p w:rsidR="00025CD3" w:rsidRPr="00025CD3" w:rsidRDefault="00025CD3" w:rsidP="00025CD3">
      <w:pPr>
        <w:tabs>
          <w:tab w:val="left" w:pos="851"/>
        </w:tabs>
        <w:ind w:firstLine="709"/>
        <w:jc w:val="both"/>
      </w:pPr>
      <w:r w:rsidRPr="00025CD3">
        <w:t xml:space="preserve">- </w:t>
      </w:r>
      <w:r>
        <w:tab/>
      </w:r>
      <w:r w:rsidRPr="00025CD3">
        <w:t>Раскоп и закапывание траншеи для пожарной сигнализации 63 метра;</w:t>
      </w:r>
    </w:p>
    <w:p w:rsidR="00025CD3" w:rsidRPr="00025CD3" w:rsidRDefault="00025CD3" w:rsidP="00025CD3">
      <w:pPr>
        <w:tabs>
          <w:tab w:val="left" w:pos="851"/>
        </w:tabs>
        <w:ind w:firstLine="709"/>
        <w:jc w:val="both"/>
      </w:pPr>
      <w:r w:rsidRPr="00025CD3">
        <w:t xml:space="preserve">- </w:t>
      </w:r>
      <w:r>
        <w:tab/>
      </w:r>
      <w:r w:rsidRPr="00025CD3">
        <w:t>Монтаж канализации связи между указанными зданиями и КПП №1 (заливка раствором лючков и восстановление дороги);</w:t>
      </w:r>
    </w:p>
    <w:p w:rsidR="00025CD3" w:rsidRPr="00025CD3" w:rsidRDefault="00025CD3" w:rsidP="00025CD3">
      <w:pPr>
        <w:tabs>
          <w:tab w:val="left" w:pos="851"/>
        </w:tabs>
        <w:ind w:firstLine="709"/>
        <w:jc w:val="both"/>
      </w:pPr>
      <w:r w:rsidRPr="00025CD3">
        <w:t xml:space="preserve">- </w:t>
      </w:r>
      <w:r>
        <w:tab/>
      </w:r>
      <w:r w:rsidRPr="00025CD3">
        <w:t>Монтаж пожарной сигнализации в зданиях: дизельная, насосная, ТП, водонапорная башня;</w:t>
      </w:r>
    </w:p>
    <w:p w:rsidR="00025CD3" w:rsidRPr="00025CD3" w:rsidRDefault="00025CD3" w:rsidP="00025CD3">
      <w:pPr>
        <w:tabs>
          <w:tab w:val="left" w:pos="851"/>
        </w:tabs>
        <w:ind w:firstLine="709"/>
        <w:jc w:val="both"/>
      </w:pPr>
      <w:r w:rsidRPr="00025CD3">
        <w:lastRenderedPageBreak/>
        <w:t xml:space="preserve">- </w:t>
      </w:r>
      <w:r>
        <w:tab/>
      </w:r>
      <w:r w:rsidRPr="00025CD3">
        <w:t>Монтаж лотковой кабельно-несущей системы зданий: дизельной, насосной, ТП, водонапорной башни;</w:t>
      </w:r>
    </w:p>
    <w:p w:rsidR="00025CD3" w:rsidRPr="00025CD3" w:rsidRDefault="00025CD3" w:rsidP="00025CD3">
      <w:pPr>
        <w:tabs>
          <w:tab w:val="left" w:pos="851"/>
        </w:tabs>
        <w:ind w:firstLine="709"/>
        <w:jc w:val="both"/>
      </w:pPr>
      <w:r w:rsidRPr="00025CD3">
        <w:t xml:space="preserve">- </w:t>
      </w:r>
      <w:r>
        <w:tab/>
      </w:r>
      <w:r w:rsidRPr="00025CD3">
        <w:t>Подключение существующей сигнализации помещения дизельной электростанции к единому комплексу сигнализации площадки;</w:t>
      </w:r>
    </w:p>
    <w:p w:rsidR="00025CD3" w:rsidRPr="00025CD3" w:rsidRDefault="00025CD3" w:rsidP="00025CD3">
      <w:pPr>
        <w:tabs>
          <w:tab w:val="left" w:pos="851"/>
        </w:tabs>
        <w:ind w:firstLine="709"/>
        <w:jc w:val="both"/>
      </w:pPr>
      <w:r w:rsidRPr="00025CD3">
        <w:t xml:space="preserve">- </w:t>
      </w:r>
      <w:r>
        <w:tab/>
      </w:r>
      <w:r w:rsidRPr="00025CD3">
        <w:t>Подключение смонтированной сигнализации указанных помещений к единому комплексу сигнализации площадки.</w:t>
      </w:r>
    </w:p>
    <w:p w:rsidR="00025CD3" w:rsidRPr="00025CD3" w:rsidRDefault="00025CD3" w:rsidP="00025CD3">
      <w:pPr>
        <w:tabs>
          <w:tab w:val="left" w:pos="851"/>
        </w:tabs>
        <w:ind w:firstLine="709"/>
        <w:jc w:val="both"/>
      </w:pPr>
      <w:r w:rsidRPr="00025CD3">
        <w:t xml:space="preserve">- </w:t>
      </w:r>
      <w:r>
        <w:tab/>
      </w:r>
      <w:r w:rsidRPr="00025CD3">
        <w:t>Установка блоков индикации в помещении пультовой КПП №1;</w:t>
      </w:r>
    </w:p>
    <w:p w:rsidR="00025CD3" w:rsidRPr="00025CD3" w:rsidRDefault="00025CD3" w:rsidP="00025CD3">
      <w:pPr>
        <w:tabs>
          <w:tab w:val="left" w:pos="851"/>
        </w:tabs>
        <w:ind w:firstLine="709"/>
        <w:jc w:val="both"/>
      </w:pPr>
      <w:r w:rsidRPr="00025CD3">
        <w:t xml:space="preserve">- </w:t>
      </w:r>
      <w:r>
        <w:tab/>
      </w:r>
      <w:r w:rsidRPr="00025CD3">
        <w:t>Пуско-наладка сигнализации  в зданиях: дизельной, насосной, ТП, водонапорной башни;</w:t>
      </w:r>
    </w:p>
    <w:p w:rsidR="00025CD3" w:rsidRPr="00025CD3" w:rsidRDefault="00025CD3" w:rsidP="00025CD3">
      <w:pPr>
        <w:tabs>
          <w:tab w:val="left" w:pos="851"/>
        </w:tabs>
        <w:ind w:firstLine="709"/>
        <w:jc w:val="both"/>
      </w:pPr>
      <w:r w:rsidRPr="00025CD3">
        <w:t xml:space="preserve">- </w:t>
      </w:r>
      <w:r>
        <w:tab/>
      </w:r>
      <w:r w:rsidRPr="00025CD3">
        <w:t>Программирование новых разделов сигнализации на пульте охраны КПП №1.</w:t>
      </w:r>
    </w:p>
    <w:p w:rsidR="00025CD3" w:rsidRPr="00025CD3" w:rsidRDefault="00025CD3" w:rsidP="00025CD3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25CD3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 </w:t>
      </w:r>
    </w:p>
    <w:p w:rsidR="00025CD3" w:rsidRPr="00025CD3" w:rsidRDefault="00025CD3" w:rsidP="00025CD3">
      <w:pPr>
        <w:ind w:firstLine="709"/>
        <w:jc w:val="both"/>
      </w:pPr>
      <w:r w:rsidRPr="00025CD3">
        <w:t>На все виды работ должен быть представлен комплект проектно-сметной документации. Проект должен быть согласован с МЧС. На момент поставки на оборудование должны быть предоставлены сертификаты, если сертификация товара предусмотрена действующим законодательством Российской Федерации. Поставщик обязуется предоставить полный комплект технической документации на русском языке.</w:t>
      </w:r>
    </w:p>
    <w:p w:rsidR="00025CD3" w:rsidRPr="00025CD3" w:rsidRDefault="00025CD3" w:rsidP="00025CD3">
      <w:pPr>
        <w:ind w:firstLine="709"/>
        <w:jc w:val="both"/>
      </w:pPr>
    </w:p>
    <w:sectPr w:rsidR="00025CD3" w:rsidRPr="00025CD3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247" w:rsidRDefault="00474247">
      <w:r>
        <w:separator/>
      </w:r>
    </w:p>
  </w:endnote>
  <w:endnote w:type="continuationSeparator" w:id="0">
    <w:p w:rsidR="00474247" w:rsidRDefault="004742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247" w:rsidRDefault="00474247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74247" w:rsidRDefault="00474247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74247" w:rsidRPr="004A2DFE" w:rsidRDefault="0038357D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74247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25CD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74247" w:rsidRPr="00555BFE" w:rsidRDefault="00474247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</w:t>
    </w:r>
    <w:r w:rsidR="00ED7662">
      <w:rPr>
        <w:rFonts w:ascii="Times New Roman" w:hAnsi="Times New Roman" w:cs="Times New Roman"/>
      </w:rPr>
      <w:t xml:space="preserve"> </w:t>
    </w:r>
    <w:r w:rsidR="006B02D9"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t xml:space="preserve"> «</w:t>
    </w:r>
    <w:r w:rsidR="006B02D9">
      <w:rPr>
        <w:rFonts w:ascii="Times New Roman" w:hAnsi="Times New Roman" w:cs="Times New Roman"/>
      </w:rPr>
      <w:t>Техническая часть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474247" w:rsidRPr="00D52910" w:rsidRDefault="00474247" w:rsidP="004A2DFE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04745F" w:rsidRPr="0004745F">
      <w:rPr>
        <w:rFonts w:ascii="Times New Roman" w:hAnsi="Times New Roman" w:cs="Times New Roman"/>
      </w:rPr>
      <w:t>приобретение и монтаж системы пожарной сигнализации в  помещениях на ПХРО (водонапорная башня, ТП, насосная, дизельная) Казанского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247" w:rsidRDefault="00474247">
      <w:r>
        <w:separator/>
      </w:r>
    </w:p>
  </w:footnote>
  <w:footnote w:type="continuationSeparator" w:id="0">
    <w:p w:rsidR="00474247" w:rsidRDefault="004742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8B07C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>
    <w:nsid w:val="13486C83"/>
    <w:multiLevelType w:val="hybridMultilevel"/>
    <w:tmpl w:val="DB5CE9A2"/>
    <w:lvl w:ilvl="0" w:tplc="AFE8DD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382A8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7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1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45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0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2">
    <w:nsid w:val="4ABE272E"/>
    <w:multiLevelType w:val="hybridMultilevel"/>
    <w:tmpl w:val="889AE032"/>
    <w:lvl w:ilvl="0" w:tplc="719E1D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05C4D2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89EE8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484C5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C3A2B1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94A71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BCB57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81640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BEA7C3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4EBB20D1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9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62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7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D023344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0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1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3240759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4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5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277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8CB47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9">
    <w:nsid w:val="79795BA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0">
    <w:nsid w:val="7ADC2F1A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1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21"/>
  </w:num>
  <w:num w:numId="3">
    <w:abstractNumId w:val="72"/>
  </w:num>
  <w:num w:numId="4">
    <w:abstractNumId w:val="54"/>
  </w:num>
  <w:num w:numId="5">
    <w:abstractNumId w:val="1"/>
  </w:num>
  <w:num w:numId="6">
    <w:abstractNumId w:val="0"/>
  </w:num>
  <w:num w:numId="7">
    <w:abstractNumId w:val="46"/>
  </w:num>
  <w:num w:numId="8">
    <w:abstractNumId w:val="3"/>
  </w:num>
  <w:num w:numId="9">
    <w:abstractNumId w:val="33"/>
  </w:num>
  <w:num w:numId="10">
    <w:abstractNumId w:val="47"/>
  </w:num>
  <w:num w:numId="11">
    <w:abstractNumId w:val="34"/>
  </w:num>
  <w:num w:numId="12">
    <w:abstractNumId w:val="2"/>
  </w:num>
  <w:num w:numId="13">
    <w:abstractNumId w:val="60"/>
  </w:num>
  <w:num w:numId="14">
    <w:abstractNumId w:val="83"/>
  </w:num>
  <w:num w:numId="15">
    <w:abstractNumId w:val="27"/>
  </w:num>
  <w:num w:numId="16">
    <w:abstractNumId w:val="39"/>
  </w:num>
  <w:num w:numId="17">
    <w:abstractNumId w:val="68"/>
  </w:num>
  <w:num w:numId="18">
    <w:abstractNumId w:val="71"/>
  </w:num>
  <w:num w:numId="19">
    <w:abstractNumId w:val="61"/>
  </w:num>
  <w:num w:numId="20">
    <w:abstractNumId w:val="40"/>
  </w:num>
  <w:num w:numId="21">
    <w:abstractNumId w:val="51"/>
  </w:num>
  <w:num w:numId="22">
    <w:abstractNumId w:val="9"/>
  </w:num>
  <w:num w:numId="23">
    <w:abstractNumId w:val="75"/>
  </w:num>
  <w:num w:numId="24">
    <w:abstractNumId w:val="15"/>
  </w:num>
  <w:num w:numId="25">
    <w:abstractNumId w:val="14"/>
  </w:num>
  <w:num w:numId="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2"/>
  </w:num>
  <w:num w:numId="28">
    <w:abstractNumId w:val="49"/>
  </w:num>
  <w:num w:numId="29">
    <w:abstractNumId w:val="22"/>
  </w:num>
  <w:num w:numId="30">
    <w:abstractNumId w:val="35"/>
  </w:num>
  <w:num w:numId="31">
    <w:abstractNumId w:val="17"/>
  </w:num>
  <w:num w:numId="32">
    <w:abstractNumId w:val="7"/>
  </w:num>
  <w:num w:numId="33">
    <w:abstractNumId w:val="41"/>
  </w:num>
  <w:num w:numId="34">
    <w:abstractNumId w:val="59"/>
  </w:num>
  <w:num w:numId="35">
    <w:abstractNumId w:val="64"/>
  </w:num>
  <w:num w:numId="36">
    <w:abstractNumId w:val="57"/>
  </w:num>
  <w:num w:numId="37">
    <w:abstractNumId w:val="70"/>
  </w:num>
  <w:num w:numId="38">
    <w:abstractNumId w:val="12"/>
  </w:num>
  <w:num w:numId="39">
    <w:abstractNumId w:val="69"/>
  </w:num>
  <w:num w:numId="40">
    <w:abstractNumId w:val="78"/>
  </w:num>
  <w:num w:numId="41">
    <w:abstractNumId w:val="79"/>
  </w:num>
  <w:num w:numId="42">
    <w:abstractNumId w:val="10"/>
  </w:num>
  <w:num w:numId="43">
    <w:abstractNumId w:val="73"/>
  </w:num>
  <w:num w:numId="44">
    <w:abstractNumId w:val="80"/>
  </w:num>
  <w:num w:numId="45">
    <w:abstractNumId w:val="53"/>
  </w:num>
  <w:num w:numId="46">
    <w:abstractNumId w:val="65"/>
  </w:num>
  <w:num w:numId="47">
    <w:abstractNumId w:val="26"/>
  </w:num>
  <w:num w:numId="48">
    <w:abstractNumId w:val="50"/>
  </w:num>
  <w:num w:numId="49">
    <w:abstractNumId w:val="42"/>
  </w:num>
  <w:num w:numId="50">
    <w:abstractNumId w:val="81"/>
  </w:num>
  <w:num w:numId="51">
    <w:abstractNumId w:val="5"/>
  </w:num>
  <w:num w:numId="52">
    <w:abstractNumId w:val="32"/>
  </w:num>
  <w:num w:numId="53">
    <w:abstractNumId w:val="19"/>
  </w:num>
  <w:num w:numId="54">
    <w:abstractNumId w:val="28"/>
  </w:num>
  <w:num w:numId="55">
    <w:abstractNumId w:val="23"/>
  </w:num>
  <w:num w:numId="56">
    <w:abstractNumId w:val="67"/>
  </w:num>
  <w:num w:numId="57">
    <w:abstractNumId w:val="56"/>
  </w:num>
  <w:num w:numId="58">
    <w:abstractNumId w:val="36"/>
  </w:num>
  <w:num w:numId="59">
    <w:abstractNumId w:val="29"/>
  </w:num>
  <w:num w:numId="60">
    <w:abstractNumId w:val="16"/>
  </w:num>
  <w:num w:numId="61">
    <w:abstractNumId w:val="82"/>
  </w:num>
  <w:num w:numId="62">
    <w:abstractNumId w:val="37"/>
  </w:num>
  <w:num w:numId="63">
    <w:abstractNumId w:val="63"/>
  </w:num>
  <w:num w:numId="64">
    <w:abstractNumId w:val="25"/>
  </w:num>
  <w:num w:numId="65">
    <w:abstractNumId w:val="24"/>
  </w:num>
  <w:num w:numId="66">
    <w:abstractNumId w:val="76"/>
  </w:num>
  <w:num w:numId="67">
    <w:abstractNumId w:val="13"/>
  </w:num>
  <w:num w:numId="68">
    <w:abstractNumId w:val="66"/>
  </w:num>
  <w:num w:numId="69">
    <w:abstractNumId w:val="55"/>
  </w:num>
  <w:num w:numId="70">
    <w:abstractNumId w:val="31"/>
  </w:num>
  <w:num w:numId="71">
    <w:abstractNumId w:val="77"/>
  </w:num>
  <w:num w:numId="72">
    <w:abstractNumId w:val="6"/>
  </w:num>
  <w:num w:numId="73">
    <w:abstractNumId w:val="48"/>
  </w:num>
  <w:num w:numId="74">
    <w:abstractNumId w:val="38"/>
  </w:num>
  <w:num w:numId="75">
    <w:abstractNumId w:val="43"/>
  </w:num>
  <w:num w:numId="76">
    <w:abstractNumId w:val="62"/>
  </w:num>
  <w:num w:numId="77">
    <w:abstractNumId w:val="30"/>
  </w:num>
  <w:num w:numId="78">
    <w:abstractNumId w:val="18"/>
  </w:num>
  <w:num w:numId="79">
    <w:abstractNumId w:val="45"/>
  </w:num>
  <w:num w:numId="80">
    <w:abstractNumId w:val="8"/>
  </w:num>
  <w:num w:numId="81">
    <w:abstractNumId w:val="74"/>
  </w:num>
  <w:num w:numId="82">
    <w:abstractNumId w:val="44"/>
  </w:num>
  <w:num w:numId="83">
    <w:abstractNumId w:val="11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2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7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8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6"/>
      </w:numPr>
    </w:pPr>
  </w:style>
  <w:style w:type="numbering" w:customStyle="1" w:styleId="21">
    <w:name w:val="Стиль2"/>
    <w:uiPriority w:val="99"/>
    <w:rsid w:val="003F7186"/>
    <w:pPr>
      <w:numPr>
        <w:numId w:val="17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0D5583-CDAB-412D-91AE-5FE3A2490D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F7F806-7BED-4228-A7EF-9F0BE0FA5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1941</TotalTime>
  <Pages>4</Pages>
  <Words>929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380</cp:revision>
  <cp:lastPrinted>2012-04-20T11:24:00Z</cp:lastPrinted>
  <dcterms:created xsi:type="dcterms:W3CDTF">2012-03-23T07:01:00Z</dcterms:created>
  <dcterms:modified xsi:type="dcterms:W3CDTF">2012-09-19T08:08:00Z</dcterms:modified>
</cp:coreProperties>
</file>