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>100</w:t>
      </w:r>
    </w:p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>УТВЕРЖДАЮ:</w:t>
      </w:r>
    </w:p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Директор филиала № 45</w:t>
      </w:r>
    </w:p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>ФГУП «Атом-охрана»</w:t>
      </w:r>
    </w:p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_____________ А.И.Малкаров</w:t>
      </w:r>
    </w:p>
    <w:p w:rsidR="00B24CB2" w:rsidRDefault="00B24CB2" w:rsidP="00535E52">
      <w:pPr>
        <w:pStyle w:val="NormalWeb"/>
        <w:shd w:val="clear" w:color="auto" w:fill="FFFFFF"/>
        <w:spacing w:before="0" w:beforeAutospacing="0" w:after="0" w:afterAutospacing="0"/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>«___» _____________ 2015г.</w:t>
      </w: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Default="00B24CB2" w:rsidP="008D1265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</w:p>
    <w:p w:rsidR="00B24CB2" w:rsidRPr="007D2619" w:rsidRDefault="00B24CB2" w:rsidP="00765B4E">
      <w:pPr>
        <w:pStyle w:val="NormalWeb"/>
        <w:shd w:val="clear" w:color="auto" w:fill="FFFFFF"/>
        <w:spacing w:before="0" w:beforeAutospacing="0" w:after="0" w:afterAutospacing="0"/>
        <w:jc w:val="center"/>
        <w:rPr>
          <w:noProof/>
          <w:sz w:val="22"/>
          <w:szCs w:val="22"/>
        </w:rPr>
      </w:pPr>
      <w:r>
        <w:rPr>
          <w:noProof/>
          <w:sz w:val="22"/>
          <w:szCs w:val="22"/>
        </w:rPr>
        <w:t>Т</w:t>
      </w:r>
      <w:bookmarkStart w:id="0" w:name="_GoBack"/>
      <w:bookmarkEnd w:id="0"/>
      <w:r w:rsidRPr="007D2619">
        <w:rPr>
          <w:noProof/>
          <w:sz w:val="22"/>
          <w:szCs w:val="22"/>
        </w:rPr>
        <w:t>ЕХНИЧЕСКОЕ ЗАДАНИЕ</w:t>
      </w:r>
    </w:p>
    <w:p w:rsidR="00B24CB2" w:rsidRDefault="00B24CB2" w:rsidP="00765B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 xml:space="preserve">право заключения договора </w:t>
      </w:r>
      <w:r w:rsidRPr="007D2619">
        <w:rPr>
          <w:rFonts w:ascii="Times New Roman" w:hAnsi="Times New Roman" w:cs="Times New Roman"/>
        </w:rPr>
        <w:t xml:space="preserve">на </w:t>
      </w:r>
      <w:r w:rsidRPr="007D2619">
        <w:rPr>
          <w:rFonts w:ascii="Times New Roman" w:hAnsi="Times New Roman" w:cs="Times New Roman"/>
          <w:shd w:val="clear" w:color="auto" w:fill="FFFFFF"/>
        </w:rPr>
        <w:t>поставку и</w:t>
      </w:r>
      <w:r>
        <w:rPr>
          <w:rFonts w:ascii="Times New Roman" w:hAnsi="Times New Roman" w:cs="Times New Roman"/>
          <w:shd w:val="clear" w:color="auto" w:fill="FFFFFF"/>
        </w:rPr>
        <w:t xml:space="preserve"> установку цифровых тахографов </w:t>
      </w:r>
    </w:p>
    <w:p w:rsidR="00B24CB2" w:rsidRDefault="00B24CB2" w:rsidP="00765B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для </w:t>
      </w:r>
      <w:r w:rsidRPr="007D2619">
        <w:rPr>
          <w:rFonts w:ascii="Times New Roman" w:hAnsi="Times New Roman" w:cs="Times New Roman"/>
          <w:shd w:val="clear" w:color="auto" w:fill="FFFFFF"/>
        </w:rPr>
        <w:t>нужд филиала № 45 ФГУП «Атом-охрана»</w:t>
      </w:r>
    </w:p>
    <w:p w:rsidR="00B24CB2" w:rsidRPr="007D2619" w:rsidRDefault="00B24CB2" w:rsidP="00765B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sz w:val="22"/>
          <w:szCs w:val="22"/>
        </w:rPr>
      </w:pPr>
      <w:r w:rsidRPr="008D1265">
        <w:rPr>
          <w:sz w:val="22"/>
          <w:szCs w:val="22"/>
        </w:rPr>
        <w:t xml:space="preserve">(разработано в соответствии с приказом Госкорпорации "Росатом" 1/284-П от 30.03.2015 </w:t>
      </w:r>
    </w:p>
    <w:p w:rsidR="00B24CB2" w:rsidRPr="008D1265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sz w:val="22"/>
          <w:szCs w:val="22"/>
        </w:rPr>
      </w:pPr>
      <w:r w:rsidRPr="008D1265">
        <w:rPr>
          <w:sz w:val="22"/>
          <w:szCs w:val="22"/>
        </w:rPr>
        <w:t>и требованиями Единого отраслевого стандарта закупок (Положение о закупке) Госкорпорации «Росатом»)</w:t>
      </w:r>
    </w:p>
    <w:p w:rsidR="00B24CB2" w:rsidRPr="007D2619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Pr="007D2619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Pr="007D2619" w:rsidRDefault="00B24CB2" w:rsidP="007D2619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  <w:r w:rsidRPr="007D2619">
        <w:rPr>
          <w:rFonts w:ascii="Times New Roman" w:hAnsi="Times New Roman" w:cs="Times New Roman"/>
        </w:rPr>
        <w:tab/>
      </w:r>
      <w:r w:rsidRPr="007D2619">
        <w:rPr>
          <w:rFonts w:ascii="Times New Roman" w:hAnsi="Times New Roman" w:cs="Times New Roman"/>
          <w:color w:val="000000"/>
        </w:rPr>
        <w:t>РАЗДЕЛ 1. ПЕРЕЧЕНЬ ТОВАРОВ И ОБЩИХ ТРЕБОВАНИЙ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7"/>
        <w:gridCol w:w="1432"/>
        <w:gridCol w:w="5812"/>
        <w:gridCol w:w="2151"/>
        <w:gridCol w:w="1536"/>
        <w:gridCol w:w="706"/>
        <w:gridCol w:w="710"/>
        <w:gridCol w:w="1110"/>
        <w:gridCol w:w="1933"/>
      </w:tblGrid>
      <w:tr w:rsidR="00B24CB2" w:rsidRPr="00293C93">
        <w:trPr>
          <w:cantSplit/>
          <w:trHeight w:val="487"/>
        </w:trPr>
        <w:tc>
          <w:tcPr>
            <w:tcW w:w="120" w:type="pct"/>
            <w:noWrap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4" w:type="pct"/>
            <w:vAlign w:val="center"/>
          </w:tcPr>
          <w:p w:rsidR="00B24CB2" w:rsidRPr="00293C93" w:rsidRDefault="00B24CB2" w:rsidP="00A877B1">
            <w:pPr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 xml:space="preserve">Основные </w:t>
            </w:r>
            <w:r>
              <w:rPr>
                <w:rFonts w:ascii="Times New Roman" w:hAnsi="Times New Roman" w:cs="Times New Roman"/>
              </w:rPr>
              <w:t xml:space="preserve">технические </w:t>
            </w:r>
            <w:r w:rsidRPr="00293C93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682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Ссылка на нормативный документ</w:t>
            </w:r>
          </w:p>
        </w:tc>
        <w:tc>
          <w:tcPr>
            <w:tcW w:w="487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Ед.изм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352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613" w:type="pct"/>
            <w:vAlign w:val="center"/>
          </w:tcPr>
          <w:p w:rsidR="00B24CB2" w:rsidRPr="00293C93" w:rsidRDefault="00B24CB2" w:rsidP="00A877B1">
            <w:pPr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Гарантийный срок хранения/эксплуатации</w:t>
            </w:r>
          </w:p>
        </w:tc>
      </w:tr>
      <w:tr w:rsidR="00B24CB2" w:rsidRPr="00293C93">
        <w:trPr>
          <w:cantSplit/>
          <w:trHeight w:val="1680"/>
        </w:trPr>
        <w:tc>
          <w:tcPr>
            <w:tcW w:w="120" w:type="pct"/>
            <w:noWrap/>
          </w:tcPr>
          <w:p w:rsidR="00B24CB2" w:rsidRPr="00293C93" w:rsidRDefault="00B24CB2" w:rsidP="00E440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" w:type="pct"/>
          </w:tcPr>
          <w:p w:rsidR="00B24CB2" w:rsidRPr="00293C93" w:rsidRDefault="00B24CB2" w:rsidP="00E440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Тахограф «Меркурий ТА-001» или эквивалент</w:t>
            </w:r>
          </w:p>
          <w:p w:rsidR="00B24CB2" w:rsidRPr="00293C93" w:rsidRDefault="00B24CB2" w:rsidP="00E44066">
            <w:pPr>
              <w:tabs>
                <w:tab w:val="left" w:pos="211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pct"/>
            <w:vMerge w:val="restart"/>
            <w:noWrap/>
            <w:vAlign w:val="center"/>
          </w:tcPr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Диапазон измерения пути, км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- 0-9.999.999,9;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Разрешение, км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 - 0,1;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Диапазон расчета скорости, км/час              - 0-220;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Количество дней записи и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хранения информации о действиях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водителей , дней: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- 365-366;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Индикация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  - графический ЖКИ с подсветкой;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Ширина и диаметр термобумаги</w:t>
            </w:r>
            <w:r w:rsidRPr="009563B1">
              <w:rPr>
                <w:rFonts w:ascii="Times New Roman" w:hAnsi="Times New Roman" w:cs="Times New Roman"/>
              </w:rPr>
              <w:t xml:space="preserve">, мм </w:t>
            </w:r>
            <w:r w:rsidRPr="009563B1">
              <w:rPr>
                <w:rFonts w:ascii="Times New Roman" w:hAnsi="Times New Roman" w:cs="Times New Roman"/>
              </w:rPr>
              <w:tab/>
              <w:t xml:space="preserve">- 57,00 /30 -58,00/30;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Скорость печати, не менее, мм/сек            - 80;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Диапазон напряжения питания, В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- 8-36;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Потребляемая мощность,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не более, Вт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 -15;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Потребляемая мощность при печати,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не более, Вт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-40;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Наличие СКЗИ    - встроенный модуль НКМ-1 или НКМ-2;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Условия эксплуатации: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- температура воздуха, град. С     - не выше-20 …не ниже +70;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- относительная влажность</w:t>
            </w:r>
            <w:r w:rsidRPr="009563B1">
              <w:rPr>
                <w:rFonts w:ascii="Times New Roman" w:hAnsi="Times New Roman" w:cs="Times New Roman"/>
              </w:rPr>
              <w:t xml:space="preserve"> воздуха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при температуре (40±2) град. С, %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- 95±3;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- вибрация с амплитудой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9563B1">
                <w:rPr>
                  <w:rFonts w:ascii="Times New Roman" w:hAnsi="Times New Roman" w:cs="Times New Roman"/>
                  <w:color w:val="000000"/>
                </w:rPr>
                <w:t>10 мм</w:t>
              </w:r>
            </w:smartTag>
            <w:r w:rsidRPr="009563B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при частоте, Гц </w:t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</w:r>
            <w:r w:rsidRPr="009563B1">
              <w:rPr>
                <w:rFonts w:ascii="Times New Roman" w:hAnsi="Times New Roman" w:cs="Times New Roman"/>
                <w:color w:val="000000"/>
              </w:rPr>
              <w:tab/>
              <w:t xml:space="preserve">           - 10-12;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Гарантированная работа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 xml:space="preserve">печатающего устройства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000000"/>
              </w:rPr>
              <w:t>в диапазоне температуры воздуха</w:t>
            </w:r>
            <w:r w:rsidRPr="009563B1">
              <w:rPr>
                <w:rFonts w:ascii="Times New Roman" w:hAnsi="Times New Roman" w:cs="Times New Roman"/>
              </w:rPr>
              <w:t xml:space="preserve">,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</w:rPr>
              <w:t>град. С</w:t>
            </w:r>
            <w:r w:rsidRPr="009563B1">
              <w:rPr>
                <w:rFonts w:ascii="Times New Roman" w:hAnsi="Times New Roman" w:cs="Times New Roman"/>
              </w:rPr>
              <w:tab/>
            </w:r>
            <w:r w:rsidRPr="009563B1">
              <w:rPr>
                <w:rFonts w:ascii="Times New Roman" w:hAnsi="Times New Roman" w:cs="Times New Roman"/>
              </w:rPr>
              <w:tab/>
            </w:r>
            <w:r w:rsidRPr="009563B1">
              <w:rPr>
                <w:rFonts w:ascii="Times New Roman" w:hAnsi="Times New Roman" w:cs="Times New Roman"/>
              </w:rPr>
              <w:tab/>
            </w:r>
            <w:r w:rsidRPr="009563B1">
              <w:rPr>
                <w:rFonts w:ascii="Times New Roman" w:hAnsi="Times New Roman" w:cs="Times New Roman"/>
              </w:rPr>
              <w:tab/>
              <w:t xml:space="preserve">- не выше -20…не ниже+70;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</w:rPr>
              <w:t xml:space="preserve">Габариты, не более, мм             - 210х190х65;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</w:rPr>
              <w:t xml:space="preserve">Вес, не более, кг </w:t>
            </w:r>
            <w:r w:rsidRPr="009563B1">
              <w:rPr>
                <w:rFonts w:ascii="Times New Roman" w:hAnsi="Times New Roman" w:cs="Times New Roman"/>
              </w:rPr>
              <w:tab/>
              <w:t xml:space="preserve">           - 1,2; </w:t>
            </w:r>
          </w:p>
          <w:p w:rsidR="00B24CB2" w:rsidRPr="009563B1" w:rsidRDefault="00B24CB2" w:rsidP="002E2E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kern w:val="16"/>
              </w:rPr>
            </w:pPr>
            <w:r w:rsidRPr="009563B1">
              <w:rPr>
                <w:rFonts w:ascii="Times New Roman" w:hAnsi="Times New Roman" w:cs="Times New Roman"/>
                <w:b/>
                <w:bCs/>
                <w:color w:val="000000"/>
                <w:kern w:val="16"/>
              </w:rPr>
              <w:t xml:space="preserve">Работа с четырьмя видами карт </w:t>
            </w:r>
            <w:r w:rsidRPr="009563B1">
              <w:rPr>
                <w:rFonts w:ascii="Times New Roman" w:hAnsi="Times New Roman" w:cs="Times New Roman"/>
                <w:color w:val="000000"/>
                <w:kern w:val="16"/>
              </w:rPr>
              <w:t>водителя, контролёра, предприятия, мастерской</w:t>
            </w:r>
          </w:p>
          <w:p w:rsidR="00B24CB2" w:rsidRPr="009563B1" w:rsidRDefault="00B24CB2" w:rsidP="002E2EDE">
            <w:pPr>
              <w:shd w:val="clear" w:color="auto" w:fill="FFFFFF"/>
              <w:tabs>
                <w:tab w:val="left" w:leader="dot" w:pos="6312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-1"/>
              </w:rPr>
              <w:t>Средняя наработка на отказ, час., не менее. -  300</w:t>
            </w:r>
          </w:p>
          <w:p w:rsidR="00B24CB2" w:rsidRPr="009563B1" w:rsidRDefault="00B24CB2" w:rsidP="002E2EDE">
            <w:pPr>
              <w:shd w:val="clear" w:color="auto" w:fill="FFFFFF"/>
              <w:tabs>
                <w:tab w:val="left" w:leader="dot" w:pos="6744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-1"/>
              </w:rPr>
              <w:t xml:space="preserve">Средний ресурс (срок службы), лет, не менее - </w:t>
            </w:r>
            <w:r w:rsidRPr="009563B1">
              <w:rPr>
                <w:rFonts w:ascii="Times New Roman" w:hAnsi="Times New Roman" w:cs="Times New Roman"/>
                <w:color w:val="212121"/>
                <w:spacing w:val="-14"/>
              </w:rPr>
              <w:t>10</w:t>
            </w:r>
          </w:p>
          <w:p w:rsidR="00B24CB2" w:rsidRPr="009563B1" w:rsidRDefault="00B24CB2" w:rsidP="002E2EDE">
            <w:pPr>
              <w:shd w:val="clear" w:color="auto" w:fill="FFFFFF"/>
              <w:tabs>
                <w:tab w:val="left" w:leader="dot" w:pos="5304"/>
                <w:tab w:val="left" w:leader="underscore" w:pos="5606"/>
                <w:tab w:val="left" w:leader="dot" w:pos="6576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-1"/>
              </w:rPr>
              <w:t xml:space="preserve">Средний ресурс (срок службы), тыс. км, не менее - </w:t>
            </w:r>
            <w:r w:rsidRPr="009563B1">
              <w:rPr>
                <w:rFonts w:ascii="Times New Roman" w:hAnsi="Times New Roman" w:cs="Times New Roman"/>
                <w:color w:val="212121"/>
                <w:spacing w:val="2"/>
              </w:rPr>
              <w:t>500</w:t>
            </w:r>
          </w:p>
          <w:p w:rsidR="00B24CB2" w:rsidRPr="00535E52" w:rsidRDefault="00B24CB2" w:rsidP="002E2EDE">
            <w:pPr>
              <w:shd w:val="clear" w:color="auto" w:fill="FFFFFF"/>
              <w:tabs>
                <w:tab w:val="left" w:leader="dot" w:pos="4301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</w:rPr>
              <w:t>Интерфейсысвязи</w:t>
            </w:r>
            <w:r w:rsidRPr="00535E52">
              <w:rPr>
                <w:rFonts w:ascii="Times New Roman" w:hAnsi="Times New Roman" w:cs="Times New Roman"/>
                <w:color w:val="212121"/>
              </w:rPr>
              <w:t xml:space="preserve"> - </w:t>
            </w:r>
            <w:r w:rsidRPr="009563B1">
              <w:rPr>
                <w:rFonts w:ascii="Times New Roman" w:hAnsi="Times New Roman" w:cs="Times New Roman"/>
                <w:color w:val="212121"/>
                <w:lang w:val="en-US"/>
              </w:rPr>
              <w:t>RS</w:t>
            </w:r>
            <w:r w:rsidRPr="00535E52">
              <w:rPr>
                <w:rFonts w:ascii="Times New Roman" w:hAnsi="Times New Roman" w:cs="Times New Roman"/>
                <w:color w:val="212121"/>
              </w:rPr>
              <w:t xml:space="preserve">-485, </w:t>
            </w:r>
            <w:r w:rsidRPr="009563B1">
              <w:rPr>
                <w:rFonts w:ascii="Times New Roman" w:hAnsi="Times New Roman" w:cs="Times New Roman"/>
                <w:color w:val="212121"/>
                <w:lang w:val="en-US"/>
              </w:rPr>
              <w:t>CAN</w:t>
            </w:r>
            <w:r w:rsidRPr="00535E52">
              <w:rPr>
                <w:rFonts w:ascii="Times New Roman" w:hAnsi="Times New Roman" w:cs="Times New Roman"/>
                <w:color w:val="212121"/>
              </w:rPr>
              <w:t xml:space="preserve">, </w:t>
            </w:r>
            <w:r w:rsidRPr="009563B1">
              <w:rPr>
                <w:rFonts w:ascii="Times New Roman" w:hAnsi="Times New Roman" w:cs="Times New Roman"/>
                <w:color w:val="212121"/>
                <w:lang w:val="en-US"/>
              </w:rPr>
              <w:t>RS</w:t>
            </w:r>
            <w:r w:rsidRPr="00535E52">
              <w:rPr>
                <w:rFonts w:ascii="Times New Roman" w:hAnsi="Times New Roman" w:cs="Times New Roman"/>
                <w:color w:val="212121"/>
              </w:rPr>
              <w:t xml:space="preserve">-232, </w:t>
            </w:r>
            <w:r w:rsidRPr="009563B1">
              <w:rPr>
                <w:rFonts w:ascii="Times New Roman" w:hAnsi="Times New Roman" w:cs="Times New Roman"/>
                <w:color w:val="212121"/>
                <w:lang w:val="en-US"/>
              </w:rPr>
              <w:t>USB</w:t>
            </w:r>
          </w:p>
          <w:p w:rsidR="00B24CB2" w:rsidRPr="009563B1" w:rsidRDefault="00B24CB2" w:rsidP="002E2EDE">
            <w:pPr>
              <w:shd w:val="clear" w:color="auto" w:fill="FFFFFF"/>
              <w:tabs>
                <w:tab w:val="left" w:leader="dot" w:pos="4507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-2"/>
              </w:rPr>
              <w:t>Беспроводная связь</w:t>
            </w:r>
            <w:r>
              <w:rPr>
                <w:rFonts w:ascii="Times New Roman" w:hAnsi="Times New Roman" w:cs="Times New Roman"/>
                <w:color w:val="212121"/>
                <w:spacing w:val="-2"/>
              </w:rPr>
              <w:t xml:space="preserve"> - </w:t>
            </w:r>
            <w:r w:rsidRPr="009563B1">
              <w:rPr>
                <w:rFonts w:ascii="Times New Roman" w:hAnsi="Times New Roman" w:cs="Times New Roman"/>
                <w:color w:val="212121"/>
                <w:spacing w:val="-2"/>
                <w:lang w:val="en-US"/>
              </w:rPr>
              <w:t>GSM</w:t>
            </w:r>
            <w:r w:rsidRPr="009563B1">
              <w:rPr>
                <w:rFonts w:ascii="Times New Roman" w:hAnsi="Times New Roman" w:cs="Times New Roman"/>
                <w:color w:val="212121"/>
                <w:spacing w:val="-2"/>
              </w:rPr>
              <w:t>/</w:t>
            </w:r>
            <w:r w:rsidRPr="009563B1">
              <w:rPr>
                <w:rFonts w:ascii="Times New Roman" w:hAnsi="Times New Roman" w:cs="Times New Roman"/>
                <w:color w:val="212121"/>
                <w:spacing w:val="-2"/>
                <w:lang w:val="en-US"/>
              </w:rPr>
              <w:t>GPRS</w:t>
            </w:r>
            <w:r w:rsidRPr="009563B1">
              <w:rPr>
                <w:rFonts w:ascii="Times New Roman" w:hAnsi="Times New Roman" w:cs="Times New Roman"/>
                <w:color w:val="212121"/>
                <w:spacing w:val="-2"/>
              </w:rPr>
              <w:t xml:space="preserve"> (по заказу)</w:t>
            </w:r>
          </w:p>
          <w:p w:rsidR="00B24CB2" w:rsidRDefault="00B24CB2" w:rsidP="002E2EDE">
            <w:pPr>
              <w:shd w:val="clear" w:color="auto" w:fill="FFFFFF"/>
              <w:tabs>
                <w:tab w:val="left" w:leader="dot" w:pos="3730"/>
              </w:tabs>
              <w:spacing w:after="0" w:line="360" w:lineRule="auto"/>
              <w:rPr>
                <w:rFonts w:ascii="Times New Roman" w:hAnsi="Times New Roman" w:cs="Times New Roman"/>
                <w:color w:val="212121"/>
                <w:spacing w:val="-1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-2"/>
              </w:rPr>
              <w:t>Голосовая связь</w:t>
            </w:r>
            <w:r>
              <w:rPr>
                <w:rFonts w:ascii="Times New Roman" w:hAnsi="Times New Roman" w:cs="Times New Roman"/>
                <w:color w:val="212121"/>
                <w:spacing w:val="-2"/>
              </w:rPr>
              <w:t xml:space="preserve"> - ч</w:t>
            </w:r>
            <w:r w:rsidRPr="009563B1">
              <w:rPr>
                <w:rFonts w:ascii="Times New Roman" w:hAnsi="Times New Roman" w:cs="Times New Roman"/>
                <w:color w:val="212121"/>
                <w:spacing w:val="-1"/>
              </w:rPr>
              <w:t xml:space="preserve">ерез встроенный </w:t>
            </w:r>
            <w:r w:rsidRPr="009563B1">
              <w:rPr>
                <w:rFonts w:ascii="Times New Roman" w:hAnsi="Times New Roman" w:cs="Times New Roman"/>
                <w:color w:val="212121"/>
                <w:spacing w:val="-1"/>
                <w:lang w:val="en-US"/>
              </w:rPr>
              <w:t>GSM</w:t>
            </w:r>
            <w:r w:rsidRPr="009563B1">
              <w:rPr>
                <w:rFonts w:ascii="Times New Roman" w:hAnsi="Times New Roman" w:cs="Times New Roman"/>
                <w:color w:val="212121"/>
                <w:spacing w:val="-1"/>
              </w:rPr>
              <w:t xml:space="preserve"> модем</w:t>
            </w:r>
          </w:p>
          <w:p w:rsidR="00B24CB2" w:rsidRPr="009563B1" w:rsidRDefault="00B24CB2" w:rsidP="002E2EDE">
            <w:pPr>
              <w:shd w:val="clear" w:color="auto" w:fill="FFFFFF"/>
              <w:tabs>
                <w:tab w:val="left" w:leader="dot" w:pos="5669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9563B1">
              <w:rPr>
                <w:rFonts w:ascii="Times New Roman" w:hAnsi="Times New Roman" w:cs="Times New Roman"/>
                <w:color w:val="212121"/>
                <w:spacing w:val="5"/>
              </w:rPr>
              <w:t xml:space="preserve">Наличие встроенного аккумулятора </w:t>
            </w:r>
            <w:r>
              <w:rPr>
                <w:rFonts w:ascii="Times New Roman" w:hAnsi="Times New Roman" w:cs="Times New Roman"/>
                <w:color w:val="212121"/>
                <w:spacing w:val="5"/>
              </w:rPr>
              <w:t>- 1</w:t>
            </w:r>
            <w:r w:rsidRPr="009563B1">
              <w:rPr>
                <w:rFonts w:ascii="Times New Roman" w:hAnsi="Times New Roman" w:cs="Times New Roman"/>
                <w:color w:val="212121"/>
                <w:spacing w:val="4"/>
              </w:rPr>
              <w:t>000 мА/ч</w:t>
            </w:r>
          </w:p>
          <w:p w:rsidR="00B24CB2" w:rsidRPr="009563B1" w:rsidRDefault="00B24CB2" w:rsidP="00956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2" w:type="pct"/>
            <w:vMerge w:val="restart"/>
            <w:vAlign w:val="center"/>
          </w:tcPr>
          <w:p w:rsidR="00B24CB2" w:rsidRPr="007D2619" w:rsidRDefault="00B24CB2" w:rsidP="00393C27">
            <w:pPr>
              <w:pStyle w:val="BodyTextIndent"/>
              <w:tabs>
                <w:tab w:val="left" w:pos="851"/>
                <w:tab w:val="left" w:pos="1260"/>
              </w:tabs>
              <w:ind w:firstLine="0"/>
              <w:jc w:val="left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Поставляемая продукция должна соответствовать:</w:t>
            </w:r>
          </w:p>
          <w:p w:rsidR="00B24CB2" w:rsidRPr="007D2619" w:rsidRDefault="00B24CB2" w:rsidP="00393C27">
            <w:pPr>
              <w:pStyle w:val="BodyTextIndent"/>
              <w:tabs>
                <w:tab w:val="left" w:pos="851"/>
                <w:tab w:val="left" w:pos="1260"/>
              </w:tabs>
              <w:ind w:firstLine="0"/>
              <w:jc w:val="left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1. Приказу Минтранса России  № 36 от 13.02.2013 г. с соответствующими изменениями в Приказ.</w:t>
            </w:r>
          </w:p>
          <w:p w:rsidR="00B24CB2" w:rsidRPr="007D2619" w:rsidRDefault="00B24CB2" w:rsidP="00393C27">
            <w:pPr>
              <w:pStyle w:val="BodyTextIndent"/>
              <w:tabs>
                <w:tab w:val="left" w:pos="851"/>
                <w:tab w:val="left" w:pos="1260"/>
              </w:tabs>
              <w:ind w:firstLine="0"/>
              <w:jc w:val="left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2. ГОСТ Р 41.105 (п. 5.1.1.5);</w:t>
            </w:r>
          </w:p>
          <w:p w:rsidR="00B24CB2" w:rsidRPr="007D2619" w:rsidRDefault="00B24CB2" w:rsidP="00393C27">
            <w:pPr>
              <w:pStyle w:val="BodyTextIndent"/>
              <w:tabs>
                <w:tab w:val="left" w:pos="851"/>
                <w:tab w:val="left" w:pos="1260"/>
              </w:tabs>
              <w:ind w:firstLine="0"/>
              <w:jc w:val="left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3. ГОСТ Р 53831-2010 в 4.2.8.3.</w:t>
            </w:r>
          </w:p>
          <w:p w:rsidR="00B24CB2" w:rsidRPr="007D2619" w:rsidRDefault="00B24CB2" w:rsidP="00A877B1">
            <w:pPr>
              <w:pStyle w:val="BodyTextIndent"/>
              <w:tabs>
                <w:tab w:val="left" w:pos="851"/>
                <w:tab w:val="left" w:pos="126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24CB2" w:rsidRPr="007D2619" w:rsidRDefault="00B24CB2" w:rsidP="00B724D5">
            <w:pPr>
              <w:pStyle w:val="BodyTextIndent"/>
              <w:tabs>
                <w:tab w:val="left" w:pos="851"/>
                <w:tab w:val="left" w:pos="1260"/>
              </w:tabs>
              <w:ind w:firstLine="0"/>
              <w:jc w:val="left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Тахограф, дополнительное оборудование, инструменты, должны быть поставлены комплектно, обеспечивать конструктивную и функциональную совместимость, и сохранять гарантийные обязательства заво</w:t>
            </w:r>
            <w:r>
              <w:rPr>
                <w:sz w:val="22"/>
                <w:szCs w:val="22"/>
              </w:rPr>
              <w:t>дов изготовителей комплектующих</w:t>
            </w: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" w:type="pct"/>
            <w:vMerge w:val="restart"/>
            <w:vAlign w:val="center"/>
          </w:tcPr>
          <w:p w:rsidR="00B24CB2" w:rsidRPr="00293C93" w:rsidRDefault="00B24CB2" w:rsidP="00765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BAE">
              <w:rPr>
                <w:rFonts w:ascii="Times New Roman" w:hAnsi="Times New Roman" w:cs="Times New Roman"/>
              </w:rPr>
              <w:t>10 (Десят</w:t>
            </w:r>
            <w:r>
              <w:rPr>
                <w:rFonts w:ascii="Times New Roman" w:hAnsi="Times New Roman" w:cs="Times New Roman"/>
              </w:rPr>
              <w:t>ь</w:t>
            </w:r>
            <w:r w:rsidRPr="00552BAE">
              <w:rPr>
                <w:rFonts w:ascii="Times New Roman" w:hAnsi="Times New Roman" w:cs="Times New Roman"/>
              </w:rPr>
              <w:t>) календарных дней с даты подписания Договора со склада Поставщика в адрес Покупателя: Нижегородская область, г. Саров, Варламовская дор., 23/20. Стоимость доставки входит в стоимость Оборудования</w:t>
            </w:r>
          </w:p>
        </w:tc>
        <w:tc>
          <w:tcPr>
            <w:tcW w:w="613" w:type="pct"/>
            <w:vMerge w:val="restart"/>
            <w:vAlign w:val="center"/>
          </w:tcPr>
          <w:p w:rsidR="00B24CB2" w:rsidRPr="00293C93" w:rsidRDefault="00B24CB2" w:rsidP="00A877B1">
            <w:pPr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гарантия изготовителя (не менее 1 года) года и начинает действовать с даты подписания Сторонами товарной накладной на товар и акта приемки – передачи выполненных работ по установке тахографов.</w:t>
            </w:r>
          </w:p>
          <w:p w:rsidR="00B24CB2" w:rsidRPr="00293C93" w:rsidRDefault="00B24CB2" w:rsidP="00A877B1">
            <w:pPr>
              <w:rPr>
                <w:rFonts w:ascii="Times New Roman" w:hAnsi="Times New Roman" w:cs="Times New Roman"/>
              </w:rPr>
            </w:pPr>
          </w:p>
        </w:tc>
      </w:tr>
      <w:tr w:rsidR="00B24CB2" w:rsidRPr="00293C93">
        <w:trPr>
          <w:cantSplit/>
          <w:trHeight w:val="1466"/>
        </w:trPr>
        <w:tc>
          <w:tcPr>
            <w:tcW w:w="120" w:type="pct"/>
            <w:noWrap/>
          </w:tcPr>
          <w:p w:rsidR="00B24CB2" w:rsidRPr="00293C93" w:rsidRDefault="00B24CB2" w:rsidP="00E440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" w:type="pct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Can-</w:t>
            </w:r>
            <w:r>
              <w:rPr>
                <w:rFonts w:ascii="Times New Roman" w:hAnsi="Times New Roman" w:cs="Times New Roman"/>
              </w:rPr>
              <w:t>интерфейс (</w:t>
            </w:r>
            <w:r w:rsidRPr="00293C93">
              <w:rPr>
                <w:rFonts w:ascii="Times New Roman" w:hAnsi="Times New Roman" w:cs="Times New Roman"/>
              </w:rPr>
              <w:t>адаптер VSSCAN v.7 или эквивалент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pct"/>
            <w:vMerge/>
            <w:noWrap/>
            <w:vAlign w:val="center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CB2" w:rsidRPr="00293C93">
        <w:trPr>
          <w:cantSplit/>
          <w:trHeight w:val="870"/>
        </w:trPr>
        <w:tc>
          <w:tcPr>
            <w:tcW w:w="120" w:type="pct"/>
            <w:noWrap/>
          </w:tcPr>
          <w:p w:rsidR="00B24CB2" w:rsidRPr="00293C93" w:rsidRDefault="00B24CB2" w:rsidP="00E440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" w:type="pct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Карта водителя</w:t>
            </w:r>
          </w:p>
        </w:tc>
        <w:tc>
          <w:tcPr>
            <w:tcW w:w="1843" w:type="pct"/>
            <w:vMerge/>
            <w:noWrap/>
            <w:vAlign w:val="center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CB2" w:rsidRPr="00293C93">
        <w:trPr>
          <w:cantSplit/>
          <w:trHeight w:val="664"/>
        </w:trPr>
        <w:tc>
          <w:tcPr>
            <w:tcW w:w="120" w:type="pct"/>
            <w:noWrap/>
          </w:tcPr>
          <w:p w:rsidR="00B24CB2" w:rsidRPr="00293C93" w:rsidRDefault="00B24CB2" w:rsidP="00E440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" w:type="pct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Карта предприятия</w:t>
            </w:r>
          </w:p>
        </w:tc>
        <w:tc>
          <w:tcPr>
            <w:tcW w:w="1843" w:type="pct"/>
            <w:vMerge/>
            <w:noWrap/>
            <w:vAlign w:val="center"/>
          </w:tcPr>
          <w:p w:rsidR="00B24CB2" w:rsidRPr="00293C93" w:rsidRDefault="00B24CB2" w:rsidP="00E440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CB2" w:rsidRPr="00293C93">
        <w:trPr>
          <w:cantSplit/>
          <w:trHeight w:val="79"/>
        </w:trPr>
        <w:tc>
          <w:tcPr>
            <w:tcW w:w="120" w:type="pct"/>
            <w:noWrap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4" w:type="pct"/>
          </w:tcPr>
          <w:p w:rsidR="00B24CB2" w:rsidRPr="007C00D9" w:rsidRDefault="00B24CB2" w:rsidP="00E87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радиотелефонной  связи стандарта </w:t>
            </w:r>
            <w:r>
              <w:rPr>
                <w:rFonts w:ascii="Times New Roman" w:hAnsi="Times New Roman" w:cs="Times New Roman"/>
                <w:lang w:val="en-US"/>
              </w:rPr>
              <w:t>GSM</w:t>
            </w:r>
            <w:r w:rsidRPr="007C00D9">
              <w:rPr>
                <w:rFonts w:ascii="Times New Roman" w:hAnsi="Times New Roman" w:cs="Times New Roman"/>
              </w:rPr>
              <w:t>-900</w:t>
            </w:r>
            <w:r>
              <w:rPr>
                <w:rFonts w:ascii="Times New Roman" w:hAnsi="Times New Roman" w:cs="Times New Roman"/>
              </w:rPr>
              <w:t>/1800, и иное оборудование, согласно НПА</w:t>
            </w:r>
          </w:p>
        </w:tc>
        <w:tc>
          <w:tcPr>
            <w:tcW w:w="1843" w:type="pct"/>
            <w:vMerge/>
            <w:noWrap/>
            <w:vAlign w:val="center"/>
          </w:tcPr>
          <w:p w:rsidR="00B24CB2" w:rsidRPr="00293C93" w:rsidRDefault="00B24CB2" w:rsidP="00A87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Merge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5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Align w:val="center"/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24CB2" w:rsidRPr="007D2619" w:rsidRDefault="00B24CB2" w:rsidP="007D2619">
      <w:pPr>
        <w:jc w:val="center"/>
        <w:rPr>
          <w:rFonts w:ascii="Times New Roman" w:hAnsi="Times New Roman" w:cs="Times New Roman"/>
          <w:b/>
          <w:bCs/>
        </w:rPr>
      </w:pPr>
    </w:p>
    <w:p w:rsidR="00B24CB2" w:rsidRDefault="00B24CB2" w:rsidP="007D2619">
      <w:pPr>
        <w:jc w:val="center"/>
        <w:rPr>
          <w:rFonts w:ascii="Times New Roman" w:hAnsi="Times New Roman" w:cs="Times New Roman"/>
          <w:b/>
          <w:bCs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b/>
          <w:bCs/>
        </w:rPr>
      </w:pPr>
      <w:r w:rsidRPr="007D2619">
        <w:rPr>
          <w:rFonts w:ascii="Times New Roman" w:hAnsi="Times New Roman" w:cs="Times New Roman"/>
          <w:b/>
          <w:bCs/>
        </w:rPr>
        <w:t>Тахографы должнысоответствовать следующим требованиям и техническим параметрам: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</w:rPr>
      </w:pPr>
      <w:r w:rsidRPr="007D2619">
        <w:rPr>
          <w:rFonts w:ascii="Times New Roman" w:hAnsi="Times New Roman" w:cs="Times New Roman"/>
          <w:b/>
          <w:bCs/>
        </w:rPr>
        <w:t>Параметры контроля: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 xml:space="preserve">- регистрация скорости движения, 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 xml:space="preserve">- пройденного пути, 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 xml:space="preserve">- время управления транспортным средством, 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>- время нахождения на рабочем месте и время других работ,</w:t>
      </w:r>
    </w:p>
    <w:p w:rsidR="00B24CB2" w:rsidRPr="007D2619" w:rsidRDefault="00B24CB2" w:rsidP="007D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>- время перерывов в работе и отдыха водителей.</w:t>
      </w:r>
    </w:p>
    <w:p w:rsidR="00B24CB2" w:rsidRPr="007D2619" w:rsidRDefault="00B24CB2" w:rsidP="000E5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</w:rPr>
      </w:pPr>
      <w:r w:rsidRPr="007D2619">
        <w:rPr>
          <w:rFonts w:ascii="Times New Roman" w:hAnsi="Times New Roman" w:cs="Times New Roman"/>
          <w:b/>
          <w:bCs/>
        </w:rPr>
        <w:t>Контрольные устройства должны включать в себя: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антенну для приёма сигналов глобальных навигационных и спутниковых систем ГЛОННАС и </w:t>
      </w:r>
      <w:r>
        <w:rPr>
          <w:rFonts w:ascii="Times New Roman" w:hAnsi="Times New Roman" w:cs="Times New Roman"/>
          <w:lang w:val="en-US"/>
        </w:rPr>
        <w:t>GPS</w:t>
      </w:r>
      <w:r>
        <w:rPr>
          <w:rFonts w:ascii="Times New Roman" w:hAnsi="Times New Roman" w:cs="Times New Roman"/>
        </w:rPr>
        <w:t>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антенну для приёма и передачу сигналов </w:t>
      </w:r>
      <w:r>
        <w:rPr>
          <w:rFonts w:ascii="Times New Roman" w:hAnsi="Times New Roman" w:cs="Times New Roman"/>
          <w:lang w:val="en-US"/>
        </w:rPr>
        <w:t>GSM</w:t>
      </w:r>
      <w:r w:rsidRPr="003C1E6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GPRS</w:t>
      </w:r>
      <w:r>
        <w:rPr>
          <w:rFonts w:ascii="Times New Roman" w:hAnsi="Times New Roman" w:cs="Times New Roman"/>
        </w:rPr>
        <w:t>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комплект монтажных частей для соединения компонентов тахографа и их установки на транспортное средство;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 xml:space="preserve">устройство обработки данных;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программно-аппаратное шифровальное (криптографическое) средство, реализующее алгоритмы криптографического преобразования информации и обеспечивающее: аутентификацию, регистрацию информации в некорректируемом виде в защищенной памяти, хранение информации ограниченного доступа, используемой для создания электронной подписи и проверки электронной подписи и аутентифицирующей информации; преобразование сигналов ГНСС в данные о текущем времени и о координатах местоположения транспортного средства в некорректируемом виде; блок памяти бортового устройства для хранения данных, не требующих регистрации в некорректируемом виде;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 xml:space="preserve">два устройства ввода карт (считывающие устройства);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средство отображения информации (дисплей);печатающее устройство;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разъем для выполнения сервисных функций, загрузки (выгрузки) данных;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разъемы для подключения бортового устройства к транспортному средству;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разъем для подключения к бортовому устройству антенны для приема сигналов ГНСС;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разъём для подключения к бортовому устройству антенны для п</w:t>
      </w:r>
      <w:r>
        <w:rPr>
          <w:rFonts w:ascii="Times New Roman" w:hAnsi="Times New Roman" w:cs="Times New Roman"/>
        </w:rPr>
        <w:t>е</w:t>
      </w:r>
      <w:r w:rsidRPr="003C1E69">
        <w:rPr>
          <w:rFonts w:ascii="Times New Roman" w:hAnsi="Times New Roman" w:cs="Times New Roman"/>
        </w:rPr>
        <w:t xml:space="preserve">редачи сигналов </w:t>
      </w:r>
      <w:r w:rsidRPr="003C1E69">
        <w:rPr>
          <w:rFonts w:ascii="Times New Roman" w:hAnsi="Times New Roman" w:cs="Times New Roman"/>
          <w:lang w:val="en-US"/>
        </w:rPr>
        <w:t>GSM</w:t>
      </w:r>
      <w:r w:rsidRPr="003C1E69">
        <w:rPr>
          <w:rFonts w:ascii="Times New Roman" w:hAnsi="Times New Roman" w:cs="Times New Roman"/>
        </w:rPr>
        <w:t>/</w:t>
      </w:r>
      <w:r w:rsidRPr="003C1E69">
        <w:rPr>
          <w:rFonts w:ascii="Times New Roman" w:hAnsi="Times New Roman" w:cs="Times New Roman"/>
          <w:lang w:val="en-US"/>
        </w:rPr>
        <w:t>GPRS</w:t>
      </w:r>
      <w:r>
        <w:rPr>
          <w:rFonts w:ascii="Times New Roman" w:hAnsi="Times New Roman" w:cs="Times New Roman"/>
        </w:rPr>
        <w:t xml:space="preserve">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слот для </w:t>
      </w:r>
      <w:r>
        <w:rPr>
          <w:rFonts w:ascii="Times New Roman" w:hAnsi="Times New Roman" w:cs="Times New Roman"/>
          <w:lang w:val="en-US"/>
        </w:rPr>
        <w:t>SIM</w:t>
      </w:r>
      <w:r w:rsidRPr="003C1E6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карты; средства ввода информации в тахограф (клавиатура);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CAN</w:t>
      </w:r>
      <w:r>
        <w:rPr>
          <w:rFonts w:ascii="Times New Roman" w:hAnsi="Times New Roman" w:cs="Times New Roman"/>
        </w:rPr>
        <w:t xml:space="preserve">-интерфейс;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интерфейс </w:t>
      </w:r>
      <w:r>
        <w:rPr>
          <w:rFonts w:ascii="Times New Roman" w:hAnsi="Times New Roman" w:cs="Times New Roman"/>
          <w:lang w:val="en-US"/>
        </w:rPr>
        <w:t>USB</w:t>
      </w:r>
      <w:r>
        <w:rPr>
          <w:rFonts w:ascii="Times New Roman" w:hAnsi="Times New Roman" w:cs="Times New Roman"/>
        </w:rPr>
        <w:t xml:space="preserve">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интерфейс </w:t>
      </w:r>
      <w:r>
        <w:rPr>
          <w:rFonts w:ascii="Times New Roman" w:hAnsi="Times New Roman" w:cs="Times New Roman"/>
          <w:lang w:val="en-US"/>
        </w:rPr>
        <w:t>RS</w:t>
      </w:r>
      <w:r>
        <w:rPr>
          <w:rFonts w:ascii="Times New Roman" w:hAnsi="Times New Roman" w:cs="Times New Roman"/>
        </w:rPr>
        <w:t xml:space="preserve">-485;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аналоговые и цифровые входы;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входы/выходы для организации голосовой связи;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модем радиотелефонной связи стандарта </w:t>
      </w:r>
      <w:r>
        <w:rPr>
          <w:rFonts w:ascii="Times New Roman" w:hAnsi="Times New Roman" w:cs="Times New Roman"/>
          <w:lang w:val="en-US"/>
        </w:rPr>
        <w:t>GSM</w:t>
      </w:r>
      <w:r>
        <w:rPr>
          <w:rFonts w:ascii="Times New Roman" w:hAnsi="Times New Roman" w:cs="Times New Roman"/>
        </w:rPr>
        <w:t xml:space="preserve">-900/1800; 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встроенную батарею питания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необходимые документы для эксплуатации тахографа;</w:t>
      </w:r>
    </w:p>
    <w:p w:rsidR="00B24CB2" w:rsidRDefault="00B24CB2" w:rsidP="000E5C7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jc w:val="both"/>
        <w:rPr>
          <w:rFonts w:ascii="Times New Roman" w:hAnsi="Times New Roman" w:cs="Times New Roman"/>
        </w:rPr>
      </w:pPr>
      <w:r w:rsidRPr="003C1E69">
        <w:rPr>
          <w:rFonts w:ascii="Times New Roman" w:hAnsi="Times New Roman" w:cs="Times New Roman"/>
        </w:rPr>
        <w:t>бортовое устройство должно иметь ударопрочный диэлектрический, выполненный из конструкционного пластика, защищённый от вскрытия опломбированный корпус.</w:t>
      </w:r>
    </w:p>
    <w:p w:rsidR="00B24CB2" w:rsidRPr="003C1E69" w:rsidRDefault="00B24CB2" w:rsidP="000E5C7B">
      <w:pPr>
        <w:spacing w:after="0"/>
        <w:jc w:val="both"/>
        <w:rPr>
          <w:rFonts w:ascii="Times New Roman" w:hAnsi="Times New Roman" w:cs="Times New Roman"/>
        </w:rPr>
      </w:pPr>
    </w:p>
    <w:p w:rsidR="00B24CB2" w:rsidRPr="007D2619" w:rsidRDefault="00B24CB2" w:rsidP="007D26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jc w:val="both"/>
        <w:rPr>
          <w:rFonts w:ascii="Times New Roman" w:hAnsi="Times New Roman" w:cs="Times New Roman"/>
          <w:b/>
          <w:bCs/>
        </w:rPr>
      </w:pPr>
      <w:r w:rsidRPr="007D2619">
        <w:rPr>
          <w:rFonts w:ascii="Times New Roman" w:hAnsi="Times New Roman" w:cs="Times New Roman"/>
          <w:b/>
          <w:bCs/>
        </w:rPr>
        <w:t>Требования к режимам работы тахографа:</w:t>
      </w:r>
    </w:p>
    <w:p w:rsidR="00B24CB2" w:rsidRPr="007D2619" w:rsidRDefault="00B24CB2" w:rsidP="007D26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jc w:val="both"/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>1) рабочий режим - режим вождения транспортного средства (регистрация режимов движения, труда и отдыха водителей, а также регистрация событий, сбоев, неисправностей), активируется картой водителя;</w:t>
      </w:r>
    </w:p>
    <w:p w:rsidR="00B24CB2" w:rsidRPr="007D2619" w:rsidRDefault="00B24CB2" w:rsidP="007D26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jc w:val="both"/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>2) режим контроля - режим проверки деятельности водителя (при остановке транспортного средства в пунктах контроля на дорогах), активируется картой контролера;</w:t>
      </w:r>
    </w:p>
    <w:p w:rsidR="00B24CB2" w:rsidRPr="007D2619" w:rsidRDefault="00B24CB2" w:rsidP="007D261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jc w:val="both"/>
        <w:rPr>
          <w:rFonts w:ascii="Times New Roman" w:hAnsi="Times New Roman" w:cs="Times New Roman"/>
        </w:rPr>
      </w:pPr>
      <w:r w:rsidRPr="007D2619">
        <w:rPr>
          <w:rFonts w:ascii="Times New Roman" w:hAnsi="Times New Roman" w:cs="Times New Roman"/>
        </w:rPr>
        <w:t>3) режим корректировки установочных данных - режим внесения изменений в идентификационные данные тахографа, активируется картой мастерской.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42"/>
      </w:tblGrid>
      <w:tr w:rsidR="00B24CB2" w:rsidRPr="00293C93">
        <w:tc>
          <w:tcPr>
            <w:tcW w:w="14742" w:type="dxa"/>
            <w:tcBorders>
              <w:top w:val="nil"/>
              <w:left w:val="nil"/>
              <w:right w:val="nil"/>
            </w:tcBorders>
          </w:tcPr>
          <w:p w:rsidR="00B24CB2" w:rsidRPr="00293C93" w:rsidRDefault="00B24CB2" w:rsidP="00A877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C93">
              <w:rPr>
                <w:rFonts w:ascii="Times New Roman" w:hAnsi="Times New Roman" w:cs="Times New Roman"/>
                <w:color w:val="000000"/>
              </w:rPr>
              <w:t>РАЗДЕЛ 2. СВЕДЕНИЯ О НОВИЗНЕ</w:t>
            </w:r>
          </w:p>
        </w:tc>
      </w:tr>
      <w:tr w:rsidR="00B24CB2" w:rsidRPr="0086350B">
        <w:tc>
          <w:tcPr>
            <w:tcW w:w="14742" w:type="dxa"/>
          </w:tcPr>
          <w:p w:rsidR="00B24CB2" w:rsidRPr="0086350B" w:rsidRDefault="00B24CB2" w:rsidP="00A877B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6350B">
              <w:rPr>
                <w:rFonts w:ascii="Times New Roman" w:hAnsi="Times New Roman" w:cs="Times New Roman"/>
                <w:color w:val="000000"/>
              </w:rPr>
              <w:t>Поставляемый Товар должен быть новым, года выпуска 2015 года (не бывшим в употреблении, не восстановленным, а также Товара, не собранным из восстановленных узлов и агрегатов), не являться выставочным образцом, свободным от прав третьих лиц.</w:t>
            </w:r>
          </w:p>
          <w:p w:rsidR="00B24CB2" w:rsidRPr="0086350B" w:rsidRDefault="00B24CB2" w:rsidP="00A877B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6350B">
              <w:rPr>
                <w:color w:val="000000"/>
                <w:kern w:val="1"/>
                <w:sz w:val="22"/>
                <w:szCs w:val="22"/>
                <w:lang w:eastAsia="hi-IN" w:bidi="hi-IN"/>
              </w:rPr>
              <w:t xml:space="preserve">В момент подписания представителем Покупателя товарных накладных, качество Товара должно соответствовать требованиям, установленным заводом-изготовителем. Дефектные Товары должны подлежать замене на аналогичный новый. Замена должна производиться курьером фирмы-поставщика по месту эксплуатации. </w:t>
            </w:r>
          </w:p>
          <w:p w:rsidR="00B24CB2" w:rsidRPr="0086350B" w:rsidRDefault="00B24CB2" w:rsidP="00A877B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86350B">
              <w:rPr>
                <w:color w:val="000000"/>
                <w:kern w:val="1"/>
                <w:sz w:val="22"/>
                <w:szCs w:val="22"/>
                <w:lang w:eastAsia="hi-IN" w:bidi="hi-IN"/>
              </w:rPr>
              <w:t>Товар должен иметь соответствующие сертификаты соответствия.</w:t>
            </w:r>
          </w:p>
        </w:tc>
      </w:tr>
    </w:tbl>
    <w:p w:rsidR="00B24CB2" w:rsidRPr="0086350B" w:rsidRDefault="00B24CB2" w:rsidP="007D2619">
      <w:pPr>
        <w:jc w:val="center"/>
        <w:rPr>
          <w:rFonts w:ascii="Times New Roman" w:hAnsi="Times New Roman" w:cs="Times New Roman"/>
          <w:color w:val="000000"/>
        </w:rPr>
      </w:pPr>
    </w:p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1395"/>
        </w:tabs>
        <w:jc w:val="center"/>
        <w:rPr>
          <w:color w:val="000000"/>
          <w:sz w:val="22"/>
          <w:szCs w:val="22"/>
        </w:rPr>
      </w:pPr>
      <w:r w:rsidRPr="007D2619">
        <w:rPr>
          <w:sz w:val="22"/>
          <w:szCs w:val="22"/>
        </w:rPr>
        <w:t xml:space="preserve">РАЗДЕЛ 3. </w:t>
      </w:r>
      <w:r w:rsidRPr="007D2619">
        <w:rPr>
          <w:color w:val="000000"/>
          <w:sz w:val="22"/>
          <w:szCs w:val="22"/>
        </w:rPr>
        <w:t>ТРЕБОВАНИЯ К МАРКИРОВКЕ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293C93" w:rsidRDefault="00B24CB2" w:rsidP="00A877B1">
            <w:pPr>
              <w:ind w:right="-5"/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Маркировка Товара и места нанесения маркировки товара устанавливается в соответствии с требованиями завода – изготовителя.</w:t>
            </w:r>
          </w:p>
        </w:tc>
      </w:tr>
    </w:tbl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  <w:r w:rsidRPr="007D2619">
        <w:rPr>
          <w:rFonts w:ascii="Times New Roman" w:hAnsi="Times New Roman" w:cs="Times New Roman"/>
          <w:color w:val="000000"/>
        </w:rPr>
        <w:t>РАЗДЕЛ 4. ТРЕБОВАНИЯ К УПАКОВКЕ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rPr>
          <w:trHeight w:val="399"/>
        </w:trPr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3C93">
              <w:rPr>
                <w:rFonts w:ascii="Times New Roman" w:hAnsi="Times New Roman" w:cs="Times New Roman"/>
                <w:color w:val="000000"/>
              </w:rPr>
              <w:t xml:space="preserve">- Товар поставляется в специальной фирменной упаковке, соответствующей стандартам, обязательным правилам и требованиям. Упаковка поставляемого Товара не должна иметь внешних дефектов и следов вскрытия. 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3C93">
              <w:rPr>
                <w:rFonts w:ascii="Times New Roman" w:hAnsi="Times New Roman" w:cs="Times New Roman"/>
                <w:color w:val="000000"/>
              </w:rPr>
              <w:t xml:space="preserve">-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 </w:t>
            </w:r>
          </w:p>
        </w:tc>
      </w:tr>
    </w:tbl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  <w:r w:rsidRPr="007D2619">
        <w:rPr>
          <w:rFonts w:ascii="Times New Roman" w:hAnsi="Times New Roman" w:cs="Times New Roman"/>
          <w:color w:val="000000"/>
        </w:rPr>
        <w:t>РАЗДЕЛ 5. ТРЕБОВАНИЯ ПО ПРАВИЛАМ СДАЧИ И ПРИЕМКИ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rPr>
          <w:trHeight w:val="335"/>
        </w:trPr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- Сдача и приемка Товара осуществляется в соответствии с: «Инструкцией о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редакциях, действующих на момент заключения договора с победителем запроса цен в части, не противоречащей законодательству Российской Федерации и условиям, указанного договора.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 xml:space="preserve">- Иные требования к передаче и приемке Товара согласно п. 3 Проекта Договора </w:t>
            </w:r>
          </w:p>
        </w:tc>
      </w:tr>
    </w:tbl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  <w:r w:rsidRPr="007D2619">
        <w:rPr>
          <w:rFonts w:ascii="Times New Roman" w:hAnsi="Times New Roman" w:cs="Times New Roman"/>
          <w:color w:val="000000"/>
        </w:rPr>
        <w:t>РАЗДЕЛ 6. ТРЕБОВАНИЯ К ТРАНСПОРТИРОВАНИЮ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rPr>
          <w:trHeight w:val="335"/>
        </w:trPr>
        <w:tc>
          <w:tcPr>
            <w:tcW w:w="14742" w:type="dxa"/>
          </w:tcPr>
          <w:p w:rsidR="00B24CB2" w:rsidRPr="00293C93" w:rsidRDefault="00B24CB2" w:rsidP="007D26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3C93">
              <w:rPr>
                <w:rFonts w:ascii="Times New Roman" w:hAnsi="Times New Roman" w:cs="Times New Roman"/>
                <w:color w:val="000000"/>
              </w:rPr>
              <w:t>Поставщик обязуется собственными силами и за свой счет вывезти Товар со склада и доставить его Покупателю. Место поставки: Нижегородская обл., г. Саров, Варламовская дор. 23/20.</w:t>
            </w:r>
          </w:p>
        </w:tc>
      </w:tr>
    </w:tbl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</w:p>
    <w:p w:rsidR="00B24CB2" w:rsidRPr="007D2619" w:rsidRDefault="00B24CB2" w:rsidP="007D2619">
      <w:pPr>
        <w:jc w:val="center"/>
        <w:rPr>
          <w:rFonts w:ascii="Times New Roman" w:hAnsi="Times New Roman" w:cs="Times New Roman"/>
          <w:color w:val="000000"/>
        </w:rPr>
      </w:pPr>
      <w:r w:rsidRPr="007D2619">
        <w:rPr>
          <w:rFonts w:ascii="Times New Roman" w:hAnsi="Times New Roman" w:cs="Times New Roman"/>
          <w:color w:val="000000"/>
        </w:rPr>
        <w:t>РАЗДЕЛ 7. ТРЕБОВАНИЕ К ХРАНЕНИЮ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rPr>
          <w:trHeight w:val="399"/>
        </w:trPr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Требования не предъявляются.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</w:p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8. ТРЕБОВАНИЯ К ОБСЛУЖИВАНИЮ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- Поставщик должен выполнить работы по установке тахографа, активации блока СКЗИ, калибровки и опломбировании тахографа в соответствии с требованиями приказа Минтранса России от 13.02.2013 № 36 и технической документации организации - изготовителя тахографов.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  <w:color w:val="2D2D2D"/>
              </w:rPr>
            </w:pPr>
            <w:r w:rsidRPr="00293C93">
              <w:rPr>
                <w:rFonts w:ascii="Times New Roman" w:hAnsi="Times New Roman" w:cs="Times New Roman"/>
                <w:color w:val="2D2D2D"/>
              </w:rPr>
              <w:t xml:space="preserve">- Установку тахографов на автомобили должна выполнять организация, аттестованная в установленном порядке и имеющие лицензию.Тахограф должны устанавливать в кабине автомобиля, чтобы водитель со своего места имел доступ ко всем необходимым функциям, включая установку и выемку регистрационных листков (листков распечатки), мог наблюдать за показаниями спидометра, счетчика </w:t>
            </w:r>
            <w:r w:rsidRPr="00293C93">
              <w:rPr>
                <w:rFonts w:ascii="Times New Roman" w:hAnsi="Times New Roman" w:cs="Times New Roman"/>
              </w:rPr>
              <w:t>расстояния</w:t>
            </w:r>
            <w:r w:rsidRPr="00293C93">
              <w:rPr>
                <w:rFonts w:ascii="Times New Roman" w:hAnsi="Times New Roman" w:cs="Times New Roman"/>
                <w:color w:val="2D2D2D"/>
              </w:rPr>
              <w:t xml:space="preserve"> и часов.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  <w:color w:val="2D2D2D"/>
              </w:rPr>
            </w:pPr>
            <w:r w:rsidRPr="00293C93">
              <w:rPr>
                <w:rFonts w:ascii="Times New Roman" w:hAnsi="Times New Roman" w:cs="Times New Roman"/>
                <w:color w:val="2D2D2D"/>
              </w:rPr>
              <w:t>- После установки тахографа должны провести его калибровку (регулировку) с целью:</w:t>
            </w:r>
          </w:p>
          <w:p w:rsidR="00B24CB2" w:rsidRPr="00293C93" w:rsidRDefault="00B24CB2" w:rsidP="007D261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293C93">
              <w:rPr>
                <w:rFonts w:ascii="Times New Roman" w:hAnsi="Times New Roman" w:cs="Times New Roman"/>
                <w:color w:val="2D2D2D"/>
              </w:rPr>
              <w:t>проверки подсоединения датчика движения к тахографу;</w:t>
            </w:r>
          </w:p>
          <w:p w:rsidR="00B24CB2" w:rsidRPr="00293C93" w:rsidRDefault="00B24CB2" w:rsidP="007D261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144"/>
              <w:jc w:val="both"/>
              <w:rPr>
                <w:rFonts w:ascii="Times New Roman" w:hAnsi="Times New Roman" w:cs="Times New Roman"/>
                <w:color w:val="2D2D2D"/>
              </w:rPr>
            </w:pPr>
            <w:bookmarkStart w:id="1" w:name="redstr22"/>
            <w:bookmarkEnd w:id="1"/>
            <w:r w:rsidRPr="00293C93">
              <w:rPr>
                <w:rFonts w:ascii="Times New Roman" w:hAnsi="Times New Roman" w:cs="Times New Roman"/>
                <w:color w:val="2D2D2D"/>
              </w:rPr>
              <w:t>адаптирования пос</w:t>
            </w:r>
            <w:r>
              <w:rPr>
                <w:rFonts w:ascii="Times New Roman" w:hAnsi="Times New Roman" w:cs="Times New Roman"/>
                <w:color w:val="2D2D2D"/>
              </w:rPr>
              <w:t xml:space="preserve">тоянной контрольного устройства </w:t>
            </w:r>
            <w:r w:rsidRPr="00293C93">
              <w:rPr>
                <w:rFonts w:ascii="Times New Roman" w:hAnsi="Times New Roman" w:cs="Times New Roman"/>
                <w:color w:val="2D2D2D"/>
              </w:rPr>
              <w:t>к характеристическому коэффициенту автомобиля;</w:t>
            </w:r>
          </w:p>
          <w:p w:rsidR="00B24CB2" w:rsidRPr="00293C93" w:rsidRDefault="00B24CB2" w:rsidP="007D261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293C93">
              <w:rPr>
                <w:rFonts w:ascii="Times New Roman" w:hAnsi="Times New Roman" w:cs="Times New Roman"/>
                <w:color w:val="2D2D2D"/>
              </w:rPr>
              <w:t>ведения текущего времени;</w:t>
            </w:r>
          </w:p>
          <w:p w:rsidR="00B24CB2" w:rsidRPr="00293C93" w:rsidRDefault="00B24CB2" w:rsidP="007D261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</w:rPr>
            </w:pPr>
            <w:bookmarkStart w:id="2" w:name="redstr18"/>
            <w:bookmarkEnd w:id="2"/>
            <w:r w:rsidRPr="00293C93">
              <w:rPr>
                <w:rFonts w:ascii="Times New Roman" w:hAnsi="Times New Roman" w:cs="Times New Roman"/>
                <w:color w:val="2D2D2D"/>
              </w:rPr>
              <w:t>введения текущего показания счетчика пути;</w:t>
            </w:r>
          </w:p>
          <w:p w:rsidR="00B24CB2" w:rsidRPr="00293C93" w:rsidRDefault="00B24CB2" w:rsidP="007D261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</w:rPr>
            </w:pPr>
            <w:bookmarkStart w:id="3" w:name="redstr16"/>
            <w:bookmarkEnd w:id="3"/>
            <w:r w:rsidRPr="00293C93">
              <w:rPr>
                <w:rFonts w:ascii="Times New Roman" w:hAnsi="Times New Roman" w:cs="Times New Roman"/>
                <w:color w:val="2D2D2D"/>
              </w:rPr>
              <w:t>обновления или подтверждения других параметров, заложенных в тахографе и датчике движения: идентификацию АТС, размера шин и регулировки устройства ограничения скорости (в случае применения).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93C93">
              <w:rPr>
                <w:rFonts w:ascii="Times New Roman" w:hAnsi="Times New Roman" w:cs="Times New Roman"/>
                <w:color w:val="2D2D2D"/>
              </w:rPr>
              <w:t>В случае выявления у тахографа больших погрешностей, чем регламентировано ГОСТ Р 53831-2010 в 4.2.8.3, тахограф или его отдельные компоненты, не соответствующие требованиям по точности, подлежат замене.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93C93">
              <w:rPr>
                <w:rFonts w:ascii="Times New Roman" w:hAnsi="Times New Roman" w:cs="Times New Roman"/>
                <w:color w:val="2D2D2D"/>
              </w:rPr>
              <w:t>В случае нарушения работы Оборудования, гарантийный ремонт в течение гарантийного периода обеспечивает изготовитель или указанные в техническом паспорте уполномоченные авторизованные сервисные центры изготовителя в соответствии с предоставляемыми им гарантийными обязательствами.</w:t>
            </w:r>
            <w:r w:rsidRPr="00293C93">
              <w:rPr>
                <w:rFonts w:ascii="Times New Roman" w:hAnsi="Times New Roman" w:cs="Times New Roman"/>
              </w:rPr>
              <w:t xml:space="preserve"> Иные требования к гарантийным обязательствам согласно п. 5 Проекта Договора.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9. ЭКОЛОГИЧЕСКИЕ ТРЕБОВАНИЯ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Требования не предъявляются.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10. ТРЕБОВАНИЯ ПО БЕЗОПАСНОСТИ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Выполнение требований Федерального закона статья 20 Федерального закона от 10 декабря 1995г. № 456-ФЗ «О безопасности дорожного движения» и приказов Министерства транспорта РФ.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11. ТРЕБОВАНИЯ К КАЧЕСТВУ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55455B" w:rsidRDefault="00B24CB2" w:rsidP="00A877B1">
            <w:pPr>
              <w:pStyle w:val="NormalWeb"/>
              <w:jc w:val="both"/>
              <w:rPr>
                <w:rFonts w:ascii="Calibri" w:hAnsi="Calibri"/>
                <w:sz w:val="22"/>
                <w:szCs w:val="22"/>
              </w:rPr>
            </w:pPr>
            <w:r w:rsidRPr="0055455B">
              <w:rPr>
                <w:rFonts w:ascii="Calibri" w:hAnsi="Calibri"/>
                <w:sz w:val="22"/>
                <w:szCs w:val="22"/>
              </w:rPr>
              <w:t>Поставщик обязан гарантировать Заказчику, что приобретенный им Товар отвечает высоким стандартам безопасности и качества, сертифицирован для эксплуатации на территории Российской Федерации. Гарантия качества действует в течение сроков, указанных в ГОСТах, ТУ и сертификатах качества или паспортах качества.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12. ТЕХНИЧЕСКОЕ СОПРОВОЖДЕНИЕ ГРУПП ТОВАРОВ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 xml:space="preserve">Согласно п. 5.6 и 5.7 Проекта Договора.  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pacing w:val="4"/>
          <w:sz w:val="22"/>
          <w:szCs w:val="22"/>
        </w:rPr>
      </w:pPr>
      <w:r w:rsidRPr="007D2619">
        <w:rPr>
          <w:sz w:val="22"/>
          <w:szCs w:val="22"/>
        </w:rPr>
        <w:t xml:space="preserve">РАЗДЕЛ 13. </w:t>
      </w:r>
      <w:r w:rsidRPr="007D2619">
        <w:rPr>
          <w:rStyle w:val="1"/>
          <w:color w:val="000000"/>
          <w:sz w:val="22"/>
          <w:szCs w:val="22"/>
        </w:rPr>
        <w:t>ДОПОЛНИТЕЛЬНЫЕ (ИНЫЕ) ТРЕБОВАНИЯ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 xml:space="preserve">- Участники размещения заказа должны иметь лицензию на </w:t>
            </w:r>
            <w:hyperlink r:id="rId7" w:history="1">
              <w:r w:rsidRPr="007D2619">
                <w:rPr>
                  <w:sz w:val="22"/>
                  <w:szCs w:val="22"/>
                </w:rPr>
                <w:t>разработку</w:t>
              </w:r>
            </w:hyperlink>
            <w:r w:rsidRPr="007D2619">
              <w:rPr>
                <w:sz w:val="22"/>
                <w:szCs w:val="22"/>
              </w:rPr>
              <w:t xml:space="preserve">, производство, распространение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предпринимателя), либо договор с организацией, имеющей лицензию на </w:t>
            </w:r>
            <w:hyperlink r:id="rId8" w:history="1">
              <w:r w:rsidRPr="007D2619">
                <w:rPr>
                  <w:sz w:val="22"/>
                  <w:szCs w:val="22"/>
                </w:rPr>
                <w:t>разработку</w:t>
              </w:r>
            </w:hyperlink>
            <w:r w:rsidRPr="007D2619">
              <w:rPr>
                <w:sz w:val="22"/>
                <w:szCs w:val="22"/>
              </w:rPr>
              <w:t>, производство, распространение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(в соответствии с Федеральным законом от  04.05.2011 № 99-ФЗ «О лицензировании отдельных видов деятельности»)</w:t>
            </w:r>
          </w:p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</w:p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Требования к документам, подтверждающим соответствие Поставщика установленным требованиям:</w:t>
            </w:r>
          </w:p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- Документ о внесении Министерством транспорта Российской Федерации в перечень сервисных центров (мастерских), осуществляющих деятельность по установке, проверке, техническому обслуживанию и ремонту контрольных устройств (тахографов), а также наличие присвоенного регистрационного номера.</w:t>
            </w:r>
          </w:p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- Сертификат соответствия установленного образца (либо его копия, заверенная надлежащим образом).</w:t>
            </w:r>
          </w:p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</w:p>
          <w:p w:rsidR="00B24CB2" w:rsidRPr="007D2619" w:rsidRDefault="00B24CB2" w:rsidP="00A877B1">
            <w:pPr>
              <w:pStyle w:val="a0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2"/>
                <w:szCs w:val="22"/>
              </w:rPr>
            </w:pPr>
            <w:r w:rsidRPr="007D2619">
              <w:rPr>
                <w:sz w:val="22"/>
                <w:szCs w:val="22"/>
              </w:rPr>
              <w:t>Установленная Цена на Товары включает в себя все расходы, связанные с исполнением Договора, в том числе доставку Товара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14. ТРЕБОВАНИЯ К ФОРМЕ ПРЕДСТАВЛЯЕМОЙ ИНФОРМАЦИИ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Не предъявляется.</w:t>
            </w:r>
          </w:p>
        </w:tc>
      </w:tr>
    </w:tbl>
    <w:p w:rsidR="00B24CB2" w:rsidRPr="007D2619" w:rsidRDefault="00B24CB2" w:rsidP="007D2619">
      <w:pPr>
        <w:pStyle w:val="a0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2"/>
          <w:szCs w:val="22"/>
        </w:rPr>
      </w:pPr>
      <w:r w:rsidRPr="007D2619">
        <w:rPr>
          <w:sz w:val="22"/>
          <w:szCs w:val="22"/>
        </w:rPr>
        <w:t>РАЗДЕЛ 15. ТРЕБОВАНИЯ К ТЕХНИЧЕСКОМУ ОБУЧЕНИЮ ПЕРСОНАЛА ЗАКАЗЧИКА</w:t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42"/>
      </w:tblGrid>
      <w:tr w:rsidR="00B24CB2" w:rsidRPr="00293C93">
        <w:tc>
          <w:tcPr>
            <w:tcW w:w="14742" w:type="dxa"/>
          </w:tcPr>
          <w:p w:rsidR="00B24CB2" w:rsidRPr="00293C93" w:rsidRDefault="00B24CB2" w:rsidP="00A877B1">
            <w:pPr>
              <w:jc w:val="both"/>
              <w:rPr>
                <w:rFonts w:ascii="Times New Roman" w:hAnsi="Times New Roman" w:cs="Times New Roman"/>
              </w:rPr>
            </w:pPr>
            <w:r w:rsidRPr="00293C93">
              <w:rPr>
                <w:rFonts w:ascii="Times New Roman" w:hAnsi="Times New Roman" w:cs="Times New Roman"/>
              </w:rPr>
              <w:t>Обучение специалистов Покупателя  на территории  Покупателя - в течение 10 (десяти) рабочих дней с момента подписания Сторонами акта приема-сдачи выполненных работ.</w:t>
            </w:r>
          </w:p>
        </w:tc>
      </w:tr>
    </w:tbl>
    <w:p w:rsidR="00B24CB2" w:rsidRPr="007D2619" w:rsidRDefault="00B24CB2" w:rsidP="007D2619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B24CB2" w:rsidRDefault="00B2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 филиала                          ____________________ О.А.Харитонова</w:t>
      </w:r>
    </w:p>
    <w:p w:rsidR="00B24CB2" w:rsidRDefault="00B24CB2">
      <w:pPr>
        <w:rPr>
          <w:rFonts w:ascii="Times New Roman" w:hAnsi="Times New Roman" w:cs="Times New Roman"/>
        </w:rPr>
      </w:pPr>
    </w:p>
    <w:p w:rsidR="00B24CB2" w:rsidRDefault="00B24CB2" w:rsidP="002E2E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 филиала по вооружению,</w:t>
      </w:r>
    </w:p>
    <w:p w:rsidR="00B24CB2" w:rsidRDefault="00B24CB2" w:rsidP="002E2E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материально-техническому </w:t>
      </w:r>
    </w:p>
    <w:p w:rsidR="00B24CB2" w:rsidRDefault="00B24CB2" w:rsidP="002E2E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хозяйственному обеспечению</w:t>
      </w:r>
      <w:r>
        <w:rPr>
          <w:rFonts w:ascii="Times New Roman" w:hAnsi="Times New Roman" w:cs="Times New Roman"/>
        </w:rPr>
        <w:tab/>
        <w:t xml:space="preserve">                    ______________________ В.И. Фадеев </w:t>
      </w:r>
    </w:p>
    <w:p w:rsidR="00B24CB2" w:rsidRPr="007D2619" w:rsidRDefault="00B24CB2" w:rsidP="002E2EDE">
      <w:pPr>
        <w:spacing w:after="0" w:line="240" w:lineRule="auto"/>
        <w:rPr>
          <w:rFonts w:ascii="Times New Roman" w:hAnsi="Times New Roman" w:cs="Times New Roman"/>
        </w:rPr>
      </w:pPr>
    </w:p>
    <w:sectPr w:rsidR="00B24CB2" w:rsidRPr="007D2619" w:rsidSect="00A877B1">
      <w:footerReference w:type="default" r:id="rId9"/>
      <w:pgSz w:w="16838" w:h="11906" w:orient="landscape"/>
      <w:pgMar w:top="851" w:right="567" w:bottom="107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CB2" w:rsidRDefault="00B24CB2">
      <w:pPr>
        <w:spacing w:after="0" w:line="240" w:lineRule="auto"/>
      </w:pPr>
      <w:r>
        <w:separator/>
      </w:r>
    </w:p>
  </w:endnote>
  <w:endnote w:type="continuationSeparator" w:id="0">
    <w:p w:rsidR="00B24CB2" w:rsidRDefault="00B24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B2" w:rsidRDefault="00B24CB2" w:rsidP="00A877B1">
    <w:pPr>
      <w:pStyle w:val="Footer"/>
      <w:framePr w:wrap="auto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separate"/>
    </w:r>
    <w:r>
      <w:rPr>
        <w:rStyle w:val="PageNumber"/>
        <w:rFonts w:cs="Courier New"/>
        <w:noProof/>
      </w:rPr>
      <w:t>9</w:t>
    </w:r>
    <w:r>
      <w:rPr>
        <w:rStyle w:val="PageNumber"/>
        <w:rFonts w:cs="Courier New"/>
      </w:rPr>
      <w:fldChar w:fldCharType="end"/>
    </w:r>
  </w:p>
  <w:p w:rsidR="00B24CB2" w:rsidRPr="00FE6219" w:rsidRDefault="00B24CB2" w:rsidP="00A877B1">
    <w:pPr>
      <w:pStyle w:val="Footer"/>
      <w:tabs>
        <w:tab w:val="clear" w:pos="8306"/>
        <w:tab w:val="right" w:pos="7797"/>
      </w:tabs>
      <w:ind w:right="360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CB2" w:rsidRDefault="00B24CB2">
      <w:pPr>
        <w:spacing w:after="0" w:line="240" w:lineRule="auto"/>
      </w:pPr>
      <w:r>
        <w:separator/>
      </w:r>
    </w:p>
  </w:footnote>
  <w:footnote w:type="continuationSeparator" w:id="0">
    <w:p w:rsidR="00B24CB2" w:rsidRDefault="00B24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22D00"/>
    <w:multiLevelType w:val="hybridMultilevel"/>
    <w:tmpl w:val="1C46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8D2D1D"/>
    <w:multiLevelType w:val="hybridMultilevel"/>
    <w:tmpl w:val="6BBA3A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19"/>
    <w:rsid w:val="000D5370"/>
    <w:rsid w:val="000E5C7B"/>
    <w:rsid w:val="00122A4B"/>
    <w:rsid w:val="001C16D2"/>
    <w:rsid w:val="00293C93"/>
    <w:rsid w:val="002E2EDE"/>
    <w:rsid w:val="002F3AF3"/>
    <w:rsid w:val="00337966"/>
    <w:rsid w:val="00393C27"/>
    <w:rsid w:val="003A2C94"/>
    <w:rsid w:val="003A670B"/>
    <w:rsid w:val="003C1E69"/>
    <w:rsid w:val="005037E6"/>
    <w:rsid w:val="00535E52"/>
    <w:rsid w:val="0055062B"/>
    <w:rsid w:val="00552BAE"/>
    <w:rsid w:val="0055455B"/>
    <w:rsid w:val="005C7279"/>
    <w:rsid w:val="00616E0B"/>
    <w:rsid w:val="00636C21"/>
    <w:rsid w:val="0069286D"/>
    <w:rsid w:val="00760055"/>
    <w:rsid w:val="00765B4E"/>
    <w:rsid w:val="0079281C"/>
    <w:rsid w:val="007C00D9"/>
    <w:rsid w:val="007C2671"/>
    <w:rsid w:val="007C3CAB"/>
    <w:rsid w:val="007D2619"/>
    <w:rsid w:val="007F5D92"/>
    <w:rsid w:val="0086350B"/>
    <w:rsid w:val="008A057A"/>
    <w:rsid w:val="008D1265"/>
    <w:rsid w:val="00932FB6"/>
    <w:rsid w:val="009461B0"/>
    <w:rsid w:val="009563B1"/>
    <w:rsid w:val="00982795"/>
    <w:rsid w:val="00984EBB"/>
    <w:rsid w:val="009968B0"/>
    <w:rsid w:val="009E0BBA"/>
    <w:rsid w:val="00A759A0"/>
    <w:rsid w:val="00A877B1"/>
    <w:rsid w:val="00AC260E"/>
    <w:rsid w:val="00B24CB2"/>
    <w:rsid w:val="00B724D5"/>
    <w:rsid w:val="00BF0F37"/>
    <w:rsid w:val="00C72A7E"/>
    <w:rsid w:val="00CE1B28"/>
    <w:rsid w:val="00D748D5"/>
    <w:rsid w:val="00E44066"/>
    <w:rsid w:val="00E75869"/>
    <w:rsid w:val="00E875FC"/>
    <w:rsid w:val="00F509FA"/>
    <w:rsid w:val="00FE6219"/>
    <w:rsid w:val="00FF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2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ЛЕН2_ОБИН_Нижний колонтитул,ЛЕН2_ПРОЕКТ_Нижний колонтитул"/>
    <w:basedOn w:val="Normal"/>
    <w:link w:val="FooterChar"/>
    <w:uiPriority w:val="99"/>
    <w:rsid w:val="007D2619"/>
    <w:pPr>
      <w:tabs>
        <w:tab w:val="center" w:pos="4153"/>
        <w:tab w:val="right" w:pos="830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aliases w:val="ЛЕН2_ОБИН_Нижний колонтитул Char,ЛЕН2_ПРОЕКТ_Нижний колонтитул Char"/>
    <w:basedOn w:val="DefaultParagraphFont"/>
    <w:link w:val="Footer"/>
    <w:uiPriority w:val="99"/>
    <w:locked/>
    <w:rsid w:val="007D2619"/>
    <w:rPr>
      <w:rFonts w:ascii="Courier New" w:hAnsi="Courier New" w:cs="Courier New"/>
      <w:sz w:val="20"/>
      <w:szCs w:val="20"/>
    </w:rPr>
  </w:style>
  <w:style w:type="character" w:customStyle="1" w:styleId="a">
    <w:name w:val="Нижний колонтитул Знак"/>
    <w:basedOn w:val="DefaultParagraphFont"/>
    <w:uiPriority w:val="99"/>
    <w:semiHidden/>
    <w:rsid w:val="007D261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7D2619"/>
    <w:pPr>
      <w:spacing w:after="0" w:line="240" w:lineRule="auto"/>
      <w:ind w:firstLine="720"/>
      <w:jc w:val="both"/>
    </w:pPr>
    <w:rPr>
      <w:rFonts w:cs="Times New Roman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D2619"/>
    <w:rPr>
      <w:rFonts w:ascii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7D2619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7D261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imes12">
    <w:name w:val="Times 12"/>
    <w:basedOn w:val="Normal"/>
    <w:uiPriority w:val="99"/>
    <w:rsid w:val="007D26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cs="Times New Roman"/>
      <w:sz w:val="24"/>
      <w:szCs w:val="24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7D2619"/>
    <w:rPr>
      <w:rFonts w:ascii="Times New Roman" w:hAnsi="Times New Roman"/>
      <w:sz w:val="24"/>
    </w:rPr>
  </w:style>
  <w:style w:type="paragraph" w:customStyle="1" w:styleId="a0">
    <w:name w:val="Титульный текст"/>
    <w:basedOn w:val="Normal"/>
    <w:uiPriority w:val="99"/>
    <w:rsid w:val="007D2619"/>
    <w:pPr>
      <w:tabs>
        <w:tab w:val="left" w:pos="1134"/>
        <w:tab w:val="left" w:pos="5670"/>
        <w:tab w:val="left" w:pos="6804"/>
      </w:tabs>
      <w:spacing w:after="0" w:line="240" w:lineRule="auto"/>
    </w:pPr>
    <w:rPr>
      <w:rFonts w:cs="Times New Roman"/>
      <w:sz w:val="28"/>
      <w:szCs w:val="28"/>
    </w:rPr>
  </w:style>
  <w:style w:type="character" w:customStyle="1" w:styleId="1">
    <w:name w:val="Заголовок №1_"/>
    <w:uiPriority w:val="99"/>
    <w:rsid w:val="007D2619"/>
    <w:rPr>
      <w:spacing w:val="4"/>
      <w:sz w:val="25"/>
    </w:rPr>
  </w:style>
  <w:style w:type="character" w:customStyle="1" w:styleId="5">
    <w:name w:val="Основной текст (5)_"/>
    <w:link w:val="51"/>
    <w:uiPriority w:val="99"/>
    <w:locked/>
    <w:rsid w:val="007D2619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7D2619"/>
    <w:pPr>
      <w:widowControl w:val="0"/>
      <w:shd w:val="clear" w:color="auto" w:fill="FFFFFF"/>
      <w:spacing w:before="360" w:after="240" w:line="274" w:lineRule="exact"/>
      <w:jc w:val="both"/>
    </w:pPr>
    <w:rPr>
      <w:rFonts w:cs="Times New Roman"/>
      <w:spacing w:val="7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6928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68B0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3AFC4855FB2B550AB40122BCEE3E361F6A2480AF909E8DD7577AD573DDC898DCB67F5D18463BFaEI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63AFC4855FB2B550AB40122BCEE3E361F6A2480AF909E8DD7577AD573DDC898DCB67F5D18463BFaEI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2131</Words>
  <Characters>12150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Посыпай</dc:creator>
  <cp:keywords/>
  <dc:description/>
  <cp:lastModifiedBy>Оксана</cp:lastModifiedBy>
  <cp:revision>5</cp:revision>
  <cp:lastPrinted>2015-09-15T11:33:00Z</cp:lastPrinted>
  <dcterms:created xsi:type="dcterms:W3CDTF">2015-09-15T11:36:00Z</dcterms:created>
  <dcterms:modified xsi:type="dcterms:W3CDTF">2015-09-24T11:11:00Z</dcterms:modified>
</cp:coreProperties>
</file>