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139" w:rsidRDefault="00E47139">
      <w:pPr>
        <w:pStyle w:val="Normal"/>
        <w:tabs>
          <w:tab w:val="left" w:pos="2400"/>
        </w:tabs>
        <w:spacing w:line="240" w:lineRule="auto"/>
        <w:rPr>
          <w:szCs w:val="24"/>
        </w:rPr>
      </w:pPr>
      <w:r>
        <w:rPr>
          <w:szCs w:val="24"/>
        </w:rPr>
        <w:tab/>
      </w:r>
    </w:p>
    <w:p w:rsidR="00E47139" w:rsidRDefault="00E47139">
      <w:pPr>
        <w:spacing w:line="240" w:lineRule="auto"/>
      </w:pPr>
    </w:p>
    <w:tbl>
      <w:tblPr>
        <w:tblpPr w:leftFromText="180" w:rightFromText="180" w:vertAnchor="page" w:horzAnchor="margin" w:tblpY="2131"/>
        <w:tblW w:w="10173" w:type="dxa"/>
        <w:tblLook w:val="04A0"/>
      </w:tblPr>
      <w:tblGrid>
        <w:gridCol w:w="4077"/>
        <w:gridCol w:w="6096"/>
      </w:tblGrid>
      <w:tr w:rsidR="00E47139">
        <w:trPr>
          <w:trHeight w:val="1135"/>
        </w:trPr>
        <w:tc>
          <w:tcPr>
            <w:tcW w:w="4077" w:type="dxa"/>
          </w:tcPr>
          <w:p w:rsidR="00E47139" w:rsidRDefault="00E47139">
            <w:pPr>
              <w:spacing w:line="240" w:lineRule="auto"/>
            </w:pPr>
          </w:p>
        </w:tc>
        <w:tc>
          <w:tcPr>
            <w:tcW w:w="6096" w:type="dxa"/>
            <w:hideMark/>
          </w:tcPr>
          <w:p w:rsidR="00E47139" w:rsidRDefault="00E47139">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E47139" w:rsidRDefault="00E47139">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sz w:val="28"/>
          <w:szCs w:val="28"/>
        </w:rPr>
      </w:pPr>
    </w:p>
    <w:p w:rsidR="00E47139" w:rsidRDefault="00E47139">
      <w:pPr>
        <w:spacing w:line="240" w:lineRule="auto"/>
        <w:jc w:val="center"/>
        <w:rPr>
          <w:b/>
          <w:bCs/>
          <w:sz w:val="28"/>
          <w:szCs w:val="28"/>
        </w:rPr>
      </w:pPr>
      <w:r>
        <w:rPr>
          <w:b/>
          <w:bCs/>
          <w:sz w:val="28"/>
          <w:szCs w:val="28"/>
        </w:rPr>
        <w:t>ИЗВЕЩЕНИЕ</w:t>
      </w:r>
    </w:p>
    <w:p w:rsidR="00E47139" w:rsidRDefault="00E47139">
      <w:pPr>
        <w:spacing w:line="240" w:lineRule="auto"/>
        <w:jc w:val="center"/>
        <w:rPr>
          <w:b/>
          <w:sz w:val="28"/>
          <w:szCs w:val="28"/>
        </w:rPr>
      </w:pPr>
      <w:r>
        <w:rPr>
          <w:b/>
          <w:sz w:val="28"/>
          <w:szCs w:val="28"/>
        </w:rPr>
        <w:t xml:space="preserve">Открытый запрос ценовых котировок в электронной форме на право заключения договора на поставку </w:t>
      </w:r>
      <w:r w:rsidR="00954A85" w:rsidRPr="00954A85">
        <w:rPr>
          <w:b/>
          <w:sz w:val="28"/>
          <w:szCs w:val="28"/>
        </w:rPr>
        <w:t>горюче-смазочных материалов и организация безналичных расчётов при помощи пластиковых карт (система «</w:t>
      </w:r>
      <w:proofErr w:type="spellStart"/>
      <w:proofErr w:type="gramStart"/>
      <w:r w:rsidR="00954A85" w:rsidRPr="00954A85">
        <w:rPr>
          <w:b/>
          <w:sz w:val="28"/>
          <w:szCs w:val="28"/>
        </w:rPr>
        <w:t>мастер-карт</w:t>
      </w:r>
      <w:proofErr w:type="spellEnd"/>
      <w:proofErr w:type="gramEnd"/>
      <w:r w:rsidR="00954A85" w:rsidRPr="00954A85">
        <w:rPr>
          <w:b/>
          <w:sz w:val="28"/>
          <w:szCs w:val="28"/>
        </w:rPr>
        <w:t>») до конца 2012 года для Ленинградского отделения филиала «Северо-западный территориальный округ» ФГУП «РосРАО»</w:t>
      </w:r>
    </w:p>
    <w:p w:rsidR="00E47139" w:rsidRDefault="00E47139">
      <w:pPr>
        <w:spacing w:line="240" w:lineRule="auto"/>
        <w:jc w:val="center"/>
        <w:rPr>
          <w:b/>
          <w:sz w:val="28"/>
          <w:szCs w:val="28"/>
        </w:rPr>
      </w:pPr>
    </w:p>
    <w:p w:rsidR="00E47139" w:rsidRDefault="00E47139">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E47139" w:rsidRDefault="00E47139">
      <w:pPr>
        <w:tabs>
          <w:tab w:val="left" w:pos="9720"/>
        </w:tabs>
        <w:suppressAutoHyphens/>
        <w:spacing w:before="120"/>
        <w:jc w:val="center"/>
      </w:pPr>
      <w:r>
        <w:t>от «___» ____________ 2011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E47139" w:rsidRDefault="00E47139">
      <w:pPr>
        <w:tabs>
          <w:tab w:val="left" w:pos="9720"/>
        </w:tabs>
        <w:suppressAutoHyphens/>
        <w:spacing w:before="120"/>
        <w:jc w:val="center"/>
      </w:pPr>
      <w:r>
        <w:t>от «___» ____________ 2011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pStyle w:val="111"/>
        <w:keepNext w:val="0"/>
      </w:pPr>
      <w:r>
        <w:rPr>
          <w:b/>
          <w:szCs w:val="24"/>
        </w:rPr>
        <w:t>2011</w:t>
      </w:r>
    </w:p>
    <w:p w:rsidR="00E47139" w:rsidRDefault="00E47139">
      <w:pPr>
        <w:widowControl/>
        <w:adjustRightInd/>
        <w:spacing w:line="240" w:lineRule="auto"/>
        <w:jc w:val="left"/>
        <w:sectPr w:rsidR="00E47139">
          <w:headerReference w:type="default" r:id="rId10"/>
          <w:footerReference w:type="even" r:id="rId11"/>
          <w:pgSz w:w="11907" w:h="16840"/>
          <w:pgMar w:top="2127" w:right="737" w:bottom="1701" w:left="1134" w:header="709" w:footer="1074" w:gutter="0"/>
          <w:cols w:space="708"/>
          <w:docGrid w:linePitch="360"/>
        </w:sectPr>
      </w:pPr>
    </w:p>
    <w:p w:rsidR="00E47139" w:rsidRDefault="00E47139">
      <w:pPr>
        <w:pStyle w:val="15"/>
        <w:widowControl/>
        <w:spacing w:line="240" w:lineRule="auto"/>
        <w:rPr>
          <w:bCs/>
          <w:sz w:val="24"/>
          <w:szCs w:val="24"/>
        </w:rPr>
      </w:pPr>
      <w:r>
        <w:rPr>
          <w:bCs/>
          <w:sz w:val="24"/>
          <w:szCs w:val="24"/>
        </w:rPr>
        <w:lastRenderedPageBreak/>
        <w:t>Содержание</w:t>
      </w:r>
    </w:p>
    <w:p w:rsidR="00E47139" w:rsidRDefault="00E47139">
      <w:pPr>
        <w:pStyle w:val="12"/>
        <w:tabs>
          <w:tab w:val="left" w:pos="1440"/>
        </w:tabs>
        <w:rPr>
          <w:rFonts w:asciiTheme="minorHAnsi" w:eastAsiaTheme="minorEastAsia" w:hAnsiTheme="minorHAnsi" w:cstheme="minorBidi"/>
          <w:sz w:val="22"/>
          <w:szCs w:val="22"/>
        </w:rPr>
      </w:pPr>
      <w:r>
        <w:rPr>
          <w:bCs/>
          <w:sz w:val="22"/>
          <w:szCs w:val="22"/>
        </w:rPr>
        <w:fldChar w:fldCharType="begin"/>
      </w:r>
      <w:r>
        <w:rPr>
          <w:bCs/>
          <w:sz w:val="22"/>
          <w:szCs w:val="22"/>
        </w:rPr>
        <w:instrText xml:space="preserve"> TOC \o "1-3" \h \z \u </w:instrText>
      </w:r>
      <w:r>
        <w:rPr>
          <w:bCs/>
          <w:sz w:val="22"/>
          <w:szCs w:val="22"/>
        </w:rPr>
        <w:fldChar w:fldCharType="separate"/>
      </w:r>
      <w:hyperlink w:anchor="_Toc311810260" w:history="1">
        <w:r>
          <w:rPr>
            <w:rStyle w:val="a7"/>
            <w:rFonts w:eastAsia="Arial Unicode MS"/>
            <w:b/>
          </w:rPr>
          <w:t>Раздел I.</w:t>
        </w:r>
        <w:r>
          <w:rPr>
            <w:rStyle w:val="a7"/>
            <w:rFonts w:asciiTheme="minorHAnsi" w:eastAsiaTheme="minorEastAsia" w:hAnsiTheme="minorHAnsi" w:cstheme="minorBidi"/>
            <w:color w:val="auto"/>
            <w:sz w:val="22"/>
            <w:szCs w:val="22"/>
            <w:u w:val="none"/>
          </w:rPr>
          <w:tab/>
        </w:r>
        <w:r>
          <w:rPr>
            <w:rStyle w:val="a7"/>
            <w:rFonts w:eastAsia="Arial Unicode MS"/>
            <w:b/>
          </w:rPr>
          <w:t>Общие условия проведения запроса ценовых котировок в электронной форме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_Toc311810260 \h </w:instrText>
        </w:r>
        <w:r>
          <w:rPr>
            <w:rStyle w:val="a7"/>
            <w:webHidden/>
            <w:color w:val="auto"/>
            <w:u w:val="none"/>
          </w:rPr>
        </w:r>
        <w:r>
          <w:rPr>
            <w:rStyle w:val="a7"/>
            <w:webHidden/>
            <w:color w:val="auto"/>
            <w:u w:val="none"/>
          </w:rPr>
          <w:fldChar w:fldCharType="separate"/>
        </w:r>
        <w:r>
          <w:rPr>
            <w:rStyle w:val="a7"/>
            <w:webHidden/>
            <w:color w:val="auto"/>
            <w:u w:val="none"/>
          </w:rPr>
          <w:t>3</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1" w:history="1">
        <w:r>
          <w:rPr>
            <w:rStyle w:val="a7"/>
            <w:rFonts w:eastAsia="Arial Unicode MS"/>
          </w:rPr>
          <w:t>Статья 1.</w:t>
        </w:r>
        <w:r>
          <w:rPr>
            <w:rStyle w:val="a7"/>
            <w:rFonts w:asciiTheme="minorHAnsi" w:eastAsiaTheme="minorEastAsia" w:hAnsiTheme="minorHAnsi" w:cstheme="minorBidi"/>
            <w:bCs w:val="0"/>
            <w:color w:val="auto"/>
            <w:sz w:val="22"/>
            <w:szCs w:val="22"/>
            <w:u w:val="none"/>
          </w:rPr>
          <w:tab/>
        </w:r>
        <w:r>
          <w:rPr>
            <w:rStyle w:val="a7"/>
            <w:rFonts w:eastAsia="Arial Unicode MS"/>
          </w:rPr>
          <w:t>Законодательное регулирование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_Toc311810261 \h </w:instrText>
        </w:r>
        <w:r>
          <w:rPr>
            <w:rStyle w:val="a7"/>
            <w:webHidden/>
            <w:color w:val="auto"/>
            <w:u w:val="none"/>
          </w:rPr>
        </w:r>
        <w:r>
          <w:rPr>
            <w:rStyle w:val="a7"/>
            <w:webHidden/>
            <w:color w:val="auto"/>
            <w:u w:val="none"/>
          </w:rPr>
          <w:fldChar w:fldCharType="separate"/>
        </w:r>
        <w:r>
          <w:rPr>
            <w:rStyle w:val="a7"/>
            <w:webHidden/>
            <w:color w:val="auto"/>
            <w:u w:val="none"/>
          </w:rPr>
          <w:t>3</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2" w:history="1">
        <w:r>
          <w:rPr>
            <w:rStyle w:val="a7"/>
            <w:rFonts w:eastAsia="Arial Unicode MS"/>
          </w:rPr>
          <w:t>Статья 2.</w:t>
        </w:r>
        <w:r>
          <w:rPr>
            <w:rStyle w:val="a7"/>
            <w:rFonts w:asciiTheme="minorHAnsi" w:eastAsiaTheme="minorEastAsia" w:hAnsiTheme="minorHAnsi" w:cstheme="minorBidi"/>
            <w:bCs w:val="0"/>
            <w:color w:val="auto"/>
            <w:sz w:val="22"/>
            <w:szCs w:val="22"/>
            <w:u w:val="none"/>
          </w:rPr>
          <w:tab/>
        </w:r>
        <w:r>
          <w:rPr>
            <w:rStyle w:val="a7"/>
            <w:rFonts w:eastAsia="Arial Unicode MS"/>
          </w:rPr>
          <w:t>Запрос ценовых котировок в электронной форме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_Toc311810262 \h </w:instrText>
        </w:r>
        <w:r>
          <w:rPr>
            <w:rStyle w:val="a7"/>
            <w:webHidden/>
            <w:color w:val="auto"/>
            <w:u w:val="none"/>
          </w:rPr>
        </w:r>
        <w:r>
          <w:rPr>
            <w:rStyle w:val="a7"/>
            <w:webHidden/>
            <w:color w:val="auto"/>
            <w:u w:val="none"/>
          </w:rPr>
          <w:fldChar w:fldCharType="separate"/>
        </w:r>
        <w:r>
          <w:rPr>
            <w:rStyle w:val="a7"/>
            <w:webHidden/>
            <w:color w:val="auto"/>
            <w:u w:val="none"/>
          </w:rPr>
          <w:t>3</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3" w:history="1">
        <w:r>
          <w:rPr>
            <w:rStyle w:val="a7"/>
            <w:rFonts w:eastAsia="Arial Unicode MS"/>
          </w:rPr>
          <w:t>Статья 3.</w:t>
        </w:r>
        <w:r>
          <w:rPr>
            <w:rStyle w:val="a7"/>
            <w:rFonts w:asciiTheme="minorHAnsi" w:eastAsiaTheme="minorEastAsia" w:hAnsiTheme="minorHAnsi" w:cstheme="minorBidi"/>
            <w:bCs w:val="0"/>
            <w:color w:val="auto"/>
            <w:sz w:val="22"/>
            <w:szCs w:val="22"/>
            <w:u w:val="none"/>
          </w:rPr>
          <w:tab/>
        </w:r>
        <w:r>
          <w:rPr>
            <w:rStyle w:val="a7"/>
            <w:rFonts w:eastAsia="Arial Unicode MS"/>
          </w:rPr>
          <w:t>Требования, предъявляемые к котировочной заявке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_Toc311810263 \h </w:instrText>
        </w:r>
        <w:r>
          <w:rPr>
            <w:rStyle w:val="a7"/>
            <w:webHidden/>
            <w:color w:val="auto"/>
            <w:u w:val="none"/>
          </w:rPr>
        </w:r>
        <w:r>
          <w:rPr>
            <w:rStyle w:val="a7"/>
            <w:webHidden/>
            <w:color w:val="auto"/>
            <w:u w:val="none"/>
          </w:rPr>
          <w:fldChar w:fldCharType="separate"/>
        </w:r>
        <w:r>
          <w:rPr>
            <w:rStyle w:val="a7"/>
            <w:webHidden/>
            <w:color w:val="auto"/>
            <w:u w:val="none"/>
          </w:rPr>
          <w:t>3</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4" w:history="1">
        <w:r>
          <w:rPr>
            <w:rStyle w:val="a7"/>
            <w:rFonts w:eastAsia="Arial Unicode MS"/>
          </w:rPr>
          <w:t>Статья 4.</w:t>
        </w:r>
        <w:r>
          <w:rPr>
            <w:rStyle w:val="a7"/>
            <w:rFonts w:asciiTheme="minorHAnsi" w:eastAsiaTheme="minorEastAsia" w:hAnsiTheme="minorHAnsi" w:cstheme="minorBidi"/>
            <w:bCs w:val="0"/>
            <w:color w:val="auto"/>
            <w:sz w:val="22"/>
            <w:szCs w:val="22"/>
            <w:u w:val="none"/>
          </w:rPr>
          <w:tab/>
        </w:r>
        <w:r>
          <w:rPr>
            <w:rStyle w:val="a7"/>
            <w:rFonts w:eastAsia="Arial Unicode MS"/>
          </w:rPr>
          <w:t>Порядок проведения запроса ценовых котировок в электронной форме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_Toc311810264 \h </w:instrText>
        </w:r>
        <w:r>
          <w:rPr>
            <w:rStyle w:val="a7"/>
            <w:webHidden/>
            <w:color w:val="auto"/>
            <w:u w:val="none"/>
          </w:rPr>
        </w:r>
        <w:r>
          <w:rPr>
            <w:rStyle w:val="a7"/>
            <w:webHidden/>
            <w:color w:val="auto"/>
            <w:u w:val="none"/>
          </w:rPr>
          <w:fldChar w:fldCharType="separate"/>
        </w:r>
        <w:r>
          <w:rPr>
            <w:rStyle w:val="a7"/>
            <w:webHidden/>
            <w:color w:val="auto"/>
            <w:u w:val="none"/>
          </w:rPr>
          <w:t>4</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5" w:history="1">
        <w:r>
          <w:rPr>
            <w:rStyle w:val="a7"/>
            <w:rFonts w:eastAsia="Arial Unicode MS"/>
          </w:rPr>
          <w:t>Статья 5.</w:t>
        </w:r>
        <w:r>
          <w:rPr>
            <w:rStyle w:val="a7"/>
            <w:rFonts w:asciiTheme="minorHAnsi" w:eastAsiaTheme="minorEastAsia" w:hAnsiTheme="minorHAnsi" w:cstheme="minorBidi"/>
            <w:bCs w:val="0"/>
            <w:color w:val="auto"/>
            <w:sz w:val="22"/>
            <w:szCs w:val="22"/>
            <w:u w:val="none"/>
          </w:rPr>
          <w:tab/>
        </w:r>
        <w:r>
          <w:rPr>
            <w:rStyle w:val="a7"/>
            <w:rFonts w:eastAsia="Arial Unicode MS"/>
          </w:rPr>
          <w:t>Порядок подачи котировочных заявок</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_Toc311810265 \h </w:instrText>
        </w:r>
        <w:r>
          <w:rPr>
            <w:rStyle w:val="a7"/>
            <w:webHidden/>
            <w:color w:val="auto"/>
            <w:u w:val="none"/>
          </w:rPr>
        </w:r>
        <w:r>
          <w:rPr>
            <w:rStyle w:val="a7"/>
            <w:webHidden/>
            <w:color w:val="auto"/>
            <w:u w:val="none"/>
          </w:rPr>
          <w:fldChar w:fldCharType="separate"/>
        </w:r>
        <w:r>
          <w:rPr>
            <w:rStyle w:val="a7"/>
            <w:webHidden/>
            <w:color w:val="auto"/>
            <w:u w:val="none"/>
          </w:rPr>
          <w:t>5</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6" w:history="1">
        <w:r>
          <w:rPr>
            <w:rStyle w:val="a7"/>
            <w:rFonts w:eastAsia="Arial Unicode MS"/>
          </w:rPr>
          <w:t>Статья 6.</w:t>
        </w:r>
        <w:r>
          <w:rPr>
            <w:rStyle w:val="a7"/>
            <w:rFonts w:asciiTheme="minorHAnsi" w:eastAsiaTheme="minorEastAsia" w:hAnsiTheme="minorHAnsi" w:cstheme="minorBidi"/>
            <w:bCs w:val="0"/>
            <w:color w:val="auto"/>
            <w:sz w:val="22"/>
            <w:szCs w:val="22"/>
            <w:u w:val="none"/>
          </w:rPr>
          <w:tab/>
        </w:r>
        <w:r>
          <w:rPr>
            <w:rStyle w:val="a7"/>
            <w:rFonts w:eastAsia="Arial Unicode MS"/>
          </w:rPr>
          <w:t>Порядок рассмотрения и оценки котировочных заявок</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_Toc311810266 \h </w:instrText>
        </w:r>
        <w:r>
          <w:rPr>
            <w:rStyle w:val="a7"/>
            <w:webHidden/>
            <w:color w:val="auto"/>
            <w:u w:val="none"/>
          </w:rPr>
        </w:r>
        <w:r>
          <w:rPr>
            <w:rStyle w:val="a7"/>
            <w:webHidden/>
            <w:color w:val="auto"/>
            <w:u w:val="none"/>
          </w:rPr>
          <w:fldChar w:fldCharType="separate"/>
        </w:r>
        <w:r>
          <w:rPr>
            <w:rStyle w:val="a7"/>
            <w:webHidden/>
            <w:color w:val="auto"/>
            <w:u w:val="none"/>
          </w:rPr>
          <w:t>6</w:t>
        </w:r>
        <w:r>
          <w:rPr>
            <w:rStyle w:val="a7"/>
            <w:webHidden/>
            <w:color w:val="auto"/>
            <w:u w:val="none"/>
          </w:rPr>
          <w:fldChar w:fldCharType="end"/>
        </w:r>
      </w:hyperlink>
    </w:p>
    <w:p w:rsidR="00E47139" w:rsidRDefault="00E47139">
      <w:pPr>
        <w:pStyle w:val="23"/>
        <w:tabs>
          <w:tab w:val="left" w:pos="1680"/>
        </w:tabs>
        <w:rPr>
          <w:rFonts w:asciiTheme="minorHAnsi" w:eastAsiaTheme="minorEastAsia" w:hAnsiTheme="minorHAnsi" w:cstheme="minorBidi"/>
          <w:bCs w:val="0"/>
          <w:sz w:val="22"/>
          <w:szCs w:val="22"/>
        </w:rPr>
      </w:pPr>
      <w:hyperlink w:anchor="_Toc311810267" w:history="1">
        <w:r>
          <w:rPr>
            <w:rStyle w:val="a7"/>
            <w:rFonts w:eastAsia="Arial Unicode MS"/>
          </w:rPr>
          <w:t>Статья 7.</w:t>
        </w:r>
        <w:r>
          <w:rPr>
            <w:rStyle w:val="a7"/>
            <w:rFonts w:asciiTheme="minorHAnsi" w:eastAsiaTheme="minorEastAsia" w:hAnsiTheme="minorHAnsi" w:cstheme="minorBidi"/>
            <w:bCs w:val="0"/>
            <w:color w:val="auto"/>
            <w:sz w:val="22"/>
            <w:szCs w:val="22"/>
            <w:u w:val="none"/>
          </w:rPr>
          <w:tab/>
        </w:r>
        <w:r>
          <w:rPr>
            <w:rStyle w:val="a7"/>
            <w:rFonts w:eastAsia="Arial Unicode MS"/>
          </w:rPr>
          <w:t>Условия включения в реестр недобросовестных поставщиков атомной отрасли</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_Toc311810267 \h </w:instrText>
        </w:r>
        <w:r>
          <w:rPr>
            <w:rStyle w:val="a7"/>
            <w:webHidden/>
            <w:color w:val="auto"/>
            <w:u w:val="none"/>
          </w:rPr>
        </w:r>
        <w:r>
          <w:rPr>
            <w:rStyle w:val="a7"/>
            <w:webHidden/>
            <w:color w:val="auto"/>
            <w:u w:val="none"/>
          </w:rPr>
          <w:fldChar w:fldCharType="separate"/>
        </w:r>
        <w:r>
          <w:rPr>
            <w:rStyle w:val="a7"/>
            <w:webHidden/>
            <w:color w:val="auto"/>
            <w:u w:val="none"/>
          </w:rPr>
          <w:t>7</w:t>
        </w:r>
        <w:r>
          <w:rPr>
            <w:rStyle w:val="a7"/>
            <w:webHidden/>
            <w:color w:val="auto"/>
            <w:u w:val="none"/>
          </w:rPr>
          <w:fldChar w:fldCharType="end"/>
        </w:r>
      </w:hyperlink>
    </w:p>
    <w:p w:rsidR="00E47139" w:rsidRDefault="00E47139">
      <w:pPr>
        <w:pStyle w:val="12"/>
        <w:tabs>
          <w:tab w:val="left" w:pos="1440"/>
        </w:tabs>
        <w:rPr>
          <w:rFonts w:asciiTheme="minorHAnsi" w:eastAsiaTheme="minorEastAsia" w:hAnsiTheme="minorHAnsi" w:cstheme="minorBidi"/>
          <w:sz w:val="22"/>
          <w:szCs w:val="22"/>
        </w:rPr>
      </w:pPr>
      <w:hyperlink w:anchor="_Toc311810268" w:history="1">
        <w:r>
          <w:rPr>
            <w:rStyle w:val="a7"/>
            <w:rFonts w:eastAsia="Arial Unicode MS"/>
            <w:b/>
            <w:kern w:val="32"/>
          </w:rPr>
          <w:t>Раздел II.</w:t>
        </w:r>
        <w:r>
          <w:rPr>
            <w:rStyle w:val="a7"/>
            <w:rFonts w:asciiTheme="minorHAnsi" w:eastAsiaTheme="minorEastAsia" w:hAnsiTheme="minorHAnsi" w:cstheme="minorBidi"/>
            <w:color w:val="auto"/>
            <w:sz w:val="22"/>
            <w:szCs w:val="22"/>
            <w:u w:val="none"/>
          </w:rPr>
          <w:tab/>
        </w:r>
        <w:r>
          <w:rPr>
            <w:rStyle w:val="a7"/>
            <w:rFonts w:eastAsia="Arial Unicode MS"/>
            <w:b/>
            <w:kern w:val="32"/>
          </w:rPr>
          <w:t>Извещение о проведении запроса ценовых котировок в электронной форме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_Toc311810268 \h </w:instrText>
        </w:r>
        <w:r>
          <w:rPr>
            <w:rStyle w:val="a7"/>
            <w:webHidden/>
            <w:color w:val="auto"/>
            <w:u w:val="none"/>
          </w:rPr>
        </w:r>
        <w:r>
          <w:rPr>
            <w:rStyle w:val="a7"/>
            <w:webHidden/>
            <w:color w:val="auto"/>
            <w:u w:val="none"/>
          </w:rPr>
          <w:fldChar w:fldCharType="separate"/>
        </w:r>
        <w:r>
          <w:rPr>
            <w:rStyle w:val="a7"/>
            <w:webHidden/>
            <w:color w:val="auto"/>
            <w:u w:val="none"/>
          </w:rPr>
          <w:t>8</w:t>
        </w:r>
        <w:r>
          <w:rPr>
            <w:rStyle w:val="a7"/>
            <w:webHidden/>
            <w:color w:val="auto"/>
            <w:u w:val="none"/>
          </w:rPr>
          <w:fldChar w:fldCharType="end"/>
        </w:r>
      </w:hyperlink>
    </w:p>
    <w:p w:rsidR="00E47139" w:rsidRDefault="00E47139">
      <w:pPr>
        <w:pStyle w:val="34"/>
        <w:tabs>
          <w:tab w:val="right" w:leader="dot" w:pos="9629"/>
        </w:tabs>
        <w:rPr>
          <w:rFonts w:asciiTheme="minorHAnsi" w:eastAsiaTheme="minorEastAsia" w:hAnsiTheme="minorHAnsi" w:cstheme="minorBidi"/>
          <w:noProof/>
          <w:szCs w:val="22"/>
        </w:rPr>
      </w:pPr>
      <w:hyperlink w:anchor="_Toc311810269" w:history="1">
        <w:r>
          <w:rPr>
            <w:rStyle w:val="a7"/>
            <w:rFonts w:eastAsia="Arial Unicode MS"/>
            <w:noProof/>
          </w:rPr>
          <w:t>Приложение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_Toc311810269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14</w:t>
        </w:r>
        <w:r>
          <w:rPr>
            <w:rStyle w:val="a7"/>
            <w:noProof/>
            <w:webHidden/>
            <w:color w:val="auto"/>
            <w:u w:val="none"/>
          </w:rPr>
          <w:fldChar w:fldCharType="end"/>
        </w:r>
      </w:hyperlink>
    </w:p>
    <w:p w:rsidR="00E47139" w:rsidRDefault="00E47139">
      <w:pPr>
        <w:pStyle w:val="34"/>
        <w:tabs>
          <w:tab w:val="right" w:leader="dot" w:pos="9629"/>
        </w:tabs>
        <w:rPr>
          <w:rFonts w:asciiTheme="minorHAnsi" w:eastAsiaTheme="minorEastAsia" w:hAnsiTheme="minorHAnsi" w:cstheme="minorBidi"/>
          <w:noProof/>
          <w:szCs w:val="22"/>
        </w:rPr>
      </w:pPr>
      <w:hyperlink w:anchor="_Toc311810270" w:history="1">
        <w:r>
          <w:rPr>
            <w:rStyle w:val="a7"/>
            <w:rFonts w:eastAsia="Arial Unicode MS"/>
            <w:noProof/>
          </w:rPr>
          <w:t>Приложение №2</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_Toc311810270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E47139" w:rsidRDefault="00E47139">
      <w:pPr>
        <w:pStyle w:val="23"/>
        <w:rPr>
          <w:rFonts w:asciiTheme="minorHAnsi" w:eastAsiaTheme="minorEastAsia" w:hAnsiTheme="minorHAnsi" w:cstheme="minorBidi"/>
          <w:bCs w:val="0"/>
          <w:sz w:val="22"/>
          <w:szCs w:val="22"/>
        </w:rPr>
      </w:pPr>
      <w:hyperlink w:anchor="_Toc311810271" w:history="1">
        <w:r>
          <w:rPr>
            <w:rStyle w:val="a7"/>
          </w:rPr>
          <w:t>Заявка на участие в запросе ценовых котировок в электронной форме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_Toc311810271 \h </w:instrText>
        </w:r>
        <w:r>
          <w:rPr>
            <w:rStyle w:val="a7"/>
            <w:webHidden/>
            <w:color w:val="auto"/>
            <w:u w:val="none"/>
          </w:rPr>
        </w:r>
        <w:r>
          <w:rPr>
            <w:rStyle w:val="a7"/>
            <w:webHidden/>
            <w:color w:val="auto"/>
            <w:u w:val="none"/>
          </w:rPr>
          <w:fldChar w:fldCharType="separate"/>
        </w:r>
        <w:r>
          <w:rPr>
            <w:rStyle w:val="a7"/>
            <w:webHidden/>
            <w:color w:val="auto"/>
            <w:u w:val="none"/>
          </w:rPr>
          <w:t>20</w:t>
        </w:r>
        <w:r>
          <w:rPr>
            <w:rStyle w:val="a7"/>
            <w:webHidden/>
            <w:color w:val="auto"/>
            <w:u w:val="none"/>
          </w:rPr>
          <w:fldChar w:fldCharType="end"/>
        </w:r>
      </w:hyperlink>
    </w:p>
    <w:p w:rsidR="00E47139" w:rsidRDefault="00E47139">
      <w:pPr>
        <w:pStyle w:val="23"/>
        <w:rPr>
          <w:rFonts w:asciiTheme="minorHAnsi" w:eastAsiaTheme="minorEastAsia" w:hAnsiTheme="minorHAnsi" w:cstheme="minorBidi"/>
          <w:bCs w:val="0"/>
          <w:sz w:val="22"/>
          <w:szCs w:val="22"/>
        </w:rPr>
      </w:pPr>
      <w:hyperlink w:anchor="_Toc311810272" w:history="1">
        <w:r>
          <w:rPr>
            <w:rStyle w:val="a7"/>
          </w:rPr>
          <w:t>Анкета участника процедуры закупки</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_Toc311810272 \h </w:instrText>
        </w:r>
        <w:r>
          <w:rPr>
            <w:rStyle w:val="a7"/>
            <w:webHidden/>
            <w:color w:val="auto"/>
            <w:u w:val="none"/>
          </w:rPr>
        </w:r>
        <w:r>
          <w:rPr>
            <w:rStyle w:val="a7"/>
            <w:webHidden/>
            <w:color w:val="auto"/>
            <w:u w:val="none"/>
          </w:rPr>
          <w:fldChar w:fldCharType="separate"/>
        </w:r>
        <w:r>
          <w:rPr>
            <w:rStyle w:val="a7"/>
            <w:webHidden/>
            <w:color w:val="auto"/>
            <w:u w:val="none"/>
          </w:rPr>
          <w:t>23</w:t>
        </w:r>
        <w:r>
          <w:rPr>
            <w:rStyle w:val="a7"/>
            <w:webHidden/>
            <w:color w:val="auto"/>
            <w:u w:val="none"/>
          </w:rPr>
          <w:fldChar w:fldCharType="end"/>
        </w:r>
      </w:hyperlink>
    </w:p>
    <w:p w:rsidR="00E47139" w:rsidRDefault="00E47139">
      <w:pPr>
        <w:pStyle w:val="23"/>
        <w:rPr>
          <w:rFonts w:asciiTheme="minorHAnsi" w:eastAsiaTheme="minorEastAsia" w:hAnsiTheme="minorHAnsi" w:cstheme="minorBidi"/>
          <w:bCs w:val="0"/>
          <w:sz w:val="22"/>
          <w:szCs w:val="22"/>
        </w:rPr>
      </w:pPr>
      <w:hyperlink w:anchor="_Toc311810273" w:history="1">
        <w:r>
          <w:rPr>
            <w:rStyle w:val="a7"/>
          </w:rPr>
          <w:t>Техническое предложение</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_Toc311810273 \h </w:instrText>
        </w:r>
        <w:r>
          <w:rPr>
            <w:rStyle w:val="a7"/>
            <w:webHidden/>
            <w:color w:val="auto"/>
            <w:u w:val="none"/>
          </w:rPr>
        </w:r>
        <w:r>
          <w:rPr>
            <w:rStyle w:val="a7"/>
            <w:webHidden/>
            <w:color w:val="auto"/>
            <w:u w:val="none"/>
          </w:rPr>
          <w:fldChar w:fldCharType="separate"/>
        </w:r>
        <w:r>
          <w:rPr>
            <w:rStyle w:val="a7"/>
            <w:webHidden/>
            <w:color w:val="auto"/>
            <w:u w:val="none"/>
          </w:rPr>
          <w:t>24</w:t>
        </w:r>
        <w:r>
          <w:rPr>
            <w:rStyle w:val="a7"/>
            <w:webHidden/>
            <w:color w:val="auto"/>
            <w:u w:val="none"/>
          </w:rPr>
          <w:fldChar w:fldCharType="end"/>
        </w:r>
      </w:hyperlink>
    </w:p>
    <w:p w:rsidR="00E47139" w:rsidRDefault="00E47139">
      <w:pPr>
        <w:spacing w:line="240" w:lineRule="auto"/>
        <w:rPr>
          <w:sz w:val="28"/>
          <w:szCs w:val="28"/>
        </w:rPr>
      </w:pPr>
      <w:r>
        <w:rPr>
          <w:bCs/>
          <w:sz w:val="22"/>
          <w:szCs w:val="22"/>
        </w:rPr>
        <w:fldChar w:fldCharType="end"/>
      </w:r>
      <w:r>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5848503"/>
      <w:bookmarkStart w:id="3" w:name="_Toc277767296"/>
      <w:bookmarkStart w:id="4" w:name="_Toc311810260"/>
      <w:bookmarkStart w:id="5" w:name="_Toc277767297"/>
      <w:bookmarkStart w:id="6" w:name="_Toc275415818"/>
      <w:bookmarkStart w:id="7" w:name="_Ref275786756"/>
      <w:bookmarkStart w:id="8" w:name="_Ref275787417"/>
      <w:bookmarkStart w:id="9" w:name="_Ref275796930"/>
      <w:bookmarkStart w:id="10" w:name="_Toc275848504"/>
      <w:bookmarkStart w:id="11" w:name="_Ref277415684"/>
      <w:bookmarkStart w:id="12" w:name="_Toc277605181"/>
      <w:bookmarkStart w:id="13" w:name="_Toc231549585"/>
      <w:bookmarkStart w:id="14" w:name="_Toc271125490"/>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11810261"/>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14.11.2011 № 1/964-П, Федеральным законом от 26 июля 2006 г. № 135-ФЗ «О защите конкуренции», Гражданским кодексом Российской Федерации, и выпущенными в их развитие нормативными правовыми актами.</w:t>
      </w:r>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roofErr w:type="gramEnd"/>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11810262"/>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E47139" w:rsidRDefault="00E47139">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11810263"/>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E47139" w:rsidRDefault="00E47139">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Pr>
          <w:color w:val="000000"/>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 xml:space="preserve">Заказчик вправе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установить в документации процедуры закупки требование о представлении участником в составе заявки официального документа органа надзора за </w:t>
      </w:r>
      <w:proofErr w:type="spellStart"/>
      <w:r>
        <w:rPr>
          <w:color w:val="000000"/>
        </w:rPr>
        <w:t>саморегулируемыми</w:t>
      </w:r>
      <w:proofErr w:type="spellEnd"/>
      <w:r>
        <w:rPr>
          <w:color w:val="000000"/>
        </w:rPr>
        <w:t xml:space="preserve"> организациями (письмо в адрес </w:t>
      </w:r>
      <w:proofErr w:type="spellStart"/>
      <w:r>
        <w:rPr>
          <w:color w:val="000000"/>
        </w:rPr>
        <w:t>саморегулируемой</w:t>
      </w:r>
      <w:proofErr w:type="spellEnd"/>
      <w:r>
        <w:rPr>
          <w:color w:val="000000"/>
        </w:rPr>
        <w:t xml:space="preserve"> организации или участника, выписка из реестра, иной документ), прямо подтверждающего право </w:t>
      </w:r>
      <w:proofErr w:type="spellStart"/>
      <w:r>
        <w:rPr>
          <w:color w:val="000000"/>
        </w:rPr>
        <w:t>саморегулируемой</w:t>
      </w:r>
      <w:proofErr w:type="spellEnd"/>
      <w:r>
        <w:rPr>
          <w:color w:val="000000"/>
        </w:rPr>
        <w:t xml:space="preserve"> организации выдавать свидетельства на данные</w:t>
      </w:r>
      <w:proofErr w:type="gramEnd"/>
      <w:r>
        <w:rPr>
          <w:color w:val="000000"/>
        </w:rPr>
        <w:t xml:space="preserve"> виды работ.</w:t>
      </w:r>
    </w:p>
    <w:p w:rsidR="00E47139" w:rsidRDefault="00E47139">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11810264"/>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2"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3"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4" w:history="1">
        <w:r>
          <w:rPr>
            <w:rStyle w:val="a7"/>
            <w:rFonts w:eastAsiaTheme="minorEastAsia"/>
          </w:rPr>
          <w:t>www.a-k-d.ru</w:t>
        </w:r>
      </w:hyperlink>
      <w:r>
        <w:rPr>
          <w:color w:val="000000"/>
        </w:rPr>
        <w:t>.</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11810265"/>
      <w:r>
        <w:rPr>
          <w:rStyle w:val="a9"/>
          <w:rFonts w:ascii="Times New Roman" w:hAnsi="Times New Roman" w:cs="Times New Roman"/>
          <w:i w:val="0"/>
          <w:color w:val="auto"/>
        </w:rPr>
        <w:t>Порядок подачи котировочных заявок</w:t>
      </w:r>
      <w:bookmarkEnd w:id="22"/>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11810266"/>
      <w:r>
        <w:rPr>
          <w:rStyle w:val="a9"/>
          <w:rFonts w:ascii="Times New Roman" w:hAnsi="Times New Roman" w:cs="Times New Roman"/>
          <w:i w:val="0"/>
          <w:color w:val="auto"/>
        </w:rPr>
        <w:t>Порядок рассмотрения и оценки котировочных заявок</w:t>
      </w:r>
      <w:bookmarkEnd w:id="23"/>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E47139" w:rsidRDefault="00E47139">
      <w:pPr>
        <w:tabs>
          <w:tab w:val="left" w:pos="1276"/>
        </w:tabs>
        <w:spacing w:before="60" w:line="240" w:lineRule="auto"/>
        <w:rPr>
          <w:color w:val="000000"/>
        </w:rPr>
      </w:pPr>
      <w:r>
        <w:rPr>
          <w:color w:val="000000"/>
        </w:rPr>
        <w:tab/>
      </w:r>
      <w:proofErr w:type="gramStart"/>
      <w:r>
        <w:rPr>
          <w:color w:val="000000"/>
        </w:rPr>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11810267"/>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47139" w:rsidRDefault="00E47139">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Pr>
          <w:b/>
        </w:rPr>
        <w:t xml:space="preserve"> </w:t>
      </w:r>
    </w:p>
    <w:p w:rsidR="00E47139" w:rsidRDefault="00E47139">
      <w:pPr>
        <w:widowControl/>
        <w:adjustRightInd/>
        <w:spacing w:line="240" w:lineRule="auto"/>
        <w:jc w:val="left"/>
        <w:rPr>
          <w:b/>
        </w:rPr>
      </w:pPr>
      <w:r>
        <w:rPr>
          <w:b/>
        </w:rPr>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11810268"/>
      <w:r>
        <w:rPr>
          <w:b/>
          <w:kern w:val="32"/>
          <w:sz w:val="30"/>
          <w:szCs w:val="30"/>
        </w:rPr>
        <w:t>Извещение о проведении запроса ценовых котировок в электронной форме</w:t>
      </w:r>
      <w:bookmarkEnd w:id="25"/>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и название процедуры закупки:</w:t>
      </w:r>
    </w:p>
    <w:p w:rsidR="00E47139" w:rsidRDefault="00954A85">
      <w:pPr>
        <w:tabs>
          <w:tab w:val="left" w:pos="1276"/>
        </w:tabs>
        <w:spacing w:before="60" w:after="60" w:line="240" w:lineRule="auto"/>
        <w:ind w:firstLine="993"/>
      </w:pPr>
      <w:r w:rsidRPr="00954A85">
        <w:t>Открытый запрос ценовых котировок в электронной форме на право заключения договора на поставку горюче-смазочных материалов и организация безналичных расчётов при помощи пластиковых карт (система «</w:t>
      </w:r>
      <w:proofErr w:type="spellStart"/>
      <w:proofErr w:type="gramStart"/>
      <w:r w:rsidRPr="00954A85">
        <w:t>мастер-карт</w:t>
      </w:r>
      <w:proofErr w:type="spellEnd"/>
      <w:proofErr w:type="gramEnd"/>
      <w:r w:rsidRPr="00954A85">
        <w:t>») до конца 2012 года для Ленинградского отделения филиала «Северо-западный территориальный округ» ФГУП «РосРАО»</w:t>
      </w:r>
      <w:r w:rsidR="00E47139">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Заказчика: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Тел.: (495) 710-76-48; факс: (495) 710-76-50.</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Организатор размещения заказа: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Контактное лицо: Камалов Артур Риатович. </w:t>
      </w:r>
    </w:p>
    <w:p w:rsidR="00E47139" w:rsidRDefault="00E47139">
      <w:pPr>
        <w:pStyle w:val="af6"/>
        <w:widowControl/>
        <w:numPr>
          <w:ilvl w:val="1"/>
          <w:numId w:val="13"/>
        </w:numPr>
        <w:tabs>
          <w:tab w:val="left" w:pos="1418"/>
        </w:tabs>
        <w:adjustRightInd/>
        <w:spacing w:before="60" w:after="60" w:line="240" w:lineRule="auto"/>
        <w:ind w:left="0" w:firstLine="851"/>
      </w:pPr>
      <w:r>
        <w:t xml:space="preserve">Тел.: (495) 710-76-48; факс: (495) 710-76-50; </w:t>
      </w:r>
      <w:proofErr w:type="spellStart"/>
      <w:r>
        <w:t>эл</w:t>
      </w:r>
      <w:proofErr w:type="spellEnd"/>
      <w:r>
        <w:t xml:space="preserve">. почта: </w:t>
      </w:r>
      <w:hyperlink r:id="rId15" w:history="1">
        <w:r>
          <w:rPr>
            <w:rStyle w:val="a7"/>
          </w:rPr>
          <w:t>zakupki@rosrao.ru</w:t>
        </w:r>
      </w:hyperlink>
      <w:r>
        <w:t>.</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Время работы: в рабочие дни с 9-00 до 18-00 (в пятницу с 9-00 до 16-45) по московскому времени. </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Официальный сайт размещения данного извещения о проведении запроса ценовых котировок в электронной форме: </w:t>
      </w:r>
      <w:hyperlink r:id="rId16" w:history="1">
        <w:r>
          <w:rPr>
            <w:rStyle w:val="a7"/>
            <w:rFonts w:eastAsiaTheme="minorEastAsia"/>
            <w:bCs/>
          </w:rPr>
          <w:t>http://www.zakupki.rosatom.ru</w:t>
        </w:r>
      </w:hyperlink>
      <w:r>
        <w:rPr>
          <w:bCs/>
          <w:color w:val="000000"/>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Предмет договора:</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Наименование:</w:t>
      </w:r>
      <w:r>
        <w:t xml:space="preserve"> </w:t>
      </w:r>
      <w:r w:rsidR="00954A85" w:rsidRPr="00954A85">
        <w:t>Поставка горюче-смазочных материалов и организация безналичных расчётов при помощи пластиковых карт (система «</w:t>
      </w:r>
      <w:proofErr w:type="spellStart"/>
      <w:r w:rsidR="00954A85" w:rsidRPr="00954A85">
        <w:t>мастер-карт</w:t>
      </w:r>
      <w:proofErr w:type="spellEnd"/>
      <w:r w:rsidR="00954A85" w:rsidRPr="00954A85">
        <w:t>») до конца 2012 года для Ленинградского отделения филиала «</w:t>
      </w:r>
      <w:proofErr w:type="gramStart"/>
      <w:r w:rsidR="00954A85" w:rsidRPr="00954A85">
        <w:t>Северо-западный</w:t>
      </w:r>
      <w:proofErr w:type="gramEnd"/>
      <w:r w:rsidR="00954A85" w:rsidRPr="00954A85">
        <w:t xml:space="preserve"> территориальный округ» ФГУП «РосРАО»</w:t>
      </w:r>
      <w:r>
        <w:t>.</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Место поставки товаров, выполнения работ, оказания услуг:</w:t>
      </w:r>
      <w:r>
        <w:t xml:space="preserve"> В </w:t>
      </w:r>
      <w:proofErr w:type="gramStart"/>
      <w:r>
        <w:t>соответствии</w:t>
      </w:r>
      <w:proofErr w:type="gramEnd"/>
      <w:r>
        <w:t xml:space="preserve"> с Технической частью Извещения.</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Срок поставки товаров, выполнения работ, оказания услуг:</w:t>
      </w:r>
      <w:r>
        <w:t xml:space="preserve"> Дата начала поставки – дата заключения договора, дата окончания поставки – 31.12.2012.</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Количество:</w:t>
      </w:r>
      <w:r>
        <w:t xml:space="preserve"> </w:t>
      </w:r>
      <w:r w:rsidR="00954A85" w:rsidRPr="00954A85">
        <w:t xml:space="preserve">В </w:t>
      </w:r>
      <w:proofErr w:type="gramStart"/>
      <w:r w:rsidR="00954A85" w:rsidRPr="00954A85">
        <w:t>соответствии</w:t>
      </w:r>
      <w:proofErr w:type="gramEnd"/>
      <w:r w:rsidR="00954A85" w:rsidRPr="00954A85">
        <w:t xml:space="preserve"> с Технической частью Извещения</w:t>
      </w:r>
      <w: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Требования к участникам размещения заказа, документам, предоставляемым в составе заявки:</w:t>
      </w:r>
    </w:p>
    <w:p w:rsidR="00E47139" w:rsidRDefault="00E47139">
      <w:pPr>
        <w:tabs>
          <w:tab w:val="left" w:pos="1276"/>
        </w:tabs>
        <w:spacing w:before="60" w:after="60" w:line="240" w:lineRule="auto"/>
        <w:ind w:firstLine="993"/>
      </w:pPr>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t xml:space="preserve"> </w:t>
      </w:r>
      <w:proofErr w:type="gramStart"/>
      <w:r>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t xml:space="preserve"> дня размещения на официальном сайте о размещении заказов извещения о проведении запроса ценовых котировок.</w:t>
      </w:r>
    </w:p>
    <w:p w:rsidR="00E47139" w:rsidRDefault="00E47139">
      <w:pPr>
        <w:pStyle w:val="af6"/>
        <w:widowControl/>
        <w:numPr>
          <w:ilvl w:val="1"/>
          <w:numId w:val="13"/>
        </w:numPr>
        <w:tabs>
          <w:tab w:val="left" w:pos="1418"/>
        </w:tabs>
        <w:adjustRightInd/>
        <w:spacing w:before="60" w:after="60" w:line="240" w:lineRule="auto"/>
        <w:ind w:left="0" w:firstLine="851"/>
      </w:pPr>
      <w:r>
        <w:t>Копии учредительных документов в действующей редакции (для юридических лиц).</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w:t>
      </w:r>
      <w:proofErr w:type="gramStart"/>
      <w:r>
        <w:t>В случае,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t xml:space="preserve"> В </w:t>
      </w:r>
      <w:proofErr w:type="gramStart"/>
      <w:r>
        <w:t>случае</w:t>
      </w:r>
      <w:proofErr w:type="gramEnd"/>
      <w:r>
        <w:t xml:space="preserve">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E47139" w:rsidRDefault="00E47139">
      <w:pPr>
        <w:tabs>
          <w:tab w:val="left" w:pos="1276"/>
        </w:tabs>
        <w:spacing w:before="60" w:after="60" w:line="240" w:lineRule="auto"/>
        <w:ind w:firstLine="993"/>
      </w:pPr>
      <w:r>
        <w:t xml:space="preserve">или письмо, подписанное участником процедуры закупки, что поставка товаров, выполнение работ, оказание </w:t>
      </w:r>
      <w:proofErr w:type="gramStart"/>
      <w:r>
        <w:t>услуг, являющихся предметом договора не являются</w:t>
      </w:r>
      <w:proofErr w:type="gramEnd"/>
      <w:r>
        <w:t xml:space="preserve"> для данного участника крупной сделкой.</w:t>
      </w:r>
    </w:p>
    <w:p w:rsidR="00E47139" w:rsidRDefault="00E47139">
      <w:pPr>
        <w:tabs>
          <w:tab w:val="left" w:pos="1276"/>
        </w:tabs>
        <w:spacing w:before="60" w:after="60" w:line="240" w:lineRule="auto"/>
        <w:ind w:firstLine="993"/>
      </w:pPr>
      <w:r>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E47139" w:rsidRDefault="00E47139">
      <w:pPr>
        <w:pStyle w:val="af6"/>
        <w:widowControl/>
        <w:numPr>
          <w:ilvl w:val="1"/>
          <w:numId w:val="13"/>
        </w:numPr>
        <w:tabs>
          <w:tab w:val="left" w:pos="1418"/>
        </w:tabs>
        <w:adjustRightInd/>
        <w:spacing w:before="60" w:after="60" w:line="240" w:lineRule="auto"/>
        <w:ind w:left="0" w:firstLine="851"/>
      </w:pPr>
      <w:r>
        <w:t>Заявку на участие в запросе ценовых котировок в электронной форме.</w:t>
      </w:r>
    </w:p>
    <w:p w:rsidR="00E47139" w:rsidRDefault="00E47139">
      <w:pPr>
        <w:pStyle w:val="af6"/>
        <w:widowControl/>
        <w:numPr>
          <w:ilvl w:val="1"/>
          <w:numId w:val="13"/>
        </w:numPr>
        <w:tabs>
          <w:tab w:val="left" w:pos="1418"/>
        </w:tabs>
        <w:adjustRightInd/>
        <w:spacing w:before="60" w:after="60" w:line="240" w:lineRule="auto"/>
        <w:ind w:left="0" w:firstLine="851"/>
      </w:pPr>
      <w:r>
        <w:t>Анкету участника процедуры закупки.</w:t>
      </w:r>
    </w:p>
    <w:p w:rsidR="00E47139" w:rsidRDefault="00E47139">
      <w:pPr>
        <w:pStyle w:val="af6"/>
        <w:widowControl/>
        <w:numPr>
          <w:ilvl w:val="1"/>
          <w:numId w:val="13"/>
        </w:numPr>
        <w:tabs>
          <w:tab w:val="left" w:pos="1418"/>
        </w:tabs>
        <w:adjustRightInd/>
        <w:spacing w:before="60" w:after="60" w:line="240" w:lineRule="auto"/>
        <w:ind w:left="0" w:firstLine="851"/>
      </w:pPr>
      <w:r>
        <w:t>Техническое предложение.</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Начальная (максимальная) цена договора:</w:t>
      </w:r>
    </w:p>
    <w:p w:rsidR="00E47139" w:rsidRPr="00F9650B" w:rsidRDefault="0009644C" w:rsidP="00F9650B">
      <w:pPr>
        <w:tabs>
          <w:tab w:val="left" w:pos="1276"/>
        </w:tabs>
        <w:spacing w:before="60" w:after="60" w:line="240" w:lineRule="auto"/>
        <w:ind w:firstLine="992"/>
        <w:rPr>
          <w:bCs/>
        </w:rPr>
      </w:pPr>
      <w:r>
        <w:rPr>
          <w:bCs/>
        </w:rPr>
        <w:t>4 </w:t>
      </w:r>
      <w:r w:rsidRPr="0009644C">
        <w:rPr>
          <w:bCs/>
        </w:rPr>
        <w:t>060</w:t>
      </w:r>
      <w:r>
        <w:rPr>
          <w:bCs/>
        </w:rPr>
        <w:t> </w:t>
      </w:r>
      <w:r w:rsidRPr="0009644C">
        <w:rPr>
          <w:bCs/>
        </w:rPr>
        <w:t>000</w:t>
      </w:r>
      <w:r>
        <w:rPr>
          <w:bCs/>
        </w:rPr>
        <w:t>,00</w:t>
      </w:r>
      <w:r w:rsidRPr="0009644C">
        <w:rPr>
          <w:bCs/>
        </w:rPr>
        <w:t xml:space="preserve"> руб. (</w:t>
      </w:r>
      <w:r>
        <w:rPr>
          <w:bCs/>
        </w:rPr>
        <w:t>Ч</w:t>
      </w:r>
      <w:r w:rsidRPr="0009644C">
        <w:rPr>
          <w:bCs/>
        </w:rPr>
        <w:t>етыре миллиона шестьдесят тысяч рублей</w:t>
      </w:r>
      <w:r w:rsidR="00E47139">
        <w:rPr>
          <w:bCs/>
        </w:rPr>
        <w:t xml:space="preserve">) российских рублей </w:t>
      </w:r>
      <w:r>
        <w:rPr>
          <w:bCs/>
        </w:rPr>
        <w:t>00</w:t>
      </w:r>
      <w:r w:rsidR="00E47139">
        <w:rPr>
          <w:bCs/>
        </w:rPr>
        <w:t xml:space="preserve"> копеек, включая НДС. Цена договора включает в себя: всех расходы, в том числе налоги, сборы и другие обязательные платежи. </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Требования к продукции:</w:t>
      </w:r>
    </w:p>
    <w:p w:rsidR="0009644C" w:rsidRDefault="0009644C" w:rsidP="00F9650B">
      <w:pPr>
        <w:tabs>
          <w:tab w:val="left" w:pos="1276"/>
        </w:tabs>
        <w:spacing w:before="60" w:after="60" w:line="240" w:lineRule="auto"/>
        <w:ind w:firstLine="992"/>
        <w:rPr>
          <w:bCs/>
        </w:rPr>
      </w:pPr>
      <w:r w:rsidRPr="0009644C">
        <w:rPr>
          <w:bCs/>
        </w:rPr>
        <w:t>наличие сертификатов соответствия на поставляемую продукцию</w:t>
      </w:r>
      <w:r>
        <w:rPr>
          <w:bCs/>
        </w:rPr>
        <w:t>;</w:t>
      </w:r>
    </w:p>
    <w:p w:rsidR="0009644C" w:rsidRDefault="0009644C" w:rsidP="00F9650B">
      <w:pPr>
        <w:tabs>
          <w:tab w:val="left" w:pos="1276"/>
        </w:tabs>
        <w:spacing w:before="60" w:after="60" w:line="240" w:lineRule="auto"/>
        <w:ind w:firstLine="992"/>
        <w:rPr>
          <w:bCs/>
        </w:rPr>
      </w:pPr>
      <w:r w:rsidRPr="0009644C">
        <w:rPr>
          <w:bCs/>
        </w:rPr>
        <w:t xml:space="preserve">наличие развитой системы АЗС в количестве не менее 200 </w:t>
      </w:r>
      <w:proofErr w:type="spellStart"/>
      <w:proofErr w:type="gramStart"/>
      <w:r w:rsidRPr="0009644C">
        <w:rPr>
          <w:bCs/>
        </w:rPr>
        <w:t>шт</w:t>
      </w:r>
      <w:proofErr w:type="spellEnd"/>
      <w:proofErr w:type="gramEnd"/>
      <w:r>
        <w:rPr>
          <w:bCs/>
        </w:rPr>
        <w:t>;</w:t>
      </w:r>
    </w:p>
    <w:p w:rsidR="00E47139" w:rsidRPr="00F9650B" w:rsidRDefault="0009644C" w:rsidP="00F9650B">
      <w:pPr>
        <w:tabs>
          <w:tab w:val="left" w:pos="1276"/>
        </w:tabs>
        <w:spacing w:before="60" w:after="60" w:line="240" w:lineRule="auto"/>
        <w:ind w:firstLine="992"/>
        <w:rPr>
          <w:bCs/>
        </w:rPr>
      </w:pPr>
      <w:r w:rsidRPr="0009644C">
        <w:rPr>
          <w:bCs/>
        </w:rPr>
        <w:t>наличие системы «</w:t>
      </w:r>
      <w:proofErr w:type="spellStart"/>
      <w:proofErr w:type="gramStart"/>
      <w:r w:rsidRPr="0009644C">
        <w:rPr>
          <w:bCs/>
        </w:rPr>
        <w:t>мастер-карт</w:t>
      </w:r>
      <w:proofErr w:type="spellEnd"/>
      <w:proofErr w:type="gramEnd"/>
      <w:r w:rsidRPr="0009644C">
        <w:rPr>
          <w:bCs/>
        </w:rPr>
        <w:t>» (или эквивалент)</w:t>
      </w:r>
      <w:r>
        <w:rPr>
          <w:bCs/>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сроки и порядок оплаты:</w:t>
      </w:r>
    </w:p>
    <w:p w:rsidR="00E47139" w:rsidRDefault="0009644C">
      <w:pPr>
        <w:tabs>
          <w:tab w:val="left" w:pos="1276"/>
        </w:tabs>
        <w:spacing w:before="60" w:after="60" w:line="240" w:lineRule="auto"/>
        <w:ind w:firstLine="992"/>
        <w:rPr>
          <w:bCs/>
        </w:rPr>
      </w:pPr>
      <w:r w:rsidRPr="0009644C">
        <w:rPr>
          <w:bCs/>
        </w:rPr>
        <w:t>Безналичный расчёт. По факту передачи ресурса – нефтепродуктов (ГСМ), доступных для получения на АЗС, на «</w:t>
      </w:r>
      <w:proofErr w:type="spellStart"/>
      <w:proofErr w:type="gramStart"/>
      <w:r w:rsidRPr="0009644C">
        <w:rPr>
          <w:bCs/>
        </w:rPr>
        <w:t>мастер-карту</w:t>
      </w:r>
      <w:proofErr w:type="spellEnd"/>
      <w:proofErr w:type="gramEnd"/>
      <w:r w:rsidRPr="0009644C">
        <w:rPr>
          <w:bCs/>
        </w:rPr>
        <w:t>», выставления счёта, с приложением счета-фактуры и товарной накладной</w:t>
      </w:r>
      <w:r w:rsidR="00E47139">
        <w:rPr>
          <w:bCs/>
        </w:rPr>
        <w:t>.</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предоставлении преференций:</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t xml:space="preserve"> не применяется.</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валюте, используемой для формирования цены договора и расчетов с поставщиками  (подрядчиками, исполнителями):</w:t>
      </w:r>
      <w:r>
        <w:t xml:space="preserve"> Российский рубль.</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заявок на участие в запросе ценовых котировок в электронной форме:</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исполнения договора (возврата аванса):</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bookmarkStart w:id="26" w:name="_Ref277774068"/>
      <w:r>
        <w:rPr>
          <w:b/>
        </w:rPr>
        <w:t>Сайт в сети "Интернет", на котором будет проводиться запрос ценовых котировок в электронной форме:</w:t>
      </w:r>
      <w:r>
        <w:t xml:space="preserve"> </w:t>
      </w:r>
      <w:hyperlink r:id="rId17" w:history="1">
        <w:r>
          <w:rPr>
            <w:rStyle w:val="a7"/>
            <w:rFonts w:eastAsiaTheme="minorEastAsia"/>
          </w:rPr>
          <w:t>http://www.a-k-d.ru</w:t>
        </w:r>
      </w:hyperlink>
      <w:r>
        <w:rPr>
          <w:bCs/>
        </w:rPr>
        <w:t>.</w:t>
      </w:r>
      <w:bookmarkEnd w:id="26"/>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начала регистрации на сайте участников открытого запроса ценовых котировок в электронной форме</w:t>
      </w:r>
      <w:r>
        <w:t>: «1</w:t>
      </w:r>
      <w:r w:rsidR="0009644C">
        <w:t>1</w:t>
      </w:r>
      <w:r>
        <w:t xml:space="preserve">» </w:t>
      </w:r>
      <w:r w:rsidR="0009644C">
        <w:t>Янва</w:t>
      </w:r>
      <w:r>
        <w:t>ря 201</w:t>
      </w:r>
      <w:r w:rsidR="0009644C">
        <w:t>2</w:t>
      </w:r>
      <w:r>
        <w:t>г., 09:00:00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окончания срока подачи котировочной заявки в электронной форме:</w:t>
      </w:r>
      <w:r>
        <w:t xml:space="preserve"> </w:t>
      </w:r>
      <w:r w:rsidRPr="00E47139">
        <w:t>«16» Января 2012</w:t>
      </w:r>
      <w:r>
        <w:t>г., 11:00:00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Срок</w:t>
      </w:r>
      <w:r>
        <w:rPr>
          <w:b/>
          <w:spacing w:val="-2"/>
        </w:rPr>
        <w:t xml:space="preserve"> рассмотрения котировочных заявок на участие в запросе ценовых котировок в электронной форме</w:t>
      </w:r>
      <w:r>
        <w:rPr>
          <w:spacing w:val="-2"/>
        </w:rPr>
        <w:t>: не позднее «20</w:t>
      </w:r>
      <w:r w:rsidRPr="00E47139">
        <w:rPr>
          <w:spacing w:val="-2"/>
        </w:rPr>
        <w:t>» Января 2012</w:t>
      </w:r>
      <w:r>
        <w:rPr>
          <w:spacing w:val="-2"/>
        </w:rPr>
        <w:t xml:space="preserve">г. </w:t>
      </w:r>
    </w:p>
    <w:p w:rsidR="00E47139" w:rsidRDefault="00E47139">
      <w:pPr>
        <w:pStyle w:val="af6"/>
        <w:widowControl/>
        <w:numPr>
          <w:ilvl w:val="0"/>
          <w:numId w:val="13"/>
        </w:numPr>
        <w:tabs>
          <w:tab w:val="left" w:pos="993"/>
        </w:tabs>
        <w:adjustRightInd/>
        <w:spacing w:before="300" w:line="240" w:lineRule="auto"/>
        <w:ind w:left="0" w:firstLine="567"/>
      </w:pPr>
      <w:r>
        <w:rPr>
          <w:b/>
        </w:rPr>
        <w:t>Срок, порядок  заключения договора по итогам проведения запроса ценовых котировок в электронной форме:</w:t>
      </w:r>
      <w:r>
        <w:t xml:space="preserve"> 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E47139" w:rsidRDefault="00E47139">
      <w:pPr>
        <w:pStyle w:val="af6"/>
        <w:widowControl/>
        <w:numPr>
          <w:ilvl w:val="0"/>
          <w:numId w:val="13"/>
        </w:numPr>
        <w:tabs>
          <w:tab w:val="left" w:pos="993"/>
        </w:tabs>
        <w:adjustRightInd/>
        <w:spacing w:before="300" w:line="240" w:lineRule="auto"/>
        <w:ind w:left="0" w:firstLine="567"/>
      </w:pPr>
      <w:r>
        <w:rPr>
          <w:b/>
        </w:rPr>
        <w:t xml:space="preserve">Порядок регистрации участников размещения заказа на сайте: </w:t>
      </w:r>
      <w:r>
        <w:rPr>
          <w:bCs/>
        </w:rPr>
        <w:t xml:space="preserve">Анкета </w:t>
      </w:r>
      <w:r>
        <w:t>участника запроса ценовых котировок в электронной форме</w:t>
      </w:r>
      <w:r>
        <w:rPr>
          <w:b/>
        </w:rPr>
        <w:t xml:space="preserve"> </w:t>
      </w:r>
      <w:r>
        <w:rPr>
          <w:bCs/>
        </w:rPr>
        <w:t xml:space="preserve">заполняется непосредственно на сайте </w:t>
      </w:r>
      <w:hyperlink r:id="rId18"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 xml:space="preserve">в разделе </w:t>
      </w:r>
      <w:hyperlink r:id="rId19" w:history="1">
        <w:r>
          <w:rPr>
            <w:rStyle w:val="a7"/>
            <w:rFonts w:eastAsiaTheme="minorEastAsia"/>
            <w:bCs/>
          </w:rPr>
          <w:t>«Регистрация».</w:t>
        </w:r>
      </w:hyperlink>
    </w:p>
    <w:p w:rsidR="00E47139" w:rsidRDefault="00E47139">
      <w:pPr>
        <w:tabs>
          <w:tab w:val="left" w:pos="1276"/>
        </w:tabs>
        <w:spacing w:before="120" w:after="120" w:line="240" w:lineRule="auto"/>
        <w:ind w:firstLine="993"/>
      </w:pPr>
      <w:r>
        <w:rPr>
          <w:bCs/>
        </w:rPr>
        <w:t xml:space="preserve">Любой участник размещения заказа вправе зарегистрироваться </w:t>
      </w:r>
      <w:proofErr w:type="gramStart"/>
      <w:r>
        <w:rPr>
          <w:bCs/>
        </w:rPr>
        <w:t>для участия в запросе ценовых котировок в электронной форме в любое время с начала</w:t>
      </w:r>
      <w:proofErr w:type="gramEnd"/>
      <w:r>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Pr>
          <w:b/>
          <w:bCs/>
        </w:rPr>
        <w:t>Регламентом проведения открытых запросов ценовых котировок в электронной форме</w:t>
      </w:r>
      <w:r>
        <w:rPr>
          <w:bCs/>
        </w:rPr>
        <w:t xml:space="preserve"> на электронной торговой площадке </w:t>
      </w:r>
      <w:hyperlink r:id="rId20"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размещенном на указанном сайте.</w:t>
      </w:r>
    </w:p>
    <w:p w:rsidR="00E47139" w:rsidRDefault="00E47139">
      <w:pPr>
        <w:pStyle w:val="af6"/>
        <w:widowControl/>
        <w:numPr>
          <w:ilvl w:val="0"/>
          <w:numId w:val="13"/>
        </w:numPr>
        <w:tabs>
          <w:tab w:val="left" w:pos="993"/>
        </w:tabs>
        <w:adjustRightInd/>
        <w:spacing w:before="300" w:line="240" w:lineRule="auto"/>
        <w:ind w:left="0" w:firstLine="567"/>
      </w:pPr>
      <w:r>
        <w:rPr>
          <w:b/>
        </w:rPr>
        <w:t>Общие положения о порядке регистрации участников размещения заказа:</w:t>
      </w:r>
      <w:r>
        <w:rPr>
          <w:bCs/>
        </w:rPr>
        <w:t xml:space="preserve"> </w:t>
      </w:r>
    </w:p>
    <w:p w:rsidR="00E47139" w:rsidRDefault="00E47139">
      <w:pPr>
        <w:tabs>
          <w:tab w:val="left" w:pos="1276"/>
        </w:tabs>
        <w:spacing w:before="120" w:after="120" w:line="240" w:lineRule="auto"/>
        <w:ind w:firstLine="993"/>
        <w:rPr>
          <w:bCs/>
        </w:rPr>
      </w:pPr>
      <w:r>
        <w:rPr>
          <w:bCs/>
        </w:rPr>
        <w:t xml:space="preserve">Данные об организации (физическом лице), указанные в Анкете при регистрации на сайте </w:t>
      </w:r>
      <w:hyperlink r:id="rId21" w:history="1">
        <w:r>
          <w:rPr>
            <w:rStyle w:val="a7"/>
            <w:rFonts w:eastAsiaTheme="minorEastAsia"/>
            <w:bCs/>
          </w:rPr>
          <w:t>http://www.a-k-d.ru</w:t>
        </w:r>
      </w:hyperlink>
      <w:r>
        <w:rPr>
          <w:bCs/>
        </w:rPr>
        <w:t xml:space="preserve">, должны быть достоверны. Повторная регистрация на сайте юридического (физического) лица не допускается. В случае </w:t>
      </w:r>
      <w:proofErr w:type="gramStart"/>
      <w:r>
        <w:rPr>
          <w:bCs/>
        </w:rPr>
        <w:t>обнаружения повторной регистрации участника размещения заказа</w:t>
      </w:r>
      <w:proofErr w:type="gramEnd"/>
      <w:r>
        <w:rPr>
          <w:bCs/>
        </w:rPr>
        <w:t xml:space="preserve"> на сайте, по согласованию с таким участником удаляются все дополнительные регистрации, за исключением одной. В </w:t>
      </w:r>
      <w:proofErr w:type="gramStart"/>
      <w:r>
        <w:rPr>
          <w:bCs/>
        </w:rPr>
        <w:t>этом</w:t>
      </w:r>
      <w:proofErr w:type="gramEnd"/>
      <w:r>
        <w:rPr>
          <w:bCs/>
        </w:rPr>
        <w:t xml:space="preserve">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7139" w:rsidRDefault="00E47139">
      <w:pPr>
        <w:tabs>
          <w:tab w:val="left" w:pos="1276"/>
        </w:tabs>
        <w:spacing w:before="60" w:after="60" w:line="240" w:lineRule="auto"/>
        <w:ind w:firstLine="992"/>
        <w:rPr>
          <w:bCs/>
        </w:rPr>
      </w:pPr>
      <w:proofErr w:type="gramStart"/>
      <w:r>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E47139" w:rsidRDefault="00E47139">
      <w:pPr>
        <w:tabs>
          <w:tab w:val="left" w:pos="1276"/>
        </w:tabs>
        <w:spacing w:before="120" w:after="120" w:line="240" w:lineRule="auto"/>
        <w:ind w:firstLine="993"/>
      </w:pPr>
      <w:r>
        <w:rPr>
          <w:bCs/>
        </w:rPr>
        <w:t xml:space="preserve">Участник вправе </w:t>
      </w:r>
      <w:proofErr w:type="gramStart"/>
      <w:r>
        <w:rPr>
          <w:bCs/>
        </w:rPr>
        <w:t>предоставить документы</w:t>
      </w:r>
      <w:proofErr w:type="gramEnd"/>
      <w:r>
        <w:rPr>
          <w:bCs/>
        </w:rPr>
        <w:t xml:space="preserve"> Оператору посредством их пересылки по факсимильной связи либо по электронной почте.</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проведения открытого запроса ценовых котировок в электронной форме:</w:t>
      </w:r>
      <w:r>
        <w:rPr>
          <w:bCs/>
        </w:rPr>
        <w:t xml:space="preserve"> </w:t>
      </w:r>
    </w:p>
    <w:p w:rsidR="00E47139" w:rsidRDefault="00E47139">
      <w:pPr>
        <w:tabs>
          <w:tab w:val="left" w:pos="1276"/>
        </w:tabs>
        <w:spacing w:before="60" w:after="60" w:line="240" w:lineRule="auto"/>
        <w:ind w:firstLine="992"/>
        <w:rPr>
          <w:bCs/>
        </w:rPr>
      </w:pPr>
      <w:proofErr w:type="gramStart"/>
      <w:r>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2"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предложения о цене договора представляются зарегистрированным участником запроса ценовых котировок в электронной форме непосредственно на сайте.</w:t>
      </w:r>
      <w:proofErr w:type="gramEnd"/>
    </w:p>
    <w:p w:rsidR="00E47139" w:rsidRDefault="00E47139">
      <w:pPr>
        <w:pStyle w:val="af6"/>
        <w:widowControl/>
        <w:numPr>
          <w:ilvl w:val="0"/>
          <w:numId w:val="13"/>
        </w:numPr>
        <w:tabs>
          <w:tab w:val="left" w:pos="993"/>
        </w:tabs>
        <w:adjustRightInd/>
        <w:spacing w:before="300" w:line="240" w:lineRule="auto"/>
        <w:ind w:left="0" w:firstLine="567"/>
      </w:pPr>
      <w:r>
        <w:rPr>
          <w:b/>
        </w:rPr>
        <w:t xml:space="preserve">Форма заявки на участие в запросе ценовых котировок в электронной форме (далее – котировочная заявка): </w:t>
      </w:r>
      <w:r>
        <w:t xml:space="preserve">приведена в Приложение №2 к настоящему извещению. </w:t>
      </w:r>
    </w:p>
    <w:p w:rsidR="00E47139" w:rsidRDefault="00E47139">
      <w:pPr>
        <w:pStyle w:val="af6"/>
        <w:widowControl/>
        <w:numPr>
          <w:ilvl w:val="0"/>
          <w:numId w:val="13"/>
        </w:numPr>
        <w:tabs>
          <w:tab w:val="left" w:pos="993"/>
        </w:tabs>
        <w:adjustRightInd/>
        <w:spacing w:before="300" w:line="240" w:lineRule="auto"/>
        <w:ind w:left="0" w:firstLine="567"/>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E47139" w:rsidRDefault="00E47139">
      <w:pPr>
        <w:pStyle w:val="af6"/>
        <w:widowControl/>
        <w:numPr>
          <w:ilvl w:val="0"/>
          <w:numId w:val="13"/>
        </w:numPr>
        <w:tabs>
          <w:tab w:val="left" w:pos="993"/>
        </w:tabs>
        <w:adjustRightInd/>
        <w:spacing w:before="300" w:line="240" w:lineRule="auto"/>
        <w:ind w:left="0" w:firstLine="567"/>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E47139" w:rsidRDefault="00E47139">
      <w:pPr>
        <w:widowControl/>
        <w:tabs>
          <w:tab w:val="left" w:pos="993"/>
        </w:tabs>
        <w:adjustRightInd/>
        <w:spacing w:before="60" w:after="120" w:line="240" w:lineRule="auto"/>
        <w:ind w:left="851"/>
      </w:pPr>
    </w:p>
    <w:p w:rsidR="00E47139" w:rsidRDefault="00E47139">
      <w:pPr>
        <w:spacing w:before="60" w:line="240" w:lineRule="auto"/>
      </w:pPr>
      <w:r>
        <w:t>Приложения к извещению</w:t>
      </w:r>
      <w:r>
        <w:rPr>
          <w:lang w:val="en-US"/>
        </w:rPr>
        <w:t>:</w:t>
      </w:r>
    </w:p>
    <w:p w:rsidR="00E47139" w:rsidRDefault="00E47139">
      <w:pPr>
        <w:widowControl/>
        <w:numPr>
          <w:ilvl w:val="0"/>
          <w:numId w:val="14"/>
        </w:numPr>
        <w:adjustRightInd/>
        <w:spacing w:before="60" w:after="60" w:line="240" w:lineRule="auto"/>
      </w:pPr>
      <w:r>
        <w:t>Приложение №1: «Техническое задание»;</w:t>
      </w:r>
    </w:p>
    <w:p w:rsidR="00E47139" w:rsidRDefault="00E47139">
      <w:pPr>
        <w:widowControl/>
        <w:numPr>
          <w:ilvl w:val="0"/>
          <w:numId w:val="14"/>
        </w:numPr>
        <w:adjustRightInd/>
        <w:spacing w:before="60" w:after="60" w:line="240" w:lineRule="auto"/>
      </w:pPr>
      <w:r>
        <w:t>Приложение №2: «Образцы форм основных документов, включаемых в заявку».</w:t>
      </w:r>
    </w:p>
    <w:p w:rsidR="00E47139" w:rsidRDefault="00E47139">
      <w:pPr>
        <w:widowControl/>
        <w:adjustRightInd/>
        <w:spacing w:line="240" w:lineRule="auto"/>
        <w:jc w:val="left"/>
        <w:rPr>
          <w:b/>
        </w:rPr>
      </w:pPr>
      <w:r>
        <w:rPr>
          <w:b/>
        </w:rP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27" w:name="_Ref277588430"/>
      <w:bookmarkStart w:id="28" w:name="_Toc277605247"/>
      <w:bookmarkStart w:id="29" w:name="_Toc311810269"/>
      <w:r>
        <w:rPr>
          <w:rFonts w:ascii="Times New Roman" w:hAnsi="Times New Roman"/>
          <w:b w:val="0"/>
          <w:szCs w:val="24"/>
        </w:rPr>
        <w:t>Приложение №1</w:t>
      </w:r>
      <w:bookmarkEnd w:id="27"/>
      <w:bookmarkEnd w:id="28"/>
      <w:bookmarkEnd w:id="29"/>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ценовых котировок </w:t>
      </w:r>
      <w:r>
        <w:br/>
        <w:t>в электронной форме</w:t>
      </w:r>
    </w:p>
    <w:p w:rsidR="00E47139" w:rsidRDefault="00E47139">
      <w:pPr>
        <w:spacing w:line="240" w:lineRule="auto"/>
        <w:jc w:val="right"/>
      </w:pPr>
    </w:p>
    <w:p w:rsidR="00E47139" w:rsidRDefault="00E47139">
      <w:pPr>
        <w:spacing w:line="240" w:lineRule="auto"/>
        <w:jc w:val="center"/>
        <w:rPr>
          <w:sz w:val="28"/>
          <w:szCs w:val="28"/>
          <w:u w:val="single"/>
        </w:rPr>
      </w:pPr>
      <w:bookmarkStart w:id="30" w:name="_Toc270076265"/>
      <w:r>
        <w:rPr>
          <w:rStyle w:val="afffb"/>
          <w:sz w:val="28"/>
          <w:szCs w:val="28"/>
          <w:u w:val="single"/>
        </w:rPr>
        <w:t>ТЕХНИЧЕСКОЕ ЗАДАНИЕ</w:t>
      </w:r>
      <w:bookmarkEnd w:id="30"/>
    </w:p>
    <w:p w:rsidR="00E47139" w:rsidRDefault="00E47139">
      <w:pPr>
        <w:tabs>
          <w:tab w:val="left" w:pos="1276"/>
        </w:tabs>
        <w:spacing w:before="60" w:after="60" w:line="240" w:lineRule="auto"/>
        <w:ind w:firstLine="992"/>
      </w:pPr>
    </w:p>
    <w:p w:rsidR="00E47139" w:rsidRDefault="00E47139">
      <w:pPr>
        <w:tabs>
          <w:tab w:val="left" w:pos="1276"/>
        </w:tabs>
        <w:spacing w:before="60" w:after="60" w:line="240" w:lineRule="auto"/>
        <w:ind w:firstLine="992"/>
      </w:pPr>
      <w:r w:rsidRPr="00E47139">
        <w:rPr>
          <w:bCs/>
        </w:rPr>
        <w:t>Открытый запрос ценовых котировок в электронной форме на право заключения договора на поставку горюче-смазочных материалов и организация безналичных расчётов при помощи пластиковых карт (система «</w:t>
      </w:r>
      <w:proofErr w:type="spellStart"/>
      <w:proofErr w:type="gramStart"/>
      <w:r w:rsidRPr="00E47139">
        <w:rPr>
          <w:bCs/>
        </w:rPr>
        <w:t>мастер-карт</w:t>
      </w:r>
      <w:proofErr w:type="spellEnd"/>
      <w:proofErr w:type="gramEnd"/>
      <w:r w:rsidRPr="00E47139">
        <w:rPr>
          <w:bCs/>
        </w:rPr>
        <w:t>») до конца 2012 года для Ленинградского отделения филиала «Северо-западный территориальный округ» ФГУП «РосРАО»</w:t>
      </w:r>
      <w:r>
        <w:t>.</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Сроки оказания услуг</w:t>
      </w:r>
    </w:p>
    <w:p w:rsidR="00E47139" w:rsidRPr="00E47139" w:rsidRDefault="00E47139" w:rsidP="00E47139">
      <w:pPr>
        <w:tabs>
          <w:tab w:val="left" w:pos="1276"/>
        </w:tabs>
        <w:spacing w:before="60" w:after="60" w:line="240" w:lineRule="auto"/>
        <w:ind w:firstLine="992"/>
      </w:pPr>
      <w:r w:rsidRPr="00E47139">
        <w:t>С момента подписания договора до 31 декабря 2012г.</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Адрес оказания услуг</w:t>
      </w:r>
    </w:p>
    <w:p w:rsidR="00E47139" w:rsidRPr="00E47139" w:rsidRDefault="00E47139" w:rsidP="00E47139">
      <w:pPr>
        <w:tabs>
          <w:tab w:val="left" w:pos="1276"/>
        </w:tabs>
        <w:spacing w:before="60" w:after="60" w:line="240" w:lineRule="auto"/>
        <w:ind w:firstLine="992"/>
      </w:pPr>
      <w:r w:rsidRPr="00E47139">
        <w:t xml:space="preserve">Через сеть АЗС, </w:t>
      </w:r>
      <w:proofErr w:type="gramStart"/>
      <w:r w:rsidRPr="00E47139">
        <w:t>расположенных</w:t>
      </w:r>
      <w:proofErr w:type="gramEnd"/>
      <w:r w:rsidRPr="00E47139">
        <w:t xml:space="preserve"> на территории Северо-Западного Федерального округа».</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Цена и объем поставляемой продукции</w:t>
      </w:r>
    </w:p>
    <w:p w:rsidR="00E47139" w:rsidRPr="00E47139" w:rsidRDefault="00E47139" w:rsidP="00E47139">
      <w:pPr>
        <w:tabs>
          <w:tab w:val="left" w:pos="1276"/>
        </w:tabs>
        <w:spacing w:before="60" w:after="60" w:line="240" w:lineRule="auto"/>
        <w:ind w:firstLine="992"/>
      </w:pPr>
      <w:r w:rsidRPr="00E47139">
        <w:t>Максимальный объем выборки до конца 2011г. на сумму, с учётом НДС, – 4 060</w:t>
      </w:r>
      <w:r w:rsidR="00B217A2">
        <w:t> </w:t>
      </w:r>
      <w:r w:rsidRPr="00E47139">
        <w:t>000</w:t>
      </w:r>
      <w:r w:rsidR="00B217A2">
        <w:t>,00</w:t>
      </w:r>
      <w:r w:rsidRPr="00E47139">
        <w:t xml:space="preserve"> (четыре  миллиона шестьдесят тысяч рублей 00 копеек).</w:t>
      </w:r>
    </w:p>
    <w:tbl>
      <w:tblPr>
        <w:tblW w:w="100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985"/>
        <w:gridCol w:w="4252"/>
        <w:gridCol w:w="1799"/>
        <w:gridCol w:w="1418"/>
      </w:tblGrid>
      <w:tr w:rsidR="00E47139" w:rsidRPr="00E47139" w:rsidTr="00B217A2">
        <w:tc>
          <w:tcPr>
            <w:tcW w:w="567" w:type="dxa"/>
            <w:vAlign w:val="center"/>
          </w:tcPr>
          <w:p w:rsidR="00E47139" w:rsidRPr="00E47139" w:rsidRDefault="00B217A2" w:rsidP="00B217A2">
            <w:pPr>
              <w:spacing w:line="240" w:lineRule="auto"/>
              <w:ind w:left="6" w:right="6"/>
              <w:jc w:val="center"/>
              <w:rPr>
                <w:b/>
                <w:color w:val="000000"/>
                <w:sz w:val="22"/>
                <w:szCs w:val="22"/>
              </w:rPr>
            </w:pPr>
            <w:r>
              <w:rPr>
                <w:b/>
                <w:color w:val="000000"/>
                <w:sz w:val="22"/>
                <w:szCs w:val="22"/>
              </w:rPr>
              <w:t xml:space="preserve">№ </w:t>
            </w:r>
            <w:proofErr w:type="spellStart"/>
            <w:proofErr w:type="gramStart"/>
            <w:r>
              <w:rPr>
                <w:b/>
                <w:color w:val="000000"/>
                <w:sz w:val="22"/>
                <w:szCs w:val="22"/>
              </w:rPr>
              <w:t>п</w:t>
            </w:r>
            <w:proofErr w:type="spellEnd"/>
            <w:proofErr w:type="gramEnd"/>
            <w:r>
              <w:rPr>
                <w:b/>
                <w:color w:val="000000"/>
                <w:sz w:val="22"/>
                <w:szCs w:val="22"/>
              </w:rPr>
              <w:t>/</w:t>
            </w:r>
            <w:proofErr w:type="spellStart"/>
            <w:r w:rsidR="00E47139" w:rsidRPr="00E47139">
              <w:rPr>
                <w:b/>
                <w:color w:val="000000"/>
                <w:sz w:val="22"/>
                <w:szCs w:val="22"/>
              </w:rPr>
              <w:t>п</w:t>
            </w:r>
            <w:proofErr w:type="spellEnd"/>
          </w:p>
        </w:tc>
        <w:tc>
          <w:tcPr>
            <w:tcW w:w="1985"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Наименование  нефтепродуктов</w:t>
            </w:r>
          </w:p>
        </w:tc>
        <w:tc>
          <w:tcPr>
            <w:tcW w:w="4252"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Характеристики нефтепродуктов и их компонентов</w:t>
            </w:r>
          </w:p>
        </w:tc>
        <w:tc>
          <w:tcPr>
            <w:tcW w:w="1799"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Расчетное количество ГСМ за год (л)</w:t>
            </w:r>
          </w:p>
        </w:tc>
        <w:tc>
          <w:tcPr>
            <w:tcW w:w="1418"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Количество пласт</w:t>
            </w:r>
            <w:proofErr w:type="gramStart"/>
            <w:r w:rsidRPr="00E47139">
              <w:rPr>
                <w:b/>
                <w:color w:val="000000"/>
                <w:sz w:val="22"/>
                <w:szCs w:val="22"/>
              </w:rPr>
              <w:t>.</w:t>
            </w:r>
            <w:proofErr w:type="gramEnd"/>
            <w:r w:rsidRPr="00E47139">
              <w:rPr>
                <w:b/>
                <w:color w:val="000000"/>
                <w:sz w:val="22"/>
                <w:szCs w:val="22"/>
              </w:rPr>
              <w:t xml:space="preserve"> </w:t>
            </w:r>
            <w:proofErr w:type="gramStart"/>
            <w:r w:rsidRPr="00E47139">
              <w:rPr>
                <w:b/>
                <w:color w:val="000000"/>
                <w:sz w:val="22"/>
                <w:szCs w:val="22"/>
              </w:rPr>
              <w:t>к</w:t>
            </w:r>
            <w:proofErr w:type="gramEnd"/>
            <w:r w:rsidRPr="00E47139">
              <w:rPr>
                <w:b/>
                <w:color w:val="000000"/>
                <w:sz w:val="22"/>
                <w:szCs w:val="22"/>
              </w:rPr>
              <w:t>арт, шт.</w:t>
            </w:r>
          </w:p>
        </w:tc>
      </w:tr>
      <w:tr w:rsidR="00E47139" w:rsidRPr="00E47139" w:rsidTr="00B217A2">
        <w:tc>
          <w:tcPr>
            <w:tcW w:w="567"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1</w:t>
            </w:r>
          </w:p>
        </w:tc>
        <w:tc>
          <w:tcPr>
            <w:tcW w:w="1985"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2</w:t>
            </w:r>
          </w:p>
        </w:tc>
        <w:tc>
          <w:tcPr>
            <w:tcW w:w="4252"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3</w:t>
            </w:r>
          </w:p>
        </w:tc>
        <w:tc>
          <w:tcPr>
            <w:tcW w:w="1799"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4</w:t>
            </w:r>
          </w:p>
        </w:tc>
        <w:tc>
          <w:tcPr>
            <w:tcW w:w="1418"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5</w:t>
            </w:r>
          </w:p>
        </w:tc>
      </w:tr>
      <w:tr w:rsidR="00E47139" w:rsidRPr="00E47139" w:rsidTr="00B217A2">
        <w:trPr>
          <w:trHeight w:val="695"/>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Автомобильный бензин АИ-92 (Регуляр-92)</w:t>
            </w:r>
          </w:p>
          <w:p w:rsidR="00E47139" w:rsidRPr="00E47139" w:rsidRDefault="00E47139" w:rsidP="00B217A2">
            <w:pPr>
              <w:spacing w:line="240" w:lineRule="auto"/>
              <w:ind w:left="6" w:right="6"/>
              <w:jc w:val="center"/>
              <w:rPr>
                <w:b/>
                <w:color w:val="000000"/>
                <w:sz w:val="22"/>
                <w:szCs w:val="22"/>
              </w:rPr>
            </w:pPr>
            <w:r w:rsidRPr="00E47139">
              <w:rPr>
                <w:sz w:val="22"/>
                <w:szCs w:val="22"/>
              </w:rPr>
              <w:t>ОКП 02 5112 3705</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Неэтилированный бензин</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12 000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8</w:t>
            </w:r>
          </w:p>
        </w:tc>
      </w:tr>
      <w:tr w:rsidR="00E47139" w:rsidRPr="00E47139" w:rsidTr="00B217A2">
        <w:trPr>
          <w:trHeight w:val="384"/>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2.</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Автомобильный бензин АИ-95</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Неэтилированный бензин</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21 000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8</w:t>
            </w:r>
          </w:p>
        </w:tc>
      </w:tr>
      <w:tr w:rsidR="00E47139" w:rsidRPr="00E47139" w:rsidTr="00B217A2">
        <w:trPr>
          <w:trHeight w:val="498"/>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3.</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Дизельное топливо (ДТ)</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Дизельное топливо</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106 000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32</w:t>
            </w:r>
          </w:p>
        </w:tc>
      </w:tr>
    </w:tbl>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Сроки и условия оплаты</w:t>
      </w:r>
    </w:p>
    <w:p w:rsidR="00E47139" w:rsidRPr="00E47139" w:rsidRDefault="00E47139" w:rsidP="00E47139">
      <w:pPr>
        <w:tabs>
          <w:tab w:val="left" w:pos="1276"/>
        </w:tabs>
        <w:spacing w:before="60" w:after="60" w:line="240" w:lineRule="auto"/>
        <w:ind w:firstLine="992"/>
      </w:pPr>
      <w:proofErr w:type="gramStart"/>
      <w:r w:rsidRPr="00E47139">
        <w:t>Передача ресурса - нефтепродуктов (ГСМ), доступных для получения на АЗС, на «</w:t>
      </w:r>
      <w:proofErr w:type="spellStart"/>
      <w:r w:rsidRPr="00E47139">
        <w:t>мастер-карту</w:t>
      </w:r>
      <w:proofErr w:type="spellEnd"/>
      <w:r w:rsidRPr="00E47139">
        <w:t>» производится в течение 1- го банковского дня с момента получения заявки Заказчика с одновременным выставление счета с приложением счета-фактуры и товарной</w:t>
      </w:r>
      <w:proofErr w:type="gramEnd"/>
      <w:r w:rsidRPr="00E47139">
        <w:t xml:space="preserve"> накладной. Заказчик </w:t>
      </w:r>
      <w:proofErr w:type="gramStart"/>
      <w:r w:rsidRPr="00E47139">
        <w:t>оплачивает стоимость товара</w:t>
      </w:r>
      <w:proofErr w:type="gramEnd"/>
      <w:r w:rsidRPr="00E47139">
        <w:t>, поставляемого в соответствии со Спецификацией, на основании счета, с приложением счета-фактуры и товарной накладной, выставленных Поставщиком в течение 5-ти банковских дней с момента их выставления.</w:t>
      </w:r>
    </w:p>
    <w:p w:rsidR="00E47139" w:rsidRPr="00E47139" w:rsidRDefault="00E47139" w:rsidP="00E47139">
      <w:pPr>
        <w:tabs>
          <w:tab w:val="left" w:pos="1276"/>
        </w:tabs>
        <w:spacing w:before="60" w:after="60" w:line="240" w:lineRule="auto"/>
        <w:ind w:firstLine="992"/>
      </w:pPr>
      <w:r w:rsidRPr="00E47139">
        <w:t>На второй, третий и четвёртый кварталы 2012 года стоимость 1 (одного) литра топлива рассчитывается по методике корректировки цены «Поставщика» («Методика индексации цен, в зависимости от их колебания на рынке нефтепродуктов»).</w:t>
      </w:r>
    </w:p>
    <w:p w:rsidR="00E47139" w:rsidRPr="00E47139" w:rsidRDefault="00E47139" w:rsidP="00E47139">
      <w:pPr>
        <w:tabs>
          <w:tab w:val="left" w:pos="1276"/>
        </w:tabs>
        <w:spacing w:before="60" w:after="60" w:line="240" w:lineRule="auto"/>
        <w:ind w:firstLine="992"/>
      </w:pPr>
      <w:r w:rsidRPr="00E47139">
        <w:t xml:space="preserve">По завершении квартала,  года между Поставщиком и Заказчиком производится сверка по фактически отгруженным горюче-смазочным материалам. В </w:t>
      </w:r>
      <w:proofErr w:type="gramStart"/>
      <w:r w:rsidRPr="00E47139">
        <w:t>случае</w:t>
      </w:r>
      <w:proofErr w:type="gramEnd"/>
      <w:r w:rsidRPr="00E47139">
        <w:t xml:space="preserve"> не выбора объёмов указанного топлива Заказчиком, Поставщик осуществляет возврат денежных средств на расчётный счёт Заказчика в течение 5 банковских дней. В </w:t>
      </w:r>
      <w:proofErr w:type="gramStart"/>
      <w:r w:rsidRPr="00E47139">
        <w:t>случае</w:t>
      </w:r>
      <w:proofErr w:type="gramEnd"/>
      <w:r w:rsidRPr="00E47139">
        <w:t xml:space="preserve"> нехватки топлива «Заказчик» инициирует проведение дополнительного конкурса на поставку ГСМ.</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Ос</w:t>
      </w:r>
      <w:r w:rsidR="00B217A2">
        <w:rPr>
          <w:b/>
          <w:bCs/>
          <w:iCs/>
        </w:rPr>
        <w:t>новные требования к предложению</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Автомобильный бензин, дизельное топливо, являющиеся предметом закупки, должны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автомобильного бензина должно быть подтверждено сертификатами соответствия.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пластиковых карт и системы «</w:t>
      </w:r>
      <w:proofErr w:type="spellStart"/>
      <w:proofErr w:type="gramStart"/>
      <w:r w:rsidRPr="00B217A2">
        <w:rPr>
          <w:rFonts w:ascii="Times New Roman" w:hAnsi="Times New Roman"/>
          <w:sz w:val="24"/>
          <w:szCs w:val="24"/>
        </w:rPr>
        <w:t>мастер-карт</w:t>
      </w:r>
      <w:proofErr w:type="spellEnd"/>
      <w:proofErr w:type="gramEnd"/>
      <w:r w:rsidRPr="00B217A2">
        <w:rPr>
          <w:rFonts w:ascii="Times New Roman" w:hAnsi="Times New Roman"/>
          <w:sz w:val="24"/>
          <w:szCs w:val="24"/>
        </w:rPr>
        <w:t xml:space="preserve">» с установкой терминала у «Заказчика». </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Удобная и развитая сеть АЗС, не менее 200 по всей территории Северо-Западного Федерального округа, преимущественно вдоль федеральных трасс.</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Бесплатное предоставление карт в соответствии с потребностью заказчика.</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Бесплатное обслуживание карт и оборудования.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Отсутствие комиссий и неснижаемых остатков.</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личного кабинета на сайте участника в сети интернет, для возможности отслеживания операций по всем картам ежедневно в течение месяца и отчётов (место и время заправки, количество литров и т.д.)</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своевременной помощи по горячей линии.</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Централизованная система обслуживания.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списка АЗС в электронном виде.</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Требования к качеству</w:t>
      </w:r>
    </w:p>
    <w:p w:rsidR="00E47139" w:rsidRPr="00B217A2" w:rsidRDefault="00E47139" w:rsidP="00B217A2">
      <w:pPr>
        <w:pStyle w:val="aff5"/>
        <w:widowControl/>
        <w:numPr>
          <w:ilvl w:val="0"/>
          <w:numId w:val="16"/>
        </w:numPr>
        <w:adjustRightInd/>
        <w:spacing w:after="0"/>
        <w:ind w:left="426" w:hanging="426"/>
        <w:rPr>
          <w:rFonts w:ascii="Times New Roman" w:hAnsi="Times New Roman"/>
          <w:sz w:val="24"/>
          <w:szCs w:val="24"/>
        </w:rPr>
      </w:pPr>
      <w:r w:rsidRPr="00B217A2">
        <w:rPr>
          <w:rFonts w:ascii="Times New Roman" w:hAnsi="Times New Roman"/>
          <w:sz w:val="24"/>
          <w:szCs w:val="24"/>
        </w:rPr>
        <w:t>в соответствии с пунктом 6.1</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Отпуск топлива</w:t>
      </w:r>
    </w:p>
    <w:p w:rsidR="00E47139" w:rsidRPr="00E47139" w:rsidRDefault="00E47139" w:rsidP="00E47139">
      <w:pPr>
        <w:tabs>
          <w:tab w:val="left" w:pos="1276"/>
        </w:tabs>
        <w:spacing w:before="60" w:after="60" w:line="240" w:lineRule="auto"/>
        <w:ind w:firstLine="992"/>
      </w:pPr>
      <w:r w:rsidRPr="00E47139">
        <w:t>Дизельного топлива должен осуществляться на АЗС Поставщика в г</w:t>
      </w:r>
      <w:proofErr w:type="gramStart"/>
      <w:r w:rsidRPr="00E47139">
        <w:t>.С</w:t>
      </w:r>
      <w:proofErr w:type="gramEnd"/>
      <w:r w:rsidRPr="00E47139">
        <w:t xml:space="preserve">основый Бор и следующих областях, городах и населенных пунктах РФ:  </w:t>
      </w:r>
      <w:proofErr w:type="gramStart"/>
      <w:r w:rsidRPr="00E47139">
        <w:t>Республика Карелия, Республика Коми, Архангельская обл.. Вологодская обл., Калининградская обл., Ленинградская обл.. Мурманская обл.. Новгородская обл.. Псковская обл., Ненецкий автономный округ, г. Санкт-Петербург.</w:t>
      </w:r>
      <w:proofErr w:type="gramEnd"/>
    </w:p>
    <w:p w:rsidR="00E47139" w:rsidRPr="00E47139" w:rsidRDefault="00E47139" w:rsidP="00E47139">
      <w:pPr>
        <w:tabs>
          <w:tab w:val="left" w:pos="1276"/>
        </w:tabs>
        <w:spacing w:before="60" w:after="60" w:line="240" w:lineRule="auto"/>
        <w:ind w:firstLine="992"/>
      </w:pPr>
      <w:r w:rsidRPr="00E47139">
        <w:t xml:space="preserve">Отпуск бензина, дизельного топлива должен производится по пластиковым картам, выданным на каждый автомобиль </w:t>
      </w:r>
      <w:proofErr w:type="gramStart"/>
      <w:r w:rsidRPr="00E47139">
        <w:t>Заказчика</w:t>
      </w:r>
      <w:proofErr w:type="gramEnd"/>
      <w:r w:rsidRPr="00E47139">
        <w:t xml:space="preserve"> на весь период действия контракта с установленным месячным (суточным) лимитом потребления и маркой бензина.</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Режим работы - круглосуточный</w:t>
      </w:r>
    </w:p>
    <w:p w:rsidR="00E47139" w:rsidRPr="00E47139" w:rsidRDefault="00E47139" w:rsidP="00E47139">
      <w:pPr>
        <w:tabs>
          <w:tab w:val="left" w:pos="1276"/>
        </w:tabs>
        <w:spacing w:before="60" w:after="60" w:line="240" w:lineRule="auto"/>
        <w:ind w:firstLine="992"/>
      </w:pPr>
      <w:r w:rsidRPr="00E47139">
        <w:t>Пропускная способность не менее 60 единиц транспорта в час.</w:t>
      </w:r>
    </w:p>
    <w:p w:rsidR="00E47139" w:rsidRPr="00E47139" w:rsidRDefault="00E47139" w:rsidP="00E47139">
      <w:pPr>
        <w:tabs>
          <w:tab w:val="left" w:pos="1276"/>
        </w:tabs>
        <w:spacing w:before="60" w:after="60" w:line="240" w:lineRule="auto"/>
        <w:ind w:firstLine="992"/>
      </w:pPr>
      <w:r w:rsidRPr="00E47139">
        <w:t>Ведение учёта объёмов отпускаемых ГСМ с использованием автоматизированной системы отпуска.</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 xml:space="preserve">Результат, который должен </w:t>
      </w:r>
      <w:proofErr w:type="gramStart"/>
      <w:r w:rsidRPr="00B217A2">
        <w:rPr>
          <w:b/>
          <w:bCs/>
          <w:iCs/>
        </w:rPr>
        <w:t>быть</w:t>
      </w:r>
      <w:proofErr w:type="gramEnd"/>
      <w:r w:rsidRPr="00B217A2">
        <w:rPr>
          <w:b/>
          <w:bCs/>
          <w:iCs/>
        </w:rPr>
        <w:t xml:space="preserve"> достигнут за счё</w:t>
      </w:r>
      <w:r w:rsidR="00B217A2">
        <w:rPr>
          <w:b/>
          <w:bCs/>
          <w:iCs/>
        </w:rPr>
        <w:t>т выполнения работ</w:t>
      </w:r>
    </w:p>
    <w:p w:rsidR="00E47139" w:rsidRPr="00E47139" w:rsidRDefault="00E47139" w:rsidP="00E47139">
      <w:pPr>
        <w:tabs>
          <w:tab w:val="left" w:pos="1276"/>
        </w:tabs>
        <w:spacing w:before="60" w:after="60" w:line="240" w:lineRule="auto"/>
        <w:ind w:firstLine="992"/>
      </w:pPr>
      <w:r w:rsidRPr="00E47139">
        <w:t>Поставка бензина, дизельного топлива необходимого для работы в соответствии с уставной деятельностью предприятия транспортных средств, закрепленных за Ленинградским отделением филиала «</w:t>
      </w:r>
      <w:proofErr w:type="spellStart"/>
      <w:r w:rsidRPr="00E47139">
        <w:t>Северо</w:t>
      </w:r>
      <w:proofErr w:type="spellEnd"/>
      <w:r w:rsidRPr="00E47139">
        <w:t xml:space="preserve"> - </w:t>
      </w:r>
      <w:proofErr w:type="gramStart"/>
      <w:r w:rsidRPr="00E47139">
        <w:t>Западный</w:t>
      </w:r>
      <w:proofErr w:type="gramEnd"/>
      <w:r w:rsidRPr="00E47139">
        <w:t xml:space="preserve"> территориальный округ» ФГУП «РосРАО».</w:t>
      </w:r>
    </w:p>
    <w:p w:rsidR="00E47139" w:rsidRDefault="00E47139">
      <w:pPr>
        <w:widowControl/>
        <w:adjustRightInd/>
        <w:spacing w:line="240" w:lineRule="auto"/>
        <w:jc w:val="left"/>
        <w:rPr>
          <w:bCs/>
        </w:rPr>
      </w:pPr>
      <w:r>
        <w:rPr>
          <w:bCs/>
        </w:rP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31" w:name="_Toc311810270"/>
      <w:r>
        <w:rPr>
          <w:rFonts w:ascii="Times New Roman" w:hAnsi="Times New Roman"/>
          <w:b w:val="0"/>
          <w:szCs w:val="24"/>
        </w:rPr>
        <w:t>Приложение №2</w:t>
      </w:r>
      <w:bookmarkEnd w:id="31"/>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ценовых котировок</w:t>
      </w:r>
      <w:r>
        <w:br/>
        <w:t>в электронной форме</w:t>
      </w:r>
    </w:p>
    <w:p w:rsidR="00E47139" w:rsidRDefault="00E47139">
      <w:pPr>
        <w:spacing w:line="240" w:lineRule="auto"/>
      </w:pPr>
    </w:p>
    <w:p w:rsidR="00E47139" w:rsidRDefault="00E47139">
      <w:pPr>
        <w:spacing w:line="240" w:lineRule="auto"/>
        <w:jc w:val="center"/>
        <w:rPr>
          <w:b/>
        </w:rPr>
      </w:pPr>
      <w:bookmarkStart w:id="32" w:name="_Toc300929367"/>
      <w:r>
        <w:rPr>
          <w:b/>
        </w:rPr>
        <w:t xml:space="preserve">Образцы форм основных документов, включаемых в заявку </w:t>
      </w:r>
      <w:bookmarkEnd w:id="32"/>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4"/>
          <w:szCs w:val="24"/>
        </w:rPr>
      </w:pPr>
      <w:bookmarkStart w:id="33" w:name="_Заявка_на_участие"/>
      <w:bookmarkStart w:id="34" w:name="_Toc300929368"/>
      <w:bookmarkStart w:id="35" w:name="_Toc311810271"/>
      <w:bookmarkEnd w:id="33"/>
      <w:r>
        <w:rPr>
          <w:rFonts w:ascii="Times New Roman" w:eastAsia="Times New Roman" w:hAnsi="Times New Roman" w:cs="Times New Roman"/>
          <w:bCs w:val="0"/>
          <w:i w:val="0"/>
          <w:sz w:val="24"/>
          <w:szCs w:val="24"/>
        </w:rPr>
        <w:t>Заявка на участие в запросе ценовых котировок в электронной форме</w:t>
      </w:r>
      <w:bookmarkEnd w:id="34"/>
      <w:bookmarkEnd w:id="35"/>
    </w:p>
    <w:p w:rsidR="00E47139" w:rsidRDefault="00E47139">
      <w:pPr>
        <w:tabs>
          <w:tab w:val="left" w:pos="7938"/>
        </w:tabs>
        <w:spacing w:line="240" w:lineRule="auto"/>
        <w:ind w:firstLine="4820"/>
        <w:jc w:val="center"/>
        <w:rPr>
          <w:b/>
        </w:rPr>
      </w:pPr>
    </w:p>
    <w:p w:rsidR="00E47139" w:rsidRDefault="00E47139">
      <w:pPr>
        <w:autoSpaceDE w:val="0"/>
        <w:autoSpaceDN w:val="0"/>
        <w:spacing w:line="240" w:lineRule="auto"/>
      </w:pPr>
      <w:proofErr w:type="gramStart"/>
      <w:r>
        <w:t xml:space="preserve">Изучив извещение о проведении запроса ценовых котировок в электронной форме на право заключения договора на ______________________ __________________________________________, опубликованное на сайте </w:t>
      </w:r>
      <w:hyperlink r:id="rId23" w:history="1">
        <w:r>
          <w:rPr>
            <w:rStyle w:val="a7"/>
          </w:rPr>
          <w:t>http://zakupki.rosatom.ru</w:t>
        </w:r>
      </w:hyperlink>
      <w:r>
        <w:t xml:space="preserve">, а также на электронной торговой площадке ________ на сайте _________, и принимая установленные в них требования и условия запроса ценовых котировок, </w:t>
      </w:r>
      <w:proofErr w:type="gramEnd"/>
    </w:p>
    <w:p w:rsidR="00E47139" w:rsidRDefault="00E47139">
      <w:pPr>
        <w:pStyle w:val="Times12"/>
        <w:suppressAutoHyphens/>
        <w:spacing w:line="240" w:lineRule="auto"/>
        <w:rPr>
          <w:szCs w:val="24"/>
        </w:rPr>
      </w:pPr>
    </w:p>
    <w:p w:rsidR="00E47139" w:rsidRDefault="00E47139">
      <w:pPr>
        <w:pStyle w:val="Times12"/>
        <w:suppressAutoHyphens/>
        <w:spacing w:line="240" w:lineRule="auto"/>
        <w:ind w:firstLine="0"/>
        <w:rPr>
          <w:szCs w:val="24"/>
        </w:rPr>
      </w:pPr>
      <w:r>
        <w:rPr>
          <w:szCs w:val="24"/>
        </w:rPr>
        <w:t xml:space="preserve">______________________________________________________________________, </w:t>
      </w:r>
    </w:p>
    <w:p w:rsidR="00E47139" w:rsidRDefault="00E47139">
      <w:pPr>
        <w:pStyle w:val="Times12"/>
        <w:suppressAutoHyphens/>
        <w:spacing w:line="240" w:lineRule="auto"/>
        <w:ind w:left="600" w:firstLine="0"/>
        <w:rPr>
          <w:i/>
          <w:szCs w:val="24"/>
          <w:vertAlign w:val="superscript"/>
        </w:rPr>
      </w:pPr>
      <w:r>
        <w:rPr>
          <w:i/>
          <w:szCs w:val="24"/>
          <w:vertAlign w:val="superscript"/>
        </w:rPr>
        <w:t>(полное наименование участника процедуры закупки с указанием организационно-правовой формы)</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proofErr w:type="gramStart"/>
      <w:r>
        <w:rPr>
          <w:szCs w:val="24"/>
        </w:rPr>
        <w:t>зарегистрированное</w:t>
      </w:r>
      <w:proofErr w:type="gramEnd"/>
      <w:r>
        <w:rPr>
          <w:szCs w:val="24"/>
        </w:rPr>
        <w:t xml:space="preserve"> по адресу</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r>
        <w:rPr>
          <w:szCs w:val="24"/>
        </w:rPr>
        <w:t>________________________________________________________________________________,</w:t>
      </w:r>
    </w:p>
    <w:p w:rsidR="00E47139" w:rsidRDefault="00E47139">
      <w:pPr>
        <w:pStyle w:val="Times12"/>
        <w:suppressAutoHyphens/>
        <w:spacing w:line="240" w:lineRule="auto"/>
        <w:ind w:firstLine="0"/>
        <w:jc w:val="center"/>
        <w:rPr>
          <w:i/>
          <w:szCs w:val="24"/>
          <w:vertAlign w:val="superscript"/>
        </w:rPr>
      </w:pPr>
      <w:r>
        <w:rPr>
          <w:i/>
          <w:szCs w:val="24"/>
          <w:vertAlign w:val="superscript"/>
        </w:rPr>
        <w:t>(юридический адрес участника процедуры закупки)</w:t>
      </w:r>
    </w:p>
    <w:p w:rsidR="00E47139" w:rsidRDefault="00E47139">
      <w:pPr>
        <w:pStyle w:val="Times12"/>
        <w:suppressAutoHyphens/>
        <w:spacing w:line="240" w:lineRule="auto"/>
        <w:ind w:firstLine="0"/>
        <w:rPr>
          <w:szCs w:val="24"/>
        </w:rPr>
      </w:pPr>
    </w:p>
    <w:p w:rsidR="00E47139" w:rsidRDefault="00E47139">
      <w:pPr>
        <w:pStyle w:val="Times12"/>
        <w:suppressAutoHyphens/>
        <w:spacing w:after="240" w:line="240" w:lineRule="auto"/>
        <w:ind w:firstLine="0"/>
        <w:rPr>
          <w:szCs w:val="24"/>
        </w:rPr>
      </w:pPr>
      <w:r>
        <w:rPr>
          <w:szCs w:val="24"/>
        </w:rPr>
        <w:t>сообщает о согласии исполнить условия, указанные в извещении о проведении запроса ценовых котировок в электронной форме:</w:t>
      </w:r>
    </w:p>
    <w:tbl>
      <w:tblPr>
        <w:tblW w:w="10185" w:type="dxa"/>
        <w:tblLayout w:type="fixed"/>
        <w:tblLook w:val="04A0"/>
      </w:tblPr>
      <w:tblGrid>
        <w:gridCol w:w="536"/>
        <w:gridCol w:w="2975"/>
        <w:gridCol w:w="2127"/>
        <w:gridCol w:w="1427"/>
        <w:gridCol w:w="1702"/>
        <w:gridCol w:w="1418"/>
      </w:tblGrid>
      <w:tr w:rsidR="00E47139">
        <w:trPr>
          <w:trHeight w:val="788"/>
        </w:trPr>
        <w:tc>
          <w:tcPr>
            <w:tcW w:w="535" w:type="dxa"/>
            <w:vMerge w:val="restart"/>
            <w:tcBorders>
              <w:top w:val="single" w:sz="8" w:space="0" w:color="auto"/>
              <w:left w:val="single" w:sz="8" w:space="0" w:color="auto"/>
              <w:bottom w:val="single" w:sz="8" w:space="0" w:color="000000"/>
              <w:right w:val="single" w:sz="4" w:space="0" w:color="auto"/>
            </w:tcBorders>
            <w:hideMark/>
          </w:tcPr>
          <w:p w:rsidR="00E47139" w:rsidRDefault="00E47139">
            <w:pPr>
              <w:spacing w:before="60" w:line="240" w:lineRule="auto"/>
              <w:jc w:val="center"/>
            </w:pPr>
            <w:r>
              <w:t>№</w:t>
            </w:r>
          </w:p>
        </w:tc>
        <w:tc>
          <w:tcPr>
            <w:tcW w:w="2975"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Перечень товаров</w:t>
            </w:r>
          </w:p>
          <w:p w:rsidR="00E47139" w:rsidRDefault="00E47139">
            <w:pPr>
              <w:spacing w:before="60" w:line="240" w:lineRule="auto"/>
              <w:jc w:val="center"/>
            </w:pPr>
            <w:r>
              <w:t>(работ/услуг)</w:t>
            </w:r>
          </w:p>
        </w:tc>
        <w:tc>
          <w:tcPr>
            <w:tcW w:w="21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proofErr w:type="spellStart"/>
            <w:r>
              <w:t>Ххарактеристики</w:t>
            </w:r>
            <w:proofErr w:type="spellEnd"/>
            <w:r>
              <w:t xml:space="preserve"> </w:t>
            </w:r>
          </w:p>
        </w:tc>
        <w:tc>
          <w:tcPr>
            <w:tcW w:w="14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Количество</w:t>
            </w:r>
          </w:p>
        </w:tc>
        <w:tc>
          <w:tcPr>
            <w:tcW w:w="1702"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 xml:space="preserve">Срок </w:t>
            </w:r>
            <w:proofErr w:type="spellStart"/>
            <w:r>
              <w:t>потавки</w:t>
            </w:r>
            <w:proofErr w:type="spellEnd"/>
          </w:p>
        </w:tc>
        <w:tc>
          <w:tcPr>
            <w:tcW w:w="1418" w:type="dxa"/>
            <w:vMerge w:val="restart"/>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jc w:val="center"/>
            </w:pPr>
            <w:r>
              <w:t>Стоимость</w:t>
            </w:r>
          </w:p>
          <w:p w:rsidR="00E47139" w:rsidRDefault="00E47139">
            <w:pPr>
              <w:spacing w:before="60" w:line="240" w:lineRule="auto"/>
              <w:jc w:val="center"/>
            </w:pPr>
            <w:r>
              <w:t>(руб.)</w:t>
            </w:r>
          </w:p>
        </w:tc>
      </w:tr>
      <w:tr w:rsidR="00E47139">
        <w:trPr>
          <w:trHeight w:val="131"/>
        </w:trPr>
        <w:tc>
          <w:tcPr>
            <w:tcW w:w="535" w:type="dxa"/>
            <w:vMerge/>
            <w:tcBorders>
              <w:top w:val="single" w:sz="8" w:space="0" w:color="auto"/>
              <w:left w:val="single" w:sz="8" w:space="0" w:color="auto"/>
              <w:bottom w:val="single" w:sz="8" w:space="0" w:color="000000"/>
              <w:right w:val="single" w:sz="4" w:space="0" w:color="auto"/>
            </w:tcBorders>
            <w:vAlign w:val="center"/>
            <w:hideMark/>
          </w:tcPr>
          <w:p w:rsidR="00E47139" w:rsidRDefault="00E47139">
            <w:pPr>
              <w:widowControl/>
              <w:adjustRightInd/>
              <w:spacing w:line="240" w:lineRule="auto"/>
              <w:jc w:val="left"/>
            </w:pPr>
          </w:p>
        </w:tc>
        <w:tc>
          <w:tcPr>
            <w:tcW w:w="2975" w:type="dxa"/>
            <w:tcBorders>
              <w:top w:val="nil"/>
              <w:left w:val="single" w:sz="4" w:space="0" w:color="auto"/>
              <w:bottom w:val="single" w:sz="4" w:space="0" w:color="auto"/>
              <w:right w:val="single" w:sz="4" w:space="0" w:color="auto"/>
            </w:tcBorders>
            <w:vAlign w:val="center"/>
          </w:tcPr>
          <w:p w:rsidR="00E47139" w:rsidRDefault="00E47139">
            <w:pPr>
              <w:widowControl/>
              <w:adjustRightInd/>
              <w:spacing w:line="240" w:lineRule="auto"/>
              <w:jc w:val="left"/>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7139" w:rsidRDefault="00E47139">
            <w:pPr>
              <w:widowControl/>
              <w:adjustRightInd/>
              <w:spacing w:line="240" w:lineRule="auto"/>
              <w:jc w:val="left"/>
            </w:pPr>
          </w:p>
        </w:tc>
      </w:tr>
      <w:tr w:rsidR="00E47139">
        <w:trPr>
          <w:trHeight w:val="331"/>
        </w:trPr>
        <w:tc>
          <w:tcPr>
            <w:tcW w:w="535" w:type="dxa"/>
            <w:tcBorders>
              <w:top w:val="nil"/>
              <w:left w:val="single" w:sz="8" w:space="0" w:color="auto"/>
              <w:bottom w:val="single" w:sz="8" w:space="0" w:color="auto"/>
              <w:right w:val="single" w:sz="4" w:space="0" w:color="auto"/>
            </w:tcBorders>
            <w:hideMark/>
          </w:tcPr>
          <w:p w:rsidR="00E47139" w:rsidRDefault="00E47139">
            <w:pPr>
              <w:spacing w:before="60" w:line="240" w:lineRule="auto"/>
            </w:pPr>
            <w:r>
              <w:t>1</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nil"/>
              <w:left w:val="single" w:sz="8" w:space="0" w:color="auto"/>
              <w:bottom w:val="single" w:sz="4" w:space="0" w:color="auto"/>
              <w:right w:val="single" w:sz="4" w:space="0" w:color="auto"/>
            </w:tcBorders>
            <w:hideMark/>
          </w:tcPr>
          <w:p w:rsidR="00E47139" w:rsidRDefault="00E47139">
            <w:pPr>
              <w:spacing w:before="60" w:line="240" w:lineRule="auto"/>
            </w:pPr>
            <w:r>
              <w:t>2</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3</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4</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bl>
    <w:p w:rsidR="00E47139" w:rsidRDefault="00E47139">
      <w:pPr>
        <w:pStyle w:val="Times12"/>
        <w:suppressAutoHyphens/>
        <w:spacing w:before="240" w:after="240" w:line="240" w:lineRule="auto"/>
        <w:ind w:firstLine="0"/>
        <w:rPr>
          <w:szCs w:val="24"/>
        </w:rPr>
      </w:pPr>
      <w:r>
        <w:rPr>
          <w:szCs w:val="24"/>
        </w:rPr>
        <w:t>Настоящая заявка на участие в запросе ценовых котировок действует до «___» ________ 20___ года.</w:t>
      </w:r>
    </w:p>
    <w:p w:rsidR="00E47139" w:rsidRDefault="00E47139">
      <w:pPr>
        <w:spacing w:before="120" w:line="240" w:lineRule="auto"/>
      </w:pPr>
      <w:r>
        <w:t>Мы согласны выполнить данные работы по следующей цене ___________ (</w:t>
      </w:r>
      <w:r>
        <w:rPr>
          <w:i/>
        </w:rPr>
        <w:t>сумма прописью</w:t>
      </w:r>
      <w:r>
        <w:t>) рублей, в том числе НДС (18 %) ____________ (</w:t>
      </w:r>
      <w:r>
        <w:rPr>
          <w:i/>
        </w:rPr>
        <w:t>сумма прописью</w:t>
      </w:r>
      <w:r>
        <w:t xml:space="preserve">) рублей. </w:t>
      </w:r>
    </w:p>
    <w:p w:rsidR="00E47139" w:rsidRDefault="00E47139">
      <w:pPr>
        <w:spacing w:before="120" w:line="240" w:lineRule="auto"/>
      </w:pPr>
      <w:r>
        <w:t xml:space="preserve">В цену работ </w:t>
      </w:r>
      <w:proofErr w:type="gramStart"/>
      <w:r>
        <w:t>включены</w:t>
      </w:r>
      <w:proofErr w:type="gramEnd"/>
      <w:r>
        <w:t>: ____________________________________________________________.</w:t>
      </w:r>
    </w:p>
    <w:p w:rsidR="00E47139" w:rsidRDefault="00E47139">
      <w:pPr>
        <w:spacing w:before="120" w:line="240" w:lineRule="auto"/>
      </w:pPr>
    </w:p>
    <w:p w:rsidR="00E47139" w:rsidRDefault="00E47139">
      <w:pPr>
        <w:spacing w:before="120" w:line="240" w:lineRule="auto"/>
      </w:pPr>
      <w:r>
        <w:t xml:space="preserve">Также ___________________________________________________________________ </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E47139" w:rsidRDefault="00E47139">
      <w:pPr>
        <w:spacing w:before="120" w:line="240" w:lineRule="auto"/>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7139" w:rsidRDefault="00E47139">
      <w:pPr>
        <w:spacing w:before="120" w:line="240" w:lineRule="auto"/>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не проводится процедура ликвидации, не принято арбитражным судом решения о признании ________________________________________________________________________________(наименование организации или Ф.И.О. Участника размещения заказа)</w:t>
      </w:r>
    </w:p>
    <w:p w:rsidR="00E47139" w:rsidRDefault="00E47139">
      <w:pPr>
        <w:spacing w:before="12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7139" w:rsidRDefault="00E47139">
      <w:pPr>
        <w:spacing w:before="120" w:line="240" w:lineRule="auto"/>
      </w:pPr>
      <w:r>
        <w:t>(указать значение цифрами и прописью)</w:t>
      </w:r>
    </w:p>
    <w:p w:rsidR="00E47139" w:rsidRDefault="00E47139">
      <w:pPr>
        <w:spacing w:before="12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E47139" w:rsidRDefault="00E47139">
      <w:pPr>
        <w:spacing w:before="120" w:line="240" w:lineRule="auto"/>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E47139" w:rsidRDefault="00E47139">
      <w:pPr>
        <w:spacing w:before="120" w:line="240" w:lineRule="auto"/>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7139" w:rsidRDefault="00E47139">
      <w:pPr>
        <w:spacing w:before="120" w:line="240" w:lineRule="auto"/>
      </w:pPr>
      <w:proofErr w:type="gramStart"/>
      <w: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w:t>
      </w:r>
      <w:proofErr w:type="gramEnd"/>
    </w:p>
    <w:p w:rsidR="00E47139" w:rsidRDefault="00E47139">
      <w:pPr>
        <w:spacing w:before="120" w:line="240" w:lineRule="auto"/>
      </w:pPr>
      <w:r>
        <w:t>Опись документов заявки в соответствии с требованиями Извещения.</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E47139">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w:t>
            </w:r>
          </w:p>
          <w:p w:rsidR="00E47139" w:rsidRDefault="00E47139">
            <w:pPr>
              <w:pStyle w:val="afff2"/>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Наименование документа </w:t>
            </w:r>
          </w:p>
          <w:p w:rsidR="00E47139" w:rsidRDefault="00E47139">
            <w:pPr>
              <w:pStyle w:val="afff2"/>
              <w:jc w:val="center"/>
              <w:rPr>
                <w:rFonts w:ascii="Times New Roman" w:hAnsi="Times New Roman" w:cs="Times New Roman"/>
                <w:sz w:val="22"/>
                <w:szCs w:val="22"/>
              </w:rPr>
            </w:pPr>
            <w:r>
              <w:rPr>
                <w:rFonts w:ascii="Times New Roman" w:hAnsi="Times New Roman" w:cs="Times New Roman"/>
                <w:b/>
                <w:bCs/>
                <w:i/>
                <w:sz w:val="22"/>
                <w:szCs w:val="22"/>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22"/>
                <w:szCs w:val="22"/>
                <w:shd w:val="clear" w:color="auto" w:fill="FDE9D9"/>
              </w:rPr>
              <w:t>редукциона</w:t>
            </w:r>
            <w:proofErr w:type="spellEnd"/>
            <w:r>
              <w:rPr>
                <w:rFonts w:ascii="Times New Roman" w:hAnsi="Times New Roman" w:cs="Times New Roman"/>
                <w:b/>
                <w:bCs/>
                <w:i/>
                <w:sz w:val="22"/>
                <w:szCs w:val="22"/>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 </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Число</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w:t>
            </w: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Анкета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Выписка из ЕГРЮЛ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bl>
    <w:p w:rsidR="00E47139" w:rsidRDefault="00E47139">
      <w:pPr>
        <w:pStyle w:val="afff0"/>
        <w:tabs>
          <w:tab w:val="left" w:pos="992"/>
        </w:tabs>
        <w:autoSpaceDE w:val="0"/>
        <w:autoSpaceDN w:val="0"/>
        <w:spacing w:line="240" w:lineRule="auto"/>
        <w:ind w:firstLine="0"/>
        <w:rPr>
          <w:sz w:val="16"/>
          <w:szCs w:val="16"/>
        </w:rPr>
      </w:pPr>
    </w:p>
    <w:p w:rsidR="00E47139" w:rsidRDefault="00E47139">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E47139" w:rsidRDefault="00E47139">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E47139" w:rsidRDefault="00E47139">
      <w:pPr>
        <w:pStyle w:val="Times12"/>
        <w:spacing w:line="240" w:lineRule="auto"/>
        <w:rPr>
          <w:b/>
          <w:bCs w:val="0"/>
          <w:sz w:val="22"/>
        </w:rPr>
      </w:pPr>
      <w:r>
        <w:rPr>
          <w:b/>
          <w:bCs w:val="0"/>
          <w:sz w:val="22"/>
        </w:rPr>
        <w:t>М.П.</w:t>
      </w:r>
    </w:p>
    <w:p w:rsidR="00E47139" w:rsidRDefault="00E47139">
      <w:pPr>
        <w:pStyle w:val="Times12"/>
        <w:tabs>
          <w:tab w:val="left" w:pos="709"/>
        </w:tabs>
        <w:spacing w:line="240" w:lineRule="auto"/>
        <w:ind w:firstLine="426"/>
        <w:rPr>
          <w:b/>
          <w:bCs w:val="0"/>
          <w:sz w:val="20"/>
          <w:szCs w:val="20"/>
        </w:rPr>
      </w:pPr>
    </w:p>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bookmarkStart w:id="36" w:name="_Toc300929369"/>
      <w:r>
        <w:rPr>
          <w:b/>
        </w:rPr>
        <w:t xml:space="preserve">Образцы форм основных документов, включаемых в заявку </w:t>
      </w: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37" w:name="_Toc311810272"/>
      <w:r>
        <w:rPr>
          <w:rFonts w:ascii="Times New Roman" w:eastAsia="Times New Roman" w:hAnsi="Times New Roman" w:cs="Times New Roman"/>
          <w:i w:val="0"/>
          <w:sz w:val="24"/>
          <w:szCs w:val="24"/>
        </w:rPr>
        <w:t>Анкета участника процедуры закупки</w:t>
      </w:r>
      <w:bookmarkEnd w:id="37"/>
      <w:r>
        <w:rPr>
          <w:rFonts w:ascii="Times New Roman" w:eastAsia="Times New Roman" w:hAnsi="Times New Roman" w:cs="Times New Roman"/>
          <w:i w:val="0"/>
          <w:sz w:val="24"/>
          <w:szCs w:val="24"/>
        </w:rPr>
        <w:t xml:space="preserve"> </w:t>
      </w:r>
      <w:bookmarkEnd w:id="36"/>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5913"/>
        <w:gridCol w:w="3339"/>
      </w:tblGrid>
      <w:tr w:rsidR="00E4713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Сведения об участнике процедуры закупки</w:t>
            </w:r>
          </w:p>
        </w:tc>
      </w:tr>
      <w:tr w:rsidR="00E4713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Орган управления участника процедуры закупки – юридического лица, уполномоченный на одобрение сделки, право на </w:t>
            </w:r>
            <w:proofErr w:type="gramStart"/>
            <w:r>
              <w:rPr>
                <w:sz w:val="22"/>
                <w:szCs w:val="22"/>
              </w:rPr>
              <w:t>заключение</w:t>
            </w:r>
            <w:proofErr w:type="gramEnd"/>
            <w:r>
              <w:rPr>
                <w:sz w:val="22"/>
                <w:szCs w:val="22"/>
              </w:rPr>
              <w:t xml:space="preserve"> которой является предметом настоящего запроса ценовых котировок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2"/>
                <w:szCs w:val="22"/>
              </w:rPr>
              <w:t>эл</w:t>
            </w:r>
            <w:proofErr w:type="spellEnd"/>
            <w:r>
              <w:rPr>
                <w:sz w:val="22"/>
                <w:szCs w:val="22"/>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bl>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r>
        <w:rPr>
          <w:b/>
        </w:rPr>
        <w:t xml:space="preserve">Образцы форм основных документов, включаемых в заявку </w:t>
      </w:r>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38" w:name="_Toc311810273"/>
      <w:bookmarkStart w:id="39" w:name="_Toc300929370"/>
      <w:r>
        <w:rPr>
          <w:rFonts w:ascii="Times New Roman" w:eastAsia="Times New Roman" w:hAnsi="Times New Roman" w:cs="Times New Roman"/>
          <w:i w:val="0"/>
          <w:sz w:val="24"/>
          <w:szCs w:val="24"/>
        </w:rPr>
        <w:t>Техническое предложение</w:t>
      </w:r>
      <w:bookmarkEnd w:id="38"/>
      <w:r>
        <w:rPr>
          <w:rFonts w:ascii="Times New Roman" w:eastAsia="Times New Roman" w:hAnsi="Times New Roman" w:cs="Times New Roman"/>
          <w:i w:val="0"/>
          <w:sz w:val="24"/>
          <w:szCs w:val="24"/>
        </w:rPr>
        <w:t xml:space="preserve"> </w:t>
      </w:r>
      <w:bookmarkEnd w:id="39"/>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pStyle w:val="Times12"/>
        <w:spacing w:line="240" w:lineRule="auto"/>
        <w:rPr>
          <w:i/>
          <w:szCs w:val="24"/>
        </w:rPr>
      </w:pPr>
    </w:p>
    <w:p w:rsidR="00E47139" w:rsidRDefault="00E47139">
      <w:pPr>
        <w:spacing w:line="240" w:lineRule="auto"/>
        <w:jc w:val="center"/>
      </w:pPr>
      <w:r>
        <w:rPr>
          <w:i/>
        </w:rPr>
        <w:t>Суть технического предложения</w:t>
      </w:r>
    </w:p>
    <w:p w:rsidR="00E47139" w:rsidRDefault="00E47139">
      <w:pPr>
        <w:spacing w:line="240" w:lineRule="auto"/>
      </w:pPr>
    </w:p>
    <w:p w:rsidR="00E47139" w:rsidRDefault="00E47139">
      <w:pPr>
        <w:pStyle w:val="afff0"/>
        <w:tabs>
          <w:tab w:val="left" w:pos="992"/>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rPr>
        <w:tab/>
        <w:t>________________________</w:t>
      </w:r>
    </w:p>
    <w:p w:rsidR="00E47139" w:rsidRDefault="00E47139">
      <w:pPr>
        <w:pStyle w:val="Times12"/>
        <w:spacing w:line="240" w:lineRule="auto"/>
        <w:ind w:firstLine="0"/>
        <w:rPr>
          <w:szCs w:val="24"/>
        </w:rPr>
      </w:pPr>
      <w:r>
        <w:rPr>
          <w:snapToGrid w:val="0"/>
          <w:szCs w:val="24"/>
        </w:rPr>
        <w:t xml:space="preserve"> (Подпись уполномоченного представителя)</w:t>
      </w:r>
      <w:r>
        <w:rPr>
          <w:snapToGrid w:val="0"/>
          <w:szCs w:val="24"/>
        </w:rPr>
        <w:tab/>
      </w:r>
      <w:r>
        <w:rPr>
          <w:snapToGrid w:val="0"/>
          <w:szCs w:val="24"/>
        </w:rPr>
        <w:tab/>
        <w:t>(Имя и должность подписавшего)</w:t>
      </w:r>
    </w:p>
    <w:p w:rsidR="00E47139" w:rsidRDefault="00E47139">
      <w:pPr>
        <w:pStyle w:val="Times12"/>
        <w:spacing w:before="60" w:line="240" w:lineRule="auto"/>
        <w:rPr>
          <w:b/>
          <w:bCs w:val="0"/>
          <w:szCs w:val="24"/>
        </w:rPr>
      </w:pPr>
      <w:r>
        <w:rPr>
          <w:b/>
          <w:bCs w:val="0"/>
          <w:szCs w:val="24"/>
        </w:rPr>
        <w:t>М.П.</w:t>
      </w:r>
    </w:p>
    <w:p w:rsidR="00E47139" w:rsidRDefault="00E47139">
      <w:pPr>
        <w:spacing w:line="240" w:lineRule="auto"/>
        <w:jc w:val="center"/>
        <w:rPr>
          <w:b/>
        </w:rPr>
      </w:pPr>
    </w:p>
    <w:p w:rsidR="00E47139" w:rsidRDefault="00E47139">
      <w:pPr>
        <w:pStyle w:val="af9"/>
        <w:spacing w:line="240" w:lineRule="auto"/>
        <w:ind w:left="0"/>
        <w:rPr>
          <w:b/>
          <w:i/>
          <w:sz w:val="22"/>
          <w:szCs w:val="22"/>
        </w:rPr>
      </w:pPr>
    </w:p>
    <w:sectPr w:rsidR="00E47139">
      <w:headerReference w:type="default" r:id="rId24"/>
      <w:footerReference w:type="default" r:id="rId25"/>
      <w:pgSz w:w="11907" w:h="16840"/>
      <w:pgMar w:top="1134" w:right="1134" w:bottom="1134" w:left="1134" w:header="567" w:footer="28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139" w:rsidRDefault="00E47139">
      <w:r>
        <w:separator/>
      </w:r>
    </w:p>
  </w:endnote>
  <w:endnote w:type="continuationSeparator" w:id="0">
    <w:p w:rsidR="00E47139" w:rsidRDefault="00E471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pStyle w:val="af1"/>
      <w:framePr w:wrap="around" w:vAnchor="text" w:hAnchor="margin" w:xAlign="center" w:y="1"/>
      <w:ind w:left="8094" w:right="8208"/>
      <w:rPr>
        <w:rStyle w:val="afffc"/>
      </w:rPr>
    </w:pPr>
    <w:r>
      <w:rPr>
        <w:rStyle w:val="afffc"/>
      </w:rPr>
      <w:fldChar w:fldCharType="begin"/>
    </w:r>
    <w:r>
      <w:rPr>
        <w:rStyle w:val="afffc"/>
      </w:rPr>
      <w:instrText xml:space="preserve">PAGE  </w:instrText>
    </w:r>
    <w:r>
      <w:rPr>
        <w:rStyle w:val="afffc"/>
      </w:rPr>
      <w:fldChar w:fldCharType="end"/>
    </w:r>
  </w:p>
  <w:p w:rsidR="00E47139" w:rsidRDefault="00E4713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pStyle w:val="af1"/>
      <w:pBdr>
        <w:bottom w:val="single" w:sz="12" w:space="1" w:color="auto"/>
      </w:pBdr>
      <w:ind w:right="112"/>
      <w:jc w:val="center"/>
      <w:rPr>
        <w:rFonts w:ascii="Times New Roman" w:hAnsi="Times New Roman" w:cs="Times New Roman"/>
      </w:rPr>
    </w:pPr>
    <w:r>
      <w:rPr>
        <w:rStyle w:val="afffc"/>
      </w:rPr>
      <w:fldChar w:fldCharType="begin"/>
    </w:r>
    <w:r>
      <w:rPr>
        <w:rStyle w:val="afffc"/>
      </w:rPr>
      <w:instrText xml:space="preserve"> PAGE </w:instrText>
    </w:r>
    <w:r>
      <w:rPr>
        <w:rStyle w:val="afffc"/>
      </w:rPr>
      <w:fldChar w:fldCharType="separate"/>
    </w:r>
    <w:r w:rsidR="00B217A2">
      <w:rPr>
        <w:rStyle w:val="afffc"/>
        <w:noProof/>
      </w:rPr>
      <w:t>14</w:t>
    </w:r>
    <w:r>
      <w:rPr>
        <w:rStyle w:val="afffc"/>
      </w:rPr>
      <w:fldChar w:fldCharType="end"/>
    </w:r>
  </w:p>
  <w:p w:rsidR="00E47139" w:rsidRDefault="00E47139">
    <w:pPr>
      <w:spacing w:line="240" w:lineRule="auto"/>
      <w:jc w:val="center"/>
      <w:rPr>
        <w:sz w:val="20"/>
        <w:szCs w:val="20"/>
      </w:rPr>
    </w:pPr>
    <w:r>
      <w:rPr>
        <w:sz w:val="20"/>
        <w:szCs w:val="20"/>
        <w:shd w:val="clear" w:color="auto" w:fill="FFFFFF"/>
      </w:rPr>
      <w:t xml:space="preserve">Открытый запрос ценовых котировок в </w:t>
    </w:r>
    <w:r w:rsidRPr="00954A85">
      <w:rPr>
        <w:sz w:val="20"/>
        <w:szCs w:val="20"/>
        <w:shd w:val="clear" w:color="auto" w:fill="FFFFFF"/>
      </w:rPr>
      <w:t xml:space="preserve">электронной форме на право заключения договора на </w:t>
    </w:r>
    <w:r w:rsidRPr="00954A85">
      <w:rPr>
        <w:bCs/>
        <w:sz w:val="20"/>
        <w:szCs w:val="20"/>
      </w:rPr>
      <w:t>п</w:t>
    </w:r>
    <w:r w:rsidRPr="00954A85">
      <w:rPr>
        <w:bCs/>
        <w:iCs/>
        <w:sz w:val="20"/>
        <w:szCs w:val="20"/>
      </w:rPr>
      <w:t xml:space="preserve">оставку </w:t>
    </w:r>
    <w:r w:rsidR="00954A85" w:rsidRPr="00954A85">
      <w:rPr>
        <w:sz w:val="20"/>
        <w:szCs w:val="20"/>
      </w:rPr>
      <w:t>горюче-смазочных материалов и организация безналичных расчётов при помощи пластиковых карт (система «</w:t>
    </w:r>
    <w:proofErr w:type="spellStart"/>
    <w:proofErr w:type="gramStart"/>
    <w:r w:rsidR="00954A85" w:rsidRPr="00954A85">
      <w:rPr>
        <w:sz w:val="20"/>
        <w:szCs w:val="20"/>
      </w:rPr>
      <w:t>мастер-карт</w:t>
    </w:r>
    <w:proofErr w:type="spellEnd"/>
    <w:proofErr w:type="gramEnd"/>
    <w:r w:rsidR="00954A85" w:rsidRPr="00954A85">
      <w:rPr>
        <w:sz w:val="20"/>
        <w:szCs w:val="20"/>
      </w:rPr>
      <w:t>») до конца 2012 года для</w:t>
    </w:r>
    <w:r w:rsidR="00954A85" w:rsidRPr="00954A85">
      <w:rPr>
        <w:rStyle w:val="FontStyle20"/>
        <w:rFonts w:eastAsiaTheme="minorEastAsia"/>
        <w:b w:val="0"/>
      </w:rPr>
      <w:t xml:space="preserve">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139" w:rsidRDefault="00E47139">
      <w:r>
        <w:separator/>
      </w:r>
    </w:p>
  </w:footnote>
  <w:footnote w:type="continuationSeparator" w:id="0">
    <w:p w:rsidR="00E47139" w:rsidRDefault="00E471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E47139" w:rsidRDefault="00E47139">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22344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E84229"/>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19747EF"/>
    <w:multiLevelType w:val="hybridMultilevel"/>
    <w:tmpl w:val="0206DAC8"/>
    <w:lvl w:ilvl="0" w:tplc="6B8E8536">
      <w:start w:val="1"/>
      <w:numFmt w:val="bullet"/>
      <w:lvlText w:val=""/>
      <w:lvlJc w:val="left"/>
      <w:pPr>
        <w:ind w:left="786" w:hanging="360"/>
      </w:pPr>
      <w:rPr>
        <w:rFonts w:ascii="Symbol" w:hAnsi="Symbol" w:hint="default"/>
        <w:sz w:val="20"/>
        <w:szCs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263803"/>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00D0EF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9">
    <w:nsid w:val="3EFE686C"/>
    <w:multiLevelType w:val="multilevel"/>
    <w:tmpl w:val="91EEE7B6"/>
    <w:lvl w:ilvl="0">
      <w:start w:val="1"/>
      <w:numFmt w:val="decimal"/>
      <w:lvlText w:val="%1."/>
      <w:lvlJc w:val="left"/>
      <w:pPr>
        <w:ind w:left="360" w:hanging="360"/>
      </w:pPr>
      <w:rPr>
        <w:rFonts w:cs="Times New Roman" w:hint="default"/>
        <w:b/>
      </w:rPr>
    </w:lvl>
    <w:lvl w:ilvl="1">
      <w:start w:val="1"/>
      <w:numFmt w:val="decimal"/>
      <w:isLgl/>
      <w:lvlText w:val="%1.%2."/>
      <w:lvlJc w:val="left"/>
      <w:pPr>
        <w:ind w:left="720" w:hanging="72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080" w:hanging="1080"/>
      </w:pPr>
      <w:rPr>
        <w:rFonts w:cs="Times New Roman" w:hint="default"/>
        <w:b/>
      </w:rPr>
    </w:lvl>
    <w:lvl w:ilvl="4">
      <w:start w:val="1"/>
      <w:numFmt w:val="decimal"/>
      <w:isLgl/>
      <w:lvlText w:val="%1.%2.%3.%4.%5."/>
      <w:lvlJc w:val="left"/>
      <w:pPr>
        <w:ind w:left="1080" w:hanging="1080"/>
      </w:pPr>
      <w:rPr>
        <w:rFonts w:cs="Times New Roman" w:hint="default"/>
        <w:b/>
      </w:rPr>
    </w:lvl>
    <w:lvl w:ilvl="5">
      <w:start w:val="1"/>
      <w:numFmt w:val="decimal"/>
      <w:isLgl/>
      <w:lvlText w:val="%1.%2.%3.%4.%5.%6."/>
      <w:lvlJc w:val="left"/>
      <w:pPr>
        <w:ind w:left="1440" w:hanging="1440"/>
      </w:pPr>
      <w:rPr>
        <w:rFonts w:cs="Times New Roman" w:hint="default"/>
        <w:b/>
      </w:rPr>
    </w:lvl>
    <w:lvl w:ilvl="6">
      <w:start w:val="1"/>
      <w:numFmt w:val="decimal"/>
      <w:isLgl/>
      <w:lvlText w:val="%1.%2.%3.%4.%5.%6.%7."/>
      <w:lvlJc w:val="left"/>
      <w:pPr>
        <w:ind w:left="1800" w:hanging="1800"/>
      </w:pPr>
      <w:rPr>
        <w:rFonts w:cs="Times New Roman" w:hint="default"/>
        <w:b/>
      </w:rPr>
    </w:lvl>
    <w:lvl w:ilvl="7">
      <w:start w:val="1"/>
      <w:numFmt w:val="decimal"/>
      <w:isLgl/>
      <w:lvlText w:val="%1.%2.%3.%4.%5.%6.%7.%8."/>
      <w:lvlJc w:val="left"/>
      <w:pPr>
        <w:ind w:left="1800" w:hanging="1800"/>
      </w:pPr>
      <w:rPr>
        <w:rFonts w:cs="Times New Roman" w:hint="default"/>
        <w:b/>
      </w:rPr>
    </w:lvl>
    <w:lvl w:ilvl="8">
      <w:start w:val="1"/>
      <w:numFmt w:val="decimal"/>
      <w:isLgl/>
      <w:lvlText w:val="%1.%2.%3.%4.%5.%6.%7.%8.%9."/>
      <w:lvlJc w:val="left"/>
      <w:pPr>
        <w:ind w:left="2160" w:hanging="2160"/>
      </w:pPr>
      <w:rPr>
        <w:rFonts w:cs="Times New Roman" w:hint="default"/>
        <w:b/>
      </w:rPr>
    </w:lvl>
  </w:abstractNum>
  <w:abstractNum w:abstractNumId="20">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42E22D4F"/>
    <w:multiLevelType w:val="hybridMultilevel"/>
    <w:tmpl w:val="3E98AFCE"/>
    <w:lvl w:ilvl="0" w:tplc="F4CA945E">
      <w:start w:val="1"/>
      <w:numFmt w:val="decimal"/>
      <w:lvlText w:val="%1."/>
      <w:lvlJc w:val="left"/>
      <w:pPr>
        <w:ind w:left="1215"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0874E2"/>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86D237E"/>
    <w:multiLevelType w:val="multilevel"/>
    <w:tmpl w:val="92AE9F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BD819E4"/>
    <w:multiLevelType w:val="multilevel"/>
    <w:tmpl w:val="6A8CFB6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lvlOverride w:ilvl="0"/>
  </w:num>
  <w:num w:numId="5">
    <w:abstractNumId w:val="1"/>
    <w:lvlOverride w:ilvl="0"/>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1"/>
  </w:num>
  <w:num w:numId="26">
    <w:abstractNumId w:val="13"/>
  </w:num>
  <w:num w:numId="27">
    <w:abstractNumId w:val="17"/>
  </w:num>
  <w:num w:numId="28">
    <w:abstractNumId w:val="26"/>
  </w:num>
  <w:num w:numId="29">
    <w:abstractNumId w:val="28"/>
  </w:num>
  <w:num w:numId="30">
    <w:abstractNumId w:val="30"/>
  </w:num>
  <w:num w:numId="31">
    <w:abstractNumId w:val="31"/>
  </w:num>
  <w:num w:numId="32">
    <w:abstractNumId w:val="19"/>
  </w:num>
  <w:num w:numId="33">
    <w:abstractNumId w:val="21"/>
  </w:num>
  <w:num w:numId="34">
    <w:abstractNumId w:val="18"/>
  </w:num>
  <w:num w:numId="35">
    <w:abstractNumId w:val="9"/>
  </w:num>
  <w:num w:numId="36">
    <w:abstractNumId w:val="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attachedTemplate r:id="rId1"/>
  <w:defaultTabStop w:val="992"/>
  <w:drawingGridHorizontalSpacing w:val="120"/>
  <w:displayHorizontalDrawingGridEvery w:val="2"/>
  <w:characterSpacingControl w:val="doNotCompress"/>
  <w:hdrShapeDefaults>
    <o:shapedefaults v:ext="edit" spidmax="77826"/>
  </w:hdrShapeDefaults>
  <w:footnotePr>
    <w:footnote w:id="-1"/>
    <w:footnote w:id="0"/>
  </w:footnotePr>
  <w:endnotePr>
    <w:endnote w:id="-1"/>
    <w:endnote w:id="0"/>
  </w:endnotePr>
  <w:compat/>
  <w:rsids>
    <w:rsidRoot w:val="00954A85"/>
    <w:rsid w:val="0009644C"/>
    <w:rsid w:val="00954A85"/>
    <w:rsid w:val="00B217A2"/>
    <w:rsid w:val="00E47139"/>
    <w:rsid w:val="00F96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pPr>
      <w:spacing w:before="240" w:after="60"/>
      <w:outlineLvl w:val="5"/>
    </w:pPr>
    <w:rPr>
      <w:rFonts w:eastAsiaTheme="minorEastAsia"/>
      <w:b/>
      <w:bCs/>
      <w:sz w:val="22"/>
      <w:szCs w:val="22"/>
    </w:rPr>
  </w:style>
  <w:style w:type="paragraph" w:styleId="70">
    <w:name w:val="heading 7"/>
    <w:basedOn w:val="a3"/>
    <w:next w:val="a3"/>
    <w:link w:val="71"/>
    <w:uiPriority w:val="9"/>
    <w:semiHidden/>
    <w:qFormat/>
    <w:pPr>
      <w:tabs>
        <w:tab w:val="num" w:pos="3469"/>
      </w:tabs>
      <w:spacing w:before="240" w:after="60"/>
      <w:ind w:left="3469" w:hanging="1296"/>
      <w:outlineLvl w:val="6"/>
    </w:pPr>
  </w:style>
  <w:style w:type="paragraph" w:styleId="80">
    <w:name w:val="heading 8"/>
    <w:basedOn w:val="a3"/>
    <w:next w:val="a3"/>
    <w:link w:val="81"/>
    <w:uiPriority w:val="9"/>
    <w:semiHidden/>
    <w:qFormat/>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Pr>
      <w:color w:val="0000FF"/>
      <w:u w:val="single"/>
    </w:rPr>
  </w:style>
  <w:style w:type="character" w:styleId="a8">
    <w:name w:val="FollowedHyperlink"/>
    <w:basedOn w:val="a4"/>
    <w:uiPriority w:val="99"/>
    <w:semiHidden/>
    <w:unhideWhenUsed/>
    <w:rPr>
      <w:color w:val="800080"/>
      <w:u w:val="single"/>
    </w:rPr>
  </w:style>
  <w:style w:type="character" w:styleId="a9">
    <w:name w:val="Emphasis"/>
    <w:basedOn w:val="a4"/>
    <w:qFormat/>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Pr>
      <w:b/>
      <w:bCs w:val="0"/>
      <w:snapToGrid w:val="0"/>
      <w:sz w:val="28"/>
      <w:lang w:val="ru-RU" w:eastAsia="ru-RU" w:bidi="ar-SA"/>
    </w:rPr>
  </w:style>
  <w:style w:type="character" w:customStyle="1" w:styleId="33">
    <w:name w:val="Заголовок 3 Знак"/>
    <w:aliases w:val="H3 Знак"/>
    <w:basedOn w:val="a4"/>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Pr>
      <w:rFonts w:eastAsia="Arial Unicode MS"/>
      <w:b/>
      <w:bCs/>
      <w:sz w:val="28"/>
      <w:szCs w:val="28"/>
    </w:rPr>
  </w:style>
  <w:style w:type="character" w:customStyle="1" w:styleId="51">
    <w:name w:val="Заголовок 5 Знак"/>
    <w:basedOn w:val="a4"/>
    <w:link w:val="50"/>
    <w:uiPriority w:val="9"/>
    <w:locked/>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hAnsi="Courier New" w:cs="Courier New" w:hint="default"/>
    </w:rPr>
  </w:style>
  <w:style w:type="paragraph" w:styleId="aa">
    <w:name w:val="Normal (Web)"/>
    <w:basedOn w:val="a3"/>
    <w:semiHidden/>
    <w:unhideWhenUsed/>
    <w:pPr>
      <w:spacing w:before="100" w:beforeAutospacing="1" w:after="100" w:afterAutospacing="1"/>
    </w:pPr>
  </w:style>
  <w:style w:type="character" w:customStyle="1" w:styleId="71">
    <w:name w:val="Заголовок 7 Знак"/>
    <w:basedOn w:val="a4"/>
    <w:link w:val="70"/>
    <w:uiPriority w:val="9"/>
    <w:locked/>
    <w:rPr>
      <w:sz w:val="24"/>
      <w:szCs w:val="24"/>
    </w:rPr>
  </w:style>
  <w:style w:type="character" w:customStyle="1" w:styleId="81">
    <w:name w:val="Заголовок 8 Знак"/>
    <w:basedOn w:val="a4"/>
    <w:link w:val="80"/>
    <w:uiPriority w:val="9"/>
    <w:locked/>
    <w:rPr>
      <w:i/>
      <w:iCs/>
      <w:sz w:val="24"/>
      <w:szCs w:val="24"/>
    </w:rPr>
  </w:style>
  <w:style w:type="character" w:customStyle="1" w:styleId="91">
    <w:name w:val="Заголовок 9 Знак"/>
    <w:basedOn w:val="a4"/>
    <w:link w:val="90"/>
    <w:uiPriority w:val="9"/>
    <w:locked/>
    <w:rPr>
      <w:rFonts w:ascii="Arial" w:hAnsi="Arial" w:cs="Arial" w:hint="default"/>
      <w:sz w:val="22"/>
      <w:szCs w:val="22"/>
    </w:rPr>
  </w:style>
  <w:style w:type="paragraph" w:styleId="12">
    <w:name w:val="toc 1"/>
    <w:basedOn w:val="a3"/>
    <w:next w:val="a3"/>
    <w:autoRedefine/>
    <w:uiPriority w:val="39"/>
    <w:semiHidden/>
    <w:unhideWhenUsed/>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Pr>
      <w:sz w:val="22"/>
      <w:szCs w:val="20"/>
    </w:rPr>
  </w:style>
  <w:style w:type="paragraph" w:styleId="42">
    <w:name w:val="toc 4"/>
    <w:basedOn w:val="a3"/>
    <w:next w:val="a3"/>
    <w:autoRedefine/>
    <w:uiPriority w:val="39"/>
    <w:semiHidden/>
    <w:unhideWhenUsed/>
    <w:pPr>
      <w:ind w:left="720"/>
    </w:pPr>
    <w:rPr>
      <w:szCs w:val="20"/>
    </w:rPr>
  </w:style>
  <w:style w:type="paragraph" w:styleId="52">
    <w:name w:val="toc 5"/>
    <w:basedOn w:val="a3"/>
    <w:next w:val="a3"/>
    <w:autoRedefine/>
    <w:uiPriority w:val="39"/>
    <w:semiHidden/>
    <w:unhideWhenUsed/>
    <w:pPr>
      <w:ind w:left="960"/>
    </w:pPr>
    <w:rPr>
      <w:szCs w:val="20"/>
    </w:rPr>
  </w:style>
  <w:style w:type="paragraph" w:styleId="62">
    <w:name w:val="toc 6"/>
    <w:basedOn w:val="a3"/>
    <w:next w:val="a3"/>
    <w:autoRedefine/>
    <w:uiPriority w:val="39"/>
    <w:semiHidden/>
    <w:unhideWhenUsed/>
    <w:pPr>
      <w:ind w:left="1200"/>
    </w:pPr>
    <w:rPr>
      <w:szCs w:val="20"/>
    </w:rPr>
  </w:style>
  <w:style w:type="paragraph" w:styleId="72">
    <w:name w:val="toc 7"/>
    <w:basedOn w:val="a3"/>
    <w:next w:val="a3"/>
    <w:autoRedefine/>
    <w:uiPriority w:val="99"/>
    <w:semiHidden/>
    <w:unhideWhenUsed/>
    <w:pPr>
      <w:ind w:left="1440"/>
    </w:pPr>
    <w:rPr>
      <w:szCs w:val="20"/>
    </w:rPr>
  </w:style>
  <w:style w:type="paragraph" w:styleId="82">
    <w:name w:val="toc 8"/>
    <w:basedOn w:val="a3"/>
    <w:next w:val="a3"/>
    <w:autoRedefine/>
    <w:uiPriority w:val="39"/>
    <w:semiHidden/>
    <w:unhideWhenUsed/>
    <w:pPr>
      <w:ind w:left="1680"/>
    </w:pPr>
    <w:rPr>
      <w:szCs w:val="20"/>
    </w:rPr>
  </w:style>
  <w:style w:type="paragraph" w:styleId="92">
    <w:name w:val="toc 9"/>
    <w:basedOn w:val="a3"/>
    <w:next w:val="a3"/>
    <w:autoRedefine/>
    <w:uiPriority w:val="99"/>
    <w:semiHidden/>
    <w:unhideWhenUsed/>
    <w:pPr>
      <w:ind w:left="1920"/>
    </w:pPr>
    <w:rPr>
      <w:szCs w:val="20"/>
    </w:rPr>
  </w:style>
  <w:style w:type="paragraph" w:styleId="ab">
    <w:name w:val="footnote text"/>
    <w:basedOn w:val="a3"/>
    <w:link w:val="ac"/>
    <w:uiPriority w:val="99"/>
    <w:semiHidden/>
    <w:unhideWhenUsed/>
    <w:pPr>
      <w:snapToGrid w:val="0"/>
      <w:spacing w:line="360" w:lineRule="auto"/>
      <w:ind w:firstLine="567"/>
    </w:pPr>
    <w:rPr>
      <w:szCs w:val="20"/>
    </w:rPr>
  </w:style>
  <w:style w:type="character" w:customStyle="1" w:styleId="ac">
    <w:name w:val="Текст сноски Знак"/>
    <w:basedOn w:val="a4"/>
    <w:link w:val="ab"/>
    <w:uiPriority w:val="99"/>
    <w:semiHidden/>
    <w:locked/>
    <w:rPr>
      <w:snapToGrid w:val="0"/>
      <w:sz w:val="24"/>
    </w:rPr>
  </w:style>
  <w:style w:type="paragraph" w:styleId="ad">
    <w:name w:val="annotation text"/>
    <w:basedOn w:val="a3"/>
    <w:link w:val="ae"/>
    <w:uiPriority w:val="99"/>
    <w:semiHidden/>
    <w:unhideWhenUsed/>
    <w:rPr>
      <w:sz w:val="20"/>
      <w:szCs w:val="20"/>
    </w:rPr>
  </w:style>
  <w:style w:type="character" w:customStyle="1" w:styleId="ae">
    <w:name w:val="Текст примечания Знак"/>
    <w:basedOn w:val="a4"/>
    <w:link w:val="ad"/>
    <w:uiPriority w:val="99"/>
    <w:semiHidden/>
    <w:locked/>
  </w:style>
  <w:style w:type="character" w:customStyle="1" w:styleId="af">
    <w:name w:val="Верхний колонтитул Знак"/>
    <w:aliases w:val="Titul Знак,Heder Знак"/>
    <w:basedOn w:val="a4"/>
    <w:link w:val="af0"/>
    <w:uiPriority w:val="99"/>
    <w:locked/>
    <w:rPr>
      <w:rFonts w:ascii="Courier New" w:hAnsi="Courier New" w:cs="Courier New" w:hint="default"/>
      <w:lang w:val="ru-RU" w:eastAsia="ru-RU" w:bidi="ar-SA"/>
    </w:rPr>
  </w:style>
  <w:style w:type="paragraph" w:styleId="af0">
    <w:name w:val="header"/>
    <w:aliases w:val="Titul,Heder"/>
    <w:basedOn w:val="a3"/>
    <w:link w:val="af"/>
    <w:semiHidden/>
    <w:unhideWhenUsed/>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Pr>
      <w:sz w:val="24"/>
      <w:szCs w:val="24"/>
    </w:rPr>
  </w:style>
  <w:style w:type="paragraph" w:styleId="af1">
    <w:name w:val="footer"/>
    <w:basedOn w:val="a3"/>
    <w:link w:val="af2"/>
    <w:uiPriority w:val="99"/>
    <w:semiHidden/>
    <w:unhideWhenUsed/>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Pr>
      <w:rFonts w:ascii="Courier New" w:hAnsi="Courier New" w:cs="Courier New" w:hint="default"/>
    </w:rPr>
  </w:style>
  <w:style w:type="paragraph" w:styleId="af3">
    <w:name w:val="caption"/>
    <w:basedOn w:val="a3"/>
    <w:next w:val="a3"/>
    <w:uiPriority w:val="35"/>
    <w:semiHidden/>
    <w:qFormat/>
    <w:pPr>
      <w:pageBreakBefore/>
      <w:suppressAutoHyphens/>
      <w:snapToGrid w:val="0"/>
      <w:spacing w:before="120" w:after="120"/>
    </w:pPr>
    <w:rPr>
      <w:i/>
      <w:szCs w:val="22"/>
    </w:rPr>
  </w:style>
  <w:style w:type="paragraph" w:styleId="af4">
    <w:name w:val="endnote text"/>
    <w:basedOn w:val="a3"/>
    <w:link w:val="af5"/>
    <w:uiPriority w:val="99"/>
    <w:semiHidden/>
    <w:unhideWhenUsed/>
    <w:rPr>
      <w:sz w:val="20"/>
      <w:szCs w:val="20"/>
    </w:rPr>
  </w:style>
  <w:style w:type="character" w:customStyle="1" w:styleId="af5">
    <w:name w:val="Текст концевой сноски Знак"/>
    <w:basedOn w:val="a4"/>
    <w:link w:val="af4"/>
    <w:uiPriority w:val="99"/>
    <w:semiHidden/>
    <w:locked/>
  </w:style>
  <w:style w:type="paragraph" w:styleId="a">
    <w:name w:val="List Number"/>
    <w:basedOn w:val="a3"/>
    <w:uiPriority w:val="99"/>
    <w:semiHidden/>
    <w:unhideWhenUsed/>
    <w:pPr>
      <w:numPr>
        <w:numId w:val="3"/>
      </w:numPr>
    </w:pPr>
  </w:style>
  <w:style w:type="paragraph" w:styleId="24">
    <w:name w:val="List 2"/>
    <w:basedOn w:val="a3"/>
    <w:uiPriority w:val="99"/>
    <w:semiHidden/>
    <w:unhideWhenUsed/>
    <w:pPr>
      <w:ind w:left="566" w:hanging="283"/>
    </w:pPr>
  </w:style>
  <w:style w:type="paragraph" w:styleId="2">
    <w:name w:val="List Bullet 2"/>
    <w:basedOn w:val="a3"/>
    <w:uiPriority w:val="99"/>
    <w:semiHidden/>
    <w:unhideWhenUsed/>
    <w:pPr>
      <w:numPr>
        <w:numId w:val="4"/>
      </w:numPr>
    </w:pPr>
  </w:style>
  <w:style w:type="paragraph" w:styleId="30">
    <w:name w:val="List Bullet 3"/>
    <w:basedOn w:val="a3"/>
    <w:uiPriority w:val="99"/>
    <w:semiHidden/>
    <w:unhideWhenUsed/>
    <w:pPr>
      <w:numPr>
        <w:numId w:val="5"/>
      </w:numPr>
    </w:pPr>
  </w:style>
  <w:style w:type="paragraph" w:styleId="3">
    <w:name w:val="List Number 3"/>
    <w:basedOn w:val="a3"/>
    <w:uiPriority w:val="99"/>
    <w:semiHidden/>
    <w:unhideWhenUsed/>
    <w:pPr>
      <w:numPr>
        <w:numId w:val="6"/>
      </w:numPr>
    </w:pPr>
  </w:style>
  <w:style w:type="paragraph" w:styleId="af6">
    <w:name w:val="Body Text"/>
    <w:basedOn w:val="a3"/>
    <w:link w:val="af7"/>
    <w:uiPriority w:val="99"/>
    <w:semiHidden/>
    <w:unhideWhenUsed/>
    <w:pPr>
      <w:spacing w:after="120"/>
    </w:pPr>
  </w:style>
  <w:style w:type="character" w:customStyle="1" w:styleId="af7">
    <w:name w:val="Основной текст Знак"/>
    <w:basedOn w:val="a4"/>
    <w:link w:val="af6"/>
    <w:uiPriority w:val="99"/>
    <w:semiHidden/>
    <w:locked/>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Pr>
      <w:sz w:val="24"/>
      <w:szCs w:val="24"/>
    </w:rPr>
  </w:style>
  <w:style w:type="paragraph" w:styleId="af9">
    <w:name w:val="List Continue"/>
    <w:basedOn w:val="a3"/>
    <w:uiPriority w:val="99"/>
    <w:semiHidden/>
    <w:unhideWhenUsed/>
    <w:pPr>
      <w:spacing w:after="120"/>
      <w:ind w:left="283"/>
    </w:pPr>
  </w:style>
  <w:style w:type="paragraph" w:styleId="26">
    <w:name w:val="Body Text 2"/>
    <w:basedOn w:val="a3"/>
    <w:link w:val="27"/>
    <w:uiPriority w:val="99"/>
    <w:semiHidden/>
    <w:unhideWhenUsed/>
    <w:pPr>
      <w:spacing w:after="120" w:line="480" w:lineRule="auto"/>
    </w:pPr>
  </w:style>
  <w:style w:type="character" w:customStyle="1" w:styleId="27">
    <w:name w:val="Основной текст 2 Знак"/>
    <w:basedOn w:val="a4"/>
    <w:link w:val="26"/>
    <w:uiPriority w:val="99"/>
    <w:semiHidden/>
    <w:locked/>
    <w:rPr>
      <w:sz w:val="24"/>
      <w:szCs w:val="24"/>
    </w:rPr>
  </w:style>
  <w:style w:type="paragraph" w:styleId="35">
    <w:name w:val="Body Text 3"/>
    <w:basedOn w:val="a3"/>
    <w:link w:val="36"/>
    <w:uiPriority w:val="99"/>
    <w:semiHidden/>
    <w:unhideWhenUsed/>
    <w:pPr>
      <w:spacing w:after="120"/>
    </w:pPr>
    <w:rPr>
      <w:sz w:val="16"/>
      <w:szCs w:val="16"/>
    </w:rPr>
  </w:style>
  <w:style w:type="character" w:customStyle="1" w:styleId="36">
    <w:name w:val="Основной текст 3 Знак"/>
    <w:basedOn w:val="a4"/>
    <w:link w:val="35"/>
    <w:uiPriority w:val="99"/>
    <w:semiHidden/>
    <w:locked/>
    <w:rPr>
      <w:sz w:val="16"/>
      <w:szCs w:val="16"/>
    </w:rPr>
  </w:style>
  <w:style w:type="paragraph" w:styleId="28">
    <w:name w:val="Body Text Indent 2"/>
    <w:basedOn w:val="a3"/>
    <w:link w:val="29"/>
    <w:uiPriority w:val="99"/>
    <w:semiHidden/>
    <w:unhideWhenUsed/>
    <w:pPr>
      <w:ind w:firstLine="720"/>
    </w:pPr>
  </w:style>
  <w:style w:type="character" w:customStyle="1" w:styleId="29">
    <w:name w:val="Основной текст с отступом 2 Знак"/>
    <w:basedOn w:val="a4"/>
    <w:link w:val="28"/>
    <w:uiPriority w:val="99"/>
    <w:semiHidden/>
    <w:locked/>
    <w:rPr>
      <w:sz w:val="24"/>
      <w:szCs w:val="24"/>
    </w:rPr>
  </w:style>
  <w:style w:type="paragraph" w:styleId="37">
    <w:name w:val="Body Text Indent 3"/>
    <w:basedOn w:val="a3"/>
    <w:link w:val="38"/>
    <w:uiPriority w:val="99"/>
    <w:semiHidden/>
    <w:unhideWhenUsed/>
    <w:pPr>
      <w:ind w:firstLine="720"/>
    </w:pPr>
    <w:rPr>
      <w:color w:val="0000FF"/>
      <w:u w:val="single"/>
    </w:rPr>
  </w:style>
  <w:style w:type="character" w:customStyle="1" w:styleId="38">
    <w:name w:val="Основной текст с отступом 3 Знак"/>
    <w:basedOn w:val="a4"/>
    <w:link w:val="37"/>
    <w:uiPriority w:val="99"/>
    <w:semiHidden/>
    <w:locked/>
    <w:rPr>
      <w:sz w:val="16"/>
      <w:szCs w:val="16"/>
    </w:rPr>
  </w:style>
  <w:style w:type="paragraph" w:styleId="afa">
    <w:name w:val="Block Text"/>
    <w:basedOn w:val="a3"/>
    <w:uiPriority w:val="99"/>
    <w:semiHidden/>
    <w:unhideWhenUsed/>
    <w:pPr>
      <w:ind w:left="-5220" w:right="-105"/>
    </w:pPr>
    <w:rPr>
      <w:i/>
      <w:iCs/>
    </w:rPr>
  </w:style>
  <w:style w:type="paragraph" w:styleId="afb">
    <w:name w:val="Document Map"/>
    <w:basedOn w:val="a3"/>
    <w:link w:val="afc"/>
    <w:uiPriority w:val="99"/>
    <w:semiHidden/>
    <w:unhideWhenUsed/>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Pr>
      <w:rFonts w:ascii="Tahoma" w:hAnsi="Tahoma" w:cs="Tahoma" w:hint="default"/>
      <w:sz w:val="24"/>
      <w:shd w:val="clear" w:color="auto" w:fill="000080"/>
    </w:rPr>
  </w:style>
  <w:style w:type="paragraph" w:styleId="afd">
    <w:name w:val="Plain Text"/>
    <w:basedOn w:val="a3"/>
    <w:link w:val="afe"/>
    <w:uiPriority w:val="99"/>
    <w:semiHidden/>
    <w:unhideWhenUsed/>
    <w:pPr>
      <w:snapToGrid w:val="0"/>
    </w:pPr>
    <w:rPr>
      <w:rFonts w:ascii="Courier New" w:hAnsi="Courier New"/>
      <w:sz w:val="20"/>
      <w:szCs w:val="20"/>
    </w:rPr>
  </w:style>
  <w:style w:type="character" w:customStyle="1" w:styleId="afe">
    <w:name w:val="Текст Знак"/>
    <w:basedOn w:val="a4"/>
    <w:link w:val="afd"/>
    <w:uiPriority w:val="99"/>
    <w:semiHidden/>
    <w:locked/>
    <w:rPr>
      <w:rFonts w:ascii="Courier New" w:hAnsi="Courier New" w:cs="Courier New" w:hint="default"/>
      <w:snapToGrid w:val="0"/>
    </w:rPr>
  </w:style>
  <w:style w:type="paragraph" w:styleId="aff">
    <w:name w:val="annotation subject"/>
    <w:basedOn w:val="ad"/>
    <w:next w:val="ad"/>
    <w:link w:val="aff0"/>
    <w:uiPriority w:val="99"/>
    <w:semiHidden/>
    <w:unhideWhenUsed/>
    <w:rPr>
      <w:b/>
      <w:bCs/>
    </w:rPr>
  </w:style>
  <w:style w:type="character" w:customStyle="1" w:styleId="aff0">
    <w:name w:val="Тема примечания Знак"/>
    <w:basedOn w:val="ae"/>
    <w:link w:val="aff"/>
    <w:uiPriority w:val="99"/>
    <w:semiHidden/>
    <w:locked/>
    <w:rPr>
      <w:b/>
      <w:bCs/>
    </w:rPr>
  </w:style>
  <w:style w:type="paragraph" w:styleId="aff1">
    <w:name w:val="Balloon Text"/>
    <w:basedOn w:val="a3"/>
    <w:link w:val="aff2"/>
    <w:uiPriority w:val="99"/>
    <w:semiHidden/>
    <w:unhideWhenUsed/>
    <w:rPr>
      <w:rFonts w:ascii="Tahoma" w:hAnsi="Tahoma" w:cs="Tahoma"/>
      <w:sz w:val="16"/>
      <w:szCs w:val="16"/>
    </w:rPr>
  </w:style>
  <w:style w:type="character" w:customStyle="1" w:styleId="aff2">
    <w:name w:val="Текст выноски Знак"/>
    <w:basedOn w:val="a4"/>
    <w:link w:val="aff1"/>
    <w:uiPriority w:val="99"/>
    <w:semiHidden/>
    <w:locked/>
    <w:rPr>
      <w:rFonts w:ascii="Tahoma" w:hAnsi="Tahoma" w:cs="Tahoma" w:hint="default"/>
      <w:sz w:val="16"/>
      <w:szCs w:val="16"/>
    </w:rPr>
  </w:style>
  <w:style w:type="paragraph" w:styleId="aff3">
    <w:name w:val="No Spacing"/>
    <w:uiPriority w:val="99"/>
    <w:qFormat/>
    <w:rPr>
      <w:rFonts w:ascii="Calibri" w:eastAsia="Calibri" w:hAnsi="Calibri"/>
      <w:sz w:val="22"/>
      <w:szCs w:val="22"/>
      <w:lang w:eastAsia="en-US"/>
    </w:rPr>
  </w:style>
  <w:style w:type="paragraph" w:styleId="aff4">
    <w:name w:val="Revision"/>
    <w:uiPriority w:val="99"/>
    <w:semiHidden/>
    <w:pPr>
      <w:widowControl w:val="0"/>
      <w:adjustRightInd w:val="0"/>
      <w:spacing w:line="360" w:lineRule="atLeast"/>
      <w:jc w:val="both"/>
    </w:pPr>
    <w:rPr>
      <w:sz w:val="24"/>
      <w:szCs w:val="24"/>
    </w:rPr>
  </w:style>
  <w:style w:type="paragraph" w:styleId="aff5">
    <w:name w:val="List Paragraph"/>
    <w:basedOn w:val="a3"/>
    <w:uiPriority w:val="99"/>
    <w:qFormat/>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Normal">
    <w:name w:val="Normal"/>
    <w:uiPriority w:val="99"/>
    <w:semiHidden/>
    <w:pPr>
      <w:widowControl w:val="0"/>
      <w:adjustRightInd w:val="0"/>
      <w:spacing w:line="360" w:lineRule="atLeast"/>
      <w:jc w:val="both"/>
    </w:pPr>
    <w:rPr>
      <w:sz w:val="24"/>
    </w:rPr>
  </w:style>
  <w:style w:type="paragraph" w:customStyle="1" w:styleId="aff6">
    <w:name w:val="Знак"/>
    <w:basedOn w:val="a3"/>
    <w:uiPriority w:val="99"/>
    <w:semiHidden/>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3"/>
    <w:uiPriority w:val="99"/>
    <w:semiHidden/>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pPr>
      <w:keepNext/>
      <w:snapToGrid w:val="0"/>
      <w:jc w:val="center"/>
    </w:pPr>
    <w:rPr>
      <w:szCs w:val="20"/>
    </w:rPr>
  </w:style>
  <w:style w:type="paragraph" w:customStyle="1" w:styleId="15">
    <w:name w:val="заголовок 1"/>
    <w:basedOn w:val="a3"/>
    <w:next w:val="a3"/>
    <w:uiPriority w:val="99"/>
    <w:semiHidden/>
    <w:pPr>
      <w:keepNext/>
      <w:snapToGrid w:val="0"/>
      <w:jc w:val="center"/>
    </w:pPr>
    <w:rPr>
      <w:b/>
      <w:sz w:val="22"/>
      <w:szCs w:val="20"/>
    </w:rPr>
  </w:style>
  <w:style w:type="paragraph" w:customStyle="1" w:styleId="2a">
    <w:name w:val="çàãîëîâîê 2"/>
    <w:basedOn w:val="a3"/>
    <w:next w:val="a3"/>
    <w:uiPriority w:val="99"/>
    <w:semiHidden/>
    <w:pPr>
      <w:keepNext/>
    </w:pPr>
    <w:rPr>
      <w:szCs w:val="20"/>
      <w:lang w:val="en-GB"/>
    </w:rPr>
  </w:style>
  <w:style w:type="paragraph" w:customStyle="1" w:styleId="aff8">
    <w:name w:val="Таблица шапка"/>
    <w:basedOn w:val="a3"/>
    <w:semiHidden/>
    <w:pPr>
      <w:keepNext/>
      <w:snapToGrid w:val="0"/>
      <w:spacing w:before="40" w:after="40"/>
      <w:ind w:left="57" w:right="57"/>
    </w:pPr>
    <w:rPr>
      <w:sz w:val="22"/>
      <w:szCs w:val="20"/>
    </w:rPr>
  </w:style>
  <w:style w:type="paragraph" w:customStyle="1" w:styleId="aff9">
    <w:name w:val="Таблица текст"/>
    <w:basedOn w:val="a3"/>
    <w:semiHidden/>
    <w:pPr>
      <w:snapToGrid w:val="0"/>
      <w:spacing w:before="40" w:after="40"/>
      <w:ind w:left="57" w:right="57"/>
    </w:pPr>
    <w:rPr>
      <w:szCs w:val="20"/>
    </w:rPr>
  </w:style>
  <w:style w:type="paragraph" w:customStyle="1" w:styleId="a1">
    <w:name w:val="Пункт"/>
    <w:basedOn w:val="a3"/>
    <w:semiHidden/>
    <w:pPr>
      <w:numPr>
        <w:ilvl w:val="2"/>
        <w:numId w:val="1"/>
      </w:numPr>
      <w:snapToGrid w:val="0"/>
      <w:spacing w:line="360" w:lineRule="auto"/>
    </w:pPr>
    <w:rPr>
      <w:sz w:val="28"/>
      <w:szCs w:val="28"/>
    </w:rPr>
  </w:style>
  <w:style w:type="paragraph" w:customStyle="1" w:styleId="2b">
    <w:name w:val="Уровень2"/>
    <w:basedOn w:val="a3"/>
    <w:uiPriority w:val="99"/>
    <w:semiHidden/>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pPr>
      <w:tabs>
        <w:tab w:val="clear" w:pos="927"/>
        <w:tab w:val="num" w:pos="360"/>
        <w:tab w:val="num" w:pos="2160"/>
      </w:tabs>
      <w:ind w:left="2160" w:hanging="180"/>
    </w:pPr>
  </w:style>
  <w:style w:type="paragraph" w:customStyle="1" w:styleId="affa">
    <w:name w:val="Заголовок статьи"/>
    <w:basedOn w:val="a3"/>
    <w:next w:val="a3"/>
    <w:uiPriority w:val="99"/>
    <w:semiHidden/>
    <w:pPr>
      <w:autoSpaceDE w:val="0"/>
      <w:autoSpaceDN w:val="0"/>
      <w:ind w:left="1612" w:hanging="892"/>
    </w:pPr>
    <w:rPr>
      <w:rFonts w:ascii="Arial" w:hAnsi="Arial" w:cs="Arial"/>
      <w:sz w:val="20"/>
      <w:szCs w:val="20"/>
    </w:rPr>
  </w:style>
  <w:style w:type="paragraph" w:customStyle="1" w:styleId="BodyTextIndent2">
    <w:name w:val="Body Text Indent 2"/>
    <w:basedOn w:val="a3"/>
    <w:uiPriority w:val="99"/>
    <w:semiHidden/>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pPr>
      <w:numPr>
        <w:numId w:val="7"/>
      </w:numPr>
    </w:pPr>
  </w:style>
  <w:style w:type="paragraph" w:customStyle="1" w:styleId="3a">
    <w:name w:val="Стиль3"/>
    <w:basedOn w:val="28"/>
    <w:uiPriority w:val="99"/>
    <w:semiHidden/>
    <w:pPr>
      <w:tabs>
        <w:tab w:val="num" w:pos="1307"/>
      </w:tabs>
      <w:ind w:left="1080" w:firstLine="0"/>
    </w:pPr>
    <w:rPr>
      <w:szCs w:val="20"/>
    </w:rPr>
  </w:style>
  <w:style w:type="paragraph" w:customStyle="1" w:styleId="1-3">
    <w:name w:val="Текст1-3"/>
    <w:basedOn w:val="a3"/>
    <w:uiPriority w:val="99"/>
    <w:semiHidden/>
    <w:pPr>
      <w:numPr>
        <w:ilvl w:val="12"/>
      </w:numPr>
      <w:spacing w:after="60" w:line="288" w:lineRule="auto"/>
    </w:pPr>
    <w:rPr>
      <w:szCs w:val="20"/>
    </w:rPr>
  </w:style>
  <w:style w:type="paragraph" w:customStyle="1" w:styleId="aHeader">
    <w:name w:val="a_Header"/>
    <w:basedOn w:val="a3"/>
    <w:uiPriority w:val="99"/>
    <w:semiHidden/>
    <w:pPr>
      <w:tabs>
        <w:tab w:val="left" w:pos="1985"/>
      </w:tabs>
      <w:spacing w:after="60"/>
      <w:jc w:val="center"/>
    </w:pPr>
    <w:rPr>
      <w:rFonts w:ascii="Courier New" w:hAnsi="Courier New"/>
    </w:rPr>
  </w:style>
  <w:style w:type="paragraph" w:customStyle="1" w:styleId="affb">
    <w:name w:val="Подраздел"/>
    <w:basedOn w:val="a3"/>
    <w:uiPriority w:val="99"/>
    <w:semiHidden/>
    <w:pPr>
      <w:spacing w:before="240"/>
      <w:ind w:left="1701" w:hanging="283"/>
    </w:pPr>
    <w:rPr>
      <w:rFonts w:ascii="PragmaticaTT" w:hAnsi="PragmaticaTT"/>
      <w:szCs w:val="20"/>
    </w:rPr>
  </w:style>
  <w:style w:type="paragraph" w:customStyle="1" w:styleId="affc">
    <w:name w:val="регламент список"/>
    <w:basedOn w:val="31"/>
    <w:autoRedefine/>
    <w:uiPriority w:val="99"/>
    <w:semiHidden/>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pPr>
      <w:overflowPunct w:val="0"/>
      <w:autoSpaceDE w:val="0"/>
      <w:autoSpaceDN w:val="0"/>
      <w:ind w:firstLine="567"/>
    </w:pPr>
    <w:rPr>
      <w:bCs/>
      <w:szCs w:val="22"/>
    </w:rPr>
  </w:style>
  <w:style w:type="paragraph" w:customStyle="1" w:styleId="2c">
    <w:name w:val="Пункт_2"/>
    <w:basedOn w:val="a3"/>
    <w:uiPriority w:val="99"/>
    <w:semiHidden/>
    <w:pPr>
      <w:tabs>
        <w:tab w:val="num" w:pos="643"/>
        <w:tab w:val="num" w:pos="1701"/>
      </w:tabs>
      <w:ind w:left="643" w:hanging="360"/>
    </w:pPr>
    <w:rPr>
      <w:sz w:val="28"/>
      <w:szCs w:val="20"/>
    </w:rPr>
  </w:style>
  <w:style w:type="paragraph" w:customStyle="1" w:styleId="32">
    <w:name w:val="Пункт_3"/>
    <w:basedOn w:val="a3"/>
    <w:uiPriority w:val="99"/>
    <w:semiHidden/>
    <w:pPr>
      <w:numPr>
        <w:ilvl w:val="2"/>
        <w:numId w:val="8"/>
      </w:numPr>
      <w:ind w:left="2302"/>
    </w:pPr>
    <w:rPr>
      <w:sz w:val="28"/>
      <w:szCs w:val="28"/>
    </w:rPr>
  </w:style>
  <w:style w:type="paragraph" w:customStyle="1" w:styleId="ConsNonformat">
    <w:name w:val="ConsNonformat"/>
    <w:uiPriority w:val="99"/>
    <w:semiHidden/>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pPr>
      <w:spacing w:before="120" w:line="320" w:lineRule="atLeast"/>
      <w:ind w:left="2020" w:hanging="880"/>
    </w:pPr>
    <w:rPr>
      <w:rFonts w:ascii="GaramondNarrowC" w:hAnsi="GaramondNarrowC"/>
      <w:color w:val="000000"/>
      <w:sz w:val="21"/>
      <w:szCs w:val="21"/>
    </w:rPr>
  </w:style>
  <w:style w:type="paragraph" w:customStyle="1" w:styleId="affd">
    <w:name w:val="Подпункт"/>
    <w:basedOn w:val="a1"/>
    <w:uiPriority w:val="99"/>
    <w:semiHidden/>
    <w:pPr>
      <w:numPr>
        <w:ilvl w:val="0"/>
        <w:numId w:val="0"/>
      </w:numPr>
      <w:tabs>
        <w:tab w:val="num" w:pos="1134"/>
      </w:tabs>
      <w:ind w:left="1134" w:hanging="1134"/>
    </w:pPr>
    <w:rPr>
      <w:bCs/>
      <w:sz w:val="22"/>
      <w:szCs w:val="22"/>
    </w:rPr>
  </w:style>
  <w:style w:type="paragraph" w:customStyle="1" w:styleId="a0">
    <w:name w:val="Подподпункт"/>
    <w:basedOn w:val="affd"/>
    <w:uiPriority w:val="99"/>
    <w:semiHidden/>
    <w:pPr>
      <w:numPr>
        <w:numId w:val="9"/>
      </w:numPr>
    </w:pPr>
  </w:style>
  <w:style w:type="paragraph" w:customStyle="1" w:styleId="affe">
    <w:name w:val="маркированный"/>
    <w:basedOn w:val="a3"/>
    <w:uiPriority w:val="99"/>
    <w:semiHidden/>
    <w:pPr>
      <w:tabs>
        <w:tab w:val="num" w:pos="1701"/>
      </w:tabs>
      <w:snapToGrid w:val="0"/>
      <w:spacing w:line="360" w:lineRule="auto"/>
      <w:ind w:left="1701" w:hanging="567"/>
    </w:pPr>
    <w:rPr>
      <w:bCs/>
      <w:sz w:val="22"/>
      <w:szCs w:val="22"/>
    </w:rPr>
  </w:style>
  <w:style w:type="character" w:customStyle="1" w:styleId="16">
    <w:name w:val="Ариал Знак1"/>
    <w:basedOn w:val="a4"/>
    <w:link w:val="afff"/>
    <w:locked/>
    <w:rPr>
      <w:rFonts w:ascii="Arial" w:hAnsi="Arial" w:cs="Arial" w:hint="default"/>
      <w:sz w:val="24"/>
      <w:szCs w:val="24"/>
      <w:lang w:val="ru-RU" w:eastAsia="ru-RU" w:bidi="ar-SA"/>
    </w:rPr>
  </w:style>
  <w:style w:type="paragraph" w:customStyle="1" w:styleId="afff">
    <w:name w:val="Ариал"/>
    <w:basedOn w:val="a3"/>
    <w:link w:val="16"/>
    <w:uiPriority w:val="99"/>
    <w:semiHidden/>
    <w:pPr>
      <w:spacing w:before="120" w:after="120" w:line="360" w:lineRule="auto"/>
      <w:ind w:firstLine="851"/>
    </w:pPr>
    <w:rPr>
      <w:rFonts w:ascii="Arial" w:hAnsi="Arial" w:cs="Arial"/>
    </w:rPr>
  </w:style>
  <w:style w:type="paragraph" w:customStyle="1" w:styleId="ConsPlusNonformat">
    <w:name w:val="ConsPlusNonformat"/>
    <w:uiPriority w:val="99"/>
    <w:semiHidden/>
    <w:pPr>
      <w:widowControl w:val="0"/>
      <w:autoSpaceDE w:val="0"/>
      <w:autoSpaceDN w:val="0"/>
      <w:adjustRightInd w:val="0"/>
      <w:spacing w:line="360" w:lineRule="atLeast"/>
      <w:jc w:val="both"/>
    </w:pPr>
    <w:rPr>
      <w:rFonts w:ascii="Courier New" w:hAnsi="Courier New" w:cs="Courier New"/>
    </w:rPr>
  </w:style>
  <w:style w:type="paragraph" w:customStyle="1" w:styleId="afff0">
    <w:name w:val="Пункт б/н"/>
    <w:basedOn w:val="a3"/>
    <w:semiHidden/>
    <w:pPr>
      <w:tabs>
        <w:tab w:val="left" w:pos="1134"/>
      </w:tabs>
      <w:snapToGrid w:val="0"/>
      <w:spacing w:line="360" w:lineRule="auto"/>
      <w:ind w:firstLine="567"/>
    </w:pPr>
    <w:rPr>
      <w:bCs/>
      <w:sz w:val="22"/>
      <w:szCs w:val="22"/>
    </w:rPr>
  </w:style>
  <w:style w:type="character" w:customStyle="1" w:styleId="17">
    <w:name w:val="Обычный1 Знак"/>
    <w:basedOn w:val="a4"/>
    <w:link w:val="18"/>
    <w:locked/>
    <w:rPr>
      <w:szCs w:val="24"/>
      <w:lang w:val="ru-RU" w:eastAsia="ru-RU" w:bidi="ar-SA"/>
    </w:rPr>
  </w:style>
  <w:style w:type="paragraph" w:customStyle="1" w:styleId="18">
    <w:name w:val="Обычный1"/>
    <w:link w:val="17"/>
    <w:uiPriority w:val="99"/>
    <w:semiHidden/>
    <w:pPr>
      <w:widowControl w:val="0"/>
      <w:autoSpaceDE w:val="0"/>
      <w:autoSpaceDN w:val="0"/>
      <w:adjustRightInd w:val="0"/>
      <w:spacing w:before="120" w:after="120" w:line="360" w:lineRule="atLeast"/>
      <w:ind w:firstLine="567"/>
      <w:jc w:val="both"/>
    </w:pPr>
    <w:rPr>
      <w:szCs w:val="24"/>
    </w:rPr>
  </w:style>
  <w:style w:type="character" w:customStyle="1" w:styleId="afff1">
    <w:name w:val="Ариал Таблица Знак"/>
    <w:basedOn w:val="a4"/>
    <w:link w:val="afff2"/>
    <w:locked/>
    <w:rPr>
      <w:rFonts w:ascii="Arial" w:hAnsi="Arial" w:cs="Arial" w:hint="default"/>
      <w:sz w:val="24"/>
      <w:lang w:val="ru-RU" w:eastAsia="ru-RU" w:bidi="ar-SA"/>
    </w:rPr>
  </w:style>
  <w:style w:type="paragraph" w:customStyle="1" w:styleId="afff2">
    <w:name w:val="Ариал Таблица"/>
    <w:basedOn w:val="afff"/>
    <w:link w:val="afff1"/>
    <w:semiHidden/>
    <w:pPr>
      <w:spacing w:before="0" w:after="0" w:line="240" w:lineRule="auto"/>
      <w:ind w:firstLine="0"/>
    </w:pPr>
    <w:rPr>
      <w:szCs w:val="20"/>
    </w:rPr>
  </w:style>
  <w:style w:type="paragraph" w:customStyle="1" w:styleId="afff3">
    <w:name w:val="АриалТабл"/>
    <w:basedOn w:val="afff"/>
    <w:uiPriority w:val="99"/>
    <w:semiHidden/>
    <w:pPr>
      <w:spacing w:before="0" w:after="0" w:line="240" w:lineRule="auto"/>
      <w:ind w:firstLine="0"/>
    </w:pPr>
  </w:style>
  <w:style w:type="paragraph" w:customStyle="1" w:styleId="afff4">
    <w:name w:val="Стиль начало"/>
    <w:basedOn w:val="a3"/>
    <w:uiPriority w:val="99"/>
    <w:semiHidden/>
    <w:pPr>
      <w:spacing w:line="264" w:lineRule="auto"/>
    </w:pPr>
    <w:rPr>
      <w:sz w:val="28"/>
      <w:szCs w:val="20"/>
    </w:rPr>
  </w:style>
  <w:style w:type="paragraph" w:customStyle="1" w:styleId="Noeeu14">
    <w:name w:val="Noeeu14"/>
    <w:basedOn w:val="a3"/>
    <w:uiPriority w:val="99"/>
    <w:semiHidden/>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pPr>
      <w:autoSpaceDE w:val="0"/>
      <w:autoSpaceDN w:val="0"/>
    </w:pPr>
    <w:rPr>
      <w:rFonts w:ascii="Arial" w:eastAsia="Calibri" w:hAnsi="Arial"/>
    </w:rPr>
  </w:style>
  <w:style w:type="paragraph" w:customStyle="1" w:styleId="rvps1">
    <w:name w:val="rvps1"/>
    <w:basedOn w:val="a3"/>
    <w:uiPriority w:val="99"/>
    <w:semiHidden/>
    <w:pPr>
      <w:widowControl/>
      <w:adjustRightInd/>
      <w:spacing w:line="240" w:lineRule="auto"/>
      <w:jc w:val="center"/>
    </w:pPr>
  </w:style>
  <w:style w:type="paragraph" w:customStyle="1" w:styleId="rvps43">
    <w:name w:val="rvps43"/>
    <w:basedOn w:val="a3"/>
    <w:uiPriority w:val="99"/>
    <w:semiHidden/>
    <w:pPr>
      <w:widowControl/>
      <w:adjustRightInd/>
      <w:spacing w:before="120" w:after="120" w:line="240" w:lineRule="auto"/>
      <w:ind w:right="150"/>
      <w:jc w:val="left"/>
    </w:pPr>
  </w:style>
  <w:style w:type="paragraph" w:customStyle="1" w:styleId="rvps46">
    <w:name w:val="rvps46"/>
    <w:basedOn w:val="a3"/>
    <w:uiPriority w:val="99"/>
    <w:semiHidden/>
    <w:pPr>
      <w:widowControl/>
      <w:adjustRightInd/>
      <w:spacing w:before="120" w:after="120" w:line="240" w:lineRule="auto"/>
      <w:jc w:val="left"/>
    </w:pPr>
  </w:style>
  <w:style w:type="paragraph" w:customStyle="1" w:styleId="rvps9">
    <w:name w:val="rvps9"/>
    <w:basedOn w:val="a3"/>
    <w:uiPriority w:val="99"/>
    <w:semiHidden/>
    <w:pPr>
      <w:widowControl/>
      <w:adjustRightInd/>
      <w:spacing w:line="240" w:lineRule="auto"/>
    </w:pPr>
  </w:style>
  <w:style w:type="paragraph" w:customStyle="1" w:styleId="rvps45">
    <w:name w:val="rvps45"/>
    <w:basedOn w:val="a3"/>
    <w:uiPriority w:val="99"/>
    <w:semiHidden/>
    <w:pPr>
      <w:widowControl/>
      <w:adjustRightInd/>
      <w:spacing w:before="120" w:line="240" w:lineRule="auto"/>
      <w:ind w:right="150"/>
      <w:jc w:val="left"/>
    </w:pPr>
  </w:style>
  <w:style w:type="paragraph" w:customStyle="1" w:styleId="211">
    <w:name w:val="Основной текст с отступом 21"/>
    <w:basedOn w:val="a3"/>
    <w:uiPriority w:val="99"/>
    <w:semiHidden/>
    <w:pPr>
      <w:overflowPunct w:val="0"/>
      <w:autoSpaceDE w:val="0"/>
      <w:autoSpaceDN w:val="0"/>
      <w:spacing w:after="360" w:line="240" w:lineRule="exact"/>
      <w:ind w:firstLine="851"/>
    </w:pPr>
    <w:rPr>
      <w:szCs w:val="20"/>
    </w:rPr>
  </w:style>
  <w:style w:type="paragraph" w:customStyle="1" w:styleId="rvps63">
    <w:name w:val="rvps63"/>
    <w:basedOn w:val="a3"/>
    <w:uiPriority w:val="99"/>
    <w:semiHidden/>
    <w:pPr>
      <w:widowControl/>
      <w:adjustRightInd/>
      <w:spacing w:before="60" w:line="240" w:lineRule="auto"/>
      <w:ind w:left="75" w:right="150"/>
    </w:pPr>
  </w:style>
  <w:style w:type="paragraph" w:customStyle="1" w:styleId="rvps50">
    <w:name w:val="rvps50"/>
    <w:basedOn w:val="a3"/>
    <w:uiPriority w:val="99"/>
    <w:semiHidden/>
    <w:pPr>
      <w:widowControl/>
      <w:adjustRightInd/>
      <w:spacing w:before="120" w:line="240" w:lineRule="auto"/>
      <w:ind w:right="150"/>
    </w:pPr>
  </w:style>
  <w:style w:type="paragraph" w:customStyle="1" w:styleId="rvps75">
    <w:name w:val="rvps75"/>
    <w:basedOn w:val="a3"/>
    <w:uiPriority w:val="99"/>
    <w:semiHidden/>
    <w:pPr>
      <w:widowControl/>
      <w:adjustRightInd/>
      <w:spacing w:before="120" w:line="240" w:lineRule="auto"/>
      <w:ind w:left="360" w:right="150"/>
    </w:pPr>
  </w:style>
  <w:style w:type="paragraph" w:customStyle="1" w:styleId="rvps82">
    <w:name w:val="rvps82"/>
    <w:basedOn w:val="a3"/>
    <w:uiPriority w:val="99"/>
    <w:semiHidden/>
    <w:pPr>
      <w:widowControl/>
      <w:adjustRightInd/>
      <w:spacing w:before="120" w:after="120" w:line="240" w:lineRule="auto"/>
      <w:ind w:left="45" w:right="150"/>
      <w:jc w:val="left"/>
    </w:pPr>
  </w:style>
  <w:style w:type="paragraph" w:customStyle="1" w:styleId="rvps83">
    <w:name w:val="rvps83"/>
    <w:basedOn w:val="a3"/>
    <w:uiPriority w:val="99"/>
    <w:semiHidden/>
    <w:pPr>
      <w:widowControl/>
      <w:adjustRightInd/>
      <w:spacing w:before="120" w:line="240" w:lineRule="auto"/>
      <w:ind w:left="45" w:right="150"/>
      <w:jc w:val="left"/>
    </w:pPr>
  </w:style>
  <w:style w:type="paragraph" w:customStyle="1" w:styleId="Default">
    <w:name w:val="Default"/>
    <w:uiPriority w:val="99"/>
    <w:semiHidden/>
    <w:pPr>
      <w:autoSpaceDE w:val="0"/>
      <w:autoSpaceDN w:val="0"/>
      <w:adjustRightInd w:val="0"/>
      <w:spacing w:before="120"/>
      <w:jc w:val="both"/>
    </w:pPr>
    <w:rPr>
      <w:color w:val="000000"/>
      <w:sz w:val="24"/>
      <w:szCs w:val="24"/>
    </w:rPr>
  </w:style>
  <w:style w:type="paragraph" w:customStyle="1" w:styleId="afff5">
    <w:name w:val="Стиль"/>
    <w:uiPriority w:val="99"/>
    <w:semiHidden/>
    <w:pPr>
      <w:widowControl w:val="0"/>
      <w:autoSpaceDE w:val="0"/>
      <w:autoSpaceDN w:val="0"/>
      <w:adjustRightInd w:val="0"/>
    </w:pPr>
    <w:rPr>
      <w:sz w:val="24"/>
      <w:szCs w:val="24"/>
    </w:rPr>
  </w:style>
  <w:style w:type="paragraph" w:customStyle="1" w:styleId="ListParagraph">
    <w:name w:val="List Paragraph"/>
    <w:basedOn w:val="a3"/>
    <w:semiHidden/>
    <w:pPr>
      <w:widowControl/>
      <w:adjustRightInd/>
      <w:spacing w:after="200" w:line="276" w:lineRule="auto"/>
      <w:ind w:left="720"/>
      <w:jc w:val="left"/>
    </w:pPr>
    <w:rPr>
      <w:rFonts w:ascii="Calibri" w:hAnsi="Calibri"/>
      <w:sz w:val="22"/>
      <w:szCs w:val="22"/>
      <w:lang w:eastAsia="en-US"/>
    </w:rPr>
  </w:style>
  <w:style w:type="character" w:styleId="afff6">
    <w:name w:val="annotation reference"/>
    <w:basedOn w:val="a4"/>
    <w:semiHidden/>
    <w:unhideWhenUsed/>
    <w:rPr>
      <w:sz w:val="16"/>
      <w:szCs w:val="16"/>
    </w:rPr>
  </w:style>
  <w:style w:type="character" w:customStyle="1" w:styleId="labelheaderlevel21">
    <w:name w:val="label_header_level_21"/>
    <w:basedOn w:val="a4"/>
    <w:rPr>
      <w:b/>
      <w:bCs/>
      <w:color w:val="0000FF"/>
      <w:sz w:val="20"/>
      <w:szCs w:val="20"/>
    </w:rPr>
  </w:style>
  <w:style w:type="character" w:customStyle="1" w:styleId="FontStyle15">
    <w:name w:val="Font Style15"/>
    <w:basedOn w:val="a4"/>
    <w:rPr>
      <w:rFonts w:ascii="Times New Roman" w:hAnsi="Times New Roman" w:cs="Times New Roman" w:hint="default"/>
      <w:sz w:val="26"/>
      <w:szCs w:val="26"/>
    </w:rPr>
  </w:style>
  <w:style w:type="character" w:customStyle="1" w:styleId="afff7">
    <w:name w:val="комментарий"/>
    <w:basedOn w:val="a4"/>
    <w:rPr>
      <w:b/>
      <w:bCs w:val="0"/>
      <w:i/>
      <w:iCs w:val="0"/>
      <w:shd w:val="clear" w:color="auto" w:fill="FFFF99"/>
    </w:rPr>
  </w:style>
  <w:style w:type="character" w:customStyle="1" w:styleId="afff8">
    <w:name w:val="Основной шрифт"/>
    <w:semiHidden/>
  </w:style>
  <w:style w:type="character" w:customStyle="1" w:styleId="afff9">
    <w:name w:val="Подпункт Знак"/>
    <w:basedOn w:val="a4"/>
    <w:rPr>
      <w:sz w:val="28"/>
      <w:lang w:val="ru-RU" w:eastAsia="ru-RU" w:bidi="ar-SA"/>
    </w:rPr>
  </w:style>
  <w:style w:type="character" w:customStyle="1" w:styleId="FontStyle11">
    <w:name w:val="Font Style11"/>
    <w:basedOn w:val="a4"/>
    <w:rPr>
      <w:rFonts w:ascii="Times New Roman" w:hAnsi="Times New Roman" w:cs="Times New Roman" w:hint="default"/>
      <w:sz w:val="26"/>
      <w:szCs w:val="26"/>
    </w:rPr>
  </w:style>
  <w:style w:type="character" w:customStyle="1" w:styleId="Sp1">
    <w:name w:val="Sp1 Знак Знак"/>
    <w:basedOn w:val="a4"/>
    <w:rPr>
      <w:b/>
      <w:bCs/>
      <w:kern w:val="24"/>
      <w:sz w:val="24"/>
      <w:szCs w:val="24"/>
      <w:lang w:val="ru-RU" w:eastAsia="ru-RU" w:bidi="ar-SA"/>
    </w:rPr>
  </w:style>
  <w:style w:type="character" w:customStyle="1" w:styleId="FontStyle33">
    <w:name w:val="Font Style33"/>
    <w:basedOn w:val="a4"/>
    <w:rPr>
      <w:rFonts w:ascii="Times New Roman" w:hAnsi="Times New Roman" w:cs="Times New Roman" w:hint="default"/>
      <w:sz w:val="26"/>
      <w:szCs w:val="26"/>
    </w:rPr>
  </w:style>
  <w:style w:type="character" w:customStyle="1" w:styleId="FontStyle57">
    <w:name w:val="Font Style57"/>
    <w:basedOn w:val="a4"/>
    <w:rPr>
      <w:rFonts w:ascii="Times New Roman" w:hAnsi="Times New Roman" w:cs="Times New Roman" w:hint="default"/>
      <w:b/>
      <w:bCs/>
      <w:sz w:val="20"/>
      <w:szCs w:val="20"/>
    </w:rPr>
  </w:style>
  <w:style w:type="character" w:customStyle="1" w:styleId="rvts30">
    <w:name w:val="rvts30"/>
    <w:basedOn w:val="a4"/>
    <w:rPr>
      <w:rFonts w:ascii="Times New Roman" w:hAnsi="Times New Roman" w:cs="Times New Roman" w:hint="default"/>
      <w:sz w:val="22"/>
      <w:szCs w:val="22"/>
    </w:rPr>
  </w:style>
  <w:style w:type="character" w:customStyle="1" w:styleId="rvts6">
    <w:name w:val="rvts6"/>
    <w:basedOn w:val="a4"/>
    <w:rPr>
      <w:rFonts w:ascii="Times New Roman" w:hAnsi="Times New Roman" w:cs="Times New Roman" w:hint="default"/>
      <w:sz w:val="24"/>
      <w:szCs w:val="24"/>
    </w:rPr>
  </w:style>
  <w:style w:type="character" w:customStyle="1" w:styleId="rvts36">
    <w:name w:val="rvts36"/>
    <w:basedOn w:val="a4"/>
    <w:rPr>
      <w:rFonts w:ascii="Times New Roman" w:hAnsi="Times New Roman" w:cs="Times New Roman" w:hint="default"/>
      <w:color w:val="000000"/>
      <w:sz w:val="22"/>
      <w:szCs w:val="22"/>
    </w:rPr>
  </w:style>
  <w:style w:type="character" w:customStyle="1" w:styleId="postbody">
    <w:name w:val="postbody"/>
    <w:basedOn w:val="a4"/>
  </w:style>
  <w:style w:type="character" w:customStyle="1" w:styleId="apple-style-span">
    <w:name w:val="apple-style-span"/>
    <w:basedOn w:val="a4"/>
  </w:style>
  <w:style w:type="character" w:customStyle="1" w:styleId="apple-converted-space">
    <w:name w:val="apple-converted-space"/>
    <w:basedOn w:val="a4"/>
  </w:style>
  <w:style w:type="table" w:styleId="afffa">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basedOn w:val="a4"/>
    <w:uiPriority w:val="22"/>
    <w:qFormat/>
    <w:rPr>
      <w:b/>
      <w:bCs/>
    </w:rPr>
  </w:style>
  <w:style w:type="numbering" w:customStyle="1" w:styleId="6">
    <w:name w:val="Стиль6"/>
    <w:uiPriority w:val="99"/>
    <w:pPr>
      <w:numPr>
        <w:numId w:val="24"/>
      </w:numPr>
    </w:pPr>
  </w:style>
  <w:style w:type="numbering" w:customStyle="1" w:styleId="8">
    <w:name w:val="Стиль8"/>
    <w:uiPriority w:val="99"/>
    <w:pPr>
      <w:numPr>
        <w:numId w:val="25"/>
      </w:numPr>
    </w:pPr>
  </w:style>
  <w:style w:type="numbering" w:customStyle="1" w:styleId="7">
    <w:name w:val="Стиль7"/>
    <w:uiPriority w:val="99"/>
    <w:pPr>
      <w:numPr>
        <w:numId w:val="26"/>
      </w:numPr>
    </w:pPr>
  </w:style>
  <w:style w:type="numbering" w:customStyle="1" w:styleId="1">
    <w:name w:val="Стиль1"/>
    <w:uiPriority w:val="99"/>
    <w:pPr>
      <w:numPr>
        <w:numId w:val="27"/>
      </w:numPr>
    </w:pPr>
  </w:style>
  <w:style w:type="numbering" w:customStyle="1" w:styleId="5">
    <w:name w:val="Стиль5"/>
    <w:uiPriority w:val="99"/>
    <w:pPr>
      <w:numPr>
        <w:numId w:val="28"/>
      </w:numPr>
    </w:pPr>
  </w:style>
  <w:style w:type="numbering" w:customStyle="1" w:styleId="9">
    <w:name w:val="Стиль9"/>
    <w:uiPriority w:val="99"/>
    <w:pPr>
      <w:numPr>
        <w:numId w:val="29"/>
      </w:numPr>
    </w:pPr>
  </w:style>
  <w:style w:type="numbering" w:customStyle="1" w:styleId="21">
    <w:name w:val="Стиль2"/>
    <w:uiPriority w:val="99"/>
    <w:pPr>
      <w:numPr>
        <w:numId w:val="30"/>
      </w:numPr>
    </w:pPr>
  </w:style>
  <w:style w:type="numbering" w:customStyle="1" w:styleId="40">
    <w:name w:val="Стиль4"/>
    <w:uiPriority w:val="99"/>
    <w:pPr>
      <w:numPr>
        <w:numId w:val="31"/>
      </w:numPr>
    </w:pPr>
  </w:style>
  <w:style w:type="character" w:styleId="afffc">
    <w:name w:val="page number"/>
    <w:basedOn w:val="a4"/>
    <w:uiPriority w:val="99"/>
    <w:semiHidden/>
    <w:unhideWhenUsed/>
  </w:style>
  <w:style w:type="character" w:customStyle="1" w:styleId="FontStyle20">
    <w:name w:val="Font Style20"/>
    <w:basedOn w:val="a4"/>
    <w:uiPriority w:val="99"/>
    <w:rsid w:val="00954A85"/>
    <w:rPr>
      <w:rFonts w:ascii="Times New Roman" w:hAnsi="Times New Roman" w:cs="Times New Roman"/>
      <w:b/>
      <w:bCs/>
      <w:sz w:val="20"/>
      <w:szCs w:val="20"/>
    </w:rPr>
  </w:style>
  <w:style w:type="character" w:customStyle="1" w:styleId="FontStyle18">
    <w:name w:val="Font Style18"/>
    <w:basedOn w:val="a4"/>
    <w:uiPriority w:val="99"/>
    <w:rsid w:val="00E4713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CD61B-BA62-4BE6-B24B-12ADC669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20</Pages>
  <Words>5256</Words>
  <Characters>38351</Characters>
  <Application>Microsoft Office Word</Application>
  <DocSecurity>0</DocSecurity>
  <Lines>319</Lines>
  <Paragraphs>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Камалов</cp:lastModifiedBy>
  <cp:revision>1</cp:revision>
  <cp:lastPrinted>2011-12-16T13:21:00Z</cp:lastPrinted>
  <dcterms:created xsi:type="dcterms:W3CDTF">2011-05-27T12:22:00Z</dcterms:created>
  <dcterms:modified xsi:type="dcterms:W3CDTF">2012-01-10T12:10:00Z</dcterms:modified>
</cp:coreProperties>
</file>