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F9D" w:rsidRDefault="005C6F9D" w:rsidP="000F0E7A">
      <w:pPr>
        <w:pStyle w:val="ListParagraph"/>
        <w:ind w:left="0"/>
        <w:jc w:val="center"/>
        <w:rPr>
          <w:rFonts w:ascii="Arial" w:hAnsi="Arial" w:cs="Arial"/>
          <w:b/>
          <w:bCs/>
          <w:sz w:val="24"/>
          <w:szCs w:val="24"/>
          <w:lang w:val="ru-RU"/>
        </w:rPr>
      </w:pPr>
    </w:p>
    <w:p w:rsidR="005C6F9D" w:rsidRPr="00953532" w:rsidRDefault="005C6F9D"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ФЕДЕРАЛЬНОЕ ГОСУДАРСТВЕННОЕ УНИТАРНОЕ ПРЕДПРИЯТИЕ</w:t>
      </w:r>
    </w:p>
    <w:p w:rsidR="005C6F9D" w:rsidRPr="00953532" w:rsidRDefault="005C6F9D"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«СПЕЦИАЛЬНОЕ НАУЧНО-ПРОИЗВОДСТВЕННОЕ ОБЪЕДИНЕНИЕ «ЭЛЕРОН»</w:t>
      </w:r>
    </w:p>
    <w:p w:rsidR="005C6F9D" w:rsidRDefault="005C6F9D" w:rsidP="004821A3">
      <w:pPr>
        <w:pStyle w:val="NormalWeb"/>
        <w:spacing w:before="0"/>
        <w:jc w:val="both"/>
        <w:rPr>
          <w:sz w:val="22"/>
          <w:szCs w:val="22"/>
        </w:rPr>
      </w:pPr>
      <w:r>
        <w:rPr>
          <w:noProof/>
        </w:rPr>
        <w:pict>
          <v:line id="_x0000_s1026" style="position:absolute;left:0;text-align:left;z-index:251658240" from="7.25pt,3.15pt" to="461.65pt,3.15pt" strokeweight="1.59mm">
            <v:stroke joinstyle="miter"/>
          </v:line>
        </w:pict>
      </w:r>
      <w:r>
        <w:rPr>
          <w:sz w:val="22"/>
          <w:szCs w:val="22"/>
        </w:rPr>
        <w:t xml:space="preserve"> </w:t>
      </w:r>
    </w:p>
    <w:p w:rsidR="005C6F9D" w:rsidRDefault="005C6F9D" w:rsidP="004821A3">
      <w:pPr>
        <w:pStyle w:val="Heading1"/>
        <w:tabs>
          <w:tab w:val="left" w:pos="1134"/>
          <w:tab w:val="left" w:pos="15309"/>
        </w:tabs>
        <w:jc w:val="center"/>
        <w:rPr>
          <w:b w:val="0"/>
          <w:bCs w:val="0"/>
          <w:lang w:val="ru-RU"/>
        </w:rPr>
      </w:pPr>
    </w:p>
    <w:p w:rsidR="005C6F9D" w:rsidRDefault="005C6F9D" w:rsidP="004821A3">
      <w:pPr>
        <w:pStyle w:val="Heading1"/>
        <w:tabs>
          <w:tab w:val="left" w:pos="1134"/>
          <w:tab w:val="left" w:pos="15309"/>
        </w:tabs>
        <w:rPr>
          <w:b w:val="0"/>
          <w:bCs w:val="0"/>
          <w:lang w:val="ru-RU"/>
        </w:rPr>
      </w:pPr>
    </w:p>
    <w:p w:rsidR="005C6F9D" w:rsidRDefault="005C6F9D" w:rsidP="004821A3">
      <w:pPr>
        <w:pStyle w:val="Heading1"/>
        <w:tabs>
          <w:tab w:val="left" w:pos="1134"/>
          <w:tab w:val="left" w:pos="15309"/>
        </w:tabs>
        <w:jc w:val="center"/>
        <w:rPr>
          <w:b w:val="0"/>
          <w:bCs w:val="0"/>
          <w:lang w:val="ru-RU"/>
        </w:rPr>
      </w:pPr>
    </w:p>
    <w:p w:rsidR="005C6F9D" w:rsidRDefault="005C6F9D" w:rsidP="004821A3">
      <w:pPr>
        <w:pStyle w:val="Heading1"/>
        <w:tabs>
          <w:tab w:val="left" w:pos="1134"/>
          <w:tab w:val="left" w:pos="15309"/>
        </w:tabs>
        <w:rPr>
          <w:b w:val="0"/>
          <w:bCs w:val="0"/>
          <w:lang w:val="ru-RU"/>
        </w:rPr>
      </w:pPr>
    </w:p>
    <w:p w:rsidR="005C6F9D" w:rsidRPr="004821A3" w:rsidRDefault="005C6F9D" w:rsidP="004821A3">
      <w:pPr>
        <w:jc w:val="center"/>
        <w:outlineLvl w:val="0"/>
        <w:rPr>
          <w:rFonts w:ascii="Times New Roman" w:hAnsi="Times New Roman" w:cs="Times New Roman"/>
          <w:sz w:val="28"/>
          <w:szCs w:val="28"/>
          <w:lang w:val="ru-RU"/>
        </w:rPr>
      </w:pPr>
      <w:bookmarkStart w:id="0" w:name="_Toc318388606"/>
      <w:bookmarkStart w:id="1" w:name="_Toc334617499"/>
      <w:bookmarkStart w:id="2" w:name="_Toc335029135"/>
      <w:r>
        <w:rPr>
          <w:rFonts w:ascii="Times New Roman" w:hAnsi="Times New Roman" w:cs="Times New Roman"/>
          <w:sz w:val="28"/>
          <w:szCs w:val="28"/>
          <w:lang w:val="ru-RU"/>
        </w:rPr>
        <w:t xml:space="preserve">АУКЦИОННАЯ </w:t>
      </w:r>
      <w:r w:rsidRPr="004821A3">
        <w:rPr>
          <w:rFonts w:ascii="Times New Roman" w:hAnsi="Times New Roman" w:cs="Times New Roman"/>
          <w:sz w:val="28"/>
          <w:szCs w:val="28"/>
          <w:lang w:val="ru-RU"/>
        </w:rPr>
        <w:t xml:space="preserve">ДОКУМЕНТАЦИЯ </w:t>
      </w:r>
      <w:bookmarkEnd w:id="0"/>
      <w:bookmarkEnd w:id="1"/>
      <w:bookmarkEnd w:id="2"/>
    </w:p>
    <w:p w:rsidR="005C6F9D" w:rsidRPr="005D6F83" w:rsidRDefault="005C6F9D" w:rsidP="00FA1829">
      <w:pPr>
        <w:spacing w:line="240" w:lineRule="auto"/>
        <w:jc w:val="center"/>
        <w:rPr>
          <w:rFonts w:ascii="Times New Roman" w:hAnsi="Times New Roman" w:cs="Times New Roman"/>
          <w:sz w:val="28"/>
          <w:szCs w:val="28"/>
          <w:lang w:val="ru-RU"/>
        </w:rPr>
      </w:pPr>
      <w:r w:rsidRPr="001B668F">
        <w:rPr>
          <w:rFonts w:ascii="Times New Roman" w:hAnsi="Times New Roman" w:cs="Times New Roman"/>
          <w:sz w:val="28"/>
          <w:szCs w:val="28"/>
          <w:lang w:val="ru-RU"/>
        </w:rPr>
        <w:t xml:space="preserve">открытый </w:t>
      </w:r>
      <w:r>
        <w:rPr>
          <w:rFonts w:ascii="Times New Roman" w:hAnsi="Times New Roman" w:cs="Times New Roman"/>
          <w:sz w:val="28"/>
          <w:szCs w:val="28"/>
          <w:lang w:val="ru-RU"/>
        </w:rPr>
        <w:t>аукцион</w:t>
      </w:r>
      <w:r w:rsidRPr="001B668F">
        <w:rPr>
          <w:rFonts w:ascii="Times New Roman" w:hAnsi="Times New Roman" w:cs="Times New Roman"/>
          <w:sz w:val="28"/>
          <w:szCs w:val="28"/>
          <w:lang w:val="ru-RU"/>
        </w:rPr>
        <w:t xml:space="preserve"> в электронной форме без</w:t>
      </w:r>
      <w:r w:rsidRPr="001B668F">
        <w:rPr>
          <w:rFonts w:ascii="Times New Roman" w:hAnsi="Times New Roman" w:cs="Times New Roman"/>
          <w:sz w:val="28"/>
          <w:szCs w:val="28"/>
        </w:rPr>
        <w:t> </w:t>
      </w:r>
      <w:r w:rsidRPr="005D6F83">
        <w:rPr>
          <w:rFonts w:ascii="Times New Roman" w:hAnsi="Times New Roman" w:cs="Times New Roman"/>
          <w:sz w:val="28"/>
          <w:szCs w:val="28"/>
          <w:lang w:val="ru-RU"/>
        </w:rPr>
        <w:t>квалификационного отбора на право заключения договора</w:t>
      </w:r>
    </w:p>
    <w:p w:rsidR="005C6F9D" w:rsidRPr="008768B7" w:rsidRDefault="005C6F9D" w:rsidP="00FA1829">
      <w:pPr>
        <w:spacing w:line="240" w:lineRule="auto"/>
        <w:jc w:val="center"/>
        <w:rPr>
          <w:rFonts w:ascii="Times New Roman" w:hAnsi="Times New Roman" w:cs="Times New Roman"/>
          <w:sz w:val="28"/>
          <w:szCs w:val="28"/>
          <w:lang w:val="ru-RU"/>
        </w:rPr>
      </w:pPr>
      <w:r w:rsidRPr="005D6F83">
        <w:rPr>
          <w:rFonts w:ascii="Times New Roman" w:hAnsi="Times New Roman" w:cs="Times New Roman"/>
          <w:sz w:val="28"/>
          <w:szCs w:val="28"/>
          <w:lang w:val="ru-RU"/>
        </w:rPr>
        <w:t xml:space="preserve">на </w:t>
      </w:r>
      <w:bookmarkStart w:id="3" w:name="_GoBack"/>
      <w:bookmarkEnd w:id="3"/>
      <w:r w:rsidRPr="008324D7">
        <w:rPr>
          <w:rFonts w:ascii="Times New Roman" w:hAnsi="Times New Roman" w:cs="Times New Roman"/>
          <w:sz w:val="28"/>
          <w:szCs w:val="28"/>
          <w:lang w:val="ru-RU"/>
        </w:rPr>
        <w:t xml:space="preserve">поставку </w:t>
      </w:r>
      <w:r>
        <w:rPr>
          <w:rFonts w:ascii="Times New Roman" w:hAnsi="Times New Roman" w:cs="Times New Roman"/>
          <w:sz w:val="28"/>
          <w:szCs w:val="28"/>
          <w:lang w:val="ru-RU"/>
        </w:rPr>
        <w:t>телевизионных камер</w:t>
      </w:r>
    </w:p>
    <w:p w:rsidR="005C6F9D" w:rsidRPr="004821A3" w:rsidRDefault="005C6F9D" w:rsidP="004821A3">
      <w:pPr>
        <w:jc w:val="center"/>
        <w:rPr>
          <w:rFonts w:ascii="Times New Roman" w:hAnsi="Times New Roman" w:cs="Times New Roman"/>
          <w:sz w:val="28"/>
          <w:szCs w:val="28"/>
          <w:lang w:val="ru-RU"/>
        </w:rPr>
      </w:pPr>
    </w:p>
    <w:p w:rsidR="005C6F9D" w:rsidRPr="004821A3" w:rsidRDefault="005C6F9D" w:rsidP="004821A3">
      <w:pPr>
        <w:jc w:val="center"/>
        <w:rPr>
          <w:rFonts w:ascii="Times New Roman" w:hAnsi="Times New Roman" w:cs="Times New Roman"/>
          <w:sz w:val="28"/>
          <w:szCs w:val="28"/>
          <w:lang w:val="ru-RU"/>
        </w:rPr>
      </w:pPr>
    </w:p>
    <w:p w:rsidR="005C6F9D" w:rsidRPr="005E4DC6" w:rsidRDefault="005C6F9D" w:rsidP="004821A3">
      <w:pPr>
        <w:jc w:val="center"/>
        <w:rPr>
          <w:rFonts w:ascii="Times New Roman" w:hAnsi="Times New Roman" w:cs="Times New Roman"/>
          <w:caps/>
          <w:sz w:val="28"/>
          <w:szCs w:val="28"/>
          <w:lang w:val="ru-RU"/>
        </w:rPr>
      </w:pPr>
      <w:r w:rsidRPr="005E4DC6">
        <w:rPr>
          <w:rFonts w:ascii="Times New Roman" w:hAnsi="Times New Roman" w:cs="Times New Roman"/>
          <w:caps/>
          <w:sz w:val="28"/>
          <w:szCs w:val="28"/>
          <w:lang w:val="ru-RU"/>
        </w:rPr>
        <w:t>том 2 «ТЕХНИЧЕСКАЯ ЧАСТЬ»</w:t>
      </w:r>
    </w:p>
    <w:p w:rsidR="005C6F9D" w:rsidRPr="005E4DC6" w:rsidRDefault="005C6F9D" w:rsidP="004821A3">
      <w:pPr>
        <w:jc w:val="center"/>
        <w:rPr>
          <w:rFonts w:ascii="Times New Roman" w:hAnsi="Times New Roman" w:cs="Times New Roman"/>
          <w:sz w:val="28"/>
          <w:szCs w:val="28"/>
          <w:lang w:val="ru-RU"/>
        </w:rPr>
      </w:pPr>
    </w:p>
    <w:p w:rsidR="005C6F9D" w:rsidRPr="005E4DC6" w:rsidRDefault="005C6F9D" w:rsidP="004821A3">
      <w:pPr>
        <w:jc w:val="center"/>
        <w:rPr>
          <w:rFonts w:ascii="Times New Roman" w:hAnsi="Times New Roman" w:cs="Times New Roman"/>
          <w:sz w:val="28"/>
          <w:szCs w:val="28"/>
          <w:lang w:val="ru-RU"/>
        </w:rPr>
      </w:pPr>
    </w:p>
    <w:p w:rsidR="005C6F9D" w:rsidRPr="005E4DC6" w:rsidRDefault="005C6F9D" w:rsidP="004821A3">
      <w:pPr>
        <w:jc w:val="center"/>
        <w:rPr>
          <w:rFonts w:ascii="Times New Roman" w:hAnsi="Times New Roman" w:cs="Times New Roman"/>
          <w:sz w:val="28"/>
          <w:szCs w:val="28"/>
          <w:lang w:val="ru-RU"/>
        </w:rPr>
      </w:pPr>
    </w:p>
    <w:p w:rsidR="005C6F9D" w:rsidRPr="005E4DC6" w:rsidRDefault="005C6F9D" w:rsidP="004821A3">
      <w:pPr>
        <w:jc w:val="center"/>
        <w:rPr>
          <w:rFonts w:ascii="Times New Roman" w:hAnsi="Times New Roman" w:cs="Times New Roman"/>
          <w:sz w:val="28"/>
          <w:szCs w:val="28"/>
          <w:lang w:val="ru-RU"/>
        </w:rPr>
      </w:pPr>
    </w:p>
    <w:p w:rsidR="005C6F9D" w:rsidRPr="005E4DC6" w:rsidRDefault="005C6F9D" w:rsidP="004821A3">
      <w:pPr>
        <w:jc w:val="center"/>
        <w:rPr>
          <w:rFonts w:ascii="Times New Roman" w:hAnsi="Times New Roman" w:cs="Times New Roman"/>
          <w:sz w:val="28"/>
          <w:szCs w:val="28"/>
          <w:lang w:val="ru-RU"/>
        </w:rPr>
      </w:pPr>
    </w:p>
    <w:p w:rsidR="005C6F9D" w:rsidRPr="00E123BB" w:rsidRDefault="005C6F9D" w:rsidP="00E123BB">
      <w:pPr>
        <w:rPr>
          <w:rFonts w:ascii="Times New Roman" w:hAnsi="Times New Roman" w:cs="Times New Roman"/>
          <w:sz w:val="28"/>
          <w:szCs w:val="28"/>
        </w:rPr>
      </w:pPr>
    </w:p>
    <w:p w:rsidR="005C6F9D" w:rsidRPr="005E4DC6" w:rsidRDefault="005C6F9D" w:rsidP="004821A3">
      <w:pPr>
        <w:jc w:val="center"/>
        <w:rPr>
          <w:rFonts w:ascii="Times New Roman" w:hAnsi="Times New Roman" w:cs="Times New Roman"/>
          <w:sz w:val="28"/>
          <w:szCs w:val="28"/>
          <w:lang w:val="ru-RU"/>
        </w:rPr>
      </w:pPr>
    </w:p>
    <w:p w:rsidR="005C6F9D" w:rsidRPr="005E4DC6" w:rsidRDefault="005C6F9D" w:rsidP="004821A3">
      <w:pPr>
        <w:jc w:val="center"/>
        <w:rPr>
          <w:rFonts w:ascii="Times New Roman" w:hAnsi="Times New Roman" w:cs="Times New Roman"/>
          <w:sz w:val="28"/>
          <w:szCs w:val="28"/>
          <w:lang w:val="ru-RU"/>
        </w:rPr>
      </w:pPr>
    </w:p>
    <w:p w:rsidR="005C6F9D" w:rsidRPr="003A345D" w:rsidRDefault="005C6F9D" w:rsidP="004821A3">
      <w:pPr>
        <w:jc w:val="center"/>
        <w:rPr>
          <w:rFonts w:ascii="Times New Roman" w:hAnsi="Times New Roman" w:cs="Times New Roman"/>
          <w:sz w:val="28"/>
          <w:szCs w:val="28"/>
          <w:lang w:val="ru-RU"/>
        </w:rPr>
      </w:pPr>
      <w:r>
        <w:rPr>
          <w:rFonts w:ascii="Times New Roman" w:hAnsi="Times New Roman" w:cs="Times New Roman"/>
          <w:sz w:val="28"/>
          <w:szCs w:val="28"/>
        </w:rPr>
        <w:t>201</w:t>
      </w:r>
      <w:r>
        <w:rPr>
          <w:rFonts w:ascii="Times New Roman" w:hAnsi="Times New Roman" w:cs="Times New Roman"/>
          <w:sz w:val="28"/>
          <w:szCs w:val="28"/>
          <w:lang w:val="ru-RU"/>
        </w:rPr>
        <w:t>4</w:t>
      </w:r>
    </w:p>
    <w:p w:rsidR="005C6F9D" w:rsidRDefault="005C6F9D" w:rsidP="004821A3">
      <w:pPr>
        <w:rPr>
          <w:sz w:val="28"/>
          <w:szCs w:val="28"/>
          <w:lang w:val="ru-RU"/>
        </w:rPr>
      </w:pPr>
    </w:p>
    <w:p w:rsidR="005C6F9D" w:rsidRDefault="005C6F9D" w:rsidP="004821A3">
      <w:pPr>
        <w:rPr>
          <w:sz w:val="28"/>
          <w:szCs w:val="28"/>
          <w:lang w:val="ru-RU"/>
        </w:rPr>
      </w:pPr>
    </w:p>
    <w:p w:rsidR="005C6F9D" w:rsidRPr="001A1E14" w:rsidRDefault="005C6F9D" w:rsidP="004821A3">
      <w:pPr>
        <w:rPr>
          <w:sz w:val="28"/>
          <w:szCs w:val="28"/>
          <w:lang w:val="ru-RU"/>
        </w:rPr>
      </w:pPr>
    </w:p>
    <w:p w:rsidR="005C6F9D" w:rsidRDefault="005C6F9D" w:rsidP="0012667B">
      <w:pPr>
        <w:keepNext/>
        <w:numPr>
          <w:ilvl w:val="1"/>
          <w:numId w:val="3"/>
        </w:numPr>
        <w:tabs>
          <w:tab w:val="num" w:pos="851"/>
        </w:tabs>
        <w:spacing w:after="0" w:line="240" w:lineRule="auto"/>
        <w:ind w:left="0" w:firstLine="567"/>
        <w:jc w:val="both"/>
        <w:rPr>
          <w:rFonts w:ascii="Times New Roman" w:hAnsi="Times New Roman" w:cs="Times New Roman"/>
          <w:b/>
          <w:bCs/>
          <w:sz w:val="24"/>
          <w:szCs w:val="24"/>
        </w:rPr>
        <w:sectPr w:rsidR="005C6F9D" w:rsidSect="00366000">
          <w:pgSz w:w="11907" w:h="16840" w:code="9"/>
          <w:pgMar w:top="719" w:right="567" w:bottom="567" w:left="1134" w:header="709" w:footer="709" w:gutter="0"/>
          <w:pgNumType w:start="1"/>
          <w:cols w:space="708"/>
          <w:docGrid w:linePitch="360"/>
        </w:sectPr>
      </w:pPr>
    </w:p>
    <w:p w:rsidR="005C6F9D" w:rsidRPr="005D6F83" w:rsidRDefault="005C6F9D"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rPr>
      </w:pPr>
      <w:r w:rsidRPr="005D6F83">
        <w:rPr>
          <w:rFonts w:ascii="Times New Roman" w:hAnsi="Times New Roman" w:cs="Times New Roman"/>
          <w:b/>
          <w:bCs/>
          <w:sz w:val="24"/>
          <w:szCs w:val="24"/>
        </w:rPr>
        <w:t>Предмет договора:</w:t>
      </w:r>
    </w:p>
    <w:p w:rsidR="005C6F9D" w:rsidRPr="005D6F83" w:rsidRDefault="005C6F9D" w:rsidP="005D6F83">
      <w:pPr>
        <w:tabs>
          <w:tab w:val="left" w:pos="1134"/>
        </w:tabs>
        <w:jc w:val="both"/>
        <w:rPr>
          <w:rFonts w:ascii="Times New Roman" w:hAnsi="Times New Roman" w:cs="Times New Roman"/>
          <w:sz w:val="24"/>
          <w:szCs w:val="24"/>
          <w:lang w:val="ru-RU"/>
        </w:rPr>
      </w:pPr>
      <w:r w:rsidRPr="008324D7">
        <w:rPr>
          <w:rFonts w:ascii="Times New Roman" w:hAnsi="Times New Roman" w:cs="Times New Roman"/>
          <w:sz w:val="24"/>
          <w:szCs w:val="24"/>
          <w:lang w:val="ru-RU"/>
        </w:rPr>
        <w:t xml:space="preserve">Поставка </w:t>
      </w:r>
      <w:r>
        <w:rPr>
          <w:rFonts w:ascii="Times New Roman" w:hAnsi="Times New Roman" w:cs="Times New Roman"/>
          <w:sz w:val="24"/>
          <w:szCs w:val="24"/>
          <w:lang w:val="ru-RU"/>
        </w:rPr>
        <w:t>телевизионных камер</w:t>
      </w:r>
      <w:r w:rsidRPr="008324D7">
        <w:rPr>
          <w:rFonts w:ascii="Times New Roman" w:hAnsi="Times New Roman" w:cs="Times New Roman"/>
          <w:sz w:val="24"/>
          <w:szCs w:val="24"/>
          <w:lang w:val="ru-RU"/>
        </w:rPr>
        <w:t xml:space="preserve"> для нужд</w:t>
      </w:r>
      <w:r w:rsidRPr="005D6F83">
        <w:rPr>
          <w:rFonts w:ascii="Times New Roman" w:hAnsi="Times New Roman" w:cs="Times New Roman"/>
          <w:sz w:val="24"/>
          <w:szCs w:val="24"/>
          <w:lang w:val="ru-RU"/>
        </w:rPr>
        <w:t xml:space="preserve"> ФГУП СНПО «Элерон».</w:t>
      </w:r>
    </w:p>
    <w:p w:rsidR="005C6F9D" w:rsidRPr="005D6F83" w:rsidRDefault="005C6F9D"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Требования к количеству, качеству, техническим характеристикам товара, гарантии качества:</w:t>
      </w:r>
    </w:p>
    <w:p w:rsidR="005C6F9D" w:rsidRPr="005D6F83" w:rsidRDefault="005C6F9D" w:rsidP="005D6F83">
      <w:pPr>
        <w:keepNext/>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Дата выпуска камер не ранее 2014г. </w:t>
      </w:r>
    </w:p>
    <w:tbl>
      <w:tblPr>
        <w:tblW w:w="156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2165"/>
        <w:gridCol w:w="8995"/>
        <w:gridCol w:w="1260"/>
        <w:gridCol w:w="1075"/>
        <w:gridCol w:w="1440"/>
      </w:tblGrid>
      <w:tr w:rsidR="005C6F9D" w:rsidRPr="005D6F83">
        <w:trPr>
          <w:trHeight w:val="255"/>
        </w:trPr>
        <w:tc>
          <w:tcPr>
            <w:tcW w:w="720" w:type="dxa"/>
            <w:vAlign w:val="center"/>
          </w:tcPr>
          <w:p w:rsidR="005C6F9D" w:rsidRPr="005D6F83" w:rsidRDefault="005C6F9D" w:rsidP="00033E3B">
            <w:pPr>
              <w:jc w:val="center"/>
              <w:rPr>
                <w:rFonts w:ascii="Times New Roman" w:hAnsi="Times New Roman" w:cs="Times New Roman"/>
                <w:sz w:val="24"/>
                <w:szCs w:val="24"/>
              </w:rPr>
            </w:pPr>
            <w:r w:rsidRPr="005D6F83">
              <w:rPr>
                <w:rFonts w:ascii="Times New Roman" w:hAnsi="Times New Roman" w:cs="Times New Roman"/>
                <w:sz w:val="24"/>
                <w:szCs w:val="24"/>
              </w:rPr>
              <w:t>№ п/п</w:t>
            </w:r>
          </w:p>
        </w:tc>
        <w:tc>
          <w:tcPr>
            <w:tcW w:w="2165" w:type="dxa"/>
            <w:vAlign w:val="center"/>
          </w:tcPr>
          <w:p w:rsidR="005C6F9D" w:rsidRPr="005D6F83" w:rsidRDefault="005C6F9D" w:rsidP="00033E3B">
            <w:pPr>
              <w:jc w:val="center"/>
              <w:rPr>
                <w:rFonts w:ascii="Times New Roman" w:hAnsi="Times New Roman" w:cs="Times New Roman"/>
                <w:sz w:val="24"/>
                <w:szCs w:val="24"/>
              </w:rPr>
            </w:pPr>
            <w:r w:rsidRPr="005D6F83">
              <w:rPr>
                <w:rFonts w:ascii="Times New Roman" w:hAnsi="Times New Roman" w:cs="Times New Roman"/>
                <w:sz w:val="24"/>
                <w:szCs w:val="24"/>
              </w:rPr>
              <w:t xml:space="preserve">Наименование товара </w:t>
            </w:r>
          </w:p>
        </w:tc>
        <w:tc>
          <w:tcPr>
            <w:tcW w:w="8995" w:type="dxa"/>
            <w:noWrap/>
            <w:vAlign w:val="center"/>
          </w:tcPr>
          <w:p w:rsidR="005C6F9D" w:rsidRPr="005D6F83" w:rsidRDefault="005C6F9D" w:rsidP="00033E3B">
            <w:pPr>
              <w:jc w:val="center"/>
              <w:rPr>
                <w:rFonts w:ascii="Times New Roman" w:hAnsi="Times New Roman" w:cs="Times New Roman"/>
                <w:sz w:val="24"/>
                <w:szCs w:val="24"/>
              </w:rPr>
            </w:pPr>
            <w:r w:rsidRPr="005D6F83">
              <w:rPr>
                <w:rFonts w:ascii="Times New Roman" w:hAnsi="Times New Roman" w:cs="Times New Roman"/>
                <w:sz w:val="24"/>
                <w:szCs w:val="24"/>
              </w:rPr>
              <w:t>Характеристики товара</w:t>
            </w:r>
          </w:p>
        </w:tc>
        <w:tc>
          <w:tcPr>
            <w:tcW w:w="1260" w:type="dxa"/>
            <w:vAlign w:val="center"/>
          </w:tcPr>
          <w:p w:rsidR="005C6F9D" w:rsidRPr="005D6F83" w:rsidRDefault="005C6F9D" w:rsidP="00033E3B">
            <w:pPr>
              <w:jc w:val="center"/>
              <w:rPr>
                <w:rFonts w:ascii="Times New Roman" w:hAnsi="Times New Roman" w:cs="Times New Roman"/>
                <w:sz w:val="24"/>
                <w:szCs w:val="24"/>
              </w:rPr>
            </w:pPr>
            <w:r w:rsidRPr="005D6F83">
              <w:rPr>
                <w:rFonts w:ascii="Times New Roman" w:hAnsi="Times New Roman" w:cs="Times New Roman"/>
                <w:sz w:val="24"/>
                <w:szCs w:val="24"/>
              </w:rPr>
              <w:t>Гарантия качества</w:t>
            </w:r>
          </w:p>
        </w:tc>
        <w:tc>
          <w:tcPr>
            <w:tcW w:w="1075" w:type="dxa"/>
            <w:vAlign w:val="center"/>
          </w:tcPr>
          <w:p w:rsidR="005C6F9D" w:rsidRPr="005D6F83" w:rsidRDefault="005C6F9D" w:rsidP="00033E3B">
            <w:pPr>
              <w:jc w:val="center"/>
              <w:rPr>
                <w:rFonts w:ascii="Times New Roman" w:hAnsi="Times New Roman" w:cs="Times New Roman"/>
                <w:sz w:val="24"/>
                <w:szCs w:val="24"/>
              </w:rPr>
            </w:pPr>
            <w:r w:rsidRPr="005D6F83">
              <w:rPr>
                <w:rFonts w:ascii="Times New Roman" w:hAnsi="Times New Roman" w:cs="Times New Roman"/>
                <w:sz w:val="24"/>
                <w:szCs w:val="24"/>
              </w:rPr>
              <w:t>Кол-во</w:t>
            </w:r>
          </w:p>
        </w:tc>
        <w:tc>
          <w:tcPr>
            <w:tcW w:w="1440" w:type="dxa"/>
            <w:vAlign w:val="center"/>
          </w:tcPr>
          <w:p w:rsidR="005C6F9D" w:rsidRPr="005D6F83" w:rsidRDefault="005C6F9D" w:rsidP="00033E3B">
            <w:pPr>
              <w:jc w:val="center"/>
              <w:rPr>
                <w:rFonts w:ascii="Times New Roman" w:hAnsi="Times New Roman" w:cs="Times New Roman"/>
                <w:sz w:val="24"/>
                <w:szCs w:val="24"/>
              </w:rPr>
            </w:pPr>
            <w:r w:rsidRPr="005D6F83">
              <w:rPr>
                <w:rFonts w:ascii="Times New Roman" w:hAnsi="Times New Roman" w:cs="Times New Roman"/>
                <w:sz w:val="24"/>
                <w:szCs w:val="24"/>
              </w:rPr>
              <w:t>Единица измерения</w:t>
            </w:r>
          </w:p>
        </w:tc>
      </w:tr>
      <w:tr w:rsidR="005C6F9D" w:rsidRPr="009C131D">
        <w:trPr>
          <w:trHeight w:val="255"/>
        </w:trPr>
        <w:tc>
          <w:tcPr>
            <w:tcW w:w="720" w:type="dxa"/>
            <w:vAlign w:val="center"/>
          </w:tcPr>
          <w:p w:rsidR="005C6F9D" w:rsidRPr="005D6F83" w:rsidRDefault="005C6F9D" w:rsidP="005D6F83">
            <w:pPr>
              <w:jc w:val="center"/>
              <w:rPr>
                <w:rFonts w:ascii="Times New Roman" w:hAnsi="Times New Roman" w:cs="Times New Roman"/>
                <w:sz w:val="24"/>
                <w:szCs w:val="24"/>
              </w:rPr>
            </w:pPr>
            <w:r w:rsidRPr="005D6F83">
              <w:rPr>
                <w:rFonts w:ascii="Times New Roman" w:hAnsi="Times New Roman" w:cs="Times New Roman"/>
                <w:sz w:val="24"/>
                <w:szCs w:val="24"/>
              </w:rPr>
              <w:t>1</w:t>
            </w:r>
          </w:p>
        </w:tc>
        <w:tc>
          <w:tcPr>
            <w:tcW w:w="2165" w:type="dxa"/>
          </w:tcPr>
          <w:p w:rsidR="005C6F9D" w:rsidRPr="007E4FE4" w:rsidRDefault="005C6F9D" w:rsidP="007E4FE4">
            <w:pPr>
              <w:rPr>
                <w:rFonts w:ascii="Times New Roman" w:hAnsi="Times New Roman" w:cs="Times New Roman"/>
                <w:sz w:val="24"/>
                <w:szCs w:val="24"/>
                <w:lang w:val="ru-RU"/>
              </w:rPr>
            </w:pPr>
            <w:r w:rsidRPr="007E4FE4">
              <w:rPr>
                <w:rFonts w:ascii="Times New Roman" w:hAnsi="Times New Roman" w:cs="Times New Roman"/>
                <w:sz w:val="24"/>
                <w:szCs w:val="24"/>
                <w:lang w:val="ru-RU"/>
              </w:rPr>
              <w:t>Черно-</w:t>
            </w:r>
            <w:r w:rsidRPr="007E4FE4">
              <w:rPr>
                <w:rFonts w:ascii="Times New Roman" w:hAnsi="Times New Roman" w:cs="Times New Roman"/>
                <w:color w:val="1C1719"/>
                <w:sz w:val="24"/>
                <w:szCs w:val="24"/>
                <w:lang w:val="ru-RU" w:eastAsia="ru-RU"/>
              </w:rPr>
              <w:t xml:space="preserve"> белая телевизионная камера высокого разрешения VNI-753-A3 (или эквивалент) с </w:t>
            </w:r>
            <w:r>
              <w:rPr>
                <w:rFonts w:ascii="Times New Roman" w:hAnsi="Times New Roman" w:cs="Times New Roman"/>
                <w:color w:val="1C1719"/>
                <w:sz w:val="24"/>
                <w:szCs w:val="24"/>
                <w:lang w:val="ru-RU" w:eastAsia="ru-RU"/>
              </w:rPr>
              <w:t>ИК</w:t>
            </w:r>
            <w:r w:rsidRPr="007E4FE4">
              <w:rPr>
                <w:rFonts w:ascii="Times New Roman" w:hAnsi="Times New Roman" w:cs="Times New Roman"/>
                <w:color w:val="1C1719"/>
                <w:sz w:val="24"/>
                <w:szCs w:val="24"/>
                <w:lang w:val="ru-RU" w:eastAsia="ru-RU"/>
              </w:rPr>
              <w:t xml:space="preserve"> фильтром</w:t>
            </w:r>
          </w:p>
        </w:tc>
        <w:tc>
          <w:tcPr>
            <w:tcW w:w="8995" w:type="dxa"/>
            <w:noWrap/>
          </w:tcPr>
          <w:p w:rsidR="005C6F9D" w:rsidRPr="00E123BB" w:rsidRDefault="005C6F9D" w:rsidP="00E123BB">
            <w:pPr>
              <w:spacing w:after="0" w:line="240" w:lineRule="auto"/>
              <w:rPr>
                <w:rFonts w:ascii="Times New Roman" w:hAnsi="Times New Roman" w:cs="Times New Roman"/>
                <w:sz w:val="24"/>
                <w:szCs w:val="24"/>
                <w:lang w:val="ru-RU"/>
              </w:rPr>
            </w:pPr>
            <w:r w:rsidRPr="00E123BB">
              <w:rPr>
                <w:rFonts w:ascii="Times New Roman" w:hAnsi="Times New Roman" w:cs="Times New Roman"/>
                <w:sz w:val="24"/>
                <w:szCs w:val="24"/>
                <w:lang w:val="ru-RU" w:eastAsia="ru-RU"/>
              </w:rPr>
              <w:t>Предназначена для наблюдения объектов внутри помещений при температуре воздуха от плюс 5°С до плюс 45°</w:t>
            </w:r>
            <w:r w:rsidRPr="00E123BB">
              <w:rPr>
                <w:rFonts w:ascii="Times New Roman" w:hAnsi="Times New Roman" w:cs="Times New Roman"/>
                <w:sz w:val="24"/>
                <w:szCs w:val="24"/>
                <w:lang w:val="ru-RU"/>
              </w:rPr>
              <w:t>С, относительной влажно</w:t>
            </w:r>
            <w:r>
              <w:rPr>
                <w:rFonts w:ascii="Times New Roman" w:hAnsi="Times New Roman" w:cs="Times New Roman"/>
                <w:sz w:val="24"/>
                <w:szCs w:val="24"/>
                <w:lang w:val="ru-RU"/>
              </w:rPr>
              <w:t>сти до</w:t>
            </w:r>
            <w:r w:rsidRPr="00E123BB">
              <w:rPr>
                <w:rFonts w:ascii="Times New Roman" w:hAnsi="Times New Roman" w:cs="Times New Roman"/>
                <w:sz w:val="24"/>
                <w:szCs w:val="24"/>
                <w:lang w:val="ru-RU"/>
              </w:rPr>
              <w:t xml:space="preserve"> 95%, атмосферном давлении от 720 до 780 мм рт. ст.</w:t>
            </w:r>
          </w:p>
          <w:p w:rsidR="005C6F9D" w:rsidRPr="00E123BB" w:rsidRDefault="005C6F9D" w:rsidP="00E123BB">
            <w:pPr>
              <w:spacing w:after="0" w:line="240" w:lineRule="auto"/>
              <w:rPr>
                <w:rFonts w:ascii="Times New Roman" w:hAnsi="Times New Roman" w:cs="Times New Roman"/>
                <w:sz w:val="24"/>
                <w:szCs w:val="24"/>
                <w:lang w:val="ru-RU"/>
              </w:rPr>
            </w:pPr>
          </w:p>
          <w:p w:rsidR="005C6F9D" w:rsidRPr="00E123BB" w:rsidRDefault="005C6F9D" w:rsidP="00E123BB">
            <w:pPr>
              <w:spacing w:after="0" w:line="240" w:lineRule="auto"/>
              <w:rPr>
                <w:rFonts w:ascii="Times New Roman" w:hAnsi="Times New Roman" w:cs="Times New Roman"/>
                <w:sz w:val="24"/>
                <w:szCs w:val="24"/>
                <w:lang w:val="ru-RU"/>
              </w:rPr>
            </w:pPr>
            <w:r w:rsidRPr="00E123BB">
              <w:rPr>
                <w:rFonts w:ascii="Times New Roman" w:hAnsi="Times New Roman" w:cs="Times New Roman"/>
                <w:sz w:val="24"/>
                <w:szCs w:val="24"/>
                <w:lang w:val="ru-RU"/>
              </w:rPr>
              <w:t xml:space="preserve">Четырехступенчатые системы автоматического регулирования. </w:t>
            </w:r>
          </w:p>
          <w:p w:rsidR="005C6F9D" w:rsidRPr="00E123BB" w:rsidRDefault="005C6F9D" w:rsidP="00E123BB">
            <w:pPr>
              <w:spacing w:after="0" w:line="240" w:lineRule="auto"/>
              <w:rPr>
                <w:rFonts w:ascii="Times New Roman" w:hAnsi="Times New Roman" w:cs="Times New Roman"/>
                <w:sz w:val="24"/>
                <w:szCs w:val="24"/>
                <w:lang w:val="ru-RU"/>
              </w:rPr>
            </w:pPr>
          </w:p>
          <w:p w:rsidR="005C6F9D" w:rsidRPr="00E123BB" w:rsidRDefault="005C6F9D" w:rsidP="00E123BB">
            <w:pPr>
              <w:spacing w:after="0" w:line="240" w:lineRule="auto"/>
              <w:rPr>
                <w:rFonts w:ascii="Times New Roman" w:hAnsi="Times New Roman" w:cs="Times New Roman"/>
                <w:sz w:val="24"/>
                <w:szCs w:val="24"/>
                <w:lang w:val="ru-RU"/>
              </w:rPr>
            </w:pPr>
            <w:r w:rsidRPr="00E123BB">
              <w:rPr>
                <w:rFonts w:ascii="Times New Roman" w:hAnsi="Times New Roman" w:cs="Times New Roman"/>
                <w:sz w:val="24"/>
                <w:szCs w:val="24"/>
                <w:lang w:val="ru-RU"/>
              </w:rPr>
              <w:t xml:space="preserve">Параметры разложения – стандарт </w:t>
            </w:r>
            <w:r w:rsidRPr="00E123BB">
              <w:rPr>
                <w:rFonts w:ascii="Times New Roman" w:hAnsi="Times New Roman" w:cs="Times New Roman"/>
                <w:sz w:val="24"/>
                <w:szCs w:val="24"/>
              </w:rPr>
              <w:t>CCIR</w:t>
            </w:r>
            <w:r w:rsidRPr="00E123BB">
              <w:rPr>
                <w:rFonts w:ascii="Times New Roman" w:hAnsi="Times New Roman" w:cs="Times New Roman"/>
                <w:sz w:val="24"/>
                <w:szCs w:val="24"/>
                <w:lang w:val="ru-RU"/>
              </w:rPr>
              <w:t xml:space="preserve"> (625 строк; 25 кадров), разложение чересстрочное 2:1, фотоприемник – </w:t>
            </w:r>
            <w:r w:rsidRPr="00E123BB">
              <w:rPr>
                <w:rFonts w:ascii="Times New Roman" w:hAnsi="Times New Roman" w:cs="Times New Roman"/>
                <w:sz w:val="24"/>
                <w:szCs w:val="24"/>
              </w:rPr>
              <w:t>ICX</w:t>
            </w:r>
            <w:r w:rsidRPr="00E123BB">
              <w:rPr>
                <w:rFonts w:ascii="Times New Roman" w:hAnsi="Times New Roman" w:cs="Times New Roman"/>
                <w:sz w:val="24"/>
                <w:szCs w:val="24"/>
                <w:lang w:val="ru-RU"/>
              </w:rPr>
              <w:t>-259</w:t>
            </w:r>
            <w:r w:rsidRPr="00E123BB">
              <w:rPr>
                <w:rFonts w:ascii="Times New Roman" w:hAnsi="Times New Roman" w:cs="Times New Roman"/>
                <w:sz w:val="24"/>
                <w:szCs w:val="24"/>
              </w:rPr>
              <w:t>AL</w:t>
            </w:r>
            <w:r w:rsidRPr="00E123BB">
              <w:rPr>
                <w:rFonts w:ascii="Times New Roman" w:hAnsi="Times New Roman" w:cs="Times New Roman"/>
                <w:sz w:val="24"/>
                <w:szCs w:val="24"/>
                <w:lang w:val="ru-RU"/>
              </w:rPr>
              <w:t xml:space="preserve"> формата 1/3” (6,3 мм х 4,7 мм) число элементов 582х752. Разрешающая способность не менее 570 телевизионных линий.</w:t>
            </w:r>
          </w:p>
          <w:p w:rsidR="005C6F9D" w:rsidRPr="00E123BB" w:rsidRDefault="005C6F9D" w:rsidP="00E123BB">
            <w:pPr>
              <w:spacing w:after="0" w:line="240" w:lineRule="auto"/>
              <w:rPr>
                <w:rFonts w:ascii="Times New Roman" w:hAnsi="Times New Roman" w:cs="Times New Roman"/>
                <w:sz w:val="24"/>
                <w:szCs w:val="24"/>
                <w:lang w:val="ru-RU"/>
              </w:rPr>
            </w:pPr>
            <w:r w:rsidRPr="00E123BB">
              <w:rPr>
                <w:rFonts w:ascii="Times New Roman" w:hAnsi="Times New Roman" w:cs="Times New Roman"/>
                <w:sz w:val="24"/>
                <w:szCs w:val="24"/>
                <w:lang w:val="ru-RU"/>
              </w:rPr>
              <w:t>Чувствительность – не хуже 0,00004 лк (режим накопления)</w:t>
            </w:r>
          </w:p>
          <w:p w:rsidR="005C6F9D" w:rsidRPr="00E123BB" w:rsidRDefault="005C6F9D" w:rsidP="00E123BB">
            <w:pPr>
              <w:spacing w:after="0" w:line="240" w:lineRule="auto"/>
              <w:rPr>
                <w:rFonts w:ascii="Times New Roman" w:hAnsi="Times New Roman" w:cs="Times New Roman"/>
                <w:sz w:val="24"/>
                <w:szCs w:val="24"/>
                <w:lang w:val="ru-RU"/>
              </w:rPr>
            </w:pPr>
            <w:r w:rsidRPr="00E123BB">
              <w:rPr>
                <w:rFonts w:ascii="Times New Roman" w:hAnsi="Times New Roman" w:cs="Times New Roman"/>
                <w:sz w:val="24"/>
                <w:szCs w:val="24"/>
                <w:lang w:val="ru-RU"/>
              </w:rPr>
              <w:t>Синхронизация – внутренняя.</w:t>
            </w:r>
          </w:p>
          <w:p w:rsidR="005C6F9D" w:rsidRPr="00E123BB" w:rsidRDefault="005C6F9D" w:rsidP="00E123BB">
            <w:pPr>
              <w:spacing w:after="0" w:line="240" w:lineRule="auto"/>
              <w:rPr>
                <w:rFonts w:ascii="Times New Roman" w:hAnsi="Times New Roman" w:cs="Times New Roman"/>
                <w:sz w:val="24"/>
                <w:szCs w:val="24"/>
                <w:lang w:val="ru-RU"/>
              </w:rPr>
            </w:pPr>
            <w:r w:rsidRPr="00E123BB">
              <w:rPr>
                <w:rFonts w:ascii="Times New Roman" w:hAnsi="Times New Roman" w:cs="Times New Roman"/>
                <w:sz w:val="24"/>
                <w:szCs w:val="24"/>
                <w:lang w:val="ru-RU"/>
              </w:rPr>
              <w:t>Коэффициент гамма-коррекции – 0,45.</w:t>
            </w:r>
          </w:p>
          <w:p w:rsidR="005C6F9D" w:rsidRPr="00E123BB" w:rsidRDefault="005C6F9D" w:rsidP="00E123BB">
            <w:pPr>
              <w:spacing w:after="0" w:line="240" w:lineRule="auto"/>
              <w:rPr>
                <w:rFonts w:ascii="Times New Roman" w:hAnsi="Times New Roman" w:cs="Times New Roman"/>
                <w:sz w:val="24"/>
                <w:szCs w:val="24"/>
                <w:lang w:val="ru-RU"/>
              </w:rPr>
            </w:pPr>
            <w:r w:rsidRPr="00E123BB">
              <w:rPr>
                <w:rFonts w:ascii="Times New Roman" w:hAnsi="Times New Roman" w:cs="Times New Roman"/>
                <w:sz w:val="24"/>
                <w:szCs w:val="24"/>
                <w:lang w:val="ru-RU"/>
              </w:rPr>
              <w:t>Автоматическое определение типа объектива.</w:t>
            </w:r>
          </w:p>
          <w:p w:rsidR="005C6F9D" w:rsidRPr="00E123BB" w:rsidRDefault="005C6F9D" w:rsidP="00E123BB">
            <w:pPr>
              <w:spacing w:after="0" w:line="240" w:lineRule="auto"/>
              <w:rPr>
                <w:rFonts w:ascii="Times New Roman" w:hAnsi="Times New Roman" w:cs="Times New Roman"/>
                <w:sz w:val="24"/>
                <w:szCs w:val="24"/>
                <w:lang w:val="ru-RU"/>
              </w:rPr>
            </w:pPr>
            <w:r w:rsidRPr="00E123BB">
              <w:rPr>
                <w:rFonts w:ascii="Times New Roman" w:hAnsi="Times New Roman" w:cs="Times New Roman"/>
                <w:sz w:val="24"/>
                <w:szCs w:val="24"/>
                <w:lang w:val="ru-RU"/>
              </w:rPr>
              <w:t>Потребляемый ток при напряжении питания камеры +12 В не более 120 мА. Камера телевизионная работоспособна в диапазоне напряжений питания от 9 до 15 В.</w:t>
            </w:r>
          </w:p>
          <w:p w:rsidR="005C6F9D" w:rsidRPr="00E123BB" w:rsidRDefault="005C6F9D"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123BB">
              <w:rPr>
                <w:rFonts w:ascii="Times New Roman" w:hAnsi="Times New Roman" w:cs="Times New Roman"/>
                <w:color w:val="1C1719"/>
                <w:sz w:val="24"/>
                <w:szCs w:val="24"/>
                <w:lang w:val="ru-RU" w:eastAsia="ru-RU"/>
              </w:rPr>
              <w:t>Конструкция бескорпусная.</w:t>
            </w:r>
          </w:p>
          <w:p w:rsidR="005C6F9D" w:rsidRDefault="005C6F9D"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Pr>
                <w:rFonts w:ascii="Times New Roman" w:hAnsi="Times New Roman" w:cs="Times New Roman"/>
                <w:color w:val="1C1719"/>
                <w:sz w:val="24"/>
                <w:szCs w:val="24"/>
                <w:lang w:val="ru-RU" w:eastAsia="ru-RU"/>
              </w:rPr>
              <w:t>Габаритные размеры не более: 42х42х26 мм.</w:t>
            </w:r>
          </w:p>
          <w:p w:rsidR="005C6F9D" w:rsidRPr="007E4FE4" w:rsidRDefault="005C6F9D"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Pr>
                <w:rFonts w:ascii="Times New Roman" w:hAnsi="Times New Roman" w:cs="Times New Roman"/>
                <w:color w:val="1C1719"/>
                <w:sz w:val="24"/>
                <w:szCs w:val="24"/>
                <w:lang w:val="ru-RU" w:eastAsia="ru-RU"/>
              </w:rPr>
              <w:t>Масса камеры не более 40г.</w:t>
            </w:r>
          </w:p>
        </w:tc>
        <w:tc>
          <w:tcPr>
            <w:tcW w:w="1260" w:type="dxa"/>
            <w:vAlign w:val="center"/>
          </w:tcPr>
          <w:p w:rsidR="005C6F9D" w:rsidRPr="00513BB5" w:rsidRDefault="005C6F9D" w:rsidP="00513BB5">
            <w:pPr>
              <w:jc w:val="center"/>
              <w:rPr>
                <w:rFonts w:ascii="Times New Roman" w:hAnsi="Times New Roman" w:cs="Times New Roman"/>
                <w:sz w:val="24"/>
                <w:szCs w:val="24"/>
                <w:lang w:val="ru-RU"/>
              </w:rPr>
            </w:pPr>
            <w:r>
              <w:rPr>
                <w:rFonts w:ascii="Times New Roman" w:hAnsi="Times New Roman" w:cs="Times New Roman"/>
                <w:lang w:val="ru-RU" w:eastAsia="ru-RU"/>
              </w:rPr>
              <w:t>не менее 12 месяцев</w:t>
            </w:r>
          </w:p>
        </w:tc>
        <w:tc>
          <w:tcPr>
            <w:tcW w:w="1075" w:type="dxa"/>
            <w:vAlign w:val="center"/>
          </w:tcPr>
          <w:p w:rsidR="005C6F9D" w:rsidRPr="005D6F83" w:rsidRDefault="005C6F9D" w:rsidP="005D6F83">
            <w:pPr>
              <w:jc w:val="center"/>
              <w:rPr>
                <w:rFonts w:ascii="Times New Roman" w:hAnsi="Times New Roman" w:cs="Times New Roman"/>
                <w:sz w:val="24"/>
                <w:szCs w:val="24"/>
                <w:lang w:val="ru-RU"/>
              </w:rPr>
            </w:pPr>
            <w:r>
              <w:rPr>
                <w:rFonts w:ascii="Times New Roman" w:hAnsi="Times New Roman" w:cs="Times New Roman"/>
                <w:sz w:val="24"/>
                <w:szCs w:val="24"/>
                <w:lang w:val="ru-RU"/>
              </w:rPr>
              <w:t>1500</w:t>
            </w:r>
          </w:p>
        </w:tc>
        <w:tc>
          <w:tcPr>
            <w:tcW w:w="1440" w:type="dxa"/>
            <w:vAlign w:val="center"/>
          </w:tcPr>
          <w:p w:rsidR="005C6F9D" w:rsidRPr="005D6F83" w:rsidRDefault="005C6F9D" w:rsidP="005D6F83">
            <w:pPr>
              <w:jc w:val="center"/>
              <w:rPr>
                <w:rFonts w:ascii="Times New Roman" w:hAnsi="Times New Roman" w:cs="Times New Roman"/>
                <w:sz w:val="24"/>
                <w:szCs w:val="24"/>
                <w:lang w:val="ru-RU"/>
              </w:rPr>
            </w:pPr>
            <w:r>
              <w:rPr>
                <w:rFonts w:ascii="Times New Roman" w:hAnsi="Times New Roman" w:cs="Times New Roman"/>
                <w:sz w:val="24"/>
                <w:szCs w:val="24"/>
                <w:lang w:val="ru-RU"/>
              </w:rPr>
              <w:t>шт.</w:t>
            </w:r>
          </w:p>
        </w:tc>
      </w:tr>
    </w:tbl>
    <w:p w:rsidR="005C6F9D" w:rsidRDefault="005C6F9D" w:rsidP="00B239CA">
      <w:pPr>
        <w:keepNext/>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Участник </w:t>
      </w:r>
      <w:r>
        <w:rPr>
          <w:rFonts w:ascii="Times New Roman" w:hAnsi="Times New Roman" w:cs="Times New Roman"/>
          <w:sz w:val="24"/>
          <w:szCs w:val="24"/>
          <w:lang w:val="ru-RU"/>
        </w:rPr>
        <w:t>аукциона</w:t>
      </w:r>
      <w:r w:rsidRPr="005D6F83">
        <w:rPr>
          <w:rFonts w:ascii="Times New Roman" w:hAnsi="Times New Roman" w:cs="Times New Roman"/>
          <w:sz w:val="24"/>
          <w:szCs w:val="24"/>
          <w:lang w:val="ru-RU"/>
        </w:rPr>
        <w:t xml:space="preserve"> должен принять во внимание, что ссылки в </w:t>
      </w:r>
      <w:r>
        <w:rPr>
          <w:rFonts w:ascii="Times New Roman" w:hAnsi="Times New Roman" w:cs="Times New Roman"/>
          <w:sz w:val="24"/>
          <w:szCs w:val="24"/>
          <w:lang w:val="ru-RU"/>
        </w:rPr>
        <w:t xml:space="preserve">аукционной </w:t>
      </w:r>
      <w:r w:rsidRPr="005D6F83">
        <w:rPr>
          <w:rFonts w:ascii="Times New Roman" w:hAnsi="Times New Roman" w:cs="Times New Roman"/>
          <w:sz w:val="24"/>
          <w:szCs w:val="24"/>
          <w:lang w:val="ru-RU"/>
        </w:rPr>
        <w:t>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w:t>
      </w:r>
      <w:r w:rsidRPr="005D6F83">
        <w:rPr>
          <w:rFonts w:ascii="Times New Roman" w:hAnsi="Times New Roman" w:cs="Times New Roman"/>
          <w:sz w:val="24"/>
          <w:szCs w:val="24"/>
        </w:rPr>
        <w:t> </w:t>
      </w:r>
      <w:r w:rsidRPr="005D6F83">
        <w:rPr>
          <w:rFonts w:ascii="Times New Roman" w:hAnsi="Times New Roman" w:cs="Times New Roman"/>
          <w:sz w:val="24"/>
          <w:szCs w:val="24"/>
          <w:lang w:val="ru-RU"/>
        </w:rPr>
        <w:t>не</w:t>
      </w:r>
      <w:r w:rsidRPr="005D6F83">
        <w:rPr>
          <w:rFonts w:ascii="Times New Roman" w:hAnsi="Times New Roman" w:cs="Times New Roman"/>
          <w:sz w:val="24"/>
          <w:szCs w:val="24"/>
        </w:rPr>
        <w:t> </w:t>
      </w:r>
      <w:r w:rsidRPr="005D6F83">
        <w:rPr>
          <w:rFonts w:ascii="Times New Roman" w:hAnsi="Times New Roman" w:cs="Times New Roman"/>
          <w:sz w:val="24"/>
          <w:szCs w:val="24"/>
          <w:lang w:val="ru-RU"/>
        </w:rPr>
        <w:t xml:space="preserve">обязательный характер. Участник </w:t>
      </w:r>
      <w:r>
        <w:rPr>
          <w:rFonts w:ascii="Times New Roman" w:hAnsi="Times New Roman" w:cs="Times New Roman"/>
          <w:sz w:val="24"/>
          <w:szCs w:val="24"/>
          <w:lang w:val="ru-RU"/>
        </w:rPr>
        <w:t>аукциона</w:t>
      </w:r>
      <w:r w:rsidRPr="005D6F83">
        <w:rPr>
          <w:rFonts w:ascii="Times New Roman" w:hAnsi="Times New Roman" w:cs="Times New Roman"/>
          <w:sz w:val="24"/>
          <w:szCs w:val="24"/>
          <w:lang w:val="ru-RU"/>
        </w:rPr>
        <w:t xml:space="preserve"> может представить в своей заявке на участие в </w:t>
      </w:r>
      <w:r>
        <w:rPr>
          <w:rFonts w:ascii="Times New Roman" w:hAnsi="Times New Roman" w:cs="Times New Roman"/>
          <w:sz w:val="24"/>
          <w:szCs w:val="24"/>
          <w:lang w:val="ru-RU"/>
        </w:rPr>
        <w:t>аукционе</w:t>
      </w:r>
      <w:r w:rsidRPr="005D6F83">
        <w:rPr>
          <w:rFonts w:ascii="Times New Roman" w:hAnsi="Times New Roman" w:cs="Times New Roman"/>
          <w:sz w:val="24"/>
          <w:szCs w:val="24"/>
          <w:lang w:val="ru-RU"/>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5C6F9D" w:rsidRPr="005D6F83" w:rsidRDefault="005C6F9D" w:rsidP="005D6F83">
      <w:pPr>
        <w:keepNext/>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 xml:space="preserve">        3. Порядок формирования цены</w:t>
      </w:r>
    </w:p>
    <w:p w:rsidR="005C6F9D" w:rsidRPr="00BF5CEA" w:rsidRDefault="005C6F9D" w:rsidP="005D6F83">
      <w:pPr>
        <w:tabs>
          <w:tab w:val="num" w:pos="0"/>
          <w:tab w:val="num" w:pos="851"/>
        </w:tabs>
        <w:jc w:val="both"/>
        <w:rPr>
          <w:rFonts w:ascii="Times New Roman" w:hAnsi="Times New Roman" w:cs="Times New Roman"/>
          <w:sz w:val="24"/>
          <w:szCs w:val="24"/>
          <w:lang w:val="ru-RU"/>
        </w:rPr>
      </w:pPr>
      <w:r w:rsidRPr="00513BB5">
        <w:rPr>
          <w:rFonts w:ascii="Times New Roman" w:hAnsi="Times New Roman" w:cs="Times New Roman"/>
          <w:sz w:val="24"/>
          <w:szCs w:val="24"/>
          <w:lang w:val="ru-RU"/>
        </w:rPr>
        <w:t xml:space="preserve">Цена договора включает в себя: </w:t>
      </w:r>
      <w:r w:rsidRPr="008324D7">
        <w:rPr>
          <w:rFonts w:ascii="Times New Roman" w:hAnsi="Times New Roman" w:cs="Times New Roman"/>
          <w:sz w:val="24"/>
          <w:szCs w:val="24"/>
          <w:lang w:val="ru-RU"/>
        </w:rPr>
        <w:t>расходы Поставщика на доставку до склада Заказчика, стоимость товара, страхование, полный комплект технической документации, налог</w:t>
      </w:r>
      <w:r>
        <w:rPr>
          <w:rFonts w:ascii="Times New Roman" w:hAnsi="Times New Roman" w:cs="Times New Roman"/>
          <w:sz w:val="24"/>
          <w:szCs w:val="24"/>
          <w:lang w:val="ru-RU"/>
        </w:rPr>
        <w:t>и и другие обязательные платежи</w:t>
      </w:r>
      <w:r w:rsidRPr="008324D7">
        <w:rPr>
          <w:rFonts w:ascii="Times New Roman" w:hAnsi="Times New Roman" w:cs="Times New Roman"/>
          <w:sz w:val="24"/>
          <w:szCs w:val="24"/>
          <w:lang w:val="ru-RU"/>
        </w:rPr>
        <w:t>.</w:t>
      </w:r>
    </w:p>
    <w:p w:rsidR="005C6F9D" w:rsidRPr="005D6F83" w:rsidRDefault="005C6F9D" w:rsidP="005D6F83">
      <w:pPr>
        <w:tabs>
          <w:tab w:val="num" w:pos="0"/>
          <w:tab w:val="num" w:pos="851"/>
        </w:tabs>
        <w:jc w:val="both"/>
        <w:rPr>
          <w:rFonts w:ascii="Times New Roman" w:hAnsi="Times New Roman" w:cs="Times New Roman"/>
          <w:color w:val="000000"/>
          <w:sz w:val="24"/>
          <w:szCs w:val="24"/>
          <w:lang w:val="ru-RU"/>
        </w:rPr>
      </w:pP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color w:val="000000"/>
          <w:sz w:val="24"/>
          <w:szCs w:val="24"/>
          <w:lang w:val="ru-RU"/>
        </w:rPr>
        <w:t>4.</w:t>
      </w: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sz w:val="24"/>
          <w:szCs w:val="24"/>
          <w:lang w:val="ru-RU"/>
        </w:rPr>
        <w:t>Форма, сроки и порядок оплаты товаров</w:t>
      </w:r>
    </w:p>
    <w:p w:rsidR="005C6F9D" w:rsidRPr="008768B7" w:rsidRDefault="005C6F9D" w:rsidP="008768B7">
      <w:pPr>
        <w:ind w:right="153"/>
        <w:jc w:val="both"/>
        <w:rPr>
          <w:rFonts w:ascii="Times New Roman" w:hAnsi="Times New Roman" w:cs="Times New Roman"/>
          <w:sz w:val="24"/>
          <w:szCs w:val="24"/>
          <w:lang w:val="ru-RU"/>
        </w:rPr>
      </w:pPr>
      <w:r w:rsidRPr="008768B7">
        <w:rPr>
          <w:rFonts w:ascii="Times New Roman" w:hAnsi="Times New Roman" w:cs="Times New Roman"/>
          <w:sz w:val="24"/>
          <w:szCs w:val="24"/>
          <w:lang w:val="ru-RU"/>
        </w:rPr>
        <w:t>Аванс – не предусмотрен</w:t>
      </w:r>
    </w:p>
    <w:p w:rsidR="005C6F9D" w:rsidRPr="008768B7" w:rsidRDefault="005C6F9D" w:rsidP="008768B7">
      <w:pPr>
        <w:ind w:right="153"/>
        <w:jc w:val="both"/>
        <w:rPr>
          <w:rFonts w:ascii="Times New Roman" w:hAnsi="Times New Roman" w:cs="Times New Roman"/>
          <w:sz w:val="24"/>
          <w:szCs w:val="24"/>
          <w:lang w:val="ru-RU"/>
        </w:rPr>
      </w:pPr>
      <w:r w:rsidRPr="008768B7">
        <w:rPr>
          <w:rFonts w:ascii="Times New Roman" w:hAnsi="Times New Roman" w:cs="Times New Roman"/>
          <w:sz w:val="24"/>
          <w:szCs w:val="24"/>
          <w:lang w:val="ru-RU"/>
        </w:rPr>
        <w:t>Порядок оплаты – безналичный расчет. 100 % оплата производится в течение 30 дней с момента фактической приемки товара (при наличии всех необходимых документов: сертификаты, счета-фактуры, ТТН)</w:t>
      </w:r>
    </w:p>
    <w:p w:rsidR="005C6F9D" w:rsidRPr="00513BB5" w:rsidRDefault="005C6F9D" w:rsidP="005D6F83">
      <w:pPr>
        <w:keepNext/>
        <w:ind w:left="425"/>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5. Требования к упаковке товара:</w:t>
      </w:r>
    </w:p>
    <w:p w:rsidR="005C6F9D" w:rsidRPr="003510F1" w:rsidRDefault="005C6F9D" w:rsidP="003510F1">
      <w:pPr>
        <w:spacing w:after="0" w:line="240" w:lineRule="auto"/>
        <w:jc w:val="both"/>
        <w:rPr>
          <w:rFonts w:ascii="Times New Roman" w:hAnsi="Times New Roman" w:cs="Times New Roman"/>
          <w:color w:val="000000"/>
          <w:spacing w:val="-3"/>
          <w:sz w:val="24"/>
          <w:szCs w:val="24"/>
          <w:lang w:val="ru-RU"/>
        </w:rPr>
      </w:pPr>
      <w:r>
        <w:rPr>
          <w:rFonts w:ascii="Times New Roman" w:hAnsi="Times New Roman" w:cs="Times New Roman"/>
          <w:sz w:val="24"/>
          <w:szCs w:val="24"/>
          <w:lang w:val="ru-RU"/>
        </w:rPr>
        <w:t>Ка</w:t>
      </w:r>
      <w:r w:rsidRPr="00BF5CEA">
        <w:rPr>
          <w:rFonts w:ascii="Times New Roman" w:hAnsi="Times New Roman" w:cs="Times New Roman"/>
          <w:sz w:val="24"/>
          <w:szCs w:val="24"/>
          <w:lang w:val="ru-RU"/>
        </w:rPr>
        <w:t>ждое изделие должно быть упаковано, с обеспечением защиты от внешних воздействий. Наличие маркировки, либо упаковочных бирок. Упаковка товара должна обеспечивать безопасность транспортировки и сохранять его качества в течение гарантийного срока хранения</w:t>
      </w:r>
      <w:r w:rsidRPr="00BF5CEA">
        <w:rPr>
          <w:rFonts w:ascii="Times New Roman" w:hAnsi="Times New Roman" w:cs="Times New Roman"/>
          <w:color w:val="000000"/>
          <w:spacing w:val="-3"/>
          <w:sz w:val="24"/>
          <w:szCs w:val="24"/>
          <w:lang w:val="ru-RU"/>
        </w:rPr>
        <w:t>.</w:t>
      </w:r>
    </w:p>
    <w:p w:rsidR="005C6F9D" w:rsidRPr="00513BB5" w:rsidRDefault="005C6F9D" w:rsidP="005D6F83">
      <w:pPr>
        <w:keepNext/>
        <w:jc w:val="both"/>
        <w:rPr>
          <w:rFonts w:ascii="Times New Roman" w:hAnsi="Times New Roman" w:cs="Times New Roman"/>
          <w:b/>
          <w:bCs/>
          <w:sz w:val="24"/>
          <w:szCs w:val="24"/>
          <w:lang w:val="ru-RU"/>
        </w:rPr>
      </w:pPr>
      <w:r w:rsidRPr="00513BB5">
        <w:rPr>
          <w:rStyle w:val="rvts8"/>
          <w:color w:val="000000"/>
          <w:lang w:val="ru-RU"/>
        </w:rPr>
        <w:t xml:space="preserve">       6. Требования к технической документации</w:t>
      </w:r>
    </w:p>
    <w:p w:rsidR="005C6F9D" w:rsidRPr="00513BB5" w:rsidRDefault="005C6F9D" w:rsidP="005D6F83">
      <w:pPr>
        <w:tabs>
          <w:tab w:val="num" w:pos="0"/>
          <w:tab w:val="num" w:pos="851"/>
        </w:tabs>
        <w:jc w:val="both"/>
        <w:rPr>
          <w:rFonts w:ascii="Times New Roman" w:hAnsi="Times New Roman" w:cs="Times New Roman"/>
          <w:sz w:val="24"/>
          <w:szCs w:val="24"/>
          <w:lang w:val="ru-RU"/>
        </w:rPr>
      </w:pPr>
      <w:r>
        <w:rPr>
          <w:rFonts w:ascii="Times New Roman" w:hAnsi="Times New Roman" w:cs="Times New Roman"/>
          <w:sz w:val="24"/>
          <w:szCs w:val="24"/>
          <w:lang w:val="ru-RU"/>
        </w:rPr>
        <w:t>Руководство по эксплуатации и/или паспорт (на русском языке)</w:t>
      </w:r>
      <w:r w:rsidRPr="00513BB5">
        <w:rPr>
          <w:rFonts w:ascii="Times New Roman" w:hAnsi="Times New Roman" w:cs="Times New Roman"/>
          <w:sz w:val="24"/>
          <w:szCs w:val="24"/>
          <w:lang w:val="ru-RU"/>
        </w:rPr>
        <w:t>.</w:t>
      </w:r>
    </w:p>
    <w:p w:rsidR="005C6F9D" w:rsidRPr="00513BB5" w:rsidRDefault="005C6F9D" w:rsidP="005D6F83">
      <w:pPr>
        <w:tabs>
          <w:tab w:val="num" w:pos="0"/>
          <w:tab w:val="num" w:pos="851"/>
        </w:tabs>
        <w:jc w:val="both"/>
        <w:rPr>
          <w:rFonts w:ascii="Times New Roman" w:hAnsi="Times New Roman" w:cs="Times New Roman"/>
          <w:b/>
          <w:bCs/>
          <w:sz w:val="24"/>
          <w:szCs w:val="24"/>
          <w:lang w:val="ru-RU"/>
        </w:rPr>
      </w:pPr>
      <w:r w:rsidRPr="00513BB5">
        <w:rPr>
          <w:rFonts w:ascii="Times New Roman" w:hAnsi="Times New Roman" w:cs="Times New Roman"/>
          <w:sz w:val="24"/>
          <w:szCs w:val="24"/>
          <w:lang w:val="ru-RU"/>
        </w:rPr>
        <w:t xml:space="preserve">        </w:t>
      </w:r>
      <w:r w:rsidRPr="00513BB5">
        <w:rPr>
          <w:rFonts w:ascii="Times New Roman" w:hAnsi="Times New Roman" w:cs="Times New Roman"/>
          <w:b/>
          <w:bCs/>
          <w:sz w:val="24"/>
          <w:szCs w:val="24"/>
          <w:lang w:val="ru-RU"/>
        </w:rPr>
        <w:t>7. Место поставки продукции:</w:t>
      </w:r>
    </w:p>
    <w:p w:rsidR="005C6F9D" w:rsidRPr="00BF5CEA" w:rsidRDefault="005C6F9D" w:rsidP="00BF5CEA">
      <w:pPr>
        <w:ind w:right="153"/>
        <w:jc w:val="both"/>
        <w:rPr>
          <w:rFonts w:ascii="Times New Roman" w:hAnsi="Times New Roman" w:cs="Times New Roman"/>
          <w:sz w:val="24"/>
          <w:szCs w:val="24"/>
          <w:lang w:val="ru-RU"/>
        </w:rPr>
      </w:pPr>
      <w:r w:rsidRPr="00BF5CEA">
        <w:rPr>
          <w:rFonts w:ascii="Times New Roman" w:hAnsi="Times New Roman" w:cs="Times New Roman"/>
          <w:sz w:val="24"/>
          <w:szCs w:val="24"/>
          <w:lang w:val="ru-RU"/>
        </w:rPr>
        <w:t>Москва, ул. Генерала Белова, д.14, ФГУП «СНПО «Элерон».</w:t>
      </w:r>
    </w:p>
    <w:p w:rsidR="005C6F9D" w:rsidRPr="00513BB5" w:rsidRDefault="005C6F9D" w:rsidP="005D6F83">
      <w:pPr>
        <w:keepNext/>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 xml:space="preserve">        8. Сроки поставки продукции:</w:t>
      </w:r>
    </w:p>
    <w:p w:rsidR="005C6F9D" w:rsidRPr="008768B7" w:rsidRDefault="005C6F9D" w:rsidP="008768B7">
      <w:pPr>
        <w:tabs>
          <w:tab w:val="left" w:pos="1134"/>
        </w:tabs>
        <w:jc w:val="both"/>
        <w:rPr>
          <w:rFonts w:ascii="Times New Roman" w:hAnsi="Times New Roman" w:cs="Times New Roman"/>
          <w:sz w:val="24"/>
          <w:szCs w:val="24"/>
          <w:lang w:val="ru-RU"/>
        </w:rPr>
      </w:pPr>
      <w:r w:rsidRPr="008768B7">
        <w:rPr>
          <w:rFonts w:ascii="Times New Roman" w:hAnsi="Times New Roman" w:cs="Times New Roman"/>
          <w:sz w:val="24"/>
          <w:szCs w:val="24"/>
          <w:lang w:val="ru-RU"/>
        </w:rPr>
        <w:t>не позднее «31» марта 2014г. с даты подписания договора</w:t>
      </w:r>
      <w:r w:rsidRPr="008768B7">
        <w:rPr>
          <w:rFonts w:ascii="Times New Roman" w:hAnsi="Times New Roman" w:cs="Times New Roman"/>
          <w:sz w:val="24"/>
          <w:szCs w:val="24"/>
          <w:lang w:val="ru-RU" w:eastAsia="ar-SA"/>
        </w:rPr>
        <w:t xml:space="preserve"> – 300шт.; </w:t>
      </w:r>
      <w:r w:rsidRPr="008768B7">
        <w:rPr>
          <w:rFonts w:ascii="Times New Roman" w:hAnsi="Times New Roman" w:cs="Times New Roman"/>
          <w:sz w:val="24"/>
          <w:szCs w:val="24"/>
          <w:lang w:val="ru-RU"/>
        </w:rPr>
        <w:t>не позднее «30» июня 2014г. с даты подписания договора</w:t>
      </w:r>
      <w:r w:rsidRPr="008768B7">
        <w:rPr>
          <w:rFonts w:ascii="Times New Roman" w:hAnsi="Times New Roman" w:cs="Times New Roman"/>
          <w:sz w:val="24"/>
          <w:szCs w:val="24"/>
          <w:lang w:val="ru-RU" w:eastAsia="ar-SA"/>
        </w:rPr>
        <w:t xml:space="preserve"> – 600шт.; </w:t>
      </w:r>
      <w:r w:rsidRPr="008768B7">
        <w:rPr>
          <w:rFonts w:ascii="Times New Roman" w:hAnsi="Times New Roman" w:cs="Times New Roman"/>
          <w:sz w:val="24"/>
          <w:szCs w:val="24"/>
          <w:lang w:val="ru-RU"/>
        </w:rPr>
        <w:t>не позднее «30» сентября 2014г. с даты подписания договора</w:t>
      </w:r>
      <w:r w:rsidRPr="008768B7">
        <w:rPr>
          <w:rFonts w:ascii="Times New Roman" w:hAnsi="Times New Roman" w:cs="Times New Roman"/>
          <w:sz w:val="24"/>
          <w:szCs w:val="24"/>
          <w:lang w:val="ru-RU" w:eastAsia="ar-SA"/>
        </w:rPr>
        <w:t xml:space="preserve"> – 400шт.;</w:t>
      </w:r>
      <w:r w:rsidRPr="008768B7">
        <w:rPr>
          <w:rFonts w:ascii="Times New Roman" w:hAnsi="Times New Roman" w:cs="Times New Roman"/>
          <w:sz w:val="24"/>
          <w:szCs w:val="24"/>
          <w:lang w:val="ru-RU"/>
        </w:rPr>
        <w:t xml:space="preserve"> не позднее «31» декабря 2014г. с даты подписания договора</w:t>
      </w:r>
      <w:r w:rsidRPr="008768B7">
        <w:rPr>
          <w:rFonts w:ascii="Times New Roman" w:hAnsi="Times New Roman" w:cs="Times New Roman"/>
          <w:sz w:val="24"/>
          <w:szCs w:val="24"/>
          <w:lang w:val="ru-RU" w:eastAsia="ar-SA"/>
        </w:rPr>
        <w:t xml:space="preserve"> – 200шт.</w:t>
      </w:r>
    </w:p>
    <w:p w:rsidR="005C6F9D" w:rsidRPr="005D6F83" w:rsidRDefault="005C6F9D" w:rsidP="008324D7">
      <w:pPr>
        <w:tabs>
          <w:tab w:val="left" w:pos="1134"/>
        </w:tabs>
        <w:jc w:val="both"/>
        <w:rPr>
          <w:rFonts w:ascii="Times New Roman" w:hAnsi="Times New Roman" w:cs="Times New Roman"/>
          <w:sz w:val="24"/>
          <w:szCs w:val="24"/>
          <w:lang w:val="ru-RU"/>
        </w:rPr>
      </w:pPr>
      <w:r>
        <w:rPr>
          <w:rFonts w:ascii="Times New Roman" w:hAnsi="Times New Roman" w:cs="Times New Roman"/>
          <w:sz w:val="24"/>
          <w:szCs w:val="24"/>
          <w:lang w:val="ru-RU"/>
        </w:rPr>
        <w:t>.</w:t>
      </w:r>
      <w:r w:rsidRPr="00513BB5">
        <w:rPr>
          <w:rFonts w:ascii="Times New Roman" w:hAnsi="Times New Roman" w:cs="Times New Roman"/>
          <w:sz w:val="24"/>
          <w:szCs w:val="24"/>
          <w:lang w:val="ru-RU"/>
        </w:rPr>
        <w:t xml:space="preserve"> </w:t>
      </w:r>
    </w:p>
    <w:p w:rsidR="005C6F9D" w:rsidRPr="003510F1" w:rsidRDefault="005C6F9D" w:rsidP="005D6F83">
      <w:pPr>
        <w:rPr>
          <w:rFonts w:ascii="Times New Roman" w:hAnsi="Times New Roman" w:cs="Times New Roman"/>
          <w:lang w:val="ru-RU"/>
        </w:rPr>
      </w:pPr>
      <w:r w:rsidRPr="003510F1">
        <w:rPr>
          <w:rFonts w:ascii="Times New Roman" w:hAnsi="Times New Roman" w:cs="Times New Roman"/>
          <w:lang w:val="ru-RU"/>
        </w:rPr>
        <w:t xml:space="preserve">Начальник </w:t>
      </w:r>
      <w:r>
        <w:rPr>
          <w:rFonts w:ascii="Times New Roman" w:hAnsi="Times New Roman" w:cs="Times New Roman"/>
          <w:lang w:val="ru-RU"/>
        </w:rPr>
        <w:t>подразделения                                                                                               А.А. Пилипас</w:t>
      </w:r>
    </w:p>
    <w:p w:rsidR="005C6F9D" w:rsidRPr="003510F1" w:rsidRDefault="005C6F9D" w:rsidP="005D6F83">
      <w:pPr>
        <w:rPr>
          <w:rFonts w:ascii="Times New Roman" w:hAnsi="Times New Roman" w:cs="Times New Roman"/>
          <w:lang w:val="ru-RU"/>
        </w:rPr>
      </w:pPr>
    </w:p>
    <w:p w:rsidR="005C6F9D" w:rsidRPr="003510F1" w:rsidRDefault="005C6F9D" w:rsidP="005D6F83">
      <w:pPr>
        <w:rPr>
          <w:rFonts w:ascii="Times New Roman" w:hAnsi="Times New Roman" w:cs="Times New Roman"/>
          <w:lang w:val="ru-RU"/>
        </w:rPr>
      </w:pPr>
      <w:r>
        <w:rPr>
          <w:rFonts w:ascii="Times New Roman" w:hAnsi="Times New Roman" w:cs="Times New Roman"/>
          <w:lang w:val="ru-RU"/>
        </w:rPr>
        <w:t xml:space="preserve">Исполнитель                                                                                                                       О.Р. Кивокурцев </w:t>
      </w:r>
    </w:p>
    <w:p w:rsidR="005C6F9D" w:rsidRPr="005D6F83" w:rsidRDefault="005C6F9D" w:rsidP="006628F7">
      <w:pPr>
        <w:pStyle w:val="ListParagraph"/>
        <w:spacing w:after="0" w:line="240" w:lineRule="auto"/>
        <w:rPr>
          <w:rFonts w:ascii="Times New Roman" w:hAnsi="Times New Roman" w:cs="Times New Roman"/>
          <w:b/>
          <w:bCs/>
          <w:sz w:val="24"/>
          <w:szCs w:val="24"/>
          <w:lang w:val="ru-RU"/>
        </w:rPr>
      </w:pPr>
    </w:p>
    <w:sectPr w:rsidR="005C6F9D" w:rsidRPr="005D6F83" w:rsidSect="007E4FE4">
      <w:pgSz w:w="16840" w:h="11907" w:orient="landscape" w:code="9"/>
      <w:pgMar w:top="1134" w:right="720" w:bottom="1438" w:left="567"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6F9D" w:rsidRDefault="005C6F9D" w:rsidP="00892E5B">
      <w:pPr>
        <w:spacing w:after="0" w:line="240" w:lineRule="auto"/>
      </w:pPr>
      <w:r>
        <w:separator/>
      </w:r>
    </w:p>
  </w:endnote>
  <w:endnote w:type="continuationSeparator" w:id="0">
    <w:p w:rsidR="005C6F9D" w:rsidRDefault="005C6F9D" w:rsidP="00892E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Narrow">
    <w:panose1 w:val="020B0506020202030204"/>
    <w:charset w:val="CC"/>
    <w:family w:val="swiss"/>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6F9D" w:rsidRDefault="005C6F9D" w:rsidP="00892E5B">
      <w:pPr>
        <w:spacing w:after="0" w:line="240" w:lineRule="auto"/>
      </w:pPr>
      <w:r>
        <w:separator/>
      </w:r>
    </w:p>
  </w:footnote>
  <w:footnote w:type="continuationSeparator" w:id="0">
    <w:p w:rsidR="005C6F9D" w:rsidRDefault="005C6F9D" w:rsidP="00892E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F23ED91E"/>
    <w:lvl w:ilvl="0">
      <w:start w:val="3"/>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8"/>
        <w:szCs w:val="28"/>
        <w:u w:val="none"/>
      </w:rPr>
    </w:lvl>
    <w:lvl w:ilvl="1">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2">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3">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4">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5">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6">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7">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8">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abstractNum>
  <w:abstractNum w:abstractNumId="1">
    <w:nsid w:val="00000005"/>
    <w:multiLevelType w:val="multilevel"/>
    <w:tmpl w:val="D66C84AC"/>
    <w:lvl w:ilvl="0">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8"/>
        <w:szCs w:val="28"/>
        <w:u w:val="none"/>
      </w:rPr>
    </w:lvl>
    <w:lvl w:ilvl="1">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2">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3">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4">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5">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6">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7">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8">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abstractNum>
  <w:abstractNum w:abstractNumId="2">
    <w:nsid w:val="0BE9158A"/>
    <w:multiLevelType w:val="multilevel"/>
    <w:tmpl w:val="402C5A8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
    <w:nsid w:val="0DE531C5"/>
    <w:multiLevelType w:val="multilevel"/>
    <w:tmpl w:val="BD920E5A"/>
    <w:styleLink w:val="1"/>
    <w:lvl w:ilvl="0">
      <w:start w:val="1"/>
      <w:numFmt w:val="decimal"/>
      <w:lvlText w:val="1.%1"/>
      <w:lvlJc w:val="left"/>
      <w:pPr>
        <w:tabs>
          <w:tab w:val="num" w:pos="360"/>
        </w:tabs>
        <w:ind w:left="360" w:hanging="76"/>
      </w:pPr>
      <w:rPr>
        <w:rFonts w:hint="default"/>
        <w:b w:val="0"/>
        <w:bCs w:val="0"/>
      </w:rPr>
    </w:lvl>
    <w:lvl w:ilvl="1">
      <w:start w:val="1"/>
      <w:numFmt w:val="decimal"/>
      <w:lvlRestart w:val="0"/>
      <w:suff w:val="space"/>
      <w:lvlText w:val="%1.%2."/>
      <w:lvlJc w:val="left"/>
      <w:pPr>
        <w:ind w:left="397" w:hanging="37"/>
      </w:pPr>
      <w:rPr>
        <w:rFonts w:hint="default"/>
      </w:rPr>
    </w:lvl>
    <w:lvl w:ilvl="2">
      <w:start w:val="1"/>
      <w:numFmt w:val="decimal"/>
      <w:lvlText w:val="%1.%2.%3."/>
      <w:lvlJc w:val="left"/>
      <w:pPr>
        <w:tabs>
          <w:tab w:val="num" w:pos="873"/>
        </w:tabs>
        <w:ind w:left="657" w:hanging="657"/>
      </w:pPr>
      <w:rPr>
        <w:rFonts w:hint="default"/>
      </w:rPr>
    </w:lvl>
    <w:lvl w:ilvl="3">
      <w:start w:val="1"/>
      <w:numFmt w:val="decimal"/>
      <w:lvlText w:val="%1.%2.%3.%4."/>
      <w:lvlJc w:val="left"/>
      <w:pPr>
        <w:tabs>
          <w:tab w:val="num" w:pos="1800"/>
        </w:tabs>
        <w:ind w:left="1728" w:hanging="1218"/>
      </w:pPr>
      <w:rPr>
        <w:rFonts w:hint="default"/>
      </w:rPr>
    </w:lvl>
    <w:lvl w:ilvl="4">
      <w:start w:val="1"/>
      <w:numFmt w:val="decimal"/>
      <w:lvlText w:val="%1.%2.%3.%4.%5."/>
      <w:lvlJc w:val="left"/>
      <w:pPr>
        <w:tabs>
          <w:tab w:val="num" w:pos="2520"/>
        </w:tabs>
        <w:ind w:left="2232" w:hanging="172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0F653657"/>
    <w:multiLevelType w:val="hybridMultilevel"/>
    <w:tmpl w:val="65BC4CB0"/>
    <w:lvl w:ilvl="0" w:tplc="04190011">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184708D6"/>
    <w:multiLevelType w:val="multilevel"/>
    <w:tmpl w:val="4ED83E36"/>
    <w:lvl w:ilvl="0">
      <w:start w:val="1"/>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1180"/>
        </w:tabs>
        <w:ind w:left="1180" w:hanging="360"/>
      </w:pPr>
      <w:rPr>
        <w:rFonts w:hint="default"/>
        <w:color w:val="000000"/>
      </w:rPr>
    </w:lvl>
    <w:lvl w:ilvl="2">
      <w:start w:val="1"/>
      <w:numFmt w:val="decimal"/>
      <w:lvlText w:val="%1.%2.%3"/>
      <w:lvlJc w:val="left"/>
      <w:pPr>
        <w:tabs>
          <w:tab w:val="num" w:pos="2360"/>
        </w:tabs>
        <w:ind w:left="2360" w:hanging="720"/>
      </w:pPr>
      <w:rPr>
        <w:rFonts w:hint="default"/>
        <w:color w:val="000000"/>
      </w:rPr>
    </w:lvl>
    <w:lvl w:ilvl="3">
      <w:start w:val="1"/>
      <w:numFmt w:val="decimal"/>
      <w:lvlText w:val="%1.%2.%3.%4"/>
      <w:lvlJc w:val="left"/>
      <w:pPr>
        <w:tabs>
          <w:tab w:val="num" w:pos="3180"/>
        </w:tabs>
        <w:ind w:left="3180" w:hanging="720"/>
      </w:pPr>
      <w:rPr>
        <w:rFonts w:hint="default"/>
        <w:color w:val="000000"/>
      </w:rPr>
    </w:lvl>
    <w:lvl w:ilvl="4">
      <w:start w:val="1"/>
      <w:numFmt w:val="decimal"/>
      <w:lvlText w:val="%1.%2.%3.%4.%5"/>
      <w:lvlJc w:val="left"/>
      <w:pPr>
        <w:tabs>
          <w:tab w:val="num" w:pos="4360"/>
        </w:tabs>
        <w:ind w:left="4360" w:hanging="1080"/>
      </w:pPr>
      <w:rPr>
        <w:rFonts w:hint="default"/>
        <w:color w:val="000000"/>
      </w:rPr>
    </w:lvl>
    <w:lvl w:ilvl="5">
      <w:start w:val="1"/>
      <w:numFmt w:val="decimal"/>
      <w:lvlText w:val="%1.%2.%3.%4.%5.%6"/>
      <w:lvlJc w:val="left"/>
      <w:pPr>
        <w:tabs>
          <w:tab w:val="num" w:pos="5180"/>
        </w:tabs>
        <w:ind w:left="5180" w:hanging="1080"/>
      </w:pPr>
      <w:rPr>
        <w:rFonts w:hint="default"/>
        <w:color w:val="000000"/>
      </w:rPr>
    </w:lvl>
    <w:lvl w:ilvl="6">
      <w:start w:val="1"/>
      <w:numFmt w:val="decimal"/>
      <w:lvlText w:val="%1.%2.%3.%4.%5.%6.%7"/>
      <w:lvlJc w:val="left"/>
      <w:pPr>
        <w:tabs>
          <w:tab w:val="num" w:pos="6360"/>
        </w:tabs>
        <w:ind w:left="6360" w:hanging="1440"/>
      </w:pPr>
      <w:rPr>
        <w:rFonts w:hint="default"/>
        <w:color w:val="000000"/>
      </w:rPr>
    </w:lvl>
    <w:lvl w:ilvl="7">
      <w:start w:val="1"/>
      <w:numFmt w:val="decimal"/>
      <w:lvlText w:val="%1.%2.%3.%4.%5.%6.%7.%8"/>
      <w:lvlJc w:val="left"/>
      <w:pPr>
        <w:tabs>
          <w:tab w:val="num" w:pos="7540"/>
        </w:tabs>
        <w:ind w:left="7540" w:hanging="1800"/>
      </w:pPr>
      <w:rPr>
        <w:rFonts w:hint="default"/>
        <w:color w:val="000000"/>
      </w:rPr>
    </w:lvl>
    <w:lvl w:ilvl="8">
      <w:start w:val="1"/>
      <w:numFmt w:val="decimal"/>
      <w:lvlText w:val="%1.%2.%3.%4.%5.%6.%7.%8.%9"/>
      <w:lvlJc w:val="left"/>
      <w:pPr>
        <w:tabs>
          <w:tab w:val="num" w:pos="8360"/>
        </w:tabs>
        <w:ind w:left="8360" w:hanging="1800"/>
      </w:pPr>
      <w:rPr>
        <w:rFonts w:hint="default"/>
        <w:color w:val="000000"/>
      </w:rPr>
    </w:lvl>
  </w:abstractNum>
  <w:abstractNum w:abstractNumId="6">
    <w:nsid w:val="1E321B70"/>
    <w:multiLevelType w:val="hybridMultilevel"/>
    <w:tmpl w:val="7FF20C58"/>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209D4C9F"/>
    <w:multiLevelType w:val="multilevel"/>
    <w:tmpl w:val="196A75E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0"/>
        <w:szCs w:val="20"/>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2FCB4648"/>
    <w:multiLevelType w:val="multilevel"/>
    <w:tmpl w:val="4008C3D0"/>
    <w:lvl w:ilvl="0">
      <w:start w:val="2"/>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140" w:hanging="420"/>
      </w:pPr>
      <w:rPr>
        <w:rFonts w:hint="default"/>
      </w:rPr>
    </w:lvl>
    <w:lvl w:ilvl="2">
      <w:start w:val="1"/>
      <w:numFmt w:val="decimal"/>
      <w:isLgl/>
      <w:lvlText w:val="%1.%2.%3"/>
      <w:lvlJc w:val="left"/>
      <w:pPr>
        <w:tabs>
          <w:tab w:val="num" w:pos="0"/>
        </w:tabs>
        <w:ind w:left="1800" w:hanging="720"/>
      </w:pPr>
      <w:rPr>
        <w:rFonts w:hint="default"/>
      </w:rPr>
    </w:lvl>
    <w:lvl w:ilvl="3">
      <w:start w:val="1"/>
      <w:numFmt w:val="decimal"/>
      <w:isLgl/>
      <w:lvlText w:val="%1.%2.%3.%4"/>
      <w:lvlJc w:val="left"/>
      <w:pPr>
        <w:tabs>
          <w:tab w:val="num" w:pos="0"/>
        </w:tabs>
        <w:ind w:left="2520" w:hanging="1080"/>
      </w:pPr>
      <w:rPr>
        <w:rFonts w:hint="default"/>
      </w:rPr>
    </w:lvl>
    <w:lvl w:ilvl="4">
      <w:start w:val="1"/>
      <w:numFmt w:val="decimal"/>
      <w:isLgl/>
      <w:lvlText w:val="%1.%2.%3.%4.%5"/>
      <w:lvlJc w:val="left"/>
      <w:pPr>
        <w:tabs>
          <w:tab w:val="num" w:pos="0"/>
        </w:tabs>
        <w:ind w:left="2880" w:hanging="1080"/>
      </w:pPr>
      <w:rPr>
        <w:rFonts w:hint="default"/>
      </w:rPr>
    </w:lvl>
    <w:lvl w:ilvl="5">
      <w:start w:val="1"/>
      <w:numFmt w:val="decimal"/>
      <w:isLgl/>
      <w:lvlText w:val="%1.%2.%3.%4.%5.%6"/>
      <w:lvlJc w:val="left"/>
      <w:pPr>
        <w:tabs>
          <w:tab w:val="num" w:pos="0"/>
        </w:tabs>
        <w:ind w:left="3600" w:hanging="1440"/>
      </w:pPr>
      <w:rPr>
        <w:rFonts w:hint="default"/>
      </w:rPr>
    </w:lvl>
    <w:lvl w:ilvl="6">
      <w:start w:val="1"/>
      <w:numFmt w:val="decimal"/>
      <w:isLgl/>
      <w:lvlText w:val="%1.%2.%3.%4.%5.%6.%7"/>
      <w:lvlJc w:val="left"/>
      <w:pPr>
        <w:tabs>
          <w:tab w:val="num" w:pos="0"/>
        </w:tabs>
        <w:ind w:left="3960" w:hanging="1440"/>
      </w:pPr>
      <w:rPr>
        <w:rFonts w:hint="default"/>
      </w:rPr>
    </w:lvl>
    <w:lvl w:ilvl="7">
      <w:start w:val="1"/>
      <w:numFmt w:val="decimal"/>
      <w:isLgl/>
      <w:lvlText w:val="%1.%2.%3.%4.%5.%6.%7.%8"/>
      <w:lvlJc w:val="left"/>
      <w:pPr>
        <w:tabs>
          <w:tab w:val="num" w:pos="0"/>
        </w:tabs>
        <w:ind w:left="4680" w:hanging="1800"/>
      </w:pPr>
      <w:rPr>
        <w:rFonts w:hint="default"/>
      </w:rPr>
    </w:lvl>
    <w:lvl w:ilvl="8">
      <w:start w:val="1"/>
      <w:numFmt w:val="decimal"/>
      <w:isLgl/>
      <w:lvlText w:val="%1.%2.%3.%4.%5.%6.%7.%8.%9"/>
      <w:lvlJc w:val="left"/>
      <w:pPr>
        <w:tabs>
          <w:tab w:val="num" w:pos="0"/>
        </w:tabs>
        <w:ind w:left="5400" w:hanging="2160"/>
      </w:pPr>
      <w:rPr>
        <w:rFonts w:hint="default"/>
      </w:rPr>
    </w:lvl>
  </w:abstractNum>
  <w:abstractNum w:abstractNumId="9">
    <w:nsid w:val="370861BF"/>
    <w:multiLevelType w:val="multilevel"/>
    <w:tmpl w:val="14C89AE8"/>
    <w:lvl w:ilvl="0">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8"/>
        <w:szCs w:val="28"/>
        <w:u w:val="none"/>
      </w:rPr>
    </w:lvl>
    <w:lvl w:ilvl="1">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2">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3">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4">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5">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6">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7">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8">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abstractNum>
  <w:abstractNum w:abstractNumId="10">
    <w:nsid w:val="3D4E2607"/>
    <w:multiLevelType w:val="hybridMultilevel"/>
    <w:tmpl w:val="F74EF03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43084A9D"/>
    <w:multiLevelType w:val="multilevel"/>
    <w:tmpl w:val="DCCAC5D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nsid w:val="4DB61338"/>
    <w:multiLevelType w:val="hybridMultilevel"/>
    <w:tmpl w:val="25160B06"/>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600D1B03"/>
    <w:multiLevelType w:val="hybridMultilevel"/>
    <w:tmpl w:val="B6AA2A9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6AA87AE3"/>
    <w:multiLevelType w:val="hybridMultilevel"/>
    <w:tmpl w:val="47CA7740"/>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744F503D"/>
    <w:multiLevelType w:val="hybridMultilevel"/>
    <w:tmpl w:val="5D0C02C0"/>
    <w:lvl w:ilvl="0" w:tplc="023AACBE">
      <w:start w:val="1"/>
      <w:numFmt w:val="bullet"/>
      <w:pStyle w:val="Heading3"/>
      <w:lvlText w:val=""/>
      <w:lvlJc w:val="left"/>
      <w:pPr>
        <w:tabs>
          <w:tab w:val="num" w:pos="1287"/>
        </w:tabs>
        <w:ind w:left="1287" w:hanging="360"/>
      </w:pPr>
      <w:rPr>
        <w:rFonts w:ascii="Symbol" w:hAnsi="Symbol" w:cs="Symbol" w:hint="default"/>
      </w:rPr>
    </w:lvl>
    <w:lvl w:ilvl="1" w:tplc="5B76485C">
      <w:numFmt w:val="bullet"/>
      <w:lvlText w:val="-"/>
      <w:lvlJc w:val="left"/>
      <w:pPr>
        <w:tabs>
          <w:tab w:val="num" w:pos="2007"/>
        </w:tabs>
        <w:ind w:left="2007" w:hanging="360"/>
      </w:pPr>
      <w:rPr>
        <w:rFonts w:ascii="Times New Roman" w:eastAsia="Times New Roman" w:hAnsi="Times New Roman"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abstractNum w:abstractNumId="16">
    <w:nsid w:val="76B13A06"/>
    <w:multiLevelType w:val="hybridMultilevel"/>
    <w:tmpl w:val="5C6E53B8"/>
    <w:lvl w:ilvl="0" w:tplc="F892BA3C">
      <w:start w:val="1"/>
      <w:numFmt w:val="bullet"/>
      <w:lvlText w:val=""/>
      <w:lvlJc w:val="left"/>
      <w:pPr>
        <w:tabs>
          <w:tab w:val="num" w:pos="1500"/>
        </w:tabs>
        <w:ind w:left="1500" w:hanging="360"/>
      </w:pPr>
      <w:rPr>
        <w:rFonts w:ascii="Symbol" w:hAnsi="Symbol" w:cs="Symbol" w:hint="default"/>
      </w:rPr>
    </w:lvl>
    <w:lvl w:ilvl="1" w:tplc="04190003">
      <w:start w:val="1"/>
      <w:numFmt w:val="bullet"/>
      <w:lvlText w:val="o"/>
      <w:lvlJc w:val="left"/>
      <w:pPr>
        <w:tabs>
          <w:tab w:val="num" w:pos="2220"/>
        </w:tabs>
        <w:ind w:left="2220" w:hanging="360"/>
      </w:pPr>
      <w:rPr>
        <w:rFonts w:ascii="Courier New" w:hAnsi="Courier New" w:cs="Courier New" w:hint="default"/>
      </w:rPr>
    </w:lvl>
    <w:lvl w:ilvl="2" w:tplc="04190005">
      <w:start w:val="1"/>
      <w:numFmt w:val="bullet"/>
      <w:lvlText w:val=""/>
      <w:lvlJc w:val="left"/>
      <w:pPr>
        <w:tabs>
          <w:tab w:val="num" w:pos="2940"/>
        </w:tabs>
        <w:ind w:left="2940" w:hanging="360"/>
      </w:pPr>
      <w:rPr>
        <w:rFonts w:ascii="Wingdings" w:hAnsi="Wingdings" w:cs="Wingdings" w:hint="default"/>
      </w:rPr>
    </w:lvl>
    <w:lvl w:ilvl="3" w:tplc="04190001">
      <w:start w:val="1"/>
      <w:numFmt w:val="bullet"/>
      <w:lvlText w:val=""/>
      <w:lvlJc w:val="left"/>
      <w:pPr>
        <w:tabs>
          <w:tab w:val="num" w:pos="3660"/>
        </w:tabs>
        <w:ind w:left="3660" w:hanging="360"/>
      </w:pPr>
      <w:rPr>
        <w:rFonts w:ascii="Symbol" w:hAnsi="Symbol" w:cs="Symbol" w:hint="default"/>
      </w:rPr>
    </w:lvl>
    <w:lvl w:ilvl="4" w:tplc="04190003">
      <w:start w:val="1"/>
      <w:numFmt w:val="bullet"/>
      <w:lvlText w:val="o"/>
      <w:lvlJc w:val="left"/>
      <w:pPr>
        <w:tabs>
          <w:tab w:val="num" w:pos="4380"/>
        </w:tabs>
        <w:ind w:left="4380" w:hanging="360"/>
      </w:pPr>
      <w:rPr>
        <w:rFonts w:ascii="Courier New" w:hAnsi="Courier New" w:cs="Courier New" w:hint="default"/>
      </w:rPr>
    </w:lvl>
    <w:lvl w:ilvl="5" w:tplc="04190005">
      <w:start w:val="1"/>
      <w:numFmt w:val="bullet"/>
      <w:lvlText w:val=""/>
      <w:lvlJc w:val="left"/>
      <w:pPr>
        <w:tabs>
          <w:tab w:val="num" w:pos="5100"/>
        </w:tabs>
        <w:ind w:left="5100" w:hanging="360"/>
      </w:pPr>
      <w:rPr>
        <w:rFonts w:ascii="Wingdings" w:hAnsi="Wingdings" w:cs="Wingdings" w:hint="default"/>
      </w:rPr>
    </w:lvl>
    <w:lvl w:ilvl="6" w:tplc="04190001">
      <w:start w:val="1"/>
      <w:numFmt w:val="bullet"/>
      <w:lvlText w:val=""/>
      <w:lvlJc w:val="left"/>
      <w:pPr>
        <w:tabs>
          <w:tab w:val="num" w:pos="5820"/>
        </w:tabs>
        <w:ind w:left="5820" w:hanging="360"/>
      </w:pPr>
      <w:rPr>
        <w:rFonts w:ascii="Symbol" w:hAnsi="Symbol" w:cs="Symbol" w:hint="default"/>
      </w:rPr>
    </w:lvl>
    <w:lvl w:ilvl="7" w:tplc="04190003">
      <w:start w:val="1"/>
      <w:numFmt w:val="bullet"/>
      <w:lvlText w:val="o"/>
      <w:lvlJc w:val="left"/>
      <w:pPr>
        <w:tabs>
          <w:tab w:val="num" w:pos="6540"/>
        </w:tabs>
        <w:ind w:left="6540" w:hanging="360"/>
      </w:pPr>
      <w:rPr>
        <w:rFonts w:ascii="Courier New" w:hAnsi="Courier New" w:cs="Courier New" w:hint="default"/>
      </w:rPr>
    </w:lvl>
    <w:lvl w:ilvl="8" w:tplc="04190005">
      <w:start w:val="1"/>
      <w:numFmt w:val="bullet"/>
      <w:lvlText w:val=""/>
      <w:lvlJc w:val="left"/>
      <w:pPr>
        <w:tabs>
          <w:tab w:val="num" w:pos="7260"/>
        </w:tabs>
        <w:ind w:left="7260" w:hanging="360"/>
      </w:pPr>
      <w:rPr>
        <w:rFonts w:ascii="Wingdings" w:hAnsi="Wingdings" w:cs="Wingdings" w:hint="default"/>
      </w:rPr>
    </w:lvl>
  </w:abstractNum>
  <w:num w:numId="1">
    <w:abstractNumId w:val="15"/>
  </w:num>
  <w:num w:numId="2">
    <w:abstractNumId w:val="3"/>
  </w:num>
  <w:num w:numId="3">
    <w:abstractNumId w:val="7"/>
  </w:num>
  <w:num w:numId="4">
    <w:abstractNumId w:val="14"/>
  </w:num>
  <w:num w:numId="5">
    <w:abstractNumId w:val="6"/>
  </w:num>
  <w:num w:numId="6">
    <w:abstractNumId w:val="13"/>
  </w:num>
  <w:num w:numId="7">
    <w:abstractNumId w:val="2"/>
  </w:num>
  <w:num w:numId="8">
    <w:abstractNumId w:val="8"/>
  </w:num>
  <w:num w:numId="9">
    <w:abstractNumId w:val="11"/>
  </w:num>
  <w:num w:numId="10">
    <w:abstractNumId w:val="12"/>
  </w:num>
  <w:num w:numId="11">
    <w:abstractNumId w:val="4"/>
  </w:num>
  <w:num w:numId="12">
    <w:abstractNumId w:val="10"/>
  </w:num>
  <w:num w:numId="13">
    <w:abstractNumId w:val="0"/>
  </w:num>
  <w:num w:numId="14">
    <w:abstractNumId w:val="1"/>
  </w:num>
  <w:num w:numId="15">
    <w:abstractNumId w:val="9"/>
  </w:num>
  <w:num w:numId="16">
    <w:abstractNumId w:val="5"/>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22BE"/>
    <w:rsid w:val="000047EA"/>
    <w:rsid w:val="000163F0"/>
    <w:rsid w:val="0001659E"/>
    <w:rsid w:val="00021366"/>
    <w:rsid w:val="00032415"/>
    <w:rsid w:val="00033E3B"/>
    <w:rsid w:val="00036212"/>
    <w:rsid w:val="000538C2"/>
    <w:rsid w:val="000608B7"/>
    <w:rsid w:val="00076303"/>
    <w:rsid w:val="00076BDB"/>
    <w:rsid w:val="00093207"/>
    <w:rsid w:val="00097CD8"/>
    <w:rsid w:val="000A294B"/>
    <w:rsid w:val="000D66C8"/>
    <w:rsid w:val="000E2587"/>
    <w:rsid w:val="000F0E7A"/>
    <w:rsid w:val="000F75D8"/>
    <w:rsid w:val="00107AA1"/>
    <w:rsid w:val="001138AD"/>
    <w:rsid w:val="0012667B"/>
    <w:rsid w:val="001341CE"/>
    <w:rsid w:val="00142977"/>
    <w:rsid w:val="00144EFF"/>
    <w:rsid w:val="00147E9F"/>
    <w:rsid w:val="001622D5"/>
    <w:rsid w:val="00167D3B"/>
    <w:rsid w:val="001729FC"/>
    <w:rsid w:val="00173D5A"/>
    <w:rsid w:val="0019091C"/>
    <w:rsid w:val="0019316F"/>
    <w:rsid w:val="001A1E14"/>
    <w:rsid w:val="001A3B61"/>
    <w:rsid w:val="001B1F5F"/>
    <w:rsid w:val="001B668F"/>
    <w:rsid w:val="001C54DF"/>
    <w:rsid w:val="001D615F"/>
    <w:rsid w:val="001E6D21"/>
    <w:rsid w:val="001F3417"/>
    <w:rsid w:val="002329B1"/>
    <w:rsid w:val="002335DC"/>
    <w:rsid w:val="00241E92"/>
    <w:rsid w:val="00247CF2"/>
    <w:rsid w:val="00267527"/>
    <w:rsid w:val="00271717"/>
    <w:rsid w:val="00274086"/>
    <w:rsid w:val="00275754"/>
    <w:rsid w:val="002A22BE"/>
    <w:rsid w:val="002A31EB"/>
    <w:rsid w:val="002D19BE"/>
    <w:rsid w:val="002D6922"/>
    <w:rsid w:val="002E01E4"/>
    <w:rsid w:val="002E1E03"/>
    <w:rsid w:val="002F4A46"/>
    <w:rsid w:val="002F5949"/>
    <w:rsid w:val="003160FE"/>
    <w:rsid w:val="00326B05"/>
    <w:rsid w:val="0033043A"/>
    <w:rsid w:val="003307DE"/>
    <w:rsid w:val="0033213A"/>
    <w:rsid w:val="003510F1"/>
    <w:rsid w:val="00353E9E"/>
    <w:rsid w:val="00357BB0"/>
    <w:rsid w:val="0036307C"/>
    <w:rsid w:val="00366000"/>
    <w:rsid w:val="003A345D"/>
    <w:rsid w:val="003A497D"/>
    <w:rsid w:val="003C4C9E"/>
    <w:rsid w:val="00407BD4"/>
    <w:rsid w:val="00421B47"/>
    <w:rsid w:val="00460D6E"/>
    <w:rsid w:val="00463DD0"/>
    <w:rsid w:val="00470222"/>
    <w:rsid w:val="004735B8"/>
    <w:rsid w:val="00480848"/>
    <w:rsid w:val="004821A3"/>
    <w:rsid w:val="0048375A"/>
    <w:rsid w:val="004860E1"/>
    <w:rsid w:val="004878D8"/>
    <w:rsid w:val="00495A69"/>
    <w:rsid w:val="004B7F95"/>
    <w:rsid w:val="004C3736"/>
    <w:rsid w:val="004D0B1E"/>
    <w:rsid w:val="004D5241"/>
    <w:rsid w:val="004D74C3"/>
    <w:rsid w:val="004E67E6"/>
    <w:rsid w:val="00513BB5"/>
    <w:rsid w:val="00517D99"/>
    <w:rsid w:val="0052087B"/>
    <w:rsid w:val="005220BC"/>
    <w:rsid w:val="005414E0"/>
    <w:rsid w:val="00565467"/>
    <w:rsid w:val="00572B93"/>
    <w:rsid w:val="00590F18"/>
    <w:rsid w:val="005948E5"/>
    <w:rsid w:val="00596684"/>
    <w:rsid w:val="005A0DD8"/>
    <w:rsid w:val="005A502D"/>
    <w:rsid w:val="005A651C"/>
    <w:rsid w:val="005A669A"/>
    <w:rsid w:val="005C6F9D"/>
    <w:rsid w:val="005D0828"/>
    <w:rsid w:val="005D6F83"/>
    <w:rsid w:val="005D7125"/>
    <w:rsid w:val="005E4DC6"/>
    <w:rsid w:val="005F6DE5"/>
    <w:rsid w:val="00601BDC"/>
    <w:rsid w:val="00614984"/>
    <w:rsid w:val="006244B8"/>
    <w:rsid w:val="006248D0"/>
    <w:rsid w:val="00634590"/>
    <w:rsid w:val="00654427"/>
    <w:rsid w:val="006628F7"/>
    <w:rsid w:val="00670800"/>
    <w:rsid w:val="00681EF6"/>
    <w:rsid w:val="00686BCC"/>
    <w:rsid w:val="00695B0C"/>
    <w:rsid w:val="006B001D"/>
    <w:rsid w:val="006B169D"/>
    <w:rsid w:val="006B42E9"/>
    <w:rsid w:val="006C382D"/>
    <w:rsid w:val="006E72E0"/>
    <w:rsid w:val="00700901"/>
    <w:rsid w:val="00712D11"/>
    <w:rsid w:val="00724748"/>
    <w:rsid w:val="007309B2"/>
    <w:rsid w:val="007311C1"/>
    <w:rsid w:val="0073273E"/>
    <w:rsid w:val="00741588"/>
    <w:rsid w:val="00743CE3"/>
    <w:rsid w:val="007532D8"/>
    <w:rsid w:val="00786113"/>
    <w:rsid w:val="00787BA9"/>
    <w:rsid w:val="00793E79"/>
    <w:rsid w:val="007A215C"/>
    <w:rsid w:val="007A789B"/>
    <w:rsid w:val="007B2508"/>
    <w:rsid w:val="007C3F04"/>
    <w:rsid w:val="007D1969"/>
    <w:rsid w:val="007D7D92"/>
    <w:rsid w:val="007E4FE4"/>
    <w:rsid w:val="00814DE9"/>
    <w:rsid w:val="00830A3A"/>
    <w:rsid w:val="008324D7"/>
    <w:rsid w:val="00840398"/>
    <w:rsid w:val="0084240A"/>
    <w:rsid w:val="00842960"/>
    <w:rsid w:val="00844377"/>
    <w:rsid w:val="00847F77"/>
    <w:rsid w:val="0085782F"/>
    <w:rsid w:val="0086172A"/>
    <w:rsid w:val="00871B2C"/>
    <w:rsid w:val="008768B7"/>
    <w:rsid w:val="00885D18"/>
    <w:rsid w:val="00891C13"/>
    <w:rsid w:val="00892E5B"/>
    <w:rsid w:val="00897C50"/>
    <w:rsid w:val="008B6BC8"/>
    <w:rsid w:val="008D71E5"/>
    <w:rsid w:val="008E1B37"/>
    <w:rsid w:val="008F5962"/>
    <w:rsid w:val="009033FF"/>
    <w:rsid w:val="00906D90"/>
    <w:rsid w:val="009125B7"/>
    <w:rsid w:val="0091287E"/>
    <w:rsid w:val="0091454F"/>
    <w:rsid w:val="009228AC"/>
    <w:rsid w:val="00925078"/>
    <w:rsid w:val="00932B0C"/>
    <w:rsid w:val="00934B0F"/>
    <w:rsid w:val="00944876"/>
    <w:rsid w:val="00953532"/>
    <w:rsid w:val="0097336A"/>
    <w:rsid w:val="009A0896"/>
    <w:rsid w:val="009A0922"/>
    <w:rsid w:val="009B1DDE"/>
    <w:rsid w:val="009C131D"/>
    <w:rsid w:val="009C1696"/>
    <w:rsid w:val="009C2B51"/>
    <w:rsid w:val="009D0357"/>
    <w:rsid w:val="009D3AEA"/>
    <w:rsid w:val="009F4C9A"/>
    <w:rsid w:val="00A05635"/>
    <w:rsid w:val="00A05FF6"/>
    <w:rsid w:val="00A0716F"/>
    <w:rsid w:val="00A176C1"/>
    <w:rsid w:val="00A31DD9"/>
    <w:rsid w:val="00A471B8"/>
    <w:rsid w:val="00A52735"/>
    <w:rsid w:val="00A53181"/>
    <w:rsid w:val="00A66D96"/>
    <w:rsid w:val="00A71049"/>
    <w:rsid w:val="00A74CDA"/>
    <w:rsid w:val="00A83821"/>
    <w:rsid w:val="00A871F0"/>
    <w:rsid w:val="00AA3AA9"/>
    <w:rsid w:val="00AA6752"/>
    <w:rsid w:val="00AC017E"/>
    <w:rsid w:val="00AE4C7B"/>
    <w:rsid w:val="00B01E59"/>
    <w:rsid w:val="00B062E2"/>
    <w:rsid w:val="00B16420"/>
    <w:rsid w:val="00B239CA"/>
    <w:rsid w:val="00B25F47"/>
    <w:rsid w:val="00B5738F"/>
    <w:rsid w:val="00B71236"/>
    <w:rsid w:val="00B767E4"/>
    <w:rsid w:val="00B77557"/>
    <w:rsid w:val="00B86016"/>
    <w:rsid w:val="00B941BE"/>
    <w:rsid w:val="00BB5CE0"/>
    <w:rsid w:val="00BD7DD8"/>
    <w:rsid w:val="00BF5CEA"/>
    <w:rsid w:val="00C15235"/>
    <w:rsid w:val="00C22231"/>
    <w:rsid w:val="00C23FA9"/>
    <w:rsid w:val="00C34676"/>
    <w:rsid w:val="00C403B0"/>
    <w:rsid w:val="00C57F85"/>
    <w:rsid w:val="00C64CCB"/>
    <w:rsid w:val="00C739F5"/>
    <w:rsid w:val="00C81071"/>
    <w:rsid w:val="00C86039"/>
    <w:rsid w:val="00CA4DCD"/>
    <w:rsid w:val="00CA7520"/>
    <w:rsid w:val="00CD721F"/>
    <w:rsid w:val="00CF074C"/>
    <w:rsid w:val="00D152E5"/>
    <w:rsid w:val="00D22197"/>
    <w:rsid w:val="00D41929"/>
    <w:rsid w:val="00D47B66"/>
    <w:rsid w:val="00D52077"/>
    <w:rsid w:val="00D52A1F"/>
    <w:rsid w:val="00D62E4D"/>
    <w:rsid w:val="00D6593A"/>
    <w:rsid w:val="00D65F77"/>
    <w:rsid w:val="00D735B6"/>
    <w:rsid w:val="00D737FF"/>
    <w:rsid w:val="00D87F38"/>
    <w:rsid w:val="00D9712B"/>
    <w:rsid w:val="00DD0850"/>
    <w:rsid w:val="00DE05F1"/>
    <w:rsid w:val="00DE32B8"/>
    <w:rsid w:val="00DE4C12"/>
    <w:rsid w:val="00DE5623"/>
    <w:rsid w:val="00DF0048"/>
    <w:rsid w:val="00E01473"/>
    <w:rsid w:val="00E077EC"/>
    <w:rsid w:val="00E10EA4"/>
    <w:rsid w:val="00E123BB"/>
    <w:rsid w:val="00E27A34"/>
    <w:rsid w:val="00E44C8B"/>
    <w:rsid w:val="00E63418"/>
    <w:rsid w:val="00E848D4"/>
    <w:rsid w:val="00E908C2"/>
    <w:rsid w:val="00E93EA6"/>
    <w:rsid w:val="00E961EF"/>
    <w:rsid w:val="00EC1C41"/>
    <w:rsid w:val="00EC6A69"/>
    <w:rsid w:val="00EC78E0"/>
    <w:rsid w:val="00EE0F4A"/>
    <w:rsid w:val="00EE59AE"/>
    <w:rsid w:val="00EF1290"/>
    <w:rsid w:val="00EF229D"/>
    <w:rsid w:val="00F05A4C"/>
    <w:rsid w:val="00F12B17"/>
    <w:rsid w:val="00F16220"/>
    <w:rsid w:val="00F244B8"/>
    <w:rsid w:val="00F301A9"/>
    <w:rsid w:val="00F424A0"/>
    <w:rsid w:val="00F432D8"/>
    <w:rsid w:val="00F46747"/>
    <w:rsid w:val="00F55550"/>
    <w:rsid w:val="00F61B12"/>
    <w:rsid w:val="00F67BF4"/>
    <w:rsid w:val="00F74288"/>
    <w:rsid w:val="00F86FDE"/>
    <w:rsid w:val="00F95392"/>
    <w:rsid w:val="00FA1829"/>
    <w:rsid w:val="00FB3578"/>
    <w:rsid w:val="00FB47F5"/>
    <w:rsid w:val="00FB579A"/>
    <w:rsid w:val="00FC0C0F"/>
    <w:rsid w:val="00FD0C61"/>
    <w:rsid w:val="00FD31B2"/>
    <w:rsid w:val="00FD7969"/>
    <w:rsid w:val="00FE5B93"/>
    <w:rsid w:val="00FF74D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CE0"/>
    <w:pPr>
      <w:spacing w:after="200" w:line="276" w:lineRule="auto"/>
    </w:pPr>
    <w:rPr>
      <w:rFonts w:cs="Calibri"/>
      <w:lang w:val="en-US" w:eastAsia="en-US"/>
    </w:rPr>
  </w:style>
  <w:style w:type="paragraph" w:styleId="Heading1">
    <w:name w:val="heading 1"/>
    <w:basedOn w:val="Normal"/>
    <w:next w:val="Normal"/>
    <w:link w:val="Heading1Char"/>
    <w:uiPriority w:val="99"/>
    <w:qFormat/>
    <w:locked/>
    <w:rsid w:val="004821A3"/>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463DD0"/>
    <w:pPr>
      <w:keepNext/>
      <w:numPr>
        <w:numId w:val="1"/>
      </w:numPr>
      <w:spacing w:before="120" w:after="120" w:line="240" w:lineRule="auto"/>
      <w:ind w:right="567"/>
      <w:jc w:val="both"/>
      <w:outlineLvl w:val="2"/>
    </w:pPr>
    <w:rPr>
      <w:rFonts w:ascii="Arial" w:hAnsi="Arial" w:cs="Arial"/>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538C2"/>
    <w:rPr>
      <w:rFonts w:ascii="Cambria" w:hAnsi="Cambria" w:cs="Cambria"/>
      <w:b/>
      <w:bCs/>
      <w:kern w:val="32"/>
      <w:sz w:val="32"/>
      <w:szCs w:val="32"/>
      <w:lang w:val="en-US" w:eastAsia="en-US"/>
    </w:rPr>
  </w:style>
  <w:style w:type="character" w:customStyle="1" w:styleId="Heading3Char">
    <w:name w:val="Heading 3 Char"/>
    <w:basedOn w:val="DefaultParagraphFont"/>
    <w:link w:val="Heading3"/>
    <w:uiPriority w:val="99"/>
    <w:locked/>
    <w:rsid w:val="00463DD0"/>
    <w:rPr>
      <w:rFonts w:ascii="Arial" w:hAnsi="Arial" w:cs="Arial"/>
      <w:sz w:val="24"/>
      <w:szCs w:val="24"/>
      <w:lang w:val="ru-RU" w:eastAsia="ru-RU"/>
    </w:rPr>
  </w:style>
  <w:style w:type="paragraph" w:styleId="Title">
    <w:name w:val="Title"/>
    <w:basedOn w:val="Normal"/>
    <w:link w:val="TitleChar"/>
    <w:uiPriority w:val="99"/>
    <w:qFormat/>
    <w:rsid w:val="002A22BE"/>
    <w:pPr>
      <w:widowControl w:val="0"/>
      <w:autoSpaceDE w:val="0"/>
      <w:autoSpaceDN w:val="0"/>
      <w:adjustRightInd w:val="0"/>
      <w:spacing w:before="240" w:after="60" w:line="240" w:lineRule="auto"/>
      <w:jc w:val="center"/>
      <w:outlineLvl w:val="0"/>
    </w:pPr>
    <w:rPr>
      <w:rFonts w:ascii="Cambria" w:hAnsi="Cambria" w:cs="Cambria"/>
      <w:b/>
      <w:bCs/>
      <w:kern w:val="28"/>
      <w:sz w:val="32"/>
      <w:szCs w:val="32"/>
      <w:lang w:val="ru-RU" w:eastAsia="ru-RU"/>
    </w:rPr>
  </w:style>
  <w:style w:type="character" w:customStyle="1" w:styleId="TitleChar">
    <w:name w:val="Title Char"/>
    <w:basedOn w:val="DefaultParagraphFont"/>
    <w:link w:val="Title"/>
    <w:uiPriority w:val="99"/>
    <w:locked/>
    <w:rsid w:val="002A22BE"/>
    <w:rPr>
      <w:rFonts w:ascii="Cambria" w:hAnsi="Cambria" w:cs="Cambria"/>
      <w:b/>
      <w:bCs/>
      <w:kern w:val="28"/>
      <w:sz w:val="32"/>
      <w:szCs w:val="32"/>
      <w:lang w:val="ru-RU" w:eastAsia="ru-RU"/>
    </w:rPr>
  </w:style>
  <w:style w:type="paragraph" w:customStyle="1" w:styleId="10">
    <w:name w:val="Абзац списка1"/>
    <w:basedOn w:val="Normal"/>
    <w:uiPriority w:val="99"/>
    <w:rsid w:val="00241E92"/>
    <w:pPr>
      <w:ind w:left="720"/>
    </w:pPr>
  </w:style>
  <w:style w:type="paragraph" w:customStyle="1" w:styleId="a">
    <w:name w:val="Знак Знак Знак Знак"/>
    <w:basedOn w:val="Normal"/>
    <w:uiPriority w:val="99"/>
    <w:rsid w:val="00241E92"/>
    <w:pPr>
      <w:spacing w:after="160" w:line="240" w:lineRule="exact"/>
    </w:pPr>
    <w:rPr>
      <w:sz w:val="20"/>
      <w:szCs w:val="20"/>
      <w:lang w:val="ru-RU" w:eastAsia="zh-CN"/>
    </w:rPr>
  </w:style>
  <w:style w:type="character" w:customStyle="1" w:styleId="StandardAngebotAppetizer">
    <w:name w:val="StandardAngebotAppetizer"/>
    <w:uiPriority w:val="99"/>
    <w:rsid w:val="00326B05"/>
    <w:rPr>
      <w:b/>
      <w:bCs/>
    </w:rPr>
  </w:style>
  <w:style w:type="paragraph" w:customStyle="1" w:styleId="StandardAngebot">
    <w:name w:val="StandardAngebot"/>
    <w:basedOn w:val="Normal"/>
    <w:uiPriority w:val="99"/>
    <w:rsid w:val="00326B05"/>
    <w:pPr>
      <w:spacing w:after="0" w:line="240" w:lineRule="auto"/>
    </w:pPr>
    <w:rPr>
      <w:rFonts w:ascii="Arial" w:eastAsia="Times New Roman" w:hAnsi="Arial" w:cs="Arial"/>
      <w:sz w:val="20"/>
      <w:szCs w:val="20"/>
      <w:lang w:val="de-DE"/>
    </w:rPr>
  </w:style>
  <w:style w:type="character" w:customStyle="1" w:styleId="StandardAngebotNichtFett">
    <w:name w:val="StandardAngebotNichtFett"/>
    <w:basedOn w:val="DefaultParagraphFont"/>
    <w:uiPriority w:val="99"/>
    <w:rsid w:val="00326B05"/>
  </w:style>
  <w:style w:type="paragraph" w:styleId="BodyText">
    <w:name w:val="Body Text"/>
    <w:basedOn w:val="Normal"/>
    <w:link w:val="BodyTextChar"/>
    <w:uiPriority w:val="99"/>
    <w:rsid w:val="00326B05"/>
    <w:pPr>
      <w:keepNext/>
      <w:spacing w:before="120" w:after="120" w:line="240" w:lineRule="auto"/>
      <w:jc w:val="both"/>
    </w:pPr>
    <w:rPr>
      <w:rFonts w:ascii="Arial" w:hAnsi="Arial" w:cs="Arial"/>
      <w:sz w:val="24"/>
      <w:szCs w:val="24"/>
      <w:lang w:val="ru-RU" w:eastAsia="ru-RU"/>
    </w:rPr>
  </w:style>
  <w:style w:type="character" w:customStyle="1" w:styleId="BodyTextChar">
    <w:name w:val="Body Text Char"/>
    <w:basedOn w:val="DefaultParagraphFont"/>
    <w:link w:val="BodyText"/>
    <w:uiPriority w:val="99"/>
    <w:locked/>
    <w:rsid w:val="00326B05"/>
    <w:rPr>
      <w:rFonts w:ascii="Arial" w:hAnsi="Arial" w:cs="Arial"/>
      <w:sz w:val="24"/>
      <w:szCs w:val="24"/>
      <w:lang w:val="ru-RU" w:eastAsia="ru-RU"/>
    </w:rPr>
  </w:style>
  <w:style w:type="paragraph" w:customStyle="1" w:styleId="a0">
    <w:name w:val="Висячие метки"/>
    <w:basedOn w:val="Heading3"/>
    <w:uiPriority w:val="99"/>
    <w:rsid w:val="00463DD0"/>
    <w:pPr>
      <w:keepNext w:val="0"/>
      <w:widowControl w:val="0"/>
      <w:ind w:left="1281" w:hanging="357"/>
    </w:pPr>
  </w:style>
  <w:style w:type="paragraph" w:customStyle="1" w:styleId="Aufzhlung-gef">
    <w:name w:val="Aufzählung-gef"/>
    <w:basedOn w:val="Normal"/>
    <w:uiPriority w:val="99"/>
    <w:rsid w:val="000F75D8"/>
    <w:pPr>
      <w:spacing w:after="0" w:line="260" w:lineRule="exact"/>
      <w:ind w:left="284" w:hanging="284"/>
    </w:pPr>
    <w:rPr>
      <w:rFonts w:ascii="Arial" w:eastAsia="Times New Roman" w:hAnsi="Arial" w:cs="Arial"/>
      <w:sz w:val="20"/>
      <w:szCs w:val="20"/>
      <w:lang w:val="de-DE"/>
    </w:rPr>
  </w:style>
  <w:style w:type="paragraph" w:customStyle="1" w:styleId="StandardAngebotKategorie">
    <w:name w:val="StandardAngebotKategorie"/>
    <w:basedOn w:val="Normal"/>
    <w:uiPriority w:val="99"/>
    <w:rsid w:val="00D52A1F"/>
    <w:pPr>
      <w:spacing w:after="0" w:line="240" w:lineRule="auto"/>
    </w:pPr>
    <w:rPr>
      <w:rFonts w:ascii="Arial" w:eastAsia="Times New Roman" w:hAnsi="Arial" w:cs="Arial"/>
      <w:b/>
      <w:bCs/>
      <w:sz w:val="20"/>
      <w:szCs w:val="20"/>
      <w:lang w:val="de-DE"/>
    </w:rPr>
  </w:style>
  <w:style w:type="paragraph" w:customStyle="1" w:styleId="StandardAngebotEinzugKlein">
    <w:name w:val="StandardAngebotEinzugKlein"/>
    <w:basedOn w:val="Normal"/>
    <w:uiPriority w:val="99"/>
    <w:rsid w:val="00D52A1F"/>
    <w:pPr>
      <w:spacing w:after="0" w:line="240" w:lineRule="auto"/>
      <w:ind w:left="284" w:hanging="284"/>
    </w:pPr>
    <w:rPr>
      <w:rFonts w:ascii="Arial" w:eastAsia="Times New Roman" w:hAnsi="Arial" w:cs="Arial"/>
      <w:sz w:val="20"/>
      <w:szCs w:val="20"/>
      <w:lang w:val="de-DE"/>
    </w:rPr>
  </w:style>
  <w:style w:type="paragraph" w:customStyle="1" w:styleId="StandardAngebotKategorieTD">
    <w:name w:val="StandardAngebotKategorieTD"/>
    <w:basedOn w:val="StandardAngebotKategorie"/>
    <w:uiPriority w:val="99"/>
    <w:rsid w:val="00D52A1F"/>
    <w:pPr>
      <w:keepNext/>
    </w:pPr>
  </w:style>
  <w:style w:type="paragraph" w:customStyle="1" w:styleId="StandardAngebotTD">
    <w:name w:val="StandardAngebotTD"/>
    <w:basedOn w:val="StandardAngebot"/>
    <w:uiPriority w:val="99"/>
    <w:rsid w:val="00D52A1F"/>
    <w:pPr>
      <w:keepNext/>
    </w:pPr>
  </w:style>
  <w:style w:type="table" w:styleId="TableGrid">
    <w:name w:val="Table Grid"/>
    <w:basedOn w:val="TableNormal"/>
    <w:uiPriority w:val="99"/>
    <w:rsid w:val="00D52A1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892E5B"/>
    <w:pPr>
      <w:spacing w:after="0" w:line="240" w:lineRule="auto"/>
    </w:pPr>
    <w:rPr>
      <w:rFonts w:ascii="Arial" w:hAnsi="Arial" w:cs="Arial"/>
      <w:sz w:val="20"/>
      <w:szCs w:val="20"/>
      <w:lang w:val="de-DE" w:eastAsia="ru-RU"/>
    </w:rPr>
  </w:style>
  <w:style w:type="character" w:customStyle="1" w:styleId="FootnoteTextChar">
    <w:name w:val="Footnote Text Char"/>
    <w:basedOn w:val="DefaultParagraphFont"/>
    <w:link w:val="FootnoteText"/>
    <w:uiPriority w:val="99"/>
    <w:semiHidden/>
    <w:locked/>
    <w:rsid w:val="00892E5B"/>
    <w:rPr>
      <w:rFonts w:ascii="Arial" w:hAnsi="Arial" w:cs="Arial"/>
      <w:lang w:val="de-DE"/>
    </w:rPr>
  </w:style>
  <w:style w:type="character" w:styleId="FootnoteReference">
    <w:name w:val="footnote reference"/>
    <w:basedOn w:val="DefaultParagraphFont"/>
    <w:uiPriority w:val="99"/>
    <w:semiHidden/>
    <w:rsid w:val="00892E5B"/>
    <w:rPr>
      <w:vertAlign w:val="superscript"/>
    </w:rPr>
  </w:style>
  <w:style w:type="paragraph" w:customStyle="1" w:styleId="a1">
    <w:name w:val="Текст_в_табл"/>
    <w:basedOn w:val="BodyText"/>
    <w:autoRedefine/>
    <w:uiPriority w:val="99"/>
    <w:rsid w:val="00892E5B"/>
    <w:pPr>
      <w:keepNext w:val="0"/>
      <w:tabs>
        <w:tab w:val="right" w:leader="dot" w:pos="8532"/>
        <w:tab w:val="right" w:leader="dot" w:pos="8712"/>
        <w:tab w:val="right" w:leader="dot" w:pos="9072"/>
      </w:tabs>
      <w:spacing w:before="40" w:after="40"/>
      <w:jc w:val="right"/>
    </w:pPr>
    <w:rPr>
      <w:lang w:val="en-US"/>
    </w:rPr>
  </w:style>
  <w:style w:type="character" w:customStyle="1" w:styleId="30">
    <w:name w:val="Знак Знак30"/>
    <w:uiPriority w:val="99"/>
    <w:locked/>
    <w:rsid w:val="00470222"/>
    <w:rPr>
      <w:rFonts w:ascii="Cambria" w:hAnsi="Cambria" w:cs="Cambria"/>
      <w:b/>
      <w:bCs/>
      <w:kern w:val="28"/>
      <w:sz w:val="32"/>
      <w:szCs w:val="32"/>
    </w:rPr>
  </w:style>
  <w:style w:type="paragraph" w:styleId="Header">
    <w:name w:val="header"/>
    <w:basedOn w:val="Normal"/>
    <w:link w:val="HeaderChar"/>
    <w:uiPriority w:val="99"/>
    <w:semiHidden/>
    <w:rsid w:val="000608B7"/>
    <w:pPr>
      <w:tabs>
        <w:tab w:val="center" w:pos="4677"/>
        <w:tab w:val="right" w:pos="9355"/>
      </w:tabs>
    </w:pPr>
  </w:style>
  <w:style w:type="character" w:customStyle="1" w:styleId="HeaderChar">
    <w:name w:val="Header Char"/>
    <w:basedOn w:val="DefaultParagraphFont"/>
    <w:link w:val="Header"/>
    <w:uiPriority w:val="99"/>
    <w:semiHidden/>
    <w:locked/>
    <w:rsid w:val="000608B7"/>
    <w:rPr>
      <w:sz w:val="22"/>
      <w:szCs w:val="22"/>
      <w:lang w:val="en-US" w:eastAsia="en-US"/>
    </w:rPr>
  </w:style>
  <w:style w:type="paragraph" w:styleId="Footer">
    <w:name w:val="footer"/>
    <w:basedOn w:val="Normal"/>
    <w:link w:val="FooterChar"/>
    <w:uiPriority w:val="99"/>
    <w:semiHidden/>
    <w:rsid w:val="000608B7"/>
    <w:pPr>
      <w:tabs>
        <w:tab w:val="center" w:pos="4677"/>
        <w:tab w:val="right" w:pos="9355"/>
      </w:tabs>
    </w:pPr>
  </w:style>
  <w:style w:type="character" w:customStyle="1" w:styleId="FooterChar">
    <w:name w:val="Footer Char"/>
    <w:basedOn w:val="DefaultParagraphFont"/>
    <w:link w:val="Footer"/>
    <w:uiPriority w:val="99"/>
    <w:semiHidden/>
    <w:locked/>
    <w:rsid w:val="000608B7"/>
    <w:rPr>
      <w:sz w:val="22"/>
      <w:szCs w:val="22"/>
      <w:lang w:val="en-US" w:eastAsia="en-US"/>
    </w:rPr>
  </w:style>
  <w:style w:type="paragraph" w:styleId="BalloonText">
    <w:name w:val="Balloon Text"/>
    <w:basedOn w:val="Normal"/>
    <w:link w:val="BalloonTextChar"/>
    <w:uiPriority w:val="99"/>
    <w:semiHidden/>
    <w:rsid w:val="00D6593A"/>
    <w:rPr>
      <w:sz w:val="2"/>
      <w:szCs w:val="2"/>
    </w:rPr>
  </w:style>
  <w:style w:type="character" w:customStyle="1" w:styleId="BalloonTextChar">
    <w:name w:val="Balloon Text Char"/>
    <w:basedOn w:val="DefaultParagraphFont"/>
    <w:link w:val="BalloonText"/>
    <w:uiPriority w:val="99"/>
    <w:semiHidden/>
    <w:locked/>
    <w:rsid w:val="00407BD4"/>
    <w:rPr>
      <w:rFonts w:ascii="Times New Roman" w:hAnsi="Times New Roman" w:cs="Times New Roman"/>
      <w:sz w:val="2"/>
      <w:szCs w:val="2"/>
      <w:lang w:val="en-US" w:eastAsia="en-US"/>
    </w:rPr>
  </w:style>
  <w:style w:type="paragraph" w:customStyle="1" w:styleId="Style6">
    <w:name w:val="Style6"/>
    <w:basedOn w:val="Normal"/>
    <w:uiPriority w:val="99"/>
    <w:rsid w:val="000A294B"/>
    <w:pPr>
      <w:widowControl w:val="0"/>
      <w:autoSpaceDE w:val="0"/>
      <w:autoSpaceDN w:val="0"/>
      <w:adjustRightInd w:val="0"/>
      <w:spacing w:after="0" w:line="552" w:lineRule="exact"/>
    </w:pPr>
    <w:rPr>
      <w:rFonts w:ascii="Times New Roman" w:eastAsia="Times New Roman" w:hAnsi="Times New Roman" w:cs="Times New Roman"/>
      <w:sz w:val="24"/>
      <w:szCs w:val="24"/>
      <w:lang w:val="ru-RU" w:eastAsia="ru-RU"/>
    </w:rPr>
  </w:style>
  <w:style w:type="paragraph" w:customStyle="1" w:styleId="Style19">
    <w:name w:val="Style19"/>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1">
    <w:name w:val="Style21"/>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6">
    <w:name w:val="Style26"/>
    <w:basedOn w:val="Normal"/>
    <w:uiPriority w:val="99"/>
    <w:rsid w:val="000A294B"/>
    <w:pPr>
      <w:widowControl w:val="0"/>
      <w:autoSpaceDE w:val="0"/>
      <w:autoSpaceDN w:val="0"/>
      <w:adjustRightInd w:val="0"/>
      <w:spacing w:after="0" w:line="302" w:lineRule="exact"/>
      <w:jc w:val="center"/>
    </w:pPr>
    <w:rPr>
      <w:rFonts w:ascii="Times New Roman" w:eastAsia="Times New Roman" w:hAnsi="Times New Roman" w:cs="Times New Roman"/>
      <w:sz w:val="24"/>
      <w:szCs w:val="24"/>
      <w:lang w:val="ru-RU" w:eastAsia="ru-RU"/>
    </w:rPr>
  </w:style>
  <w:style w:type="character" w:customStyle="1" w:styleId="FontStyle31">
    <w:name w:val="Font Style31"/>
    <w:uiPriority w:val="99"/>
    <w:rsid w:val="000A294B"/>
    <w:rPr>
      <w:rFonts w:ascii="Arial Narrow" w:hAnsi="Arial Narrow" w:cs="Arial Narrow"/>
      <w:sz w:val="18"/>
      <w:szCs w:val="18"/>
    </w:rPr>
  </w:style>
  <w:style w:type="character" w:customStyle="1" w:styleId="FontStyle32">
    <w:name w:val="Font Style32"/>
    <w:uiPriority w:val="99"/>
    <w:rsid w:val="000A294B"/>
    <w:rPr>
      <w:rFonts w:ascii="Arial Narrow" w:hAnsi="Arial Narrow" w:cs="Arial Narrow"/>
      <w:sz w:val="26"/>
      <w:szCs w:val="26"/>
    </w:rPr>
  </w:style>
  <w:style w:type="paragraph" w:customStyle="1" w:styleId="Style23">
    <w:name w:val="Style23"/>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99"/>
    <w:qFormat/>
    <w:rsid w:val="000F0E7A"/>
    <w:pPr>
      <w:ind w:left="720"/>
    </w:pPr>
  </w:style>
  <w:style w:type="paragraph" w:styleId="NormalWeb">
    <w:name w:val="Normal (Web)"/>
    <w:aliases w:val="Обычный (Web),Обычный (веб) Знак Знак,Обычный (Web) Знак Знак Знак"/>
    <w:basedOn w:val="Normal"/>
    <w:link w:val="NormalWebChar"/>
    <w:uiPriority w:val="99"/>
    <w:rsid w:val="004821A3"/>
    <w:pPr>
      <w:spacing w:before="100" w:beforeAutospacing="1" w:after="100" w:afterAutospacing="1" w:line="240" w:lineRule="auto"/>
    </w:pPr>
    <w:rPr>
      <w:sz w:val="24"/>
      <w:szCs w:val="24"/>
      <w:lang w:val="ru-RU" w:eastAsia="ru-RU"/>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4821A3"/>
    <w:rPr>
      <w:sz w:val="24"/>
      <w:szCs w:val="24"/>
    </w:rPr>
  </w:style>
  <w:style w:type="paragraph" w:customStyle="1" w:styleId="2">
    <w:name w:val="Знак Знак Знак2 Знак"/>
    <w:basedOn w:val="Normal"/>
    <w:uiPriority w:val="99"/>
    <w:rsid w:val="004821A3"/>
    <w:pPr>
      <w:widowControl w:val="0"/>
      <w:adjustRightInd w:val="0"/>
      <w:spacing w:after="160" w:line="240" w:lineRule="exact"/>
      <w:jc w:val="right"/>
    </w:pPr>
    <w:rPr>
      <w:sz w:val="20"/>
      <w:szCs w:val="20"/>
      <w:lang w:val="en-GB"/>
    </w:rPr>
  </w:style>
  <w:style w:type="paragraph" w:customStyle="1" w:styleId="Times12">
    <w:name w:val="Times 12"/>
    <w:basedOn w:val="Normal"/>
    <w:uiPriority w:val="99"/>
    <w:rsid w:val="004D0B1E"/>
    <w:pPr>
      <w:overflowPunct w:val="0"/>
      <w:autoSpaceDE w:val="0"/>
      <w:autoSpaceDN w:val="0"/>
      <w:adjustRightInd w:val="0"/>
      <w:spacing w:after="0" w:line="240" w:lineRule="auto"/>
      <w:ind w:firstLine="567"/>
      <w:jc w:val="both"/>
    </w:pPr>
    <w:rPr>
      <w:sz w:val="24"/>
      <w:szCs w:val="24"/>
      <w:lang w:val="ru-RU" w:eastAsia="ru-RU"/>
    </w:rPr>
  </w:style>
  <w:style w:type="paragraph" w:customStyle="1" w:styleId="a2">
    <w:name w:val="Знак Знак Знак Знак Знак Знак Знак"/>
    <w:basedOn w:val="Normal"/>
    <w:uiPriority w:val="99"/>
    <w:rsid w:val="001A1E14"/>
    <w:pPr>
      <w:spacing w:before="100" w:beforeAutospacing="1" w:after="100" w:afterAutospacing="1" w:line="240" w:lineRule="auto"/>
    </w:pPr>
    <w:rPr>
      <w:rFonts w:ascii="Tahoma" w:hAnsi="Tahoma" w:cs="Tahoma"/>
      <w:sz w:val="20"/>
      <w:szCs w:val="20"/>
    </w:rPr>
  </w:style>
  <w:style w:type="paragraph" w:styleId="BodyTextIndent2">
    <w:name w:val="Body Text Indent 2"/>
    <w:basedOn w:val="Normal"/>
    <w:link w:val="BodyTextIndent2Char"/>
    <w:uiPriority w:val="99"/>
    <w:rsid w:val="001A1E14"/>
    <w:pPr>
      <w:spacing w:after="120" w:line="480" w:lineRule="auto"/>
      <w:ind w:left="283"/>
    </w:pPr>
    <w:rPr>
      <w:sz w:val="24"/>
      <w:szCs w:val="24"/>
      <w:lang w:val="ru-RU" w:eastAsia="ru-RU"/>
    </w:rPr>
  </w:style>
  <w:style w:type="character" w:customStyle="1" w:styleId="BodyTextIndent2Char">
    <w:name w:val="Body Text Indent 2 Char"/>
    <w:basedOn w:val="DefaultParagraphFont"/>
    <w:link w:val="BodyTextIndent2"/>
    <w:uiPriority w:val="99"/>
    <w:semiHidden/>
    <w:locked/>
    <w:rsid w:val="00F95392"/>
    <w:rPr>
      <w:lang w:val="en-US" w:eastAsia="en-US"/>
    </w:rPr>
  </w:style>
  <w:style w:type="paragraph" w:styleId="BodyTextIndent3">
    <w:name w:val="Body Text Indent 3"/>
    <w:basedOn w:val="Normal"/>
    <w:link w:val="BodyTextIndent3Char"/>
    <w:uiPriority w:val="99"/>
    <w:rsid w:val="001A1E14"/>
    <w:pPr>
      <w:spacing w:after="120" w:line="240" w:lineRule="auto"/>
      <w:ind w:left="283"/>
    </w:pPr>
    <w:rPr>
      <w:sz w:val="16"/>
      <w:szCs w:val="16"/>
      <w:lang w:val="ru-RU" w:eastAsia="ru-RU"/>
    </w:rPr>
  </w:style>
  <w:style w:type="character" w:customStyle="1" w:styleId="BodyTextIndent3Char">
    <w:name w:val="Body Text Indent 3 Char"/>
    <w:basedOn w:val="DefaultParagraphFont"/>
    <w:link w:val="BodyTextIndent3"/>
    <w:uiPriority w:val="99"/>
    <w:semiHidden/>
    <w:locked/>
    <w:rsid w:val="00F95392"/>
    <w:rPr>
      <w:sz w:val="16"/>
      <w:szCs w:val="16"/>
      <w:lang w:val="en-US" w:eastAsia="en-US"/>
    </w:rPr>
  </w:style>
  <w:style w:type="paragraph" w:customStyle="1" w:styleId="a3">
    <w:name w:val="Знак"/>
    <w:basedOn w:val="Normal"/>
    <w:uiPriority w:val="99"/>
    <w:rsid w:val="005A669A"/>
    <w:pPr>
      <w:spacing w:after="160" w:line="240" w:lineRule="exact"/>
    </w:pPr>
    <w:rPr>
      <w:rFonts w:ascii="Verdana" w:hAnsi="Verdana" w:cs="Verdana"/>
      <w:sz w:val="24"/>
      <w:szCs w:val="24"/>
    </w:rPr>
  </w:style>
  <w:style w:type="paragraph" w:customStyle="1" w:styleId="11">
    <w:name w:val="Знак Знак Знак Знак Знак Знак Знак1"/>
    <w:basedOn w:val="Normal"/>
    <w:uiPriority w:val="99"/>
    <w:rsid w:val="001B668F"/>
    <w:pPr>
      <w:spacing w:before="100" w:beforeAutospacing="1" w:after="100" w:afterAutospacing="1" w:line="240" w:lineRule="auto"/>
    </w:pPr>
    <w:rPr>
      <w:rFonts w:ascii="Tahoma" w:hAnsi="Tahoma" w:cs="Tahoma"/>
      <w:sz w:val="20"/>
      <w:szCs w:val="20"/>
    </w:rPr>
  </w:style>
  <w:style w:type="paragraph" w:customStyle="1" w:styleId="a4">
    <w:name w:val="Абзац списка"/>
    <w:basedOn w:val="Normal"/>
    <w:uiPriority w:val="99"/>
    <w:rsid w:val="001B668F"/>
    <w:pPr>
      <w:ind w:left="720"/>
    </w:pPr>
    <w:rPr>
      <w:rFonts w:eastAsia="Times New Roman"/>
      <w:lang w:val="ru-RU"/>
    </w:rPr>
  </w:style>
  <w:style w:type="character" w:customStyle="1" w:styleId="rvts8">
    <w:name w:val="rvts8"/>
    <w:uiPriority w:val="99"/>
    <w:rsid w:val="005D6F83"/>
    <w:rPr>
      <w:rFonts w:ascii="Times New Roman" w:hAnsi="Times New Roman" w:cs="Times New Roman"/>
      <w:b/>
      <w:bCs/>
      <w:sz w:val="24"/>
      <w:szCs w:val="24"/>
    </w:rPr>
  </w:style>
  <w:style w:type="character" w:customStyle="1" w:styleId="Web">
    <w:name w:val="Обычный (Web) Знак"/>
    <w:aliases w:val="Обычный (веб) Знак Знак Знак,Обычный (Web) Знак Знак Знак Знак Знак"/>
    <w:uiPriority w:val="99"/>
    <w:rsid w:val="005D6F83"/>
    <w:rPr>
      <w:sz w:val="24"/>
      <w:szCs w:val="24"/>
    </w:rPr>
  </w:style>
  <w:style w:type="character" w:styleId="Strong">
    <w:name w:val="Strong"/>
    <w:basedOn w:val="DefaultParagraphFont"/>
    <w:uiPriority w:val="99"/>
    <w:qFormat/>
    <w:locked/>
    <w:rsid w:val="005D6F83"/>
    <w:rPr>
      <w:b/>
      <w:bCs/>
    </w:rPr>
  </w:style>
  <w:style w:type="paragraph" w:customStyle="1" w:styleId="20">
    <w:name w:val="Знак Знак Знак Знак Знак Знак Знак2"/>
    <w:basedOn w:val="Normal"/>
    <w:uiPriority w:val="99"/>
    <w:rsid w:val="00513BB5"/>
    <w:pPr>
      <w:spacing w:before="100" w:beforeAutospacing="1" w:after="100" w:afterAutospacing="1" w:line="240" w:lineRule="auto"/>
    </w:pPr>
    <w:rPr>
      <w:rFonts w:ascii="Tahoma" w:hAnsi="Tahoma" w:cs="Tahoma"/>
      <w:sz w:val="20"/>
      <w:szCs w:val="20"/>
    </w:rPr>
  </w:style>
  <w:style w:type="paragraph" w:customStyle="1" w:styleId="21">
    <w:name w:val="Знак Знак2"/>
    <w:basedOn w:val="Normal"/>
    <w:uiPriority w:val="99"/>
    <w:rsid w:val="00B239CA"/>
    <w:pPr>
      <w:spacing w:before="100" w:beforeAutospacing="1" w:after="100" w:afterAutospacing="1" w:line="240" w:lineRule="auto"/>
    </w:pPr>
    <w:rPr>
      <w:rFonts w:ascii="Tahoma" w:hAnsi="Tahoma" w:cs="Tahoma"/>
      <w:sz w:val="20"/>
      <w:szCs w:val="20"/>
    </w:rPr>
  </w:style>
  <w:style w:type="character" w:customStyle="1" w:styleId="12">
    <w:name w:val="Заголовок №1_"/>
    <w:basedOn w:val="DefaultParagraphFont"/>
    <w:link w:val="13"/>
    <w:uiPriority w:val="99"/>
    <w:locked/>
    <w:rsid w:val="00830A3A"/>
    <w:rPr>
      <w:spacing w:val="-10"/>
      <w:sz w:val="28"/>
      <w:szCs w:val="28"/>
    </w:rPr>
  </w:style>
  <w:style w:type="character" w:customStyle="1" w:styleId="a5">
    <w:name w:val="Основной текст_"/>
    <w:basedOn w:val="DefaultParagraphFont"/>
    <w:uiPriority w:val="99"/>
    <w:rsid w:val="00830A3A"/>
    <w:rPr>
      <w:rFonts w:ascii="Times New Roman" w:hAnsi="Times New Roman" w:cs="Times New Roman"/>
      <w:spacing w:val="-10"/>
      <w:sz w:val="25"/>
      <w:szCs w:val="25"/>
      <w:u w:val="none"/>
    </w:rPr>
  </w:style>
  <w:style w:type="character" w:customStyle="1" w:styleId="a6">
    <w:name w:val="Основной текст + Курсив"/>
    <w:aliases w:val="Интервал 0 pt"/>
    <w:basedOn w:val="a5"/>
    <w:uiPriority w:val="99"/>
    <w:rsid w:val="00830A3A"/>
    <w:rPr>
      <w:i/>
      <w:iCs/>
      <w:spacing w:val="0"/>
    </w:rPr>
  </w:style>
  <w:style w:type="character" w:customStyle="1" w:styleId="22">
    <w:name w:val="Основной текст (2)_"/>
    <w:basedOn w:val="DefaultParagraphFont"/>
    <w:link w:val="23"/>
    <w:uiPriority w:val="99"/>
    <w:locked/>
    <w:rsid w:val="00830A3A"/>
    <w:rPr>
      <w:spacing w:val="-10"/>
      <w:sz w:val="19"/>
      <w:szCs w:val="19"/>
    </w:rPr>
  </w:style>
  <w:style w:type="paragraph" w:customStyle="1" w:styleId="13">
    <w:name w:val="Заголовок №1"/>
    <w:basedOn w:val="Normal"/>
    <w:link w:val="12"/>
    <w:uiPriority w:val="99"/>
    <w:rsid w:val="00830A3A"/>
    <w:pPr>
      <w:widowControl w:val="0"/>
      <w:shd w:val="clear" w:color="auto" w:fill="FFFFFF"/>
      <w:spacing w:after="0" w:line="259" w:lineRule="exact"/>
      <w:jc w:val="center"/>
      <w:outlineLvl w:val="0"/>
    </w:pPr>
    <w:rPr>
      <w:noProof/>
      <w:spacing w:val="-10"/>
      <w:sz w:val="28"/>
      <w:szCs w:val="28"/>
      <w:lang w:val="ru-RU" w:eastAsia="ru-RU"/>
    </w:rPr>
  </w:style>
  <w:style w:type="paragraph" w:customStyle="1" w:styleId="23">
    <w:name w:val="Основной текст (2)"/>
    <w:basedOn w:val="Normal"/>
    <w:link w:val="22"/>
    <w:uiPriority w:val="99"/>
    <w:rsid w:val="00830A3A"/>
    <w:pPr>
      <w:widowControl w:val="0"/>
      <w:shd w:val="clear" w:color="auto" w:fill="FFFFFF"/>
      <w:spacing w:after="0" w:line="240" w:lineRule="atLeast"/>
    </w:pPr>
    <w:rPr>
      <w:noProof/>
      <w:spacing w:val="-10"/>
      <w:sz w:val="19"/>
      <w:szCs w:val="19"/>
      <w:lang w:val="ru-RU" w:eastAsia="ru-RU"/>
    </w:rPr>
  </w:style>
  <w:style w:type="character" w:customStyle="1" w:styleId="a7">
    <w:name w:val="Подпись к таблице_"/>
    <w:basedOn w:val="DefaultParagraphFont"/>
    <w:link w:val="14"/>
    <w:uiPriority w:val="99"/>
    <w:locked/>
    <w:rsid w:val="00830A3A"/>
    <w:rPr>
      <w:spacing w:val="-10"/>
      <w:sz w:val="25"/>
      <w:szCs w:val="25"/>
    </w:rPr>
  </w:style>
  <w:style w:type="character" w:customStyle="1" w:styleId="a8">
    <w:name w:val="Подпись к таблице"/>
    <w:basedOn w:val="a7"/>
    <w:uiPriority w:val="99"/>
    <w:rsid w:val="00830A3A"/>
    <w:rPr>
      <w:u w:val="single"/>
    </w:rPr>
  </w:style>
  <w:style w:type="paragraph" w:customStyle="1" w:styleId="14">
    <w:name w:val="Подпись к таблице1"/>
    <w:basedOn w:val="Normal"/>
    <w:link w:val="a7"/>
    <w:uiPriority w:val="99"/>
    <w:rsid w:val="00830A3A"/>
    <w:pPr>
      <w:widowControl w:val="0"/>
      <w:shd w:val="clear" w:color="auto" w:fill="FFFFFF"/>
      <w:spacing w:after="0" w:line="240" w:lineRule="atLeast"/>
    </w:pPr>
    <w:rPr>
      <w:noProof/>
      <w:spacing w:val="-10"/>
      <w:sz w:val="25"/>
      <w:szCs w:val="25"/>
      <w:lang w:val="ru-RU" w:eastAsia="ru-RU"/>
    </w:rPr>
  </w:style>
  <w:style w:type="character" w:customStyle="1" w:styleId="8pt">
    <w:name w:val="Основной текст + 8 pt"/>
    <w:basedOn w:val="a5"/>
    <w:uiPriority w:val="99"/>
    <w:rsid w:val="008324D7"/>
    <w:rPr>
      <w:sz w:val="16"/>
      <w:szCs w:val="16"/>
    </w:rPr>
  </w:style>
  <w:style w:type="character" w:customStyle="1" w:styleId="8pt1">
    <w:name w:val="Основной текст + 8 pt1"/>
    <w:aliases w:val="Полужирный1"/>
    <w:basedOn w:val="a5"/>
    <w:uiPriority w:val="99"/>
    <w:rsid w:val="008324D7"/>
    <w:rPr>
      <w:b/>
      <w:bCs/>
      <w:sz w:val="16"/>
      <w:szCs w:val="16"/>
    </w:rPr>
  </w:style>
  <w:style w:type="paragraph" w:customStyle="1" w:styleId="210">
    <w:name w:val="Знак Знак21"/>
    <w:basedOn w:val="Normal"/>
    <w:uiPriority w:val="99"/>
    <w:rsid w:val="008768B7"/>
    <w:pPr>
      <w:spacing w:before="100" w:beforeAutospacing="1" w:after="100" w:afterAutospacing="1" w:line="240" w:lineRule="auto"/>
    </w:pPr>
    <w:rPr>
      <w:rFonts w:ascii="Tahoma" w:hAnsi="Tahoma" w:cs="Tahoma"/>
      <w:sz w:val="20"/>
      <w:szCs w:val="20"/>
    </w:rPr>
  </w:style>
  <w:style w:type="numbering" w:customStyle="1" w:styleId="1">
    <w:name w:val="Стиль1"/>
    <w:rsid w:val="00476D00"/>
    <w:pPr>
      <w:numPr>
        <w:numId w:val="2"/>
      </w:numPr>
    </w:pPr>
  </w:style>
</w:styles>
</file>

<file path=word/webSettings.xml><?xml version="1.0" encoding="utf-8"?>
<w:webSettings xmlns:r="http://schemas.openxmlformats.org/officeDocument/2006/relationships" xmlns:w="http://schemas.openxmlformats.org/wordprocessingml/2006/main">
  <w:divs>
    <w:div w:id="1545870199">
      <w:marLeft w:val="0"/>
      <w:marRight w:val="0"/>
      <w:marTop w:val="0"/>
      <w:marBottom w:val="0"/>
      <w:divBdr>
        <w:top w:val="none" w:sz="0" w:space="0" w:color="auto"/>
        <w:left w:val="none" w:sz="0" w:space="0" w:color="auto"/>
        <w:bottom w:val="none" w:sz="0" w:space="0" w:color="auto"/>
        <w:right w:val="none" w:sz="0" w:space="0" w:color="auto"/>
      </w:divBdr>
    </w:div>
    <w:div w:id="1545870200">
      <w:marLeft w:val="0"/>
      <w:marRight w:val="0"/>
      <w:marTop w:val="0"/>
      <w:marBottom w:val="0"/>
      <w:divBdr>
        <w:top w:val="none" w:sz="0" w:space="0" w:color="auto"/>
        <w:left w:val="none" w:sz="0" w:space="0" w:color="auto"/>
        <w:bottom w:val="none" w:sz="0" w:space="0" w:color="auto"/>
        <w:right w:val="none" w:sz="0" w:space="0" w:color="auto"/>
      </w:divBdr>
    </w:div>
    <w:div w:id="15458702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4</Pages>
  <Words>586</Words>
  <Characters>3343</Characters>
  <Application>Microsoft Office Outlook</Application>
  <DocSecurity>0</DocSecurity>
  <Lines>0</Lines>
  <Paragraphs>0</Paragraphs>
  <ScaleCrop>false</ScaleCrop>
  <Company>TRUMPF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Chursingr</dc:creator>
  <cp:keywords/>
  <dc:description/>
  <cp:lastModifiedBy>yakimova</cp:lastModifiedBy>
  <cp:revision>4</cp:revision>
  <cp:lastPrinted>2014-02-14T09:52:00Z</cp:lastPrinted>
  <dcterms:created xsi:type="dcterms:W3CDTF">2014-02-12T12:03:00Z</dcterms:created>
  <dcterms:modified xsi:type="dcterms:W3CDTF">2014-02-14T09:52:00Z</dcterms:modified>
</cp:coreProperties>
</file>