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507" w:rsidRDefault="002C4507" w:rsidP="002C4507">
      <w:pPr>
        <w:jc w:val="center"/>
        <w:rPr>
          <w:b/>
        </w:rPr>
      </w:pPr>
      <w:r>
        <w:rPr>
          <w:b/>
        </w:rPr>
        <w:t>Техническое задание</w:t>
      </w:r>
    </w:p>
    <w:p w:rsidR="002C4507" w:rsidRDefault="002C4507" w:rsidP="002C4507">
      <w:pPr>
        <w:ind w:firstLine="775"/>
        <w:jc w:val="both"/>
      </w:pPr>
    </w:p>
    <w:p w:rsidR="002C4507" w:rsidRDefault="002C4507" w:rsidP="002C4507">
      <w:pPr>
        <w:ind w:firstLine="775"/>
        <w:jc w:val="both"/>
      </w:pPr>
      <w:r>
        <w:t xml:space="preserve">На проведение в 2012 году периодического медицинского осмотра в лечебно-профилактических учреждениях 84 сотрудников занятых на  работах с вредными и (или) опасными условиями труда в соответствии с требованиями приказа Министерства здравоохранения и социального развития Российской Федерации от 12 апреля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 № 302н.</w:t>
      </w:r>
    </w:p>
    <w:p w:rsidR="002C4507" w:rsidRDefault="002C4507" w:rsidP="002C4507">
      <w:pPr>
        <w:ind w:firstLine="775"/>
        <w:jc w:val="both"/>
      </w:pPr>
    </w:p>
    <w:p w:rsidR="002C4507" w:rsidRDefault="002C4507" w:rsidP="002C4507">
      <w:pPr>
        <w:ind w:firstLine="775"/>
        <w:jc w:val="both"/>
        <w:rPr>
          <w:b/>
        </w:rPr>
      </w:pPr>
      <w:r>
        <w:rPr>
          <w:b/>
        </w:rPr>
        <w:t>Правовые основания</w:t>
      </w:r>
    </w:p>
    <w:p w:rsidR="002C4507" w:rsidRPr="00C33329" w:rsidRDefault="002C4507" w:rsidP="002C4507">
      <w:pPr>
        <w:pStyle w:val="ConsPlusTitle"/>
        <w:widowControl/>
        <w:jc w:val="center"/>
        <w:rPr>
          <w:b w:val="0"/>
        </w:rPr>
      </w:pP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proofErr w:type="gramStart"/>
      <w:r>
        <w:rPr>
          <w:b w:val="0"/>
        </w:rPr>
        <w:t xml:space="preserve">Приказ </w:t>
      </w:r>
      <w:r w:rsidRPr="00E000AF">
        <w:rPr>
          <w:b w:val="0"/>
        </w:rPr>
        <w:t xml:space="preserve">Министерства здравоохранения и социального развития Российской Федерации от 12 апреля </w:t>
      </w:r>
      <w:smartTag w:uri="urn:schemas-microsoft-com:office:smarttags" w:element="metricconverter">
        <w:smartTagPr>
          <w:attr w:name="ProductID" w:val="2011 г"/>
        </w:smartTagPr>
        <w:r w:rsidRPr="00E000AF">
          <w:rPr>
            <w:b w:val="0"/>
          </w:rPr>
          <w:t>2011 г</w:t>
        </w:r>
      </w:smartTag>
      <w:r w:rsidRPr="00E000AF">
        <w:rPr>
          <w:b w:val="0"/>
        </w:rPr>
        <w:t>. № 302н</w:t>
      </w:r>
      <w:r>
        <w:rPr>
          <w:b w:val="0"/>
        </w:rPr>
        <w:t xml:space="preserve"> «Об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тяжёлых работах и на работах с вредными и (или) опасными условиями</w:t>
      </w:r>
      <w:proofErr w:type="gramEnd"/>
      <w:r>
        <w:rPr>
          <w:b w:val="0"/>
        </w:rPr>
        <w:t xml:space="preserve"> труда».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</w:p>
    <w:p w:rsidR="002C4507" w:rsidRDefault="002C4507" w:rsidP="002C4507">
      <w:pPr>
        <w:pStyle w:val="ConsPlusTitle"/>
        <w:widowControl/>
        <w:ind w:firstLine="775"/>
        <w:jc w:val="both"/>
      </w:pPr>
      <w:r>
        <w:t>Требования к организации</w:t>
      </w:r>
    </w:p>
    <w:p w:rsidR="002C4507" w:rsidRPr="00C33329" w:rsidRDefault="002C4507" w:rsidP="002C4507">
      <w:pPr>
        <w:pStyle w:val="ConsPlusTitle"/>
        <w:widowControl/>
        <w:ind w:firstLine="775"/>
        <w:jc w:val="both"/>
        <w:rPr>
          <w:b w:val="0"/>
        </w:rPr>
      </w:pP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 w:rsidRPr="00C33329">
        <w:rPr>
          <w:b w:val="0"/>
        </w:rPr>
        <w:t xml:space="preserve">Наличие </w:t>
      </w:r>
      <w:r>
        <w:rPr>
          <w:b w:val="0"/>
        </w:rPr>
        <w:t>лицензии у лечебно-про</w:t>
      </w:r>
      <w:r w:rsidRPr="00C33329">
        <w:rPr>
          <w:b w:val="0"/>
        </w:rPr>
        <w:t>филактического учреждения</w:t>
      </w:r>
      <w:r>
        <w:rPr>
          <w:b w:val="0"/>
        </w:rPr>
        <w:t xml:space="preserve"> на право экспертизы </w:t>
      </w:r>
      <w:proofErr w:type="spellStart"/>
      <w:r>
        <w:rPr>
          <w:b w:val="0"/>
        </w:rPr>
        <w:t>профпригодности</w:t>
      </w:r>
      <w:proofErr w:type="spellEnd"/>
      <w:r>
        <w:rPr>
          <w:b w:val="0"/>
        </w:rPr>
        <w:t>, проведения периодических медицинских осмотров.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 xml:space="preserve">Место нахождения лечебно-профилактического учреждения – </w:t>
      </w:r>
      <w:proofErr w:type="gramStart"/>
      <w:r>
        <w:rPr>
          <w:b w:val="0"/>
        </w:rPr>
        <w:t>г</w:t>
      </w:r>
      <w:proofErr w:type="gramEnd"/>
      <w:r>
        <w:rPr>
          <w:b w:val="0"/>
        </w:rPr>
        <w:t>. Владимир.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</w:p>
    <w:p w:rsidR="002C4507" w:rsidRDefault="002C4507" w:rsidP="002C4507">
      <w:pPr>
        <w:pStyle w:val="ConsPlusTitle"/>
        <w:widowControl/>
        <w:ind w:firstLine="775"/>
        <w:jc w:val="both"/>
      </w:pPr>
      <w:r>
        <w:t>Требования к порядку осуществления медосмотра</w:t>
      </w:r>
    </w:p>
    <w:p w:rsidR="002C4507" w:rsidRDefault="002C4507" w:rsidP="002C4507">
      <w:pPr>
        <w:pStyle w:val="ConsPlusTitle"/>
        <w:widowControl/>
        <w:ind w:firstLine="775"/>
        <w:jc w:val="both"/>
      </w:pP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>Периодический медицинский осмотр проводится на основании представленного ФГУП «ГНПП «Крона» списка работников, подлежащего периодическому медицинскому осмотру в лечебно-профилактическом учреждении в 2012 году.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>План-график проведения осмотров составляется лечебно-профилактическим учреждением и согласовывается с заказчиком.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>По окончании осмотра выдается заключительный акт установленной формы.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>Цена договора включает в себя: стоимость проведения периодического медосмотра врачами специалистами, стоимость бланков документов установленного образца, свидетельствующих об окончании медосмотра, а также расходы на уплату налогов, сборов и других обязательных платежей и расходы, связанные с организацией и проведением периодического медицинского осмотра.</w:t>
      </w:r>
    </w:p>
    <w:p w:rsidR="002C4507" w:rsidRDefault="002C4507" w:rsidP="002C4507">
      <w:pPr>
        <w:pStyle w:val="ConsPlusTitle"/>
        <w:widowControl/>
        <w:ind w:firstLine="775"/>
        <w:jc w:val="both"/>
        <w:rPr>
          <w:b w:val="0"/>
        </w:rPr>
      </w:pPr>
      <w:r>
        <w:rPr>
          <w:b w:val="0"/>
        </w:rPr>
        <w:t>Цена договора является твердой и не может изменяться в ходе его выполнения.</w:t>
      </w:r>
    </w:p>
    <w:p w:rsidR="00F74FC7" w:rsidRDefault="00F74FC7"/>
    <w:sectPr w:rsidR="00F74FC7" w:rsidSect="00F74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507"/>
    <w:rsid w:val="002C4507"/>
    <w:rsid w:val="00F7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C4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</cp:revision>
  <dcterms:created xsi:type="dcterms:W3CDTF">2012-11-23T10:16:00Z</dcterms:created>
  <dcterms:modified xsi:type="dcterms:W3CDTF">2012-11-23T10:16:00Z</dcterms:modified>
</cp:coreProperties>
</file>