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C74F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D07267" w:rsidRPr="00FA4176" w:rsidRDefault="00D07267" w:rsidP="00D0726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FA4176">
        <w:rPr>
          <w:b/>
          <w:sz w:val="28"/>
          <w:szCs w:val="28"/>
        </w:rPr>
        <w:t xml:space="preserve">Открытый запрос цен в электронной форме на </w:t>
      </w:r>
      <w:r w:rsidR="00FA4176" w:rsidRPr="00FA4176">
        <w:rPr>
          <w:b/>
          <w:bCs/>
          <w:color w:val="000000"/>
          <w:sz w:val="28"/>
          <w:szCs w:val="28"/>
        </w:rPr>
        <w:t xml:space="preserve">поставку установки дозиметрической </w:t>
      </w:r>
      <w:proofErr w:type="spellStart"/>
      <w:r w:rsidR="00FA4176" w:rsidRPr="00FA4176">
        <w:rPr>
          <w:b/>
          <w:bCs/>
          <w:color w:val="000000"/>
          <w:sz w:val="28"/>
          <w:szCs w:val="28"/>
        </w:rPr>
        <w:t>термолюминисцентной</w:t>
      </w:r>
      <w:proofErr w:type="spellEnd"/>
      <w:r w:rsidR="00FA4176" w:rsidRPr="00FA4176">
        <w:rPr>
          <w:b/>
          <w:bCs/>
          <w:color w:val="000000"/>
          <w:sz w:val="28"/>
          <w:szCs w:val="28"/>
        </w:rPr>
        <w:t xml:space="preserve"> ДВГ-02ТМ для нужд Ростовского отделения филиала «Южный территориальный округ» ФГУП «РосРАО» 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FA4176" w:rsidRDefault="00FA4176" w:rsidP="00FA4176">
      <w:pPr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1. Общие сведения.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5D13FB">
        <w:rPr>
          <w:sz w:val="28"/>
          <w:szCs w:val="28"/>
        </w:rPr>
        <w:t>становк</w:t>
      </w:r>
      <w:r>
        <w:rPr>
          <w:sz w:val="28"/>
          <w:szCs w:val="28"/>
        </w:rPr>
        <w:t xml:space="preserve">а </w:t>
      </w:r>
      <w:r w:rsidRPr="005D13FB">
        <w:rPr>
          <w:sz w:val="28"/>
          <w:szCs w:val="28"/>
        </w:rPr>
        <w:t>ДВГ-02ТМ</w:t>
      </w:r>
      <w:r>
        <w:rPr>
          <w:sz w:val="28"/>
          <w:szCs w:val="28"/>
        </w:rPr>
        <w:t xml:space="preserve"> обеспечивает проведение индивидуального дозиметрического контроля (ИДК) внешнего облучения гамм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и нейтронным излучениями, а также определение доз в коже лица, рук и хрусталике глаза.</w:t>
      </w:r>
    </w:p>
    <w:p w:rsidR="00FA4176" w:rsidRDefault="00FA4176" w:rsidP="00FA4176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Считывающее устройство установки совмещено с ПЭВМ, к которой через стандартные разъёмы подсоединяются монитор, клавиатура, принтер и мышь.</w:t>
      </w:r>
    </w:p>
    <w:p w:rsidR="00FA4176" w:rsidRDefault="00FA4176" w:rsidP="00FA4176">
      <w:pPr>
        <w:spacing w:after="240"/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2. Исходные данные и технические требования.</w:t>
      </w:r>
    </w:p>
    <w:p w:rsidR="00FA4176" w:rsidRDefault="00FA4176" w:rsidP="00FA4176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Назначение:</w:t>
      </w:r>
    </w:p>
    <w:p w:rsidR="00FA4176" w:rsidRDefault="00FA4176" w:rsidP="00FA41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измерение индивидуального эквивалента дозы гамма-излучения </w:t>
      </w:r>
      <w:proofErr w:type="spellStart"/>
      <w:r>
        <w:rPr>
          <w:sz w:val="28"/>
          <w:szCs w:val="28"/>
        </w:rPr>
        <w:t>Нр</w:t>
      </w:r>
      <w:proofErr w:type="spellEnd"/>
      <w:r>
        <w:rPr>
          <w:sz w:val="28"/>
          <w:szCs w:val="28"/>
        </w:rPr>
        <w:t xml:space="preserve"> (10);</w:t>
      </w:r>
    </w:p>
    <w:p w:rsidR="00FA4176" w:rsidRDefault="00FA4176" w:rsidP="00FA4176">
      <w:pPr>
        <w:jc w:val="both"/>
        <w:rPr>
          <w:sz w:val="28"/>
          <w:szCs w:val="28"/>
        </w:rPr>
      </w:pPr>
      <w:r>
        <w:rPr>
          <w:sz w:val="28"/>
          <w:szCs w:val="28"/>
        </w:rPr>
        <w:t>- измерение индивидуального эквивалента дозы нейтронного излучения</w:t>
      </w:r>
      <w:r w:rsidRPr="008E198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Нр</w:t>
      </w:r>
      <w:proofErr w:type="spellEnd"/>
      <w:r>
        <w:rPr>
          <w:sz w:val="28"/>
          <w:szCs w:val="28"/>
        </w:rPr>
        <w:t xml:space="preserve"> (10);</w:t>
      </w:r>
    </w:p>
    <w:p w:rsidR="00FA4176" w:rsidRDefault="00FA4176" w:rsidP="00FA41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измерение индивидуального эквивалента дозы </w:t>
      </w:r>
      <w:proofErr w:type="spellStart"/>
      <w:r>
        <w:rPr>
          <w:sz w:val="28"/>
          <w:szCs w:val="28"/>
        </w:rPr>
        <w:t>Нр</w:t>
      </w:r>
      <w:proofErr w:type="spellEnd"/>
      <w:r>
        <w:rPr>
          <w:sz w:val="28"/>
          <w:szCs w:val="28"/>
        </w:rPr>
        <w:t xml:space="preserve"> (3);</w:t>
      </w:r>
    </w:p>
    <w:p w:rsidR="00FA4176" w:rsidRDefault="00FA4176" w:rsidP="00FA4176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измерение индивидуального эквивалента дозы </w:t>
      </w:r>
      <w:proofErr w:type="spellStart"/>
      <w:r>
        <w:rPr>
          <w:sz w:val="28"/>
          <w:szCs w:val="28"/>
        </w:rPr>
        <w:t>Нр</w:t>
      </w:r>
      <w:proofErr w:type="spellEnd"/>
      <w:r>
        <w:rPr>
          <w:sz w:val="28"/>
          <w:szCs w:val="28"/>
        </w:rPr>
        <w:t xml:space="preserve"> (0,07).</w:t>
      </w:r>
    </w:p>
    <w:p w:rsidR="00FA4176" w:rsidRDefault="00FA4176" w:rsidP="00FA4176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Свойства:</w:t>
      </w:r>
    </w:p>
    <w:p w:rsidR="00FA4176" w:rsidRDefault="00FA4176" w:rsidP="00FA41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применение для </w:t>
      </w:r>
      <w:proofErr w:type="gramStart"/>
      <w:r>
        <w:rPr>
          <w:sz w:val="28"/>
          <w:szCs w:val="28"/>
        </w:rPr>
        <w:t>текущего</w:t>
      </w:r>
      <w:proofErr w:type="gramEnd"/>
      <w:r>
        <w:rPr>
          <w:sz w:val="28"/>
          <w:szCs w:val="28"/>
        </w:rPr>
        <w:t xml:space="preserve"> (официального) при хроническом облучении и аварийного ИДК;</w:t>
      </w:r>
    </w:p>
    <w:p w:rsidR="00FA4176" w:rsidRDefault="00FA4176" w:rsidP="00FA4176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применение для ИДК в импульсных полях излучения без ограничений по мощности дозы в импульсе;</w:t>
      </w:r>
    </w:p>
    <w:p w:rsidR="00FA4176" w:rsidRDefault="00FA4176" w:rsidP="00FA41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малый фединг (потеря информации о дозе) </w:t>
      </w:r>
      <w:proofErr w:type="gramStart"/>
      <w:r>
        <w:rPr>
          <w:sz w:val="28"/>
          <w:szCs w:val="28"/>
        </w:rPr>
        <w:t>применяемых</w:t>
      </w:r>
      <w:proofErr w:type="gramEnd"/>
      <w:r>
        <w:rPr>
          <w:sz w:val="28"/>
          <w:szCs w:val="28"/>
        </w:rPr>
        <w:t xml:space="preserve"> ТЛД;</w:t>
      </w:r>
    </w:p>
    <w:p w:rsidR="00FA4176" w:rsidRDefault="00FA4176" w:rsidP="00FA4176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- ежедневная проверка измерительного тракта с помощью встроенного светодиода.</w:t>
      </w:r>
    </w:p>
    <w:p w:rsidR="00FA4176" w:rsidRDefault="00FA4176" w:rsidP="00FA4176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2.1.Технические характеристики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86"/>
        <w:gridCol w:w="4946"/>
      </w:tblGrid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Используемые детекторы и дозиметры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>
              <w:t>Все типы детекторов, указанные в разделе «индивидуальные ТЛ-дозиметры» каталога НПП «Доза»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 xml:space="preserve">Диапазон измерения индивидуального эквивалента дозы </w:t>
            </w:r>
            <w:proofErr w:type="spellStart"/>
            <w:proofErr w:type="gramStart"/>
            <w:r w:rsidRPr="00774D88">
              <w:t>H</w:t>
            </w:r>
            <w:proofErr w:type="gramEnd"/>
            <w:r w:rsidRPr="00774D88">
              <w:t>р</w:t>
            </w:r>
            <w:proofErr w:type="spellEnd"/>
            <w:r w:rsidRPr="00774D88">
              <w:t>(10) фотонного излучения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>
              <w:t>5</w:t>
            </w:r>
            <w:r w:rsidRPr="00774D88">
              <w:t xml:space="preserve">0,0 </w:t>
            </w:r>
            <w:proofErr w:type="spellStart"/>
            <w:r w:rsidRPr="00774D88">
              <w:t>мкЗв</w:t>
            </w:r>
            <w:proofErr w:type="spellEnd"/>
            <w:r w:rsidRPr="00774D88">
              <w:t xml:space="preserve"> ÷ 10 Зв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 xml:space="preserve">Диапазон измерения индивидуального эквивалента дозы </w:t>
            </w:r>
            <w:proofErr w:type="spellStart"/>
            <w:proofErr w:type="gramStart"/>
            <w:r w:rsidRPr="00774D88">
              <w:t>H</w:t>
            </w:r>
            <w:proofErr w:type="gramEnd"/>
            <w:r w:rsidRPr="00774D88">
              <w:t>р</w:t>
            </w:r>
            <w:proofErr w:type="spellEnd"/>
            <w:r w:rsidRPr="00774D88">
              <w:t>(10) нейтронного излучения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 xml:space="preserve">0,1 ÷ 100 </w:t>
            </w:r>
            <w:proofErr w:type="spellStart"/>
            <w:r w:rsidRPr="00774D88">
              <w:t>мЗв</w:t>
            </w:r>
            <w:proofErr w:type="spellEnd"/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 xml:space="preserve">Диапазон измерения эквивалентной дозы в коже пальцев рук </w:t>
            </w:r>
            <w:proofErr w:type="spellStart"/>
            <w:r w:rsidRPr="00774D88">
              <w:t>Нр</w:t>
            </w:r>
            <w:proofErr w:type="spellEnd"/>
            <w:r w:rsidRPr="00774D88">
              <w:t xml:space="preserve">(0,07), лица и хрусталика глаза </w:t>
            </w:r>
            <w:proofErr w:type="spellStart"/>
            <w:proofErr w:type="gramStart"/>
            <w:r w:rsidRPr="00774D88">
              <w:t>H</w:t>
            </w:r>
            <w:proofErr w:type="gramEnd"/>
            <w:r w:rsidRPr="00774D88">
              <w:t>р</w:t>
            </w:r>
            <w:proofErr w:type="spellEnd"/>
            <w:r w:rsidRPr="00774D88">
              <w:t>(3)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 xml:space="preserve">2,0 </w:t>
            </w:r>
            <w:proofErr w:type="spellStart"/>
            <w:r w:rsidRPr="00774D88">
              <w:t>мЗв</w:t>
            </w:r>
            <w:proofErr w:type="spellEnd"/>
            <w:r w:rsidRPr="00774D88">
              <w:t> ÷ 100 Зв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Диапазон энергий фотонного излучения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0,015 ÷ 3,0 МэВ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Диапазон энергий нейтронного излучения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0,4 эВ ÷ 10 МэВ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 xml:space="preserve">Диапазон энергий </w:t>
            </w:r>
            <w:proofErr w:type="spellStart"/>
            <w:proofErr w:type="gramStart"/>
            <w:r w:rsidRPr="00774D88">
              <w:t>бета-излучения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0,25 ÷ 3,5 МэВ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 xml:space="preserve">Фединг дозиметров 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5 %/год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>
              <w:t>Погрешность воспроизведения температурного режима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>
              <w:t xml:space="preserve">Не более </w:t>
            </w:r>
            <w:r w:rsidRPr="00774D88">
              <w:t>±</w:t>
            </w:r>
            <w:r>
              <w:t>1</w:t>
            </w:r>
            <w:r w:rsidRPr="00774D88">
              <w:t xml:space="preserve"> %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lastRenderedPageBreak/>
              <w:t>Температура нагрева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>
              <w:t>До 40</w:t>
            </w:r>
            <w:r w:rsidRPr="00774D88">
              <w:t>0</w:t>
            </w:r>
            <w:proofErr w:type="gramStart"/>
            <w:r w:rsidRPr="00774D88">
              <w:t xml:space="preserve"> °С</w:t>
            </w:r>
            <w:proofErr w:type="gramEnd"/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Скорость нагрева (</w:t>
            </w:r>
            <w:proofErr w:type="gramStart"/>
            <w:r w:rsidRPr="00774D88">
              <w:t>линейный</w:t>
            </w:r>
            <w:proofErr w:type="gramEnd"/>
            <w:r w:rsidRPr="00774D88">
              <w:t>, ступенчато-линейный)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2 ÷ 30</w:t>
            </w:r>
            <w:proofErr w:type="gramStart"/>
            <w:r w:rsidRPr="00774D88">
              <w:t xml:space="preserve"> °С</w:t>
            </w:r>
            <w:proofErr w:type="gramEnd"/>
            <w:r w:rsidRPr="00774D88">
              <w:t>/сек</w:t>
            </w:r>
          </w:p>
        </w:tc>
      </w:tr>
      <w:tr w:rsidR="00FA4176" w:rsidRPr="00774D88" w:rsidTr="003D11EE"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>
              <w:t>М</w:t>
            </w:r>
            <w:r w:rsidRPr="00774D88">
              <w:t>асса</w:t>
            </w:r>
            <w:r>
              <w:t xml:space="preserve"> установки</w:t>
            </w:r>
          </w:p>
        </w:tc>
        <w:tc>
          <w:tcPr>
            <w:tcW w:w="0" w:type="auto"/>
            <w:vAlign w:val="center"/>
            <w:hideMark/>
          </w:tcPr>
          <w:p w:rsidR="00FA4176" w:rsidRPr="00774D88" w:rsidRDefault="00FA4176" w:rsidP="003D11EE">
            <w:pPr>
              <w:spacing w:before="100" w:beforeAutospacing="1" w:after="100" w:afterAutospacing="1"/>
              <w:jc w:val="center"/>
            </w:pPr>
            <w:r w:rsidRPr="00774D88">
              <w:t>1</w:t>
            </w:r>
            <w:r>
              <w:t>1</w:t>
            </w:r>
            <w:r w:rsidRPr="00774D88">
              <w:t xml:space="preserve"> кг</w:t>
            </w:r>
          </w:p>
        </w:tc>
      </w:tr>
    </w:tbl>
    <w:p w:rsidR="00FA4176" w:rsidRDefault="00FA4176" w:rsidP="00FA4176">
      <w:pPr>
        <w:spacing w:after="240"/>
        <w:ind w:firstLine="709"/>
        <w:jc w:val="center"/>
        <w:rPr>
          <w:sz w:val="28"/>
          <w:szCs w:val="28"/>
        </w:rPr>
      </w:pPr>
    </w:p>
    <w:p w:rsidR="00FA4176" w:rsidRDefault="00FA4176" w:rsidP="00FA4176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2.2. Комплект поставки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комплект поставки установки дозиметрической </w:t>
      </w:r>
      <w:proofErr w:type="spellStart"/>
      <w:r>
        <w:rPr>
          <w:sz w:val="28"/>
          <w:szCs w:val="28"/>
        </w:rPr>
        <w:t>термолюминисцентной</w:t>
      </w:r>
      <w:proofErr w:type="spellEnd"/>
      <w:r>
        <w:rPr>
          <w:sz w:val="28"/>
          <w:szCs w:val="28"/>
        </w:rPr>
        <w:t xml:space="preserve"> ДВГ-02ТМ входят: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считывающее устройство;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программное обеспечение «</w:t>
      </w:r>
      <w:r>
        <w:rPr>
          <w:sz w:val="28"/>
          <w:szCs w:val="28"/>
          <w:lang w:val="en-US"/>
        </w:rPr>
        <w:t>DVG</w:t>
      </w:r>
      <w:r>
        <w:rPr>
          <w:sz w:val="28"/>
          <w:szCs w:val="28"/>
        </w:rPr>
        <w:t xml:space="preserve">» на </w:t>
      </w:r>
      <w:proofErr w:type="spellStart"/>
      <w:r>
        <w:rPr>
          <w:sz w:val="28"/>
          <w:szCs w:val="28"/>
        </w:rPr>
        <w:t>флэш-карте</w:t>
      </w:r>
      <w:proofErr w:type="spellEnd"/>
      <w:r>
        <w:rPr>
          <w:sz w:val="28"/>
          <w:szCs w:val="28"/>
        </w:rPr>
        <w:t>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переключатель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  <w:lang w:val="en-US"/>
        </w:rPr>
        <w:t>VM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switch</w:t>
      </w:r>
      <w:r>
        <w:rPr>
          <w:sz w:val="28"/>
          <w:szCs w:val="28"/>
        </w:rPr>
        <w:t>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пластина для отжига детекторов (комплект);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подложки для нагрева детекторов (чашки) – 8 шт.;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вкладыши фторопластовые – 8 шт.;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пинцет;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руководство по эксплуатации, паспорт, описание ПО (Руководство пользователя);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свидетельство о поверке;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монитор;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принтер;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клавиатура.</w:t>
      </w:r>
    </w:p>
    <w:p w:rsidR="00FA4176" w:rsidRDefault="00FA4176" w:rsidP="00FA4176">
      <w:pPr>
        <w:ind w:firstLine="709"/>
        <w:jc w:val="both"/>
        <w:rPr>
          <w:sz w:val="28"/>
          <w:szCs w:val="28"/>
        </w:rPr>
      </w:pPr>
    </w:p>
    <w:p w:rsidR="00FA4176" w:rsidRDefault="00FA4176" w:rsidP="00FA41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Поставка осуществляется силами поставщика по адресу</w:t>
      </w:r>
      <w:r w:rsidRPr="0055374F">
        <w:rPr>
          <w:sz w:val="28"/>
          <w:szCs w:val="28"/>
        </w:rPr>
        <w:t xml:space="preserve">: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остов-на-Дону, ул. 30 – я линия ,54.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1C74FE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A4176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A4176" w:rsidRPr="00FA4176" w:rsidRDefault="00FA4176" w:rsidP="00FA4176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FA4176">
      <w:rPr>
        <w:b/>
        <w:sz w:val="16"/>
        <w:szCs w:val="16"/>
      </w:rPr>
      <w:t xml:space="preserve">Открытый запрос цен в электронной форме на </w:t>
    </w:r>
    <w:r w:rsidRPr="00FA4176">
      <w:rPr>
        <w:b/>
        <w:bCs/>
        <w:color w:val="000000"/>
        <w:sz w:val="16"/>
        <w:szCs w:val="16"/>
      </w:rPr>
      <w:t xml:space="preserve">поставку установки дозиметрической </w:t>
    </w:r>
    <w:proofErr w:type="spellStart"/>
    <w:r w:rsidRPr="00FA4176">
      <w:rPr>
        <w:b/>
        <w:bCs/>
        <w:color w:val="000000"/>
        <w:sz w:val="16"/>
        <w:szCs w:val="16"/>
      </w:rPr>
      <w:t>термолюминисцентной</w:t>
    </w:r>
    <w:proofErr w:type="spellEnd"/>
    <w:r w:rsidRPr="00FA4176">
      <w:rPr>
        <w:b/>
        <w:bCs/>
        <w:color w:val="000000"/>
        <w:sz w:val="16"/>
        <w:szCs w:val="16"/>
      </w:rPr>
      <w:t xml:space="preserve"> ДВГ-02ТМ для нужд Ростовского отделения филиала «Южный территориальный округ» ФГУП «РосРАО»  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4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2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6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0"/>
  </w:num>
  <w:num w:numId="4">
    <w:abstractNumId w:val="29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39"/>
  </w:num>
  <w:num w:numId="13">
    <w:abstractNumId w:val="11"/>
  </w:num>
  <w:num w:numId="14">
    <w:abstractNumId w:val="27"/>
  </w:num>
  <w:num w:numId="15">
    <w:abstractNumId w:val="34"/>
  </w:num>
  <w:num w:numId="16">
    <w:abstractNumId w:val="28"/>
  </w:num>
  <w:num w:numId="17">
    <w:abstractNumId w:val="4"/>
  </w:num>
  <w:num w:numId="18">
    <w:abstractNumId w:val="16"/>
  </w:num>
  <w:num w:numId="19">
    <w:abstractNumId w:val="24"/>
  </w:num>
  <w:num w:numId="20">
    <w:abstractNumId w:val="37"/>
  </w:num>
  <w:num w:numId="21">
    <w:abstractNumId w:val="45"/>
  </w:num>
  <w:num w:numId="22">
    <w:abstractNumId w:val="6"/>
  </w:num>
  <w:num w:numId="23">
    <w:abstractNumId w:val="44"/>
  </w:num>
  <w:num w:numId="24">
    <w:abstractNumId w:val="43"/>
  </w:num>
  <w:num w:numId="25">
    <w:abstractNumId w:val="30"/>
  </w:num>
  <w:num w:numId="26">
    <w:abstractNumId w:val="41"/>
  </w:num>
  <w:num w:numId="27">
    <w:abstractNumId w:val="25"/>
  </w:num>
  <w:num w:numId="28">
    <w:abstractNumId w:val="23"/>
  </w:num>
  <w:num w:numId="29">
    <w:abstractNumId w:val="8"/>
  </w:num>
  <w:num w:numId="30">
    <w:abstractNumId w:val="9"/>
  </w:num>
  <w:num w:numId="31">
    <w:abstractNumId w:val="18"/>
  </w:num>
  <w:num w:numId="32">
    <w:abstractNumId w:val="32"/>
  </w:num>
  <w:num w:numId="33">
    <w:abstractNumId w:val="10"/>
  </w:num>
  <w:num w:numId="34">
    <w:abstractNumId w:val="7"/>
  </w:num>
  <w:num w:numId="35">
    <w:abstractNumId w:val="46"/>
  </w:num>
  <w:num w:numId="36">
    <w:abstractNumId w:val="36"/>
  </w:num>
  <w:num w:numId="37">
    <w:abstractNumId w:val="13"/>
  </w:num>
  <w:num w:numId="38">
    <w:abstractNumId w:val="33"/>
  </w:num>
  <w:num w:numId="39">
    <w:abstractNumId w:val="31"/>
  </w:num>
  <w:num w:numId="40">
    <w:abstractNumId w:val="19"/>
  </w:num>
  <w:num w:numId="41">
    <w:abstractNumId w:val="17"/>
  </w:num>
  <w:num w:numId="42">
    <w:abstractNumId w:val="42"/>
  </w:num>
  <w:num w:numId="43">
    <w:abstractNumId w:val="20"/>
  </w:num>
  <w:num w:numId="44">
    <w:abstractNumId w:val="15"/>
  </w:num>
  <w:num w:numId="45">
    <w:abstractNumId w:val="38"/>
  </w:num>
  <w:num w:numId="46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2D7ABF-F3D5-4F35-9C64-1D32BB755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3</Pages>
  <Words>397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429</cp:revision>
  <cp:lastPrinted>2012-09-26T11:12:00Z</cp:lastPrinted>
  <dcterms:created xsi:type="dcterms:W3CDTF">2012-03-23T07:01:00Z</dcterms:created>
  <dcterms:modified xsi:type="dcterms:W3CDTF">2013-07-10T05:20:00Z</dcterms:modified>
</cp:coreProperties>
</file>