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15"/>
        <w:gridCol w:w="115"/>
        <w:gridCol w:w="620"/>
        <w:gridCol w:w="504"/>
        <w:gridCol w:w="345"/>
        <w:gridCol w:w="115"/>
        <w:gridCol w:w="231"/>
        <w:gridCol w:w="115"/>
        <w:gridCol w:w="1238"/>
        <w:gridCol w:w="173"/>
        <w:gridCol w:w="965"/>
        <w:gridCol w:w="115"/>
        <w:gridCol w:w="29"/>
        <w:gridCol w:w="86"/>
        <w:gridCol w:w="116"/>
        <w:gridCol w:w="1699"/>
        <w:gridCol w:w="561"/>
        <w:gridCol w:w="231"/>
        <w:gridCol w:w="115"/>
        <w:gridCol w:w="115"/>
        <w:gridCol w:w="677"/>
        <w:gridCol w:w="907"/>
        <w:gridCol w:w="115"/>
        <w:gridCol w:w="58"/>
      </w:tblGrid>
      <w:tr w:rsidR="00584FC4" w:rsidTr="00724718">
        <w:tblPrEx>
          <w:tblCellMar>
            <w:top w:w="0" w:type="dxa"/>
            <w:left w:w="0" w:type="dxa"/>
            <w:bottom w:w="0" w:type="dxa"/>
            <w:right w:w="0" w:type="dxa"/>
          </w:tblCellMar>
        </w:tblPrEx>
        <w:trPr>
          <w:cantSplit/>
          <w:trHeight w:val="568"/>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bookmarkStart w:id="0" w:name="_GoBack"/>
            <w:bookmarkEnd w:id="0"/>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328" w:type="dxa"/>
            <w:gridSpan w:val="11"/>
            <w:tcBorders>
              <w:top w:val="nil"/>
              <w:left w:val="nil"/>
              <w:bottom w:val="nil"/>
              <w:right w:val="nil"/>
            </w:tcBorders>
          </w:tcPr>
          <w:p w:rsidR="00584FC4" w:rsidRDefault="00584FC4">
            <w:pPr>
              <w:pStyle w:val="Text4"/>
              <w:spacing w:line="232" w:lineRule="auto"/>
              <w:rPr>
                <w:spacing w:val="-4"/>
              </w:rPr>
            </w:pPr>
            <w:r>
              <w:rPr>
                <w:spacing w:val="-4"/>
              </w:rPr>
              <w:t>ДОГОВОР</w:t>
            </w:r>
          </w:p>
          <w:p w:rsidR="00584FC4" w:rsidRDefault="00584FC4">
            <w:pPr>
              <w:pStyle w:val="Text4"/>
              <w:spacing w:line="232" w:lineRule="auto"/>
              <w:rPr>
                <w:spacing w:val="-4"/>
              </w:rPr>
            </w:pPr>
            <w:r>
              <w:rPr>
                <w:spacing w:val="-4"/>
              </w:rPr>
              <w:t xml:space="preserve">купли-продажи автомобиля № </w:t>
            </w:r>
          </w:p>
          <w:p w:rsidR="00584FC4" w:rsidRDefault="00584FC4">
            <w:pPr>
              <w:pStyle w:val="Text4"/>
              <w:spacing w:line="232" w:lineRule="auto"/>
              <w:rPr>
                <w:spacing w:val="-4"/>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930" w:type="dxa"/>
            <w:gridSpan w:val="6"/>
            <w:tcBorders>
              <w:top w:val="nil"/>
              <w:left w:val="nil"/>
              <w:bottom w:val="nil"/>
              <w:right w:val="nil"/>
            </w:tcBorders>
          </w:tcPr>
          <w:p w:rsidR="00584FC4" w:rsidRDefault="00584FC4">
            <w:pPr>
              <w:pStyle w:val="Text3"/>
              <w:spacing w:line="232" w:lineRule="auto"/>
              <w:rPr>
                <w:spacing w:val="-4"/>
              </w:rPr>
            </w:pPr>
            <w:r>
              <w:rPr>
                <w:spacing w:val="-4"/>
              </w:rPr>
              <w:t>г. Москва</w:t>
            </w:r>
          </w:p>
          <w:p w:rsidR="00584FC4" w:rsidRDefault="00584FC4">
            <w:pPr>
              <w:pStyle w:val="Text3"/>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929" w:type="dxa"/>
            <w:gridSpan w:val="5"/>
            <w:tcBorders>
              <w:top w:val="nil"/>
              <w:left w:val="nil"/>
              <w:bottom w:val="nil"/>
              <w:right w:val="nil"/>
            </w:tcBorders>
          </w:tcPr>
          <w:p w:rsidR="00584FC4" w:rsidRDefault="00584FC4">
            <w:pPr>
              <w:pStyle w:val="Text2"/>
              <w:spacing w:line="232" w:lineRule="auto"/>
              <w:rPr>
                <w:spacing w:val="-4"/>
              </w:rPr>
            </w:pPr>
            <w:r>
              <w:rPr>
                <w:spacing w:val="-4"/>
              </w:rPr>
              <w:t>2015 г.</w:t>
            </w:r>
          </w:p>
          <w:p w:rsidR="00584FC4" w:rsidRDefault="00584FC4">
            <w:pPr>
              <w:pStyle w:val="Text2"/>
              <w:spacing w:line="232" w:lineRule="auto"/>
              <w:rPr>
                <w:spacing w:val="-4"/>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bl>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00724718">
        <w:rPr>
          <w:rFonts w:ascii="Times New Roman" w:hAnsi="Times New Roman"/>
          <w:sz w:val="20"/>
          <w:szCs w:val="20"/>
        </w:rPr>
        <w:t>___________</w:t>
      </w:r>
      <w:r>
        <w:rPr>
          <w:rFonts w:ascii="Times New Roman" w:hAnsi="Times New Roman"/>
          <w:sz w:val="20"/>
          <w:szCs w:val="20"/>
        </w:rPr>
        <w:t xml:space="preserve"> </w:t>
      </w:r>
      <w:r w:rsidRPr="009C04FD">
        <w:rPr>
          <w:rFonts w:ascii="Times New Roman" w:hAnsi="Times New Roman"/>
          <w:sz w:val="20"/>
          <w:szCs w:val="20"/>
        </w:rPr>
        <w:t xml:space="preserve">, </w:t>
      </w:r>
      <w:r>
        <w:rPr>
          <w:rFonts w:ascii="Times New Roman" w:hAnsi="Times New Roman"/>
          <w:sz w:val="20"/>
          <w:szCs w:val="20"/>
        </w:rPr>
        <w:t xml:space="preserve">именуемое в дальнейшем Продавец, в лице </w:t>
      </w:r>
      <w:r w:rsidR="00724718">
        <w:rPr>
          <w:rFonts w:ascii="Times New Roman" w:hAnsi="Times New Roman"/>
          <w:sz w:val="20"/>
          <w:szCs w:val="20"/>
        </w:rPr>
        <w:t>______________</w:t>
      </w:r>
      <w:r>
        <w:rPr>
          <w:rFonts w:ascii="Times New Roman" w:hAnsi="Times New Roman"/>
          <w:sz w:val="20"/>
          <w:szCs w:val="20"/>
        </w:rPr>
        <w:t xml:space="preserve">, действующего  на основании </w:t>
      </w:r>
      <w:r w:rsidR="00724718">
        <w:rPr>
          <w:rFonts w:ascii="Times New Roman" w:hAnsi="Times New Roman"/>
          <w:sz w:val="20"/>
          <w:szCs w:val="20"/>
        </w:rPr>
        <w:t>_____________</w:t>
      </w:r>
      <w:r>
        <w:rPr>
          <w:rFonts w:ascii="Times New Roman" w:hAnsi="Times New Roman"/>
          <w:sz w:val="20"/>
          <w:szCs w:val="20"/>
        </w:rPr>
        <w:t xml:space="preserve"> г., с одной стороны, и</w:t>
      </w:r>
    </w:p>
    <w:tbl>
      <w:tblPr>
        <w:tblW w:w="0" w:type="auto"/>
        <w:tblLayout w:type="fixed"/>
        <w:tblCellMar>
          <w:left w:w="0" w:type="dxa"/>
          <w:right w:w="0" w:type="dxa"/>
        </w:tblCellMar>
        <w:tblLook w:val="0000" w:firstRow="0" w:lastRow="0" w:firstColumn="0" w:lastColumn="0" w:noHBand="0" w:noVBand="0"/>
      </w:tblPr>
      <w:tblGrid>
        <w:gridCol w:w="115"/>
        <w:gridCol w:w="9187"/>
        <w:gridCol w:w="58"/>
      </w:tblGrid>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187" w:type="dxa"/>
            <w:tcBorders>
              <w:top w:val="nil"/>
              <w:left w:val="nil"/>
              <w:bottom w:val="nil"/>
              <w:right w:val="nil"/>
            </w:tcBorders>
          </w:tcPr>
          <w:p w:rsidR="00584FC4" w:rsidRDefault="00584FC4" w:rsidP="00724718">
            <w:pPr>
              <w:widowControl w:val="0"/>
              <w:autoSpaceDE w:val="0"/>
              <w:autoSpaceDN w:val="0"/>
              <w:adjustRightInd w:val="0"/>
              <w:spacing w:after="0" w:line="232" w:lineRule="auto"/>
              <w:jc w:val="both"/>
              <w:rPr>
                <w:rFonts w:ascii="Times New Roman" w:hAnsi="Times New Roman"/>
                <w:color w:val="000000"/>
                <w:spacing w:val="-4"/>
                <w:sz w:val="20"/>
                <w:szCs w:val="20"/>
              </w:rPr>
            </w:pPr>
            <w:r>
              <w:rPr>
                <w:rFonts w:ascii="Times New Roman" w:hAnsi="Times New Roman"/>
                <w:color w:val="000000"/>
                <w:spacing w:val="-4"/>
                <w:sz w:val="20"/>
                <w:szCs w:val="20"/>
              </w:rPr>
              <w:tab/>
            </w:r>
            <w:r w:rsidR="00724718">
              <w:rPr>
                <w:rFonts w:ascii="Times New Roman" w:hAnsi="Times New Roman"/>
                <w:color w:val="000000"/>
                <w:spacing w:val="-4"/>
                <w:sz w:val="20"/>
                <w:szCs w:val="20"/>
              </w:rPr>
              <w:t>__________</w:t>
            </w:r>
            <w:r>
              <w:rPr>
                <w:rFonts w:ascii="Times New Roman" w:hAnsi="Times New Roman"/>
                <w:color w:val="000000"/>
                <w:spacing w:val="-4"/>
                <w:sz w:val="20"/>
                <w:szCs w:val="20"/>
              </w:rPr>
              <w:t>", именуемое в дальнейшем Покупатель, в лице ___________________, действующего на основании ,  с другой стороны,</w:t>
            </w: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bl>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также совместно именуемые Стороны, а по отдельности - Сторона,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заключили настоящий договор (далее - Договор) о нижеследующем.</w:t>
      </w: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Статья 1. ПРЕДМЕТ ДОГОВОРА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1.1.</w:t>
      </w:r>
      <w:r>
        <w:rPr>
          <w:rFonts w:ascii="Times New Roman" w:hAnsi="Times New Roman"/>
          <w:sz w:val="20"/>
          <w:szCs w:val="20"/>
        </w:rPr>
        <w:tab/>
        <w:t>По настоящему Договору Продавец обязуется передать транспортное средство, характеристики которого указаны в п. 1.2 настоящего Договора (далее - Автомобиль), в собственность Покупателя, а Покупатель обязуется принять Автомобиль и уплатить за него согласованную денежную сумму (цену).</w:t>
      </w:r>
    </w:p>
    <w:p w:rsidR="00584FC4" w:rsidRDefault="00584FC4">
      <w:pPr>
        <w:widowControl w:val="0"/>
        <w:autoSpaceDE w:val="0"/>
        <w:autoSpaceDN w:val="0"/>
        <w:adjustRightInd w:val="0"/>
        <w:spacing w:after="0" w:line="240" w:lineRule="auto"/>
        <w:jc w:val="both"/>
        <w:rPr>
          <w:rFonts w:ascii="Times New Roman" w:hAnsi="Times New Roman"/>
          <w:b/>
          <w:bCs/>
          <w:sz w:val="20"/>
          <w:szCs w:val="20"/>
        </w:rPr>
      </w:pPr>
      <w:r>
        <w:rPr>
          <w:rFonts w:ascii="Times New Roman" w:hAnsi="Times New Roman"/>
          <w:sz w:val="20"/>
          <w:szCs w:val="20"/>
        </w:rPr>
        <w:tab/>
        <w:t>1.2.</w:t>
      </w:r>
      <w:r>
        <w:rPr>
          <w:rFonts w:ascii="Times New Roman" w:hAnsi="Times New Roman"/>
          <w:sz w:val="20"/>
          <w:szCs w:val="20"/>
        </w:rPr>
        <w:tab/>
        <w:t>Автомобиль, являющийся предметом настоящего Договора, имеет следующие характеристики:</w:t>
      </w:r>
    </w:p>
    <w:tbl>
      <w:tblPr>
        <w:tblW w:w="0" w:type="auto"/>
        <w:tblInd w:w="8" w:type="dxa"/>
        <w:tblLayout w:type="fixed"/>
        <w:tblCellMar>
          <w:left w:w="0" w:type="dxa"/>
          <w:right w:w="0" w:type="dxa"/>
        </w:tblCellMar>
        <w:tblLook w:val="0000" w:firstRow="0" w:lastRow="0" w:firstColumn="0" w:lastColumn="0" w:noHBand="0" w:noVBand="0"/>
      </w:tblPr>
      <w:tblGrid>
        <w:gridCol w:w="4680"/>
        <w:gridCol w:w="4680"/>
      </w:tblGrid>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
              <w:spacing w:line="232" w:lineRule="auto"/>
              <w:rPr>
                <w:spacing w:val="-4"/>
                <w:sz w:val="2"/>
                <w:szCs w:val="2"/>
              </w:rPr>
            </w:pPr>
            <w:r>
              <w:rPr>
                <w:spacing w:val="-4"/>
              </w:rPr>
              <w:t>Идентификационный номер (VIN) или номер заказа</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2"/>
              <w:spacing w:line="232" w:lineRule="auto"/>
              <w:rPr>
                <w:spacing w:val="-4"/>
                <w:sz w:val="2"/>
                <w:szCs w:val="2"/>
              </w:rPr>
            </w:pPr>
            <w:r>
              <w:rPr>
                <w:spacing w:val="-4"/>
              </w:rPr>
              <w:t>WAUZZZ4H3FN038431</w:t>
            </w:r>
          </w:p>
        </w:tc>
      </w:tr>
      <w:tr w:rsidR="00584FC4" w:rsidRPr="009C04FD">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3"/>
              <w:spacing w:line="232" w:lineRule="auto"/>
              <w:rPr>
                <w:spacing w:val="-4"/>
                <w:sz w:val="2"/>
                <w:szCs w:val="2"/>
              </w:rPr>
            </w:pPr>
            <w:r>
              <w:rPr>
                <w:spacing w:val="-4"/>
              </w:rPr>
              <w:t>Марка, модель, код</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Pr="009C04FD" w:rsidRDefault="00584FC4">
            <w:pPr>
              <w:pStyle w:val="TableCell4"/>
              <w:spacing w:line="232" w:lineRule="auto"/>
              <w:rPr>
                <w:spacing w:val="-4"/>
                <w:sz w:val="2"/>
                <w:szCs w:val="2"/>
                <w:lang w:val="en-US"/>
              </w:rPr>
            </w:pPr>
            <w:r w:rsidRPr="009C04FD">
              <w:rPr>
                <w:spacing w:val="-4"/>
                <w:lang w:val="en-US"/>
              </w:rPr>
              <w:t xml:space="preserve">Audi  A8 D4 Long FL 3.0 TFSI tiptronic quattro (310 </w:t>
            </w:r>
            <w:r>
              <w:rPr>
                <w:spacing w:val="-4"/>
              </w:rPr>
              <w:t>л</w:t>
            </w:r>
            <w:r w:rsidRPr="009C04FD">
              <w:rPr>
                <w:spacing w:val="-4"/>
                <w:lang w:val="en-US"/>
              </w:rPr>
              <w:t>.</w:t>
            </w:r>
            <w:r>
              <w:rPr>
                <w:spacing w:val="-4"/>
              </w:rPr>
              <w:t>с</w:t>
            </w:r>
            <w:r w:rsidRPr="009C04FD">
              <w:rPr>
                <w:spacing w:val="-4"/>
                <w:lang w:val="en-US"/>
              </w:rPr>
              <w:t>.)</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5"/>
              <w:spacing w:line="232" w:lineRule="auto"/>
              <w:rPr>
                <w:spacing w:val="-4"/>
                <w:sz w:val="2"/>
                <w:szCs w:val="2"/>
              </w:rPr>
            </w:pPr>
            <w:r>
              <w:rPr>
                <w:spacing w:val="-4"/>
              </w:rPr>
              <w:t>Год изготовления</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6"/>
              <w:spacing w:line="232" w:lineRule="auto"/>
              <w:rPr>
                <w:spacing w:val="-4"/>
                <w:sz w:val="2"/>
                <w:szCs w:val="2"/>
              </w:rPr>
            </w:pPr>
            <w:r>
              <w:rPr>
                <w:spacing w:val="-4"/>
              </w:rPr>
              <w:t>2015</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7"/>
              <w:spacing w:line="232" w:lineRule="auto"/>
              <w:rPr>
                <w:spacing w:val="-4"/>
                <w:sz w:val="2"/>
                <w:szCs w:val="2"/>
              </w:rPr>
            </w:pPr>
            <w:r>
              <w:rPr>
                <w:spacing w:val="-4"/>
              </w:rPr>
              <w:t>Мощность</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8"/>
              <w:spacing w:line="232" w:lineRule="auto"/>
              <w:rPr>
                <w:spacing w:val="-4"/>
                <w:sz w:val="2"/>
                <w:szCs w:val="2"/>
              </w:rPr>
            </w:pPr>
            <w:r>
              <w:rPr>
                <w:spacing w:val="-4"/>
              </w:rPr>
              <w:t>310</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9"/>
              <w:spacing w:line="232" w:lineRule="auto"/>
              <w:rPr>
                <w:spacing w:val="-4"/>
                <w:sz w:val="2"/>
                <w:szCs w:val="2"/>
              </w:rPr>
            </w:pPr>
            <w:r>
              <w:rPr>
                <w:spacing w:val="-4"/>
              </w:rPr>
              <w:t>Привод</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0"/>
              <w:spacing w:line="232" w:lineRule="auto"/>
              <w:rPr>
                <w:spacing w:val="-4"/>
                <w:sz w:val="2"/>
                <w:szCs w:val="2"/>
              </w:rPr>
            </w:pPr>
            <w:r>
              <w:rPr>
                <w:spacing w:val="-4"/>
              </w:rPr>
              <w:t>Quattro</w:t>
            </w:r>
          </w:p>
        </w:tc>
      </w:tr>
      <w:tr w:rsidR="00584FC4" w:rsidRPr="009C04FD">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1"/>
              <w:spacing w:line="232" w:lineRule="auto"/>
              <w:rPr>
                <w:spacing w:val="-4"/>
                <w:sz w:val="2"/>
                <w:szCs w:val="2"/>
              </w:rPr>
            </w:pPr>
            <w:r>
              <w:rPr>
                <w:spacing w:val="-4"/>
              </w:rPr>
              <w:t>Интерьер</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Pr="009C04FD" w:rsidRDefault="00584FC4">
            <w:pPr>
              <w:pStyle w:val="TableCell12"/>
              <w:spacing w:line="232" w:lineRule="auto"/>
              <w:rPr>
                <w:spacing w:val="-4"/>
                <w:lang w:val="en-US"/>
              </w:rPr>
            </w:pPr>
            <w:r w:rsidRPr="009C04FD">
              <w:rPr>
                <w:spacing w:val="-4"/>
                <w:lang w:val="en-US"/>
              </w:rPr>
              <w:t>[FZ]  black</w:t>
            </w:r>
          </w:p>
          <w:p w:rsidR="00584FC4" w:rsidRPr="009C04FD" w:rsidRDefault="00584FC4">
            <w:pPr>
              <w:pStyle w:val="TableCell12"/>
              <w:spacing w:line="232" w:lineRule="auto"/>
              <w:rPr>
                <w:spacing w:val="-4"/>
                <w:sz w:val="2"/>
                <w:szCs w:val="2"/>
                <w:lang w:val="en-US"/>
              </w:rPr>
            </w:pPr>
            <w:r w:rsidRPr="009C04FD">
              <w:rPr>
                <w:spacing w:val="-4"/>
                <w:lang w:val="en-US"/>
              </w:rPr>
              <w:t>([black]  black = [black/black]  black/black = [black ] black = [lunar silver] lunar silver)</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3"/>
              <w:spacing w:line="232" w:lineRule="auto"/>
              <w:rPr>
                <w:spacing w:val="-4"/>
                <w:sz w:val="2"/>
                <w:szCs w:val="2"/>
              </w:rPr>
            </w:pPr>
            <w:r>
              <w:rPr>
                <w:spacing w:val="-4"/>
              </w:rPr>
              <w:t>Модель и № двигателя</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rsidP="00724718">
            <w:pPr>
              <w:pStyle w:val="TableCell14"/>
              <w:spacing w:line="232" w:lineRule="auto"/>
              <w:rPr>
                <w:spacing w:val="-4"/>
                <w:sz w:val="2"/>
                <w:szCs w:val="2"/>
              </w:rPr>
            </w:pP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5"/>
              <w:spacing w:line="232" w:lineRule="auto"/>
              <w:rPr>
                <w:spacing w:val="-4"/>
                <w:sz w:val="2"/>
                <w:szCs w:val="2"/>
              </w:rPr>
            </w:pPr>
            <w:r>
              <w:rPr>
                <w:spacing w:val="-4"/>
              </w:rPr>
              <w:t>Шасси (рама) №</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6"/>
              <w:spacing w:line="232" w:lineRule="auto"/>
              <w:rPr>
                <w:spacing w:val="-4"/>
                <w:sz w:val="2"/>
                <w:szCs w:val="2"/>
              </w:rPr>
            </w:pPr>
            <w:r>
              <w:rPr>
                <w:spacing w:val="-4"/>
              </w:rPr>
              <w:t xml:space="preserve"> </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7"/>
              <w:spacing w:line="232" w:lineRule="auto"/>
              <w:rPr>
                <w:spacing w:val="-4"/>
                <w:sz w:val="2"/>
                <w:szCs w:val="2"/>
              </w:rPr>
            </w:pPr>
            <w:r>
              <w:rPr>
                <w:spacing w:val="-4"/>
              </w:rPr>
              <w:t>Кузов №</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8"/>
              <w:spacing w:line="232" w:lineRule="auto"/>
              <w:rPr>
                <w:spacing w:val="-4"/>
                <w:sz w:val="2"/>
                <w:szCs w:val="2"/>
              </w:rPr>
            </w:pPr>
            <w:r>
              <w:rPr>
                <w:spacing w:val="-4"/>
              </w:rPr>
              <w:t xml:space="preserve"> </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19"/>
              <w:spacing w:line="232" w:lineRule="auto"/>
              <w:rPr>
                <w:spacing w:val="-4"/>
                <w:sz w:val="2"/>
                <w:szCs w:val="2"/>
              </w:rPr>
            </w:pPr>
            <w:r>
              <w:rPr>
                <w:spacing w:val="-4"/>
              </w:rPr>
              <w:t>Цвет кузова</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20"/>
              <w:spacing w:line="232" w:lineRule="auto"/>
              <w:rPr>
                <w:spacing w:val="-4"/>
                <w:sz w:val="2"/>
                <w:szCs w:val="2"/>
              </w:rPr>
            </w:pPr>
            <w:r>
              <w:rPr>
                <w:spacing w:val="-4"/>
              </w:rPr>
              <w:t xml:space="preserve"> </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21"/>
              <w:spacing w:line="232" w:lineRule="auto"/>
              <w:rPr>
                <w:spacing w:val="-4"/>
                <w:sz w:val="2"/>
                <w:szCs w:val="2"/>
              </w:rPr>
            </w:pPr>
            <w:r>
              <w:rPr>
                <w:spacing w:val="-4"/>
              </w:rPr>
              <w:t>Экологический класс</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22"/>
              <w:spacing w:line="232" w:lineRule="auto"/>
              <w:rPr>
                <w:spacing w:val="-4"/>
                <w:sz w:val="2"/>
                <w:szCs w:val="2"/>
              </w:rPr>
            </w:pPr>
            <w:r>
              <w:rPr>
                <w:spacing w:val="-4"/>
              </w:rPr>
              <w:t>0</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23"/>
              <w:spacing w:line="232" w:lineRule="auto"/>
              <w:rPr>
                <w:spacing w:val="-4"/>
                <w:sz w:val="2"/>
                <w:szCs w:val="2"/>
              </w:rPr>
            </w:pPr>
            <w:r>
              <w:rPr>
                <w:spacing w:val="-4"/>
              </w:rPr>
              <w:t>Тип транспортного средства</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24"/>
              <w:spacing w:line="232" w:lineRule="auto"/>
              <w:rPr>
                <w:spacing w:val="-4"/>
                <w:sz w:val="2"/>
                <w:szCs w:val="2"/>
              </w:rPr>
            </w:pPr>
            <w:r>
              <w:rPr>
                <w:spacing w:val="-4"/>
              </w:rPr>
              <w:t xml:space="preserve"> </w:t>
            </w:r>
          </w:p>
        </w:tc>
      </w:tr>
      <w:tr w:rsidR="00584FC4">
        <w:tblPrEx>
          <w:tblCellMar>
            <w:top w:w="0" w:type="dxa"/>
            <w:left w:w="0" w:type="dxa"/>
            <w:bottom w:w="0" w:type="dxa"/>
            <w:right w:w="0" w:type="dxa"/>
          </w:tblCellMar>
        </w:tblPrEx>
        <w:trPr>
          <w:cantSplit/>
        </w:trPr>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25"/>
              <w:spacing w:line="232" w:lineRule="auto"/>
              <w:rPr>
                <w:spacing w:val="-4"/>
                <w:sz w:val="2"/>
                <w:szCs w:val="2"/>
              </w:rPr>
            </w:pPr>
            <w:r>
              <w:rPr>
                <w:spacing w:val="-4"/>
              </w:rPr>
              <w:t>ПТС (серия, номер, наименование организации выдавшей ПТС и дата выдачи)</w:t>
            </w:r>
          </w:p>
        </w:tc>
        <w:tc>
          <w:tcPr>
            <w:tcW w:w="4680" w:type="dxa"/>
            <w:tcBorders>
              <w:top w:val="single" w:sz="6" w:space="0" w:color="696969"/>
              <w:left w:val="single" w:sz="6" w:space="0" w:color="696969"/>
              <w:bottom w:val="single" w:sz="6" w:space="0" w:color="696969"/>
              <w:right w:val="single" w:sz="6" w:space="0" w:color="696969"/>
            </w:tcBorders>
            <w:vAlign w:val="center"/>
          </w:tcPr>
          <w:p w:rsidR="00584FC4" w:rsidRDefault="00584FC4">
            <w:pPr>
              <w:pStyle w:val="TableCell26"/>
              <w:spacing w:line="232" w:lineRule="auto"/>
              <w:rPr>
                <w:spacing w:val="-4"/>
                <w:sz w:val="2"/>
                <w:szCs w:val="2"/>
              </w:rPr>
            </w:pPr>
            <w:r>
              <w:rPr>
                <w:spacing w:val="-4"/>
              </w:rPr>
              <w:t xml:space="preserve">  </w:t>
            </w:r>
          </w:p>
        </w:tc>
      </w:tr>
    </w:tbl>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1.3.</w:t>
      </w:r>
      <w:r>
        <w:rPr>
          <w:rFonts w:ascii="Times New Roman" w:hAnsi="Times New Roman"/>
          <w:sz w:val="20"/>
          <w:szCs w:val="20"/>
        </w:rPr>
        <w:tab/>
        <w:t>Стандартная комплектация завода-изготовителя  и дополнительное оборудование Автомобиля согласованы Сторонами в Спецификации (Приложение № 1) к настоящему Договору.</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1.4.</w:t>
      </w:r>
      <w:r>
        <w:rPr>
          <w:rFonts w:ascii="Times New Roman" w:hAnsi="Times New Roman"/>
          <w:sz w:val="20"/>
          <w:szCs w:val="20"/>
        </w:rPr>
        <w:tab/>
        <w:t>На момент заключения настоящего Договора Автомобиль находится во владении Продавца (имеется в наличии у Продавца).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1.5.</w:t>
      </w:r>
      <w:r>
        <w:rPr>
          <w:rFonts w:ascii="Times New Roman" w:hAnsi="Times New Roman"/>
          <w:sz w:val="20"/>
          <w:szCs w:val="20"/>
        </w:rPr>
        <w:tab/>
        <w:t>Право собственности на Автомобиль переходит к Покупателю с момента подписания Сторонами акта приема-передачи Автомобиля (далее - Акт приема-передачи).</w:t>
      </w: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Статья 2. ЦЕНА И ПОРЯДОК ОПЛАТЫ</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2.1.</w:t>
      </w:r>
      <w:r>
        <w:rPr>
          <w:rFonts w:ascii="Times New Roman" w:hAnsi="Times New Roman"/>
          <w:sz w:val="20"/>
          <w:szCs w:val="20"/>
        </w:rPr>
        <w:tab/>
        <w:t>Оплата цены Автомобиля осуществляется Покупателем в валюте Российской Федерации.</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 xml:space="preserve">Цена Автомобиля определена на основании пункта 1.3 Договора, согласована Сторонами и составляет </w:t>
      </w:r>
      <w:r w:rsidR="00724718">
        <w:rPr>
          <w:rFonts w:ascii="Times New Roman" w:hAnsi="Times New Roman"/>
          <w:sz w:val="20"/>
          <w:szCs w:val="20"/>
        </w:rPr>
        <w:t>_______</w:t>
      </w:r>
      <w:r>
        <w:rPr>
          <w:rFonts w:ascii="Times New Roman" w:hAnsi="Times New Roman"/>
          <w:sz w:val="20"/>
          <w:szCs w:val="20"/>
        </w:rPr>
        <w:t xml:space="preserve"> рублей (</w:t>
      </w:r>
      <w:r w:rsidR="00724718">
        <w:rPr>
          <w:rFonts w:ascii="Times New Roman" w:hAnsi="Times New Roman"/>
          <w:sz w:val="20"/>
          <w:szCs w:val="20"/>
        </w:rPr>
        <w:t>_)______</w:t>
      </w:r>
      <w:r>
        <w:rPr>
          <w:rFonts w:ascii="Times New Roman" w:hAnsi="Times New Roman"/>
          <w:sz w:val="20"/>
          <w:szCs w:val="20"/>
        </w:rPr>
        <w:t xml:space="preserve">), в том числе НДС (18%) </w:t>
      </w:r>
      <w:r w:rsidR="00724718">
        <w:rPr>
          <w:rFonts w:ascii="Times New Roman" w:hAnsi="Times New Roman"/>
          <w:sz w:val="20"/>
          <w:szCs w:val="20"/>
        </w:rPr>
        <w:t>________</w:t>
      </w:r>
      <w:r>
        <w:rPr>
          <w:rFonts w:ascii="Times New Roman" w:hAnsi="Times New Roman"/>
          <w:sz w:val="20"/>
          <w:szCs w:val="20"/>
        </w:rPr>
        <w:t xml:space="preserve"> рублей (</w:t>
      </w:r>
      <w:r w:rsidR="00724718">
        <w:rPr>
          <w:rFonts w:ascii="Times New Roman" w:hAnsi="Times New Roman"/>
          <w:sz w:val="20"/>
          <w:szCs w:val="20"/>
        </w:rPr>
        <w:t>____________</w:t>
      </w:r>
      <w:r>
        <w:rPr>
          <w:rFonts w:ascii="Times New Roman" w:hAnsi="Times New Roman"/>
          <w:sz w:val="20"/>
          <w:szCs w:val="20"/>
        </w:rPr>
        <w:t>).</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2.2.</w:t>
      </w:r>
      <w:r>
        <w:rPr>
          <w:rFonts w:ascii="Times New Roman" w:hAnsi="Times New Roman"/>
          <w:sz w:val="20"/>
          <w:szCs w:val="20"/>
        </w:rPr>
        <w:tab/>
        <w:t xml:space="preserve">Оплата цены Автомобиля </w:t>
      </w:r>
      <w:r w:rsidRPr="009C04FD">
        <w:rPr>
          <w:rFonts w:ascii="Times New Roman" w:hAnsi="Times New Roman"/>
          <w:sz w:val="20"/>
          <w:szCs w:val="20"/>
        </w:rPr>
        <w:t>производится в безналичном порядке</w:t>
      </w:r>
      <w:r>
        <w:rPr>
          <w:rFonts w:ascii="Times New Roman" w:hAnsi="Times New Roman"/>
          <w:sz w:val="20"/>
          <w:szCs w:val="20"/>
        </w:rPr>
        <w:t>.</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2.3.</w:t>
      </w:r>
      <w:r>
        <w:rPr>
          <w:rFonts w:ascii="Times New Roman" w:hAnsi="Times New Roman"/>
          <w:sz w:val="20"/>
          <w:szCs w:val="20"/>
        </w:rPr>
        <w:tab/>
        <w:t>В день заключения настоящего Договора Покупатель уплачивает Продавцу 100% цены Автомобиля в качестве предварительной оплаты. Продавец не несет каких-либо обязательств по Договору до получения всей суммы предварительной оплаты от Покупателя, подлежащей уплате в соответствии с настоящим пунктом.</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2.4.</w:t>
      </w:r>
      <w:r>
        <w:rPr>
          <w:rFonts w:ascii="Times New Roman" w:hAnsi="Times New Roman"/>
          <w:sz w:val="20"/>
          <w:szCs w:val="20"/>
        </w:rPr>
        <w:tab/>
        <w:t>Датой полного и надлежащего исполнения Покупателем своих обязательств по оплате цены Автомобиля считается дата поступления денежной суммы, равной цене Автомобиля, указанной в пункте 2.1 настоящего Договора, на расчетный счет  Продавца.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2.5.</w:t>
      </w:r>
      <w:r>
        <w:rPr>
          <w:rFonts w:ascii="Times New Roman" w:hAnsi="Times New Roman"/>
          <w:sz w:val="20"/>
          <w:szCs w:val="20"/>
        </w:rPr>
        <w:tab/>
        <w:t>В случае если какие-либо платежи по Договору осуществляются за Покупателя третьими лицами, Покупатель обязуется заблаговременно письменно уведомить об этом Продавца (с указанием всех реквизитов соответствующего третьего лица) и обеспечить, чтобы:</w:t>
      </w:r>
    </w:p>
    <w:p w:rsidR="00584FC4" w:rsidRDefault="00584FC4">
      <w:pPr>
        <w:widowControl w:val="0"/>
        <w:autoSpaceDE w:val="0"/>
        <w:autoSpaceDN w:val="0"/>
        <w:adjustRightInd w:val="0"/>
        <w:spacing w:after="0" w:line="240" w:lineRule="auto"/>
        <w:jc w:val="both"/>
        <w:rPr>
          <w:rFonts w:ascii="Times New Roman" w:hAnsi="Times New Roman"/>
        </w:rPr>
      </w:pPr>
      <w:r>
        <w:rPr>
          <w:rFonts w:ascii="Times New Roman" w:hAnsi="Times New Roman"/>
        </w:rPr>
        <w:tab/>
        <w:t>а)</w:t>
      </w:r>
      <w:r w:rsidRPr="009C04FD">
        <w:rPr>
          <w:rFonts w:ascii="Times New Roman" w:hAnsi="Times New Roman"/>
        </w:rPr>
        <w:t xml:space="preserve"> </w:t>
      </w:r>
      <w:r>
        <w:rPr>
          <w:rFonts w:ascii="Times New Roman" w:hAnsi="Times New Roman"/>
        </w:rPr>
        <w:t>при осуществлении платежей (в соответствующих платежных документах) указывалось, что они осуществляются за Покупателя (с указанием полного наименования юридического лица);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б)</w:t>
      </w:r>
      <w:r w:rsidRPr="009C04FD">
        <w:rPr>
          <w:rFonts w:ascii="Times New Roman" w:hAnsi="Times New Roman"/>
          <w:sz w:val="20"/>
          <w:szCs w:val="20"/>
        </w:rPr>
        <w:t xml:space="preserve"> </w:t>
      </w:r>
      <w:r>
        <w:rPr>
          <w:rFonts w:ascii="Times New Roman" w:hAnsi="Times New Roman"/>
          <w:sz w:val="20"/>
          <w:szCs w:val="20"/>
        </w:rPr>
        <w:t>в соответствующих платежных документах содержалась ссылка на дату и номер Договора;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в)</w:t>
      </w:r>
      <w:r w:rsidRPr="009C04FD">
        <w:rPr>
          <w:rFonts w:ascii="Times New Roman" w:hAnsi="Times New Roman"/>
          <w:sz w:val="20"/>
          <w:szCs w:val="20"/>
        </w:rPr>
        <w:t xml:space="preserve"> </w:t>
      </w:r>
      <w:r>
        <w:rPr>
          <w:rFonts w:ascii="Times New Roman" w:hAnsi="Times New Roman"/>
          <w:sz w:val="20"/>
          <w:szCs w:val="20"/>
        </w:rPr>
        <w:t>в соответствующих платежных документах содержалась ссылка на дату и номер соответствующего счета, выставленного Продавцом Покупателю в соответствии с Договором.</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2.6.</w:t>
      </w:r>
      <w:r>
        <w:rPr>
          <w:rFonts w:ascii="Times New Roman" w:hAnsi="Times New Roman"/>
          <w:sz w:val="20"/>
          <w:szCs w:val="20"/>
        </w:rPr>
        <w:tab/>
        <w:t>Все банковские и иные комиссии, а также иные расходы, связанные с осуществлением платежей от Покупателя Продавцу, несет Покупатель.</w:t>
      </w: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Статья 3. СРОК И ПОРЯДОК ПЕРЕДАЧИ АВТОМОБИЛЯ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3.1.</w:t>
      </w:r>
      <w:r>
        <w:rPr>
          <w:rFonts w:ascii="Times New Roman" w:hAnsi="Times New Roman"/>
          <w:sz w:val="20"/>
          <w:szCs w:val="20"/>
        </w:rPr>
        <w:tab/>
        <w:t>Продавец обязуется передать Покупателю Автомобиль, а Покупатель обязуется принять Автомобиль в течение 10 (десяти) рабочих дней с момента подписания Сторонами Договора.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Передача Автомобиля не допускается до момента исполнения Покупателем обязательства по оплате цены Автомобиля в полном размере.</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lastRenderedPageBreak/>
        <w:tab/>
        <w:t>3.2.</w:t>
      </w:r>
      <w:r>
        <w:rPr>
          <w:rFonts w:ascii="Times New Roman" w:hAnsi="Times New Roman"/>
          <w:sz w:val="20"/>
          <w:szCs w:val="20"/>
        </w:rPr>
        <w:tab/>
        <w:t>Передача Автомобиля производится в месте нахождения Продавца по адресу: 109029  г. Москва, Михайловский пр-д, д. 3, стр. 25.</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3.3.</w:t>
      </w:r>
      <w:r>
        <w:rPr>
          <w:rFonts w:ascii="Times New Roman" w:hAnsi="Times New Roman"/>
          <w:sz w:val="20"/>
          <w:szCs w:val="20"/>
        </w:rPr>
        <w:tab/>
        <w:t>Передача Автомобиля оформляется актом приёма-передачи (далее - Акт приёма-передачи).</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Одновременно с Актом приёма-передачи Стороны при передаче Автомобиля подписывают товарную накладную по форме ТОРГ-12 (утв. Постановлением Госкомстата России от 25.12.1998 г. № 132).</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Если иное не будет указано Сторонами в Акте приема-передачи, его подписание будет являться подтверждением факта полного исполнения Продавцом Договора (за исключением гарантийных обязательств Продавца) и, в частности, обязательств по передаче Автомобиля Покупателю в соответствии с условиями Договора без каких-либо недостатков со всеми принадлежностями и документами. Подписание Акта приёма-передачи подтверждает, что Покупатель до момента передачи осмотрел Автомобиль и не имеет претензий к внешнему виду (в том числе к состоянию лакокрасочного покрытия) и комплектации Автомобиля.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3.4.</w:t>
      </w:r>
      <w:r>
        <w:rPr>
          <w:rFonts w:ascii="Times New Roman" w:hAnsi="Times New Roman"/>
          <w:sz w:val="20"/>
          <w:szCs w:val="20"/>
        </w:rPr>
        <w:tab/>
        <w:t>Учитывая, что Автомобиль доставляется Продавцу от завода-изготовителя, Покупатель подписанием настоящего Договора дает свое согласие Продавцу на устранение несущественных недостатков Автомобиля (например, царапин, сколов, трещин стекол, повреждений элементов салона и т.п.), установленных Продавцом до момента передачи Автомобиля Покупателю, без получения на это какого-либо согласия Покупателя и без дополнительного уведомления об этом.</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3.5.</w:t>
      </w:r>
      <w:r>
        <w:rPr>
          <w:rFonts w:ascii="Times New Roman" w:hAnsi="Times New Roman"/>
          <w:sz w:val="20"/>
          <w:szCs w:val="20"/>
        </w:rPr>
        <w:tab/>
        <w:t>Одновременно с передачей Автомобиля Продавец передаёт Покупателю следующие принадлежности и документы:</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 паспорт транспортного средства (ПТС);</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 сервисная книжка;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 руководство по эксплуатации;</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 комплект ключей зажигания;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счет-фактура;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товарно-транспортная накладная.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3.6.</w:t>
      </w:r>
      <w:r>
        <w:rPr>
          <w:rFonts w:ascii="Times New Roman" w:hAnsi="Times New Roman"/>
          <w:sz w:val="20"/>
          <w:szCs w:val="20"/>
        </w:rPr>
        <w:tab/>
        <w:t>Если при приемке Автомобиля будут обнаружены несущественные недостатки, они должны быть отражены в Акте приема-передачи и устранены Продавцом в порядке, установленном для устранения недостатков по гарантийным случаям или ином согласованном Сторонами порядке. В случае обнаружения при приемке Автомобиля существенных недостатков, понятие которых содержится в пункте 2 статьи 475 Гражданского кодекса Российской Федерации (далее - ГК России), а также существенного несоответствия Автомобиля Спецификации, Покупатель имеет право:</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 отказаться от приемки Автомобиля и расторгнуть Договор путем направления Продавцу соответствующего уведомления и потребовать возврата полученных Продавцом от Покупателя по Договору денежных средств. Указанные денежные средства подлежат возврату Продавцом Покупателю в течение 10 (десяти) рабочих дней. Какая-либо иная ответственность Продавца исключается;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 xml:space="preserve">- потребовать от Продавца соразмерного уменьшения цены Автомобиля путем направления Продавцу соответствующего уведомления. В случае, если Стороны не договорятся о размере такого уменьшения в течение 10 (десяти) рабочих дней с даты получения Продавцом указанного уведомления, Договор прекращает свое действие (расторгается) со дня, следующего за днем истечения данного срока. В таком случае полученные Продавцом денежные средства подлежат возврату Продавцом </w:t>
      </w:r>
      <w:r>
        <w:rPr>
          <w:rFonts w:ascii="Times New Roman" w:hAnsi="Times New Roman"/>
          <w:sz w:val="20"/>
          <w:szCs w:val="20"/>
        </w:rPr>
        <w:tab/>
        <w:t>Покупателю в течение 10 (десяти) рабочих дней. Какая-либо иная ответственность Продавца исключается.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3.7.</w:t>
      </w:r>
      <w:r>
        <w:rPr>
          <w:rFonts w:ascii="Times New Roman" w:hAnsi="Times New Roman"/>
          <w:sz w:val="20"/>
          <w:szCs w:val="20"/>
        </w:rPr>
        <w:tab/>
        <w:t>Риск случайной гибели или случайного повреждения товара переходит на Покупателя с момента передачи Автомобиля.</w:t>
      </w: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Статья 4. ОБЯЗАННОСТИ СТОРОН</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4.1.</w:t>
      </w:r>
      <w:r>
        <w:rPr>
          <w:rFonts w:ascii="Times New Roman" w:hAnsi="Times New Roman"/>
          <w:sz w:val="20"/>
          <w:szCs w:val="20"/>
        </w:rPr>
        <w:tab/>
        <w:t>Продавец обязуется: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4.1.1.</w:t>
      </w:r>
      <w:r>
        <w:rPr>
          <w:rFonts w:ascii="Times New Roman" w:hAnsi="Times New Roman"/>
          <w:sz w:val="20"/>
          <w:szCs w:val="20"/>
        </w:rPr>
        <w:tab/>
        <w:t>Перед передачей Автомобиля Покупателю произвести предпродажную подготовку Автомобиля.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4.1.2.</w:t>
      </w:r>
      <w:r>
        <w:rPr>
          <w:rFonts w:ascii="Times New Roman" w:hAnsi="Times New Roman"/>
          <w:sz w:val="20"/>
          <w:szCs w:val="20"/>
        </w:rPr>
        <w:tab/>
        <w:t>Передать Покупателю Автомобиль в установленный настоящим Договором срок.</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4.1.3.</w:t>
      </w:r>
      <w:r>
        <w:rPr>
          <w:rFonts w:ascii="Times New Roman" w:hAnsi="Times New Roman"/>
          <w:sz w:val="20"/>
          <w:szCs w:val="20"/>
        </w:rPr>
        <w:tab/>
        <w:t>Осуществлять гарантийное и сервисное обслуживание Автомобиля самостоятельно или с привлечением третьих лиц.</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4.2.</w:t>
      </w:r>
      <w:r>
        <w:rPr>
          <w:rFonts w:ascii="Times New Roman" w:hAnsi="Times New Roman"/>
          <w:sz w:val="20"/>
          <w:szCs w:val="20"/>
        </w:rPr>
        <w:tab/>
        <w:t>Покупатель обязуется: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4.2.1.</w:t>
      </w:r>
      <w:r>
        <w:rPr>
          <w:rFonts w:ascii="Times New Roman" w:hAnsi="Times New Roman"/>
          <w:sz w:val="20"/>
          <w:szCs w:val="20"/>
        </w:rPr>
        <w:tab/>
        <w:t>Произвести оплату в порядке и в сроки, установленные настоящим Договором.</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4.2.2.</w:t>
      </w:r>
      <w:r>
        <w:rPr>
          <w:rFonts w:ascii="Times New Roman" w:hAnsi="Times New Roman"/>
          <w:sz w:val="20"/>
          <w:szCs w:val="20"/>
        </w:rPr>
        <w:tab/>
        <w:t>Предоставить Продавцу информацию, необходимую для оформления документов на Автомобиль.</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4.2.3.</w:t>
      </w:r>
      <w:r>
        <w:rPr>
          <w:rFonts w:ascii="Times New Roman" w:hAnsi="Times New Roman"/>
          <w:sz w:val="20"/>
          <w:szCs w:val="20"/>
        </w:rPr>
        <w:tab/>
        <w:t>Принять Автомобиль в установленный настоящим Договором срок.</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4.2.4.</w:t>
      </w:r>
      <w:r>
        <w:rPr>
          <w:rFonts w:ascii="Times New Roman" w:hAnsi="Times New Roman"/>
          <w:sz w:val="20"/>
          <w:szCs w:val="20"/>
        </w:rPr>
        <w:tab/>
        <w:t>Перед началом эксплуатации Автомобиля внимательно ознакомиться с содержанием руководства по эксплуатации и следовать изложенным в нём рекомендациям.</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4.2.5.</w:t>
      </w:r>
      <w:r>
        <w:rPr>
          <w:rFonts w:ascii="Times New Roman" w:hAnsi="Times New Roman"/>
          <w:sz w:val="20"/>
          <w:szCs w:val="20"/>
        </w:rPr>
        <w:tab/>
        <w:t>Производить техническое обслуживание Автомобиля на авторизованных заводом-изготовителем станциях сервисного и технического обслуживания в соответствии с графиком технического обслуживания, указанным в сервисной книжке.</w:t>
      </w:r>
    </w:p>
    <w:p w:rsidR="00584FC4" w:rsidRDefault="00584FC4">
      <w:pPr>
        <w:widowControl w:val="0"/>
        <w:autoSpaceDE w:val="0"/>
        <w:autoSpaceDN w:val="0"/>
        <w:adjustRightInd w:val="0"/>
        <w:spacing w:after="0" w:line="240" w:lineRule="auto"/>
        <w:jc w:val="both"/>
        <w:rPr>
          <w:rFonts w:ascii="Times New Roman" w:hAnsi="Times New Roman"/>
          <w:b/>
          <w:bCs/>
          <w:sz w:val="20"/>
          <w:szCs w:val="20"/>
        </w:rPr>
      </w:pP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Статья 5. ИНФОРМАЦИЯ О ТОВАРЕ</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xml:space="preserve">5.1. Настоящим стороны подтверждают, что до заключения Договора Продавец предоставил, а Покупатель согласен, что до него Продавцом своевременно, в наглядной форме (в том числе посредством </w:t>
      </w:r>
      <w:r>
        <w:rPr>
          <w:rFonts w:ascii="Times New Roman" w:hAnsi="Times New Roman"/>
          <w:sz w:val="20"/>
          <w:szCs w:val="20"/>
        </w:rPr>
        <w:lastRenderedPageBreak/>
        <w:t>рекламно-информационных стендов и т.д.) доведена достоверная и необходимая информация на русском языке о приобретаемом товаре/Продавце и иная информация, в том числе, но не ограничиваясь:</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сведения об основных потребительских свойствах и технических характеристиках, а также доведен перечень товаров (запасных частей, аксессуаров и дополнительного оборудования) для транспортных средств, при наличии которых эксплуатация транспортных средств запрещена в соответствии с «Перечнем неисправностей и условий, при которых запрещается эксплуатация транспортных средств» к Основным положениям по допуску транспортных средств к эксплуатации и обязанностям должностных лиц по обеспечению безопасности дорожного движения, утвержденных Постановлением Правительства РФ № 1090 от 23.01.1993 г. «О правилах дорожного движения»;</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сведения об изготовителе, сведения об адресе места нахождения, фирменном наименовании и режиме работы Продавца на момент заключения настоящего Договора;</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правила и условия эффективного и безопасного использования Транспортного средства;</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сведения по обеспечению безопасности при использовании Транспортного средства, наименование технического регламента;</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сведения о сроке службы, а также сведения о необходимых действиях Покупателя по истечении указанных сроков и возможных последствиях при невыполнении таких действий, если товары по истечении указанных сроков представляют опасность для жизни, здоровья и имущества Покупателя или становятся непригодными для использования по назначению;</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правовые последствия эксплуатации транспортного средства, предусмотренные положениями Кодекса РФ об административных правонарушениях, с использованием товаров (запасных частей, аксессуаров и дополнительного оборудования), перечисленных в указанном выше Перечне неисправностей и условий, при которых запрещается эксплуатация транспортных средств;</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информация об имеющихся или отсутствующих в Транспортном средстве недостатках. Если недостатки имеются, то они указываются Покупателем в Акте приема-передачи транспортного средства по настоящему Договору. Если покупатель не указал наличие недостатков в письменной форме Акта приема-передачи транспортного средства по настоящему Договору, то Покупатель подтверждает, что недостатки, которые не оговорены в указанном Акте возникли после передачи транспортного средства по договору;</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иная информация, которая является обязательной для ознакомления/предоставления Покупателю в соответствии с действующим законодательством РФ.</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xml:space="preserve">5.2. В автомобиле конструктивно скомпонованы новейшие системы двигателя внутреннего сгорания и коробки перемены (выбора) передач (трансмиссии, элементов подвески и т.д.) их сопряженных элементов с многочисленными вращающимися компонентами, которые могут являться источниками вибраций. </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При использовании автомобиля, а равно его активной эксплуатации и создания пиковых значений при ускорении автомобиля неизбежно приводят к появлению вибраций и создают рывки (толчки) при выборе перемены переключения передач, зависящих от степени и скорости нажатия водителем на педаль акселератора или тормоза, воспринимаемых водителем и пассажирами. Поименованное возникает при взаимодействии систем, необходимых для обработки сигналов, выполняющих действия в соответствии с алгоритмами управления и регулирования, работой исполнительных устройств, устанавливающих связь с периферийными компонентами и обеспечивающих электромеханическую связь с источниками сигналов и с исполнительными устройствами.</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xml:space="preserve">Процесс выбора передач при эксплуатации автомобиля является нормальным алгоритмом работы автоматической коробки перемены передач и при сохранении достаточного уровня комфорта водителя и пассажиров необходим, в том числе, для снижения расхода топлива и уровня выброса вредных веществ в атмосферный воздух, в соответствии с требованиями законодательства Российской Федерации. Толчок и/или рывок при нажатии на педаль акселератора, либо при торможении - является результатом процесса управления муфтой блокировки, которая находится в режиме частичного проскальзывания и выборе зазоров трансмиссии, что является конструктивно допустимой особенностью и соответствует нормальному техническому состоянию. Восприятие водителем и пассажирами работы коробки перемены (выбора) передач и сопряженных систем не относятся к недостаткам функционирования.   </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 xml:space="preserve">Вибрация всегда является неотъемлемой частью работы узлов и агрегатов автомобиля, а также является результатом нормальной работы системы с определенным уровнем допуска на дисбаланс вращающихся деталей, что соответствует нормальным процессам эксплуатации автомобиля. </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5.3. Продавец обеспечил Покупателю квалифицированную помощь в выборе Транспортного средства. Предоставленная Продавцом информация обеспечила Покупателю полноценную возможность для принятия  им положительного решения в отношении приобретенного транспортного средства, полностью соответствующего его ожиданиям и целям, для которых Транспортное средство приобретается.</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5.4. Подписанием настоящего Договора Покупатель подтверждает, что он ознакомился с предоставленной Продавцом информацией (в том числе размещенной на рекламно-информационных стендах, сервисной книжки, руководство по эксплуатации  и т.д.), и не имеет к Продавцу претензий по объему предоставленной информации.</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r>
        <w:rPr>
          <w:rFonts w:ascii="Times New Roman" w:hAnsi="Times New Roman"/>
          <w:sz w:val="20"/>
          <w:szCs w:val="20"/>
        </w:rPr>
        <w:t>5.5. С данной информацией а также с текстом настоящего Договора Покупать ознакомлен, информация им полностью прочитана и понятна и он с ней согласен.</w:t>
      </w:r>
    </w:p>
    <w:p w:rsidR="00584FC4" w:rsidRDefault="00584FC4">
      <w:pPr>
        <w:widowControl w:val="0"/>
        <w:autoSpaceDE w:val="0"/>
        <w:autoSpaceDN w:val="0"/>
        <w:adjustRightInd w:val="0"/>
        <w:spacing w:after="0" w:line="240" w:lineRule="auto"/>
        <w:ind w:firstLine="710"/>
        <w:jc w:val="both"/>
        <w:rPr>
          <w:rFonts w:ascii="Times New Roman" w:hAnsi="Times New Roman"/>
          <w:sz w:val="20"/>
          <w:szCs w:val="20"/>
        </w:rPr>
      </w:pP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Статья 6. ГАРАНТИЙНЫЕ ОБЯЗАТЕЛЬСТВА</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w:t>
      </w:r>
      <w:r>
        <w:rPr>
          <w:rFonts w:ascii="Times New Roman" w:hAnsi="Times New Roman"/>
          <w:sz w:val="20"/>
          <w:szCs w:val="20"/>
        </w:rPr>
        <w:tab/>
        <w:t xml:space="preserve">Продавец гарантирует, что передаваемый Покупателю Автомобиль не имеет недостатков </w:t>
      </w:r>
      <w:r>
        <w:rPr>
          <w:rFonts w:ascii="Times New Roman" w:hAnsi="Times New Roman"/>
          <w:sz w:val="20"/>
          <w:szCs w:val="20"/>
        </w:rPr>
        <w:lastRenderedPageBreak/>
        <w:t>качества материалов и сборки.</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6.2.</w:t>
      </w:r>
      <w:r>
        <w:rPr>
          <w:rFonts w:ascii="Times New Roman" w:hAnsi="Times New Roman"/>
          <w:sz w:val="20"/>
          <w:szCs w:val="20"/>
        </w:rPr>
        <w:tab/>
        <w:t>Продавец предоставляет гарантию качества Автомобиля на срок 24 (двадцать четыре) месяца с момента передачи Автомобиля Покупателю, без ограничений по пробегу.</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6.3.</w:t>
      </w:r>
      <w:r>
        <w:rPr>
          <w:rFonts w:ascii="Times New Roman" w:hAnsi="Times New Roman"/>
          <w:sz w:val="20"/>
          <w:szCs w:val="20"/>
        </w:rPr>
        <w:tab/>
        <w:t>Гарантийный срок на Автомобиль исчисляется с даты передачи Автомобиля Покупателю. Дата передачи Автомобиля Покупателю указывается в регистрационной карточке сервисной книжки. Гарантийное обслуживание не осуществляется при отсутствии в сервисной книжке штампа о продаже и подписи</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уполномоченного представителя Продавца либо иных доказательств приобретения Автомобиля у Продавца и его передачи Покупателю в определенную дату.</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6.4.</w:t>
      </w:r>
      <w:r>
        <w:rPr>
          <w:rFonts w:ascii="Times New Roman" w:hAnsi="Times New Roman"/>
          <w:sz w:val="20"/>
          <w:szCs w:val="20"/>
        </w:rPr>
        <w:tab/>
        <w:t>Предоставляемая Продавцом гарантия качества означает ответственность Продавца за недостатки качества и в зависимости от обстоятельств, предполагает замену или ремонт неисправных деталей Автомобиля и возможность предоставления подменного автомобиля. Замененные детали переходят в собственность Продавца.</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6.5.</w:t>
      </w:r>
      <w:r>
        <w:rPr>
          <w:rFonts w:ascii="Times New Roman" w:hAnsi="Times New Roman"/>
          <w:sz w:val="20"/>
          <w:szCs w:val="20"/>
        </w:rPr>
        <w:tab/>
        <w:t>Требования об устранении недостатков качества должны быть предъявлены через официальные станции технического обслуживания марки AUDI. Информация об официальных станциях технического обслуживания содержится на официальном сайте «Ауди Россия» www.audi.ru.</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6.6.</w:t>
      </w:r>
      <w:r>
        <w:rPr>
          <w:rFonts w:ascii="Times New Roman" w:hAnsi="Times New Roman"/>
          <w:sz w:val="20"/>
          <w:szCs w:val="20"/>
        </w:rPr>
        <w:tab/>
        <w:t>Гарантия качества распространяется на комплектующие изделия Автомобиля и считается равной гарантийному сроку на Автомобиль и истекает одновременно с истечением гарантийного срока на Автомобиль.</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6.7.</w:t>
      </w:r>
      <w:r>
        <w:rPr>
          <w:rFonts w:ascii="Times New Roman" w:hAnsi="Times New Roman"/>
          <w:sz w:val="20"/>
          <w:szCs w:val="20"/>
        </w:rPr>
        <w:tab/>
        <w:t>Гарантия качества на комплектующие изделия Автомобиля, замененные Продавцом в рамках гарантийных обязательств, предусмотренных настоящим Договором, истекает одновременно с истечением гарантийного срока на Автомобиль.</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6.8.</w:t>
      </w:r>
      <w:r>
        <w:rPr>
          <w:rFonts w:ascii="Times New Roman" w:hAnsi="Times New Roman"/>
          <w:sz w:val="20"/>
          <w:szCs w:val="20"/>
        </w:rPr>
        <w:tab/>
        <w:t>Выполнение любых работ в рамках предпродажной подготовки направлено на передачу Покупателю качественного товара, основано на положениях законодательства Российской Федерации и одобрено Покупателем при подписании настоящего Договора. Сам по себе факт проведения каких-либо работ в рамках предпродажной подготовки не может в дальнейшем рассматриваться как доказательство каких-либо недостатков принятого Покупателем Автомобиля.</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6.9.</w:t>
      </w:r>
      <w:r>
        <w:rPr>
          <w:rFonts w:ascii="Times New Roman" w:hAnsi="Times New Roman"/>
          <w:sz w:val="20"/>
          <w:szCs w:val="20"/>
        </w:rPr>
        <w:tab/>
        <w:t>Гарантия утрачивает силу в следующих случаях:</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при нарушении Покупателем условий эксплуатации Автомобиля, в частности, указанных в инструкции по его эксплуатации, при несоблюдении Покупателем требований, содержащихся в сервисной книжке, а также нарушении требований законодательства Российской Федерации (в том числе, Правил дорожного движения), если это явилось причиной возникновения или увеличения дефекта;</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непрохождения (или несвоевременного прохождения) инспекционного технического обслуживания на авторизованных станциях сервисного и технического обслуживания марки  AUDI в соответствии с требованиями сервисной книжки, а равно прохождение инспекционного технического обслуживания, выполнения ремонтных и иных работ на неавторизованных станциях сервисного и технического обслуживания, если это явилось причиной возникновения или увеличения дефекта.</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6.10.</w:t>
      </w:r>
      <w:r>
        <w:rPr>
          <w:rFonts w:ascii="Times New Roman" w:hAnsi="Times New Roman"/>
          <w:sz w:val="20"/>
          <w:szCs w:val="20"/>
        </w:rPr>
        <w:tab/>
        <w:t>Гарантия качества ограничена только дефектами производственного характера и не распространяется на:</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технико-эксплуатационные регулировки Автомобиля, другие диагностические и регулировочные работы, связанные с естественным износом;</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естественный износ деталей, в том числе и ускоренный, если он вызван внешними воздействиями (дефектами дорожного покрытия, стилем вождения, условиями хранения и эксплуатации и др.), а равно несоблюдением рекомендаций, указанных в руководстве по эксплуатации Автомобиля;</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повреждения Автомобиля и любых его элементов, вызванные внешними воздействиями химических веществ, кислоты, частей дорожного покрытия, камней, песка, соли, пожаров, техногенной деятельностью человека, его небрежностью или неправомерными действиями, а также природными и экологическими явлениями (смолистые осадки деревьев, град, шторм, молнии, сильные ливни), и стихийными бедствиями;</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проявляющиеся вследствие эксплуатации и являющиеся конструктивной особенностью Автомобиля незначительные шумы (щелчки, скрип, вибрация), не влияющие на качество, характеристики и работоспособность Автомобиля или его элементов, а также незначительное (не влияющее на нормальный расход) просачивание жидкостей сквозь прокладки и сальники, не различимые без применения специальных методов диагностики недостатки элементов отделки, лакокрасочного и гальванического покрытия;</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повреждения Автомобиля возникшие в результате дорожно-транспортного происшествия;</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устранение последствий ремонта (обслуживания), выполненного не уполномоченными производителем и/или импортером на проведение сервисного и технического обслуживания лицами;</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субъективные ожидания Покупателя в отношении технических и иных характеристик, свойств Автомобиля, не регламентированных заводом-изготовителем или законодательством Российской Федерации.</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6.11.</w:t>
      </w:r>
      <w:r>
        <w:rPr>
          <w:rFonts w:ascii="Times New Roman" w:hAnsi="Times New Roman"/>
          <w:sz w:val="20"/>
          <w:szCs w:val="20"/>
        </w:rPr>
        <w:tab/>
        <w:t>Гарантия качества не распространяется на недостатки и ущерб, возникшие в результате:</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нарушения правил эксплуатации и управления Автомобилем, которые описаны в сервисной книжке и Руководстве по эксплуатации (например, при несоблюдении требований к периодическому осмотру и инспекционному техническому обслуживанию на авторизованных станциях сервисного и технического обслуживания марки AUDI;</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неосторожного обращения с Автомобилем, перегрузок (например, в связи с </w:t>
      </w:r>
      <w:r>
        <w:rPr>
          <w:rFonts w:ascii="Times New Roman" w:hAnsi="Times New Roman"/>
          <w:sz w:val="20"/>
          <w:szCs w:val="20"/>
        </w:rPr>
        <w:lastRenderedPageBreak/>
        <w:t>использованием в спортивных целях, превышения допустимых нагрузок на ось);</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использования горюче-смазочных материалов и эксплуатационных жидкостей, не соответствующих характеристикам, указанным в руководстве по эксплуатации автомобиля;</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установки и/или эксплуатации дополнительного оборудования и аксессуаров, которые не являются оригинальными оборудованием и аксессуарами марки AUDI и/или, </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установки и/или эксплуатации дополнительного оборудования и аксессуаров, если такая установка выполнена иным способом, чем на авторизованных стациях сервисного и технического обслуживания марки AUDI;</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6.12.</w:t>
      </w:r>
      <w:r>
        <w:rPr>
          <w:rFonts w:ascii="Times New Roman" w:hAnsi="Times New Roman"/>
          <w:sz w:val="20"/>
          <w:szCs w:val="20"/>
        </w:rPr>
        <w:tab/>
        <w:t>Гарантийные обязательства не распространяются на следующие элементы и детали Автомобиля: расходные и смазочные материалы, прочие элементы, используемые либо подверженные износу или разрушению при нормальной эксплуатации: воздушный, масляный и топливный фильтры, свечи зажигания, фрикционные материалы системы тормозов и сцепления, лампы накаливания, плавкие предохранители, рабочие жидкости и масла (масло, антифриз, тормозная жидкость, жидкость стеклоомывателя, хладагент системы воздушного кондиционирования), шины, щетки стеклоочистителей.</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6.13.</w:t>
      </w:r>
      <w:r>
        <w:rPr>
          <w:rFonts w:ascii="Times New Roman" w:hAnsi="Times New Roman"/>
          <w:sz w:val="20"/>
          <w:szCs w:val="20"/>
        </w:rPr>
        <w:tab/>
        <w:t>Гарантию на изначально установленные на Автомобиле шины обеспечивает производитель данных шин. Если в процессе эксплуатации Автомобиля выявляется дефект материала, для получения компенсации следует обращаться к производителю шин, либо обратиться за содействием к авторизованному дилеру.</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6.14.</w:t>
      </w:r>
      <w:r>
        <w:rPr>
          <w:rFonts w:ascii="Times New Roman" w:hAnsi="Times New Roman"/>
          <w:sz w:val="20"/>
          <w:szCs w:val="20"/>
        </w:rPr>
        <w:tab/>
        <w:t xml:space="preserve">Гарантийное обслуживание Автомобиля осуществляется только на авторизованных станциях сервисного и технического обслуживания концерна марки AUDI в строгом соответствии с положениями сервисной книжки Автомобиля, а также рекомендациями и технологией завода-изготовителя. Покупатель не вправе давать указания касательно способа устранения недостатка Автомобиля. </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6.15.</w:t>
      </w:r>
      <w:r>
        <w:rPr>
          <w:rFonts w:ascii="Times New Roman" w:hAnsi="Times New Roman"/>
          <w:sz w:val="20"/>
          <w:szCs w:val="20"/>
        </w:rPr>
        <w:tab/>
        <w:t>Для осуществления гарантийного обслуживания Покупатель своими силами доставляет принадлежащий ему Автомобиль на авторизованную станцию сервисного и технического обслуживания марки AUDI.</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6.16.</w:t>
      </w:r>
      <w:r>
        <w:rPr>
          <w:rFonts w:ascii="Times New Roman" w:hAnsi="Times New Roman"/>
          <w:sz w:val="20"/>
          <w:szCs w:val="20"/>
        </w:rPr>
        <w:tab/>
        <w:t xml:space="preserve">Недостатки, обнаруженные в Автомобиле, устраняются Продавцом в срок до 45 (сорока пяти)  дней с даты предъявления Покупателем соответствующего письменного требования, если более продолжительный срок устранения недостатков не будет связан с заказом и доставкой необходимых для гарантийного ремонта запасных частей и иных комплектующих.  </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6.17.</w:t>
      </w:r>
      <w:r>
        <w:rPr>
          <w:rFonts w:ascii="Times New Roman" w:hAnsi="Times New Roman"/>
          <w:sz w:val="20"/>
          <w:szCs w:val="20"/>
        </w:rPr>
        <w:tab/>
        <w:t xml:space="preserve">При предъявлении Покупателем Автомобиля для проведения диагностики, срок устранения недостатка исчисляется только после фактического установления наличия недостатка на оборудовании авторизованной станции сервисного и технического обслуживания марки AUDI и предъявления требования Покупателя о его устранении. </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6.18.</w:t>
      </w:r>
      <w:r>
        <w:rPr>
          <w:rFonts w:ascii="Times New Roman" w:hAnsi="Times New Roman"/>
          <w:sz w:val="20"/>
          <w:szCs w:val="20"/>
        </w:rPr>
        <w:tab/>
        <w:t>Покупатель (или его представитель) обязан явиться для приемки Автомобиля в последний день срока ремонта, осмотреть и принять Автомобиль. При этом Продавец вправе завершить устранение недостатков Автомобиля (гарантийный ремонт) в любой момент в рамках согласованного Сторонами срока (досрочно), уведомив Покупателя об окончании устранения недостатков Автомобиля. В таком случае Покупатель (или его представитель) обязан явиться для приемки Автомобиля не позднее следующего дня с момента уведомления, осмотреть и принять Автомобиль. Окончанием срока проведения ремонта считается дата направления Покупателю уведомления об окончании устранения недостатков Автомобиля или дата приемки Автомобиля Покупателем, если уведомление не направлялось. Если Покупатель не примет Автомобиль в указанный срок, Продавец принимает Автомобиль на хранение. Покупатель обязуется оплатить услуги по хранению Автомобиля в размере 405 рублей (Четыреста пять рублей 00 коп.) в сутки. Покупатель обязуется оплатить услуги по хранению Автомобиля на основании выставленного счёта при получении Автомобиля. При расторжении Договора, Продавец вправе удержать сумму расходов по хранению Автомобиля из денежных средств, подлежащих возврату Покупателю.</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6.19.</w:t>
      </w:r>
      <w:r>
        <w:rPr>
          <w:rFonts w:ascii="Times New Roman" w:hAnsi="Times New Roman"/>
          <w:sz w:val="20"/>
          <w:szCs w:val="20"/>
        </w:rPr>
        <w:tab/>
        <w:t>Порядок предоставления, использования и возврата подменного автомобиля, а также ответственность Продавца и Покупателя в связи с предоставлением (непредоставлением) подменного автомобиля определяется настоящим Договором и Правилами предоставления подменных автомобилей Продавца (далее - Правила). Продавец вправе в одностороннем порядке вносить в Правила изменения. Покупатель обязуется использовать и возвратить подменный автомобиль в соответствии с Правилами и несет установленную за их нарушение ответственность.</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При предоставлении Покупателю подменного автомобиля на время проведения гарантийного ремонта Покупатель считается в полном объеме реализовавшим свое право на беспрепятственное использование Автомобиля. При предоставлении Покупателю подменного автомобиля, а равно при отказе Покупателя от предложенного ему Продавцом подменного автомобиля, расходы Покупателя на аренду другого автомобиля или иной транспорт полностью возлагаются на Покупателя и не подлежат возмещению Продавцом.</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6.20.</w:t>
      </w:r>
      <w:r>
        <w:rPr>
          <w:rFonts w:ascii="Times New Roman" w:hAnsi="Times New Roman"/>
          <w:sz w:val="20"/>
          <w:szCs w:val="20"/>
        </w:rPr>
        <w:tab/>
        <w:t>Гарантией не покрываются расходы, связанные с невозможностью использовать неисправный Автомобиль, потерей времени, расходы на добровольное или обязательное страхование Автомобиля, расходы на топливо, телефонную связь, транспортные расходы, расходы по аренде другого автомобиля, расходы на охранное оборудование и сигнализацию, а также их абонентское обслуживание, а равно расходы, связанные с потерей доходов и другими коммерческими потерями.</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6.21.</w:t>
      </w:r>
      <w:r>
        <w:rPr>
          <w:rFonts w:ascii="Times New Roman" w:hAnsi="Times New Roman"/>
          <w:sz w:val="20"/>
          <w:szCs w:val="20"/>
        </w:rPr>
        <w:tab/>
        <w:t>На Покупателя возлагается вся полнота ответственности за принятие всех возможных мер к уменьшению расходов (ущерба), которые могут возникнуть в связи с проведением диагностики, гарантийного ремонта.</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lastRenderedPageBreak/>
        <w:t>В случае отказа Покупателя от проведения гарантийного обслуживания/ремонта Автомобиля, включая отказ Покупателя от подписания необходимых для проведения гарантийного обслуживания/ремонта документов, все убытки, возникшие в связи с этим у Покупателя или Продавца (авторизованной станции технического обслуживания), возлагаются на Покупателя и подлежат возмещению Покупателем по требования Продавца или авторизованной станции технического обслуживания.</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6.22.</w:t>
      </w:r>
      <w:r>
        <w:rPr>
          <w:rFonts w:ascii="Times New Roman" w:hAnsi="Times New Roman"/>
          <w:sz w:val="20"/>
          <w:szCs w:val="20"/>
        </w:rPr>
        <w:tab/>
        <w:t>Автомобили, оснащенные функцией «Launch Control», имеют ограничения по использованию данной функции. Данная функция может быть использована не более 200 (двухсот) раз в течение всего срока службы Автомобиля. Покупатель уведомлен о том, что использование данной функции сверх установленного изготовителем ограничения рассматривается как нарушение правил эксплуатации Автомобиля и может повлечь</w:t>
      </w:r>
    </w:p>
    <w:p w:rsidR="00584FC4" w:rsidRDefault="00584FC4">
      <w:pPr>
        <w:widowControl w:val="0"/>
        <w:autoSpaceDE w:val="0"/>
        <w:autoSpaceDN w:val="0"/>
        <w:adjustRightInd w:val="0"/>
        <w:spacing w:after="0" w:line="240" w:lineRule="auto"/>
        <w:ind w:firstLine="710"/>
        <w:rPr>
          <w:rFonts w:ascii="Times New Roman" w:hAnsi="Times New Roman"/>
          <w:sz w:val="20"/>
          <w:szCs w:val="20"/>
        </w:rPr>
      </w:pPr>
      <w:r>
        <w:rPr>
          <w:rFonts w:ascii="Times New Roman" w:hAnsi="Times New Roman"/>
          <w:sz w:val="20"/>
          <w:szCs w:val="20"/>
        </w:rPr>
        <w:t>возникновение поломок, на которые не распространяется гарантия.</w:t>
      </w:r>
    </w:p>
    <w:tbl>
      <w:tblPr>
        <w:tblW w:w="0" w:type="auto"/>
        <w:tblLayout w:type="fixed"/>
        <w:tblCellMar>
          <w:left w:w="0" w:type="dxa"/>
          <w:right w:w="0" w:type="dxa"/>
        </w:tblCellMar>
        <w:tblLook w:val="0000" w:firstRow="0" w:lastRow="0" w:firstColumn="0" w:lastColumn="0" w:noHBand="0" w:noVBand="0"/>
      </w:tblPr>
      <w:tblGrid>
        <w:gridCol w:w="115"/>
        <w:gridCol w:w="115"/>
        <w:gridCol w:w="620"/>
        <w:gridCol w:w="504"/>
        <w:gridCol w:w="345"/>
        <w:gridCol w:w="115"/>
        <w:gridCol w:w="231"/>
        <w:gridCol w:w="115"/>
        <w:gridCol w:w="1238"/>
        <w:gridCol w:w="173"/>
        <w:gridCol w:w="965"/>
        <w:gridCol w:w="115"/>
        <w:gridCol w:w="29"/>
        <w:gridCol w:w="86"/>
        <w:gridCol w:w="116"/>
        <w:gridCol w:w="1699"/>
        <w:gridCol w:w="561"/>
        <w:gridCol w:w="231"/>
        <w:gridCol w:w="115"/>
        <w:gridCol w:w="115"/>
        <w:gridCol w:w="677"/>
        <w:gridCol w:w="907"/>
        <w:gridCol w:w="115"/>
        <w:gridCol w:w="58"/>
      </w:tblGrid>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bl>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Статья 7. РАСТОРЖЕНИЕ ДОГОВОРА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7.1.</w:t>
      </w:r>
      <w:r>
        <w:rPr>
          <w:rFonts w:ascii="Times New Roman" w:hAnsi="Times New Roman"/>
          <w:sz w:val="20"/>
          <w:szCs w:val="20"/>
        </w:rPr>
        <w:tab/>
        <w:t>Настоящий Договор может быть изменён или расторгнут в порядке, установленном законодательством Российской Федерации.</w:t>
      </w:r>
    </w:p>
    <w:p w:rsidR="00584FC4" w:rsidRDefault="00584FC4">
      <w:pPr>
        <w:widowControl w:val="0"/>
        <w:autoSpaceDE w:val="0"/>
        <w:autoSpaceDN w:val="0"/>
        <w:adjustRightInd w:val="0"/>
        <w:spacing w:after="0" w:line="240" w:lineRule="auto"/>
        <w:ind w:left="-567" w:firstLine="567"/>
        <w:jc w:val="both"/>
        <w:rPr>
          <w:rFonts w:ascii="Times New Roman" w:hAnsi="Times New Roman"/>
          <w:sz w:val="20"/>
          <w:szCs w:val="20"/>
        </w:rPr>
      </w:pPr>
      <w:r>
        <w:rPr>
          <w:rFonts w:ascii="Times New Roman" w:hAnsi="Times New Roman"/>
          <w:sz w:val="20"/>
          <w:szCs w:val="20"/>
        </w:rPr>
        <w:tab/>
        <w:t>7.2. В случае если Покупатель не принимает Автомобиль в срок, установленный настоящим Договором, или отказывается его принять, Продавец вправе отказаться от исполнения Договора в соответствии с пунктом 3 статьи 484 ГК России.</w:t>
      </w:r>
    </w:p>
    <w:p w:rsidR="00584FC4" w:rsidRDefault="00584FC4">
      <w:pPr>
        <w:widowControl w:val="0"/>
        <w:autoSpaceDE w:val="0"/>
        <w:autoSpaceDN w:val="0"/>
        <w:adjustRightInd w:val="0"/>
        <w:spacing w:after="0" w:line="240" w:lineRule="auto"/>
        <w:ind w:left="-567" w:firstLine="567"/>
        <w:jc w:val="both"/>
        <w:rPr>
          <w:rFonts w:ascii="Times New Roman" w:hAnsi="Times New Roman"/>
          <w:sz w:val="20"/>
          <w:szCs w:val="20"/>
        </w:rPr>
      </w:pPr>
      <w:r>
        <w:rPr>
          <w:rFonts w:ascii="Times New Roman" w:hAnsi="Times New Roman"/>
          <w:sz w:val="20"/>
          <w:szCs w:val="20"/>
        </w:rPr>
        <w:tab/>
        <w:t>Об отказе от исполнения Договора Продавец должен направить Покупателю соответствующее уведомление согласно пункту 1</w:t>
      </w:r>
      <w:r w:rsidRPr="009C04FD">
        <w:rPr>
          <w:rFonts w:ascii="Times New Roman" w:hAnsi="Times New Roman"/>
          <w:sz w:val="20"/>
          <w:szCs w:val="20"/>
        </w:rPr>
        <w:t>1</w:t>
      </w:r>
      <w:r>
        <w:rPr>
          <w:rFonts w:ascii="Times New Roman" w:hAnsi="Times New Roman"/>
          <w:sz w:val="20"/>
          <w:szCs w:val="20"/>
        </w:rPr>
        <w:t>.6 Договора. С момента получения такого уведомления Покупателем либо после истечения 7 (семи) календарных дней с момента направления такого уведомления по адресу Покупателя, указанному в Договоре, Договор считается расторгнутым, а Покупатель обязан возместить Продавцу расходы в соответствии с пунктом 7.4 Договора.</w:t>
      </w:r>
    </w:p>
    <w:p w:rsidR="00584FC4" w:rsidRDefault="00584FC4">
      <w:pPr>
        <w:widowControl w:val="0"/>
        <w:autoSpaceDE w:val="0"/>
        <w:autoSpaceDN w:val="0"/>
        <w:adjustRightInd w:val="0"/>
        <w:spacing w:after="0" w:line="240" w:lineRule="auto"/>
        <w:ind w:left="-567" w:firstLine="567"/>
        <w:jc w:val="both"/>
        <w:rPr>
          <w:rFonts w:ascii="Times New Roman" w:hAnsi="Times New Roman"/>
          <w:sz w:val="20"/>
          <w:szCs w:val="20"/>
        </w:rPr>
      </w:pPr>
      <w:r>
        <w:rPr>
          <w:rFonts w:ascii="Times New Roman" w:hAnsi="Times New Roman"/>
          <w:sz w:val="20"/>
          <w:szCs w:val="20"/>
        </w:rPr>
        <w:tab/>
        <w:t>7.3. В случае нарушения Покупателем срока оплаты, предусмотренного пунктом 2.3 Договора, на срок более 3 (трех) рабочих дней Продавец вправе отказаться от исполнения настоящего Договора в соответствии с пунктом 2 статьи 328 ГК России.</w:t>
      </w:r>
    </w:p>
    <w:p w:rsidR="00584FC4" w:rsidRDefault="00584FC4">
      <w:pPr>
        <w:widowControl w:val="0"/>
        <w:autoSpaceDE w:val="0"/>
        <w:autoSpaceDN w:val="0"/>
        <w:adjustRightInd w:val="0"/>
        <w:spacing w:after="0" w:line="240" w:lineRule="auto"/>
        <w:ind w:left="-567" w:firstLine="567"/>
        <w:jc w:val="both"/>
        <w:rPr>
          <w:rFonts w:ascii="Times New Roman" w:hAnsi="Times New Roman"/>
          <w:sz w:val="20"/>
          <w:szCs w:val="20"/>
        </w:rPr>
      </w:pPr>
      <w:r>
        <w:rPr>
          <w:rFonts w:ascii="Times New Roman" w:hAnsi="Times New Roman"/>
          <w:sz w:val="20"/>
          <w:szCs w:val="20"/>
        </w:rPr>
        <w:tab/>
        <w:t>Об отказе от исполнения Договора Продавец должен направить Покупателю соответствующее уведомление согласно пункту 1</w:t>
      </w:r>
      <w:r w:rsidRPr="009C04FD">
        <w:rPr>
          <w:rFonts w:ascii="Times New Roman" w:hAnsi="Times New Roman"/>
          <w:sz w:val="20"/>
          <w:szCs w:val="20"/>
        </w:rPr>
        <w:t>1</w:t>
      </w:r>
      <w:r>
        <w:rPr>
          <w:rFonts w:ascii="Times New Roman" w:hAnsi="Times New Roman"/>
          <w:sz w:val="20"/>
          <w:szCs w:val="20"/>
        </w:rPr>
        <w:t>.6 Договора. Договор считается расторгнутым с момента получения такого уведомления Покупателем либо после истечения 7 (семи) календарных дней с момента направления такого уведомления по адресу Покупателя, указанному в Договоре.</w:t>
      </w:r>
    </w:p>
    <w:p w:rsidR="00584FC4" w:rsidRDefault="00584FC4">
      <w:pPr>
        <w:widowControl w:val="0"/>
        <w:autoSpaceDE w:val="0"/>
        <w:autoSpaceDN w:val="0"/>
        <w:adjustRightInd w:val="0"/>
        <w:spacing w:after="0" w:line="240" w:lineRule="auto"/>
        <w:jc w:val="both"/>
        <w:rPr>
          <w:rFonts w:ascii="Times New Roman" w:hAnsi="Times New Roman"/>
          <w:sz w:val="20"/>
          <w:szCs w:val="20"/>
        </w:rPr>
      </w:pPr>
    </w:p>
    <w:p w:rsidR="00584FC4" w:rsidRPr="009C04FD"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7.4.</w:t>
      </w:r>
      <w:r>
        <w:rPr>
          <w:rFonts w:ascii="Times New Roman" w:hAnsi="Times New Roman"/>
          <w:sz w:val="20"/>
          <w:szCs w:val="20"/>
        </w:rPr>
        <w:tab/>
        <w:t>При отказе Покупателя от исполнения настоящего Договора, если такой отказ не связан с существенным нарушением Договора Продавцом, Покупатель обязан возместить Продавцу расходы, связанные с совершением им действий по исполнению Договора.</w:t>
      </w:r>
      <w:r w:rsidRPr="009C04FD">
        <w:rPr>
          <w:rFonts w:ascii="Times New Roman" w:hAnsi="Times New Roman"/>
          <w:sz w:val="20"/>
          <w:szCs w:val="20"/>
        </w:rPr>
        <w:t xml:space="preserve"> В целях предотвращения разногласий в отношении размера данного возмещения, Стороны настоящим договорились о его фиксированном размере – 10 (десять) % от цены Автомобиля. Покупатель информирован и полностью согласен с тем, что указанные расходы Продавец несёт со дня, следующего за днём подписания настоящего Договора, и что Продавец не обязан подтверждать указанные расходы какими-либо документами.</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Покупатель также обязан оплатить Продавцу стоимость работ по монтажу (установке) и демонтажу дополнительного оборудования, заказанного Покупателем, по расценкам, применяемым Продавцом и (или) юридическим лицом, которое производило монтаж (установку) и демонтаж дополнительного оборудования.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Продавец вправе удержать сумму расходов, связанных с совершением им действий по исполнению Договора (в том числе стоимость дополнительного оборудования, демонтаж которого невозможен без причинения существенного ущерба Автомобилю) и стоимость работ по монтажу (установке) и демонтажу дополнительного оборудования из суммы денежных средств, подлежащих возврату Покупателю.</w:t>
      </w:r>
    </w:p>
    <w:p w:rsidR="00584FC4" w:rsidRDefault="00584FC4">
      <w:pPr>
        <w:widowControl w:val="0"/>
        <w:autoSpaceDE w:val="0"/>
        <w:autoSpaceDN w:val="0"/>
        <w:adjustRightInd w:val="0"/>
        <w:spacing w:after="0" w:line="240" w:lineRule="auto"/>
        <w:jc w:val="both"/>
        <w:rPr>
          <w:rFonts w:ascii="Times New Roman" w:hAnsi="Times New Roman"/>
          <w:b/>
          <w:bCs/>
          <w:sz w:val="20"/>
          <w:szCs w:val="20"/>
        </w:rPr>
      </w:pP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 xml:space="preserve">Статья </w:t>
      </w:r>
      <w:r w:rsidRPr="009C04FD">
        <w:rPr>
          <w:rFonts w:ascii="Times New Roman" w:hAnsi="Times New Roman"/>
          <w:b/>
          <w:bCs/>
          <w:sz w:val="20"/>
          <w:szCs w:val="20"/>
        </w:rPr>
        <w:t>8</w:t>
      </w:r>
      <w:r>
        <w:rPr>
          <w:rFonts w:ascii="Times New Roman" w:hAnsi="Times New Roman"/>
          <w:b/>
          <w:bCs/>
          <w:sz w:val="20"/>
          <w:szCs w:val="20"/>
        </w:rPr>
        <w:t>. ОТВЕТСТВЕННОСТЬ СТОРОН И УСЛУГИ ПО ХРАНЕНИЮ</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8</w:t>
      </w:r>
      <w:r>
        <w:rPr>
          <w:rFonts w:ascii="Times New Roman" w:hAnsi="Times New Roman"/>
          <w:sz w:val="20"/>
          <w:szCs w:val="20"/>
        </w:rPr>
        <w:t>.1.</w:t>
      </w:r>
      <w:r>
        <w:rPr>
          <w:rFonts w:ascii="Times New Roman" w:hAnsi="Times New Roman"/>
          <w:sz w:val="20"/>
          <w:szCs w:val="20"/>
        </w:rPr>
        <w:tab/>
        <w:t>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8</w:t>
      </w:r>
      <w:r>
        <w:rPr>
          <w:rFonts w:ascii="Times New Roman" w:hAnsi="Times New Roman"/>
          <w:sz w:val="20"/>
          <w:szCs w:val="20"/>
        </w:rPr>
        <w:t>.2.</w:t>
      </w:r>
      <w:r>
        <w:rPr>
          <w:rFonts w:ascii="Times New Roman" w:hAnsi="Times New Roman"/>
          <w:sz w:val="20"/>
          <w:szCs w:val="20"/>
        </w:rPr>
        <w:tab/>
        <w:t>В случае если Покупатель не принимает Автомобиль в установленный пунктом 3.1 Договора срок, Продавец вправе требовать оплаты Покупателем услуг Продавца по хранению Автомобиля в размере 0.00 рублей (Ноль рублей 00 копеек)  в сутки, включая НДС 18%. Покупатель обязуется оплатить услуги по хранению Автомобиля на основании выставленного счёта при получении Автомобиля. При расторжении Договора в соответствии с пунктом 7.2 Договора, Продавец вправе удержать сумму, подлежащую уплате за оказанные услуги из денежных средств, подлежащих возврату Покупателю.</w:t>
      </w:r>
    </w:p>
    <w:p w:rsidR="00584FC4" w:rsidRPr="009C04FD" w:rsidRDefault="00584FC4">
      <w:pPr>
        <w:widowControl w:val="0"/>
        <w:autoSpaceDE w:val="0"/>
        <w:autoSpaceDN w:val="0"/>
        <w:adjustRightInd w:val="0"/>
        <w:spacing w:after="0" w:line="240" w:lineRule="auto"/>
        <w:ind w:left="-567" w:firstLine="567"/>
        <w:jc w:val="both"/>
        <w:rPr>
          <w:rFonts w:ascii="Times New Roman" w:hAnsi="Times New Roman"/>
          <w:sz w:val="20"/>
          <w:szCs w:val="20"/>
        </w:rPr>
      </w:pPr>
      <w:r w:rsidRPr="009C04FD">
        <w:rPr>
          <w:rFonts w:ascii="Times New Roman" w:hAnsi="Times New Roman"/>
          <w:sz w:val="20"/>
          <w:szCs w:val="20"/>
        </w:rPr>
        <w:tab/>
        <w:t>8.3. Подписанием настоящего Договора, Стороны подтверждают свой отказ от дальнейшего использования своего права на получение с должника процентов на сумму долга за период пользования денежными средствами, предусмотренного ст. 317.1. Гражданского кодекса РФ, а в случае возникновения просрочки исполнения обязательств должником и/или кредитором, указанные в настоящем пункте денежные требования, считаются, в соответствии со ст. 415 Гражданского кодекса РФ, прощенными.</w:t>
      </w:r>
    </w:p>
    <w:p w:rsidR="00584FC4" w:rsidRPr="009C04FD" w:rsidRDefault="00584FC4">
      <w:pPr>
        <w:widowControl w:val="0"/>
        <w:autoSpaceDE w:val="0"/>
        <w:autoSpaceDN w:val="0"/>
        <w:adjustRightInd w:val="0"/>
        <w:spacing w:after="0" w:line="240" w:lineRule="auto"/>
        <w:jc w:val="both"/>
        <w:rPr>
          <w:rFonts w:ascii="Times New Roman" w:hAnsi="Times New Roman"/>
          <w:sz w:val="20"/>
          <w:szCs w:val="20"/>
        </w:rPr>
      </w:pPr>
    </w:p>
    <w:p w:rsidR="00584FC4" w:rsidRDefault="00584FC4">
      <w:pPr>
        <w:widowControl w:val="0"/>
        <w:autoSpaceDE w:val="0"/>
        <w:autoSpaceDN w:val="0"/>
        <w:adjustRightInd w:val="0"/>
        <w:spacing w:after="0" w:line="240" w:lineRule="auto"/>
        <w:jc w:val="both"/>
        <w:rPr>
          <w:rFonts w:ascii="Times New Roman" w:hAnsi="Times New Roman"/>
          <w:sz w:val="20"/>
          <w:szCs w:val="20"/>
        </w:rPr>
      </w:pPr>
    </w:p>
    <w:p w:rsidR="00584FC4" w:rsidRDefault="00584FC4">
      <w:pPr>
        <w:widowControl w:val="0"/>
        <w:autoSpaceDE w:val="0"/>
        <w:autoSpaceDN w:val="0"/>
        <w:adjustRightInd w:val="0"/>
        <w:spacing w:after="0" w:line="240" w:lineRule="auto"/>
        <w:jc w:val="center"/>
        <w:rPr>
          <w:rFonts w:ascii="Times New Roman" w:hAnsi="Times New Roman"/>
          <w:sz w:val="20"/>
          <w:szCs w:val="20"/>
        </w:rPr>
      </w:pPr>
    </w:p>
    <w:p w:rsidR="00584FC4" w:rsidRDefault="00584FC4">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b/>
          <w:bCs/>
          <w:sz w:val="20"/>
          <w:szCs w:val="20"/>
        </w:rPr>
        <w:t xml:space="preserve">Статья </w:t>
      </w:r>
      <w:r w:rsidRPr="009C04FD">
        <w:rPr>
          <w:rFonts w:ascii="Times New Roman" w:hAnsi="Times New Roman"/>
          <w:b/>
          <w:bCs/>
          <w:sz w:val="20"/>
          <w:szCs w:val="20"/>
        </w:rPr>
        <w:t>9</w:t>
      </w:r>
      <w:r>
        <w:rPr>
          <w:rFonts w:ascii="Times New Roman" w:hAnsi="Times New Roman"/>
          <w:b/>
          <w:bCs/>
          <w:sz w:val="20"/>
          <w:szCs w:val="20"/>
        </w:rPr>
        <w:t>. ПОРЯДОК РАЗРЕШЕНИЯ СПОРОВ</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9</w:t>
      </w:r>
      <w:r>
        <w:rPr>
          <w:rFonts w:ascii="Times New Roman" w:hAnsi="Times New Roman"/>
          <w:sz w:val="20"/>
          <w:szCs w:val="20"/>
        </w:rPr>
        <w:t>.1.</w:t>
      </w:r>
      <w:r>
        <w:rPr>
          <w:rFonts w:ascii="Times New Roman" w:hAnsi="Times New Roman"/>
          <w:sz w:val="20"/>
          <w:szCs w:val="20"/>
        </w:rPr>
        <w:tab/>
        <w:t xml:space="preserve">В случае возникновения между Сторонами споров или разногласий по настоящему </w:t>
      </w:r>
      <w:r>
        <w:rPr>
          <w:rFonts w:ascii="Times New Roman" w:hAnsi="Times New Roman"/>
          <w:sz w:val="20"/>
          <w:szCs w:val="20"/>
        </w:rPr>
        <w:lastRenderedPageBreak/>
        <w:t>Договору или в связи с ним, в том числе касающихся его исполнения, нарушения, прекращения или недействительности, Стороны будут прилагать все усилия к тому, чтобы разрешать все споры и разногласия путем дружественных переговоров между собой.</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9</w:t>
      </w:r>
      <w:r>
        <w:rPr>
          <w:rFonts w:ascii="Times New Roman" w:hAnsi="Times New Roman"/>
          <w:sz w:val="20"/>
          <w:szCs w:val="20"/>
        </w:rPr>
        <w:t>.2.</w:t>
      </w:r>
      <w:r>
        <w:rPr>
          <w:rFonts w:ascii="Times New Roman" w:hAnsi="Times New Roman"/>
          <w:sz w:val="20"/>
          <w:szCs w:val="20"/>
        </w:rPr>
        <w:tab/>
        <w:t>Настоящим Стороны устанавливают обязательный досудебный порядок разрешения споров. Перед обращением в суд заинтересованная Сторона обязана направить другой Стороне претензию в письменном виде заказным письмом с уведомлением.</w:t>
      </w:r>
    </w:p>
    <w:tbl>
      <w:tblPr>
        <w:tblW w:w="0" w:type="auto"/>
        <w:tblLayout w:type="fixed"/>
        <w:tblCellMar>
          <w:left w:w="0" w:type="dxa"/>
          <w:right w:w="0" w:type="dxa"/>
        </w:tblCellMar>
        <w:tblLook w:val="0000" w:firstRow="0" w:lastRow="0" w:firstColumn="0" w:lastColumn="0" w:noHBand="0" w:noVBand="0"/>
      </w:tblPr>
      <w:tblGrid>
        <w:gridCol w:w="115"/>
        <w:gridCol w:w="115"/>
        <w:gridCol w:w="620"/>
        <w:gridCol w:w="504"/>
        <w:gridCol w:w="345"/>
        <w:gridCol w:w="115"/>
        <w:gridCol w:w="231"/>
        <w:gridCol w:w="115"/>
        <w:gridCol w:w="1238"/>
        <w:gridCol w:w="173"/>
        <w:gridCol w:w="965"/>
        <w:gridCol w:w="115"/>
        <w:gridCol w:w="29"/>
        <w:gridCol w:w="86"/>
        <w:gridCol w:w="116"/>
        <w:gridCol w:w="1699"/>
        <w:gridCol w:w="561"/>
        <w:gridCol w:w="231"/>
        <w:gridCol w:w="115"/>
        <w:gridCol w:w="115"/>
        <w:gridCol w:w="677"/>
        <w:gridCol w:w="907"/>
        <w:gridCol w:w="115"/>
        <w:gridCol w:w="58"/>
      </w:tblGrid>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bl>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9</w:t>
      </w:r>
      <w:r>
        <w:rPr>
          <w:rFonts w:ascii="Times New Roman" w:hAnsi="Times New Roman"/>
          <w:sz w:val="20"/>
          <w:szCs w:val="20"/>
        </w:rPr>
        <w:t>.3.</w:t>
      </w:r>
      <w:r>
        <w:rPr>
          <w:rFonts w:ascii="Times New Roman" w:hAnsi="Times New Roman"/>
          <w:sz w:val="20"/>
          <w:szCs w:val="20"/>
        </w:rPr>
        <w:tab/>
        <w:t>Все споры и разногласия, не урегулированные путем переговоров между Сторонами, подлежат передаче на рассмотрение Арбитражного суда г. Москвы.</w:t>
      </w:r>
    </w:p>
    <w:tbl>
      <w:tblPr>
        <w:tblW w:w="0" w:type="auto"/>
        <w:tblLayout w:type="fixed"/>
        <w:tblCellMar>
          <w:left w:w="0" w:type="dxa"/>
          <w:right w:w="0" w:type="dxa"/>
        </w:tblCellMar>
        <w:tblLook w:val="0000" w:firstRow="0" w:lastRow="0" w:firstColumn="0" w:lastColumn="0" w:noHBand="0" w:noVBand="0"/>
      </w:tblPr>
      <w:tblGrid>
        <w:gridCol w:w="115"/>
        <w:gridCol w:w="115"/>
        <w:gridCol w:w="620"/>
        <w:gridCol w:w="504"/>
        <w:gridCol w:w="345"/>
        <w:gridCol w:w="115"/>
        <w:gridCol w:w="231"/>
        <w:gridCol w:w="115"/>
        <w:gridCol w:w="1238"/>
        <w:gridCol w:w="173"/>
        <w:gridCol w:w="965"/>
        <w:gridCol w:w="115"/>
        <w:gridCol w:w="29"/>
        <w:gridCol w:w="86"/>
        <w:gridCol w:w="116"/>
        <w:gridCol w:w="1699"/>
        <w:gridCol w:w="561"/>
        <w:gridCol w:w="231"/>
        <w:gridCol w:w="115"/>
        <w:gridCol w:w="115"/>
        <w:gridCol w:w="677"/>
        <w:gridCol w:w="907"/>
        <w:gridCol w:w="115"/>
        <w:gridCol w:w="58"/>
      </w:tblGrid>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bl>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 xml:space="preserve">Статья </w:t>
      </w:r>
      <w:r w:rsidRPr="009C04FD">
        <w:rPr>
          <w:rFonts w:ascii="Times New Roman" w:hAnsi="Times New Roman"/>
          <w:b/>
          <w:bCs/>
          <w:sz w:val="20"/>
          <w:szCs w:val="20"/>
        </w:rPr>
        <w:t>10</w:t>
      </w:r>
      <w:r>
        <w:rPr>
          <w:rFonts w:ascii="Times New Roman" w:hAnsi="Times New Roman"/>
          <w:b/>
          <w:bCs/>
          <w:sz w:val="20"/>
          <w:szCs w:val="20"/>
        </w:rPr>
        <w:t>. ОБСТОЯТЕЛЬСТВА НЕПРЕОДОЛИМОЙ СИЛЫ</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10</w:t>
      </w:r>
      <w:r>
        <w:rPr>
          <w:rFonts w:ascii="Times New Roman" w:hAnsi="Times New Roman"/>
          <w:sz w:val="20"/>
          <w:szCs w:val="20"/>
        </w:rPr>
        <w:t>.1.</w:t>
      </w:r>
      <w:r>
        <w:rPr>
          <w:rFonts w:ascii="Times New Roman" w:hAnsi="Times New Roman"/>
          <w:sz w:val="20"/>
          <w:szCs w:val="20"/>
        </w:rPr>
        <w:tab/>
        <w:t>Сторона освобождается от ответственности за частичное или полное неисполнение либо ненадлежащее исполнение обязательств по настоящему Договору, если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возникших после заключения настоящего Договора.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10</w:t>
      </w:r>
      <w:r>
        <w:rPr>
          <w:rFonts w:ascii="Times New Roman" w:hAnsi="Times New Roman"/>
          <w:sz w:val="20"/>
          <w:szCs w:val="20"/>
        </w:rPr>
        <w:t>.2.</w:t>
      </w:r>
      <w:r>
        <w:rPr>
          <w:rFonts w:ascii="Times New Roman" w:hAnsi="Times New Roman"/>
          <w:sz w:val="20"/>
          <w:szCs w:val="20"/>
        </w:rPr>
        <w:tab/>
        <w:t>К обстоятельствам непреодолимой силы относятся, например, такие события, как: землетрясения, наводнения, ураганы и другие стихийные бедствия природного характера, война и военные действия любого характера (включая внутренние вооруженные конфликты), блокады, пожары, эпидемии, забастовки (за исключением забастовок, участие в которых ограничивается работниками Стороны), саботаж, бойкоты или локауты любых видов, террористические акты, массовые гражданские беспорядки, запретительные и подобные им меры органов государственной власти или органов местного самоуправления и иные подобные обстоятельства, непреодолимо препятствующие надлежащему исполнению обязательств по настоящему Договору.</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10</w:t>
      </w:r>
      <w:r>
        <w:rPr>
          <w:rFonts w:ascii="Times New Roman" w:hAnsi="Times New Roman"/>
          <w:sz w:val="20"/>
          <w:szCs w:val="20"/>
        </w:rPr>
        <w:t>.3.</w:t>
      </w:r>
      <w:r>
        <w:rPr>
          <w:rFonts w:ascii="Times New Roman" w:hAnsi="Times New Roman"/>
          <w:sz w:val="20"/>
          <w:szCs w:val="20"/>
        </w:rPr>
        <w:tab/>
        <w:t>Сторона, для которой надлежащее исполнение обязательств по настоящему Договору оказалось невозможным вследствие обстоятельств непреодолимой силы, обязана незамедлительно, но не позднее 3 (трех) рабочих дней с момента возникновения указанных обстоятельств, уведомить об этом в письменной форме другую Сторону.</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10</w:t>
      </w:r>
      <w:r>
        <w:rPr>
          <w:rFonts w:ascii="Times New Roman" w:hAnsi="Times New Roman"/>
          <w:sz w:val="20"/>
          <w:szCs w:val="20"/>
        </w:rPr>
        <w:t>.4.</w:t>
      </w:r>
      <w:r>
        <w:rPr>
          <w:rFonts w:ascii="Times New Roman" w:hAnsi="Times New Roman"/>
          <w:sz w:val="20"/>
          <w:szCs w:val="20"/>
        </w:rPr>
        <w:tab/>
        <w:t>В случае возникновения обстоятельств непреодолимой силы сроки исполнения обязательств по настоящему Договору отодвигаются соразмерно времени, в течение которого будут действовать такие обстоятельства, а также последствия, вызванные этими обстоятельствами.</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r>
      <w:r w:rsidRPr="009C04FD">
        <w:rPr>
          <w:rFonts w:ascii="Times New Roman" w:hAnsi="Times New Roman"/>
          <w:sz w:val="20"/>
          <w:szCs w:val="20"/>
        </w:rPr>
        <w:t>10</w:t>
      </w:r>
      <w:r>
        <w:rPr>
          <w:rFonts w:ascii="Times New Roman" w:hAnsi="Times New Roman"/>
          <w:sz w:val="20"/>
          <w:szCs w:val="20"/>
        </w:rPr>
        <w:t>.5.</w:t>
      </w:r>
      <w:r>
        <w:rPr>
          <w:rFonts w:ascii="Times New Roman" w:hAnsi="Times New Roman"/>
          <w:sz w:val="20"/>
          <w:szCs w:val="20"/>
        </w:rPr>
        <w:tab/>
        <w:t>Если действие обстоятельств непреодолимой силы будет продолжаться более трех месяцев подряд, то каждая Сторона будет иметь право отказаться от дальнейшего исполнения обязательств по настоящему Договору.</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При отказе от дальнейшего исполнения обязательств по настоящему Договору в случае, указанном в абзаце первом настоящего пункта, ни одна из Сторон не будет нести какой-либо ответственности за последствия, вызванные таким отказом.</w:t>
      </w:r>
    </w:p>
    <w:p w:rsidR="00584FC4" w:rsidRDefault="00584FC4">
      <w:pPr>
        <w:widowControl w:val="0"/>
        <w:autoSpaceDE w:val="0"/>
        <w:autoSpaceDN w:val="0"/>
        <w:adjustRightInd w:val="0"/>
        <w:spacing w:after="0" w:line="240" w:lineRule="auto"/>
        <w:jc w:val="center"/>
        <w:rPr>
          <w:rFonts w:ascii="Times New Roman" w:hAnsi="Times New Roman"/>
          <w:b/>
          <w:bCs/>
          <w:sz w:val="20"/>
          <w:szCs w:val="20"/>
        </w:rPr>
      </w:pPr>
      <w:r>
        <w:rPr>
          <w:rFonts w:ascii="Times New Roman" w:hAnsi="Times New Roman"/>
          <w:b/>
          <w:bCs/>
          <w:sz w:val="20"/>
          <w:szCs w:val="20"/>
        </w:rPr>
        <w:t>Статья 1</w:t>
      </w:r>
      <w:r w:rsidRPr="009C04FD">
        <w:rPr>
          <w:rFonts w:ascii="Times New Roman" w:hAnsi="Times New Roman"/>
          <w:b/>
          <w:bCs/>
          <w:sz w:val="20"/>
          <w:szCs w:val="20"/>
        </w:rPr>
        <w:t>1</w:t>
      </w:r>
      <w:r>
        <w:rPr>
          <w:rFonts w:ascii="Times New Roman" w:hAnsi="Times New Roman"/>
          <w:b/>
          <w:bCs/>
          <w:sz w:val="20"/>
          <w:szCs w:val="20"/>
        </w:rPr>
        <w:t>. ЗАКЛЮЧИТЕЛЬНЫЕ ПОЛОЖЕНИЯ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w:t>
      </w:r>
      <w:r w:rsidRPr="009C04FD">
        <w:rPr>
          <w:rFonts w:ascii="Times New Roman" w:hAnsi="Times New Roman"/>
          <w:sz w:val="20"/>
          <w:szCs w:val="20"/>
        </w:rPr>
        <w:t>1</w:t>
      </w:r>
      <w:r>
        <w:rPr>
          <w:rFonts w:ascii="Times New Roman" w:hAnsi="Times New Roman"/>
          <w:sz w:val="20"/>
          <w:szCs w:val="20"/>
        </w:rPr>
        <w:t>.1.</w:t>
      </w:r>
      <w:r>
        <w:rPr>
          <w:rFonts w:ascii="Times New Roman" w:hAnsi="Times New Roman"/>
          <w:sz w:val="20"/>
          <w:szCs w:val="20"/>
        </w:rPr>
        <w:tab/>
        <w:t>Подписанием настоящего Договора Покупатель подтверждает, что Продавцом в наглядной и доступной форме была доведена до него информация об Автомобиле и об изготовителе Автомобиля, в частности: фирменное наименование и место нахождения изготовителя, место нахождения организаций, уполномоченных изготовителем на принятие претензий от Покупателя и производящих ремонт и техническое обслуживание Автомобиля, информация о стандартах и обязательных требованиях, которым должен соответствовать Автомобиль, сведения об основных потребительских свойствах, качестве и безопасности Автомобиля, правилах и условиях эффективного и безопасного использования Автомобиля, сведениях о подтверждении соответствии товара установленным требованиям, а также вся иная информация, предусмотренная статьями 9, 10, 11 Закона Российской Федерации «О защите прав потребителей».</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w:t>
      </w:r>
      <w:r w:rsidRPr="009C04FD">
        <w:rPr>
          <w:rFonts w:ascii="Times New Roman" w:hAnsi="Times New Roman"/>
          <w:sz w:val="20"/>
          <w:szCs w:val="20"/>
        </w:rPr>
        <w:t>1</w:t>
      </w:r>
      <w:r>
        <w:rPr>
          <w:rFonts w:ascii="Times New Roman" w:hAnsi="Times New Roman"/>
          <w:sz w:val="20"/>
          <w:szCs w:val="20"/>
        </w:rPr>
        <w:t>.2.</w:t>
      </w:r>
      <w:r>
        <w:rPr>
          <w:rFonts w:ascii="Times New Roman" w:hAnsi="Times New Roman"/>
          <w:sz w:val="20"/>
          <w:szCs w:val="20"/>
        </w:rPr>
        <w:tab/>
        <w:t>Настоящий Договор составлен в трех подлинных экземплярах, имеющих равную юридическую силу, по одному для каждой из Сторон и один для органов ГИБДД.</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w:t>
      </w:r>
      <w:r w:rsidRPr="009C04FD">
        <w:rPr>
          <w:rFonts w:ascii="Times New Roman" w:hAnsi="Times New Roman"/>
          <w:sz w:val="20"/>
          <w:szCs w:val="20"/>
        </w:rPr>
        <w:t>1</w:t>
      </w:r>
      <w:r>
        <w:rPr>
          <w:rFonts w:ascii="Times New Roman" w:hAnsi="Times New Roman"/>
          <w:sz w:val="20"/>
          <w:szCs w:val="20"/>
        </w:rPr>
        <w:t>.3.</w:t>
      </w:r>
      <w:r>
        <w:rPr>
          <w:rFonts w:ascii="Times New Roman" w:hAnsi="Times New Roman"/>
          <w:sz w:val="20"/>
          <w:szCs w:val="20"/>
        </w:rPr>
        <w:tab/>
        <w:t>После вступления в силу настоящего Договора все предыдущие письменные и устные соглашения, переписка, переговоры между Сторонами, относящиеся к настоящему Договору, теряют силу, если они противоречат настоящему Договору в целом или отдельным его положениям.</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w:t>
      </w:r>
      <w:r w:rsidRPr="009C04FD">
        <w:rPr>
          <w:rFonts w:ascii="Times New Roman" w:hAnsi="Times New Roman"/>
          <w:sz w:val="20"/>
          <w:szCs w:val="20"/>
        </w:rPr>
        <w:t>1</w:t>
      </w:r>
      <w:r>
        <w:rPr>
          <w:rFonts w:ascii="Times New Roman" w:hAnsi="Times New Roman"/>
          <w:sz w:val="20"/>
          <w:szCs w:val="20"/>
        </w:rPr>
        <w:t>.4.</w:t>
      </w:r>
      <w:r>
        <w:rPr>
          <w:rFonts w:ascii="Times New Roman" w:hAnsi="Times New Roman"/>
          <w:sz w:val="20"/>
          <w:szCs w:val="20"/>
        </w:rPr>
        <w:tab/>
        <w:t>Все изменения, дополнения и приложения к настоящему Договору являются действительными лишь в том случае, если они совершены в письменной форме и подписаны уполномоченными представителями обеих Сторон.</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В тексте изменения, дополнения или приложения к настоящему Договору должно содержаться указание на то, что данный документ является, соответственно, изменением, дополнением или приложением к настоящему Договору.</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w:t>
      </w:r>
      <w:r w:rsidRPr="009C04FD">
        <w:rPr>
          <w:rFonts w:ascii="Times New Roman" w:hAnsi="Times New Roman"/>
          <w:sz w:val="20"/>
          <w:szCs w:val="20"/>
        </w:rPr>
        <w:t>1</w:t>
      </w:r>
      <w:r>
        <w:rPr>
          <w:rFonts w:ascii="Times New Roman" w:hAnsi="Times New Roman"/>
          <w:sz w:val="20"/>
          <w:szCs w:val="20"/>
        </w:rPr>
        <w:t>.5.</w:t>
      </w:r>
      <w:r>
        <w:rPr>
          <w:rFonts w:ascii="Times New Roman" w:hAnsi="Times New Roman"/>
          <w:sz w:val="20"/>
          <w:szCs w:val="20"/>
        </w:rPr>
        <w:tab/>
        <w:t>Любые исправления по тексту настоящего Договора имеют юридическую силу только в том случае, если они удостоверены личными подписями (с указанием наименований должностей и расшифровкой личных подписей) уполномоченных представителей обеих Сторон и скреплены печатями обеих Сторон.</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w:t>
      </w:r>
      <w:r w:rsidRPr="009C04FD">
        <w:rPr>
          <w:rFonts w:ascii="Times New Roman" w:hAnsi="Times New Roman"/>
          <w:sz w:val="20"/>
          <w:szCs w:val="20"/>
        </w:rPr>
        <w:t>1</w:t>
      </w:r>
      <w:r>
        <w:rPr>
          <w:rFonts w:ascii="Times New Roman" w:hAnsi="Times New Roman"/>
          <w:sz w:val="20"/>
          <w:szCs w:val="20"/>
        </w:rPr>
        <w:t xml:space="preserve">.6. Стороны уведомляют друг друга по всем вопросам, связанным с исполнением Договора, путем отправки заказного почтового отправления или телеграммы. Надлежащими считаются уведомления, </w:t>
      </w:r>
      <w:r>
        <w:rPr>
          <w:rFonts w:ascii="Times New Roman" w:hAnsi="Times New Roman"/>
          <w:sz w:val="20"/>
          <w:szCs w:val="20"/>
        </w:rPr>
        <w:lastRenderedPageBreak/>
        <w:t>направленные по адресам, указанным в статье 1</w:t>
      </w:r>
      <w:r w:rsidRPr="009C04FD">
        <w:rPr>
          <w:rFonts w:ascii="Times New Roman" w:hAnsi="Times New Roman"/>
          <w:sz w:val="20"/>
          <w:szCs w:val="20"/>
        </w:rPr>
        <w:t>2</w:t>
      </w:r>
      <w:r>
        <w:rPr>
          <w:rFonts w:ascii="Times New Roman" w:hAnsi="Times New Roman"/>
          <w:sz w:val="20"/>
          <w:szCs w:val="20"/>
        </w:rPr>
        <w:t xml:space="preserve"> Договора, либо по заменяющим их адресам, если такие адреса будут сообщены Сторонами друг другу в письменной форме.</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Покупатель считается надлежащим образом уведомленным о доставке Автомобиля в место нахождения Продавца, если уведомление было сделано Продавцом по телефону либо электронной почте, указанным в статье 1</w:t>
      </w:r>
      <w:r w:rsidRPr="009C04FD">
        <w:rPr>
          <w:rFonts w:ascii="Times New Roman" w:hAnsi="Times New Roman"/>
          <w:sz w:val="20"/>
          <w:szCs w:val="20"/>
        </w:rPr>
        <w:t>2</w:t>
      </w:r>
      <w:r>
        <w:rPr>
          <w:rFonts w:ascii="Times New Roman" w:hAnsi="Times New Roman"/>
          <w:sz w:val="20"/>
          <w:szCs w:val="20"/>
        </w:rPr>
        <w:t xml:space="preserve"> Договора.</w:t>
      </w:r>
    </w:p>
    <w:p w:rsidR="00584FC4" w:rsidRDefault="00584FC4">
      <w:pPr>
        <w:widowControl w:val="0"/>
        <w:autoSpaceDE w:val="0"/>
        <w:autoSpaceDN w:val="0"/>
        <w:adjustRightInd w:val="0"/>
        <w:spacing w:after="0" w:line="240" w:lineRule="auto"/>
        <w:jc w:val="both"/>
        <w:rPr>
          <w:rFonts w:ascii="Times New Roman" w:hAnsi="Times New Roman"/>
          <w:sz w:val="20"/>
          <w:szCs w:val="20"/>
        </w:rPr>
      </w:pPr>
    </w:p>
    <w:tbl>
      <w:tblPr>
        <w:tblW w:w="0" w:type="auto"/>
        <w:tblLayout w:type="fixed"/>
        <w:tblCellMar>
          <w:left w:w="0" w:type="dxa"/>
          <w:right w:w="0" w:type="dxa"/>
        </w:tblCellMar>
        <w:tblLook w:val="0000" w:firstRow="0" w:lastRow="0" w:firstColumn="0" w:lastColumn="0" w:noHBand="0" w:noVBand="0"/>
      </w:tblPr>
      <w:tblGrid>
        <w:gridCol w:w="9360"/>
      </w:tblGrid>
      <w:tr w:rsidR="00584FC4">
        <w:tblPrEx>
          <w:tblCellMar>
            <w:top w:w="0" w:type="dxa"/>
            <w:left w:w="0" w:type="dxa"/>
            <w:bottom w:w="0" w:type="dxa"/>
            <w:right w:w="0" w:type="dxa"/>
          </w:tblCellMar>
        </w:tblPrEx>
        <w:trPr>
          <w:cantSplit/>
          <w:trHeight w:val="276"/>
        </w:trPr>
        <w:tc>
          <w:tcPr>
            <w:tcW w:w="9360" w:type="dxa"/>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bl>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w:t>
      </w:r>
      <w:r w:rsidRPr="009C04FD">
        <w:rPr>
          <w:rFonts w:ascii="Times New Roman" w:hAnsi="Times New Roman"/>
          <w:sz w:val="20"/>
          <w:szCs w:val="20"/>
        </w:rPr>
        <w:t>1</w:t>
      </w:r>
      <w:r>
        <w:rPr>
          <w:rFonts w:ascii="Times New Roman" w:hAnsi="Times New Roman"/>
          <w:sz w:val="20"/>
          <w:szCs w:val="20"/>
        </w:rPr>
        <w:t>.</w:t>
      </w:r>
      <w:r w:rsidRPr="009C04FD">
        <w:rPr>
          <w:rFonts w:ascii="Times New Roman" w:hAnsi="Times New Roman"/>
          <w:sz w:val="20"/>
          <w:szCs w:val="20"/>
        </w:rPr>
        <w:t>7</w:t>
      </w:r>
      <w:r>
        <w:rPr>
          <w:rFonts w:ascii="Times New Roman" w:hAnsi="Times New Roman"/>
          <w:sz w:val="20"/>
          <w:szCs w:val="20"/>
        </w:rPr>
        <w:t>.</w:t>
      </w:r>
      <w:r>
        <w:rPr>
          <w:rFonts w:ascii="Times New Roman" w:hAnsi="Times New Roman"/>
          <w:sz w:val="20"/>
          <w:szCs w:val="20"/>
        </w:rPr>
        <w:tab/>
        <w:t>В случае предоставления подменного автомобиля на период гарантийного ремонта Автомобиля, выдача доверенности Покупателем на сдачу в ремонт Автомобиля является одновременно письменным уполномочием доверенного лица Покупателя на получение и использование подменного автомобиля.</w:t>
      </w:r>
    </w:p>
    <w:p w:rsidR="00584FC4" w:rsidRDefault="00584FC4">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ab/>
        <w:t>1</w:t>
      </w:r>
      <w:r w:rsidRPr="009C04FD">
        <w:rPr>
          <w:rFonts w:ascii="Times New Roman" w:hAnsi="Times New Roman"/>
          <w:sz w:val="20"/>
          <w:szCs w:val="20"/>
        </w:rPr>
        <w:t>1</w:t>
      </w:r>
      <w:r>
        <w:rPr>
          <w:rFonts w:ascii="Times New Roman" w:hAnsi="Times New Roman"/>
          <w:sz w:val="20"/>
          <w:szCs w:val="20"/>
        </w:rPr>
        <w:t>.</w:t>
      </w:r>
      <w:r w:rsidRPr="009C04FD">
        <w:rPr>
          <w:rFonts w:ascii="Times New Roman" w:hAnsi="Times New Roman"/>
          <w:sz w:val="20"/>
          <w:szCs w:val="20"/>
        </w:rPr>
        <w:t>8</w:t>
      </w:r>
      <w:r>
        <w:rPr>
          <w:rFonts w:ascii="Times New Roman" w:hAnsi="Times New Roman"/>
          <w:sz w:val="20"/>
          <w:szCs w:val="20"/>
        </w:rPr>
        <w:t>.</w:t>
      </w:r>
      <w:r>
        <w:rPr>
          <w:rFonts w:ascii="Times New Roman" w:hAnsi="Times New Roman"/>
          <w:sz w:val="20"/>
          <w:szCs w:val="20"/>
        </w:rPr>
        <w:tab/>
        <w:t>Во всем остальном, что не урегулировано настоящим Договором, Стороны будут руководствоваться законодательством Российской Федерации.</w:t>
      </w:r>
    </w:p>
    <w:p w:rsidR="00584FC4" w:rsidRDefault="00584FC4">
      <w:pPr>
        <w:widowControl w:val="0"/>
        <w:autoSpaceDE w:val="0"/>
        <w:autoSpaceDN w:val="0"/>
        <w:adjustRightInd w:val="0"/>
        <w:spacing w:after="0" w:line="240" w:lineRule="auto"/>
        <w:jc w:val="both"/>
        <w:rPr>
          <w:rFonts w:ascii="Times New Roman" w:hAnsi="Times New Roman"/>
          <w:sz w:val="20"/>
          <w:szCs w:val="20"/>
        </w:rPr>
      </w:pPr>
    </w:p>
    <w:p w:rsidR="00584FC4" w:rsidRDefault="00584FC4">
      <w:pPr>
        <w:widowControl w:val="0"/>
        <w:autoSpaceDE w:val="0"/>
        <w:autoSpaceDN w:val="0"/>
        <w:adjustRightInd w:val="0"/>
        <w:spacing w:after="0" w:line="240" w:lineRule="auto"/>
        <w:jc w:val="both"/>
        <w:rPr>
          <w:rFonts w:ascii="Times New Roman" w:hAnsi="Times New Roman"/>
          <w:sz w:val="20"/>
          <w:szCs w:val="20"/>
        </w:rPr>
      </w:pPr>
    </w:p>
    <w:p w:rsidR="00584FC4" w:rsidRDefault="00584FC4">
      <w:pPr>
        <w:widowControl w:val="0"/>
        <w:autoSpaceDE w:val="0"/>
        <w:autoSpaceDN w:val="0"/>
        <w:adjustRightInd w:val="0"/>
        <w:spacing w:after="0" w:line="240" w:lineRule="auto"/>
        <w:jc w:val="both"/>
        <w:rPr>
          <w:rFonts w:ascii="Times New Roman" w:hAnsi="Times New Roman"/>
          <w:sz w:val="20"/>
          <w:szCs w:val="20"/>
        </w:rPr>
      </w:pPr>
    </w:p>
    <w:tbl>
      <w:tblPr>
        <w:tblW w:w="0" w:type="auto"/>
        <w:tblLayout w:type="fixed"/>
        <w:tblCellMar>
          <w:left w:w="0" w:type="dxa"/>
          <w:right w:w="0" w:type="dxa"/>
        </w:tblCellMar>
        <w:tblLook w:val="0000" w:firstRow="0" w:lastRow="0" w:firstColumn="0" w:lastColumn="0" w:noHBand="0" w:noVBand="0"/>
      </w:tblPr>
      <w:tblGrid>
        <w:gridCol w:w="115"/>
        <w:gridCol w:w="115"/>
        <w:gridCol w:w="620"/>
        <w:gridCol w:w="504"/>
        <w:gridCol w:w="345"/>
        <w:gridCol w:w="115"/>
        <w:gridCol w:w="231"/>
        <w:gridCol w:w="115"/>
        <w:gridCol w:w="1238"/>
        <w:gridCol w:w="173"/>
        <w:gridCol w:w="965"/>
        <w:gridCol w:w="115"/>
        <w:gridCol w:w="29"/>
        <w:gridCol w:w="86"/>
        <w:gridCol w:w="116"/>
        <w:gridCol w:w="1699"/>
        <w:gridCol w:w="561"/>
        <w:gridCol w:w="231"/>
        <w:gridCol w:w="115"/>
        <w:gridCol w:w="115"/>
        <w:gridCol w:w="677"/>
        <w:gridCol w:w="907"/>
        <w:gridCol w:w="115"/>
        <w:gridCol w:w="58"/>
      </w:tblGrid>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04"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34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328" w:type="dxa"/>
            <w:gridSpan w:val="11"/>
            <w:tcBorders>
              <w:top w:val="nil"/>
              <w:left w:val="nil"/>
              <w:bottom w:val="nil"/>
              <w:right w:val="nil"/>
            </w:tcBorders>
          </w:tcPr>
          <w:p w:rsidR="00584FC4" w:rsidRDefault="00584FC4">
            <w:pPr>
              <w:pStyle w:val="Text8"/>
              <w:spacing w:line="232" w:lineRule="auto"/>
              <w:rPr>
                <w:spacing w:val="-4"/>
                <w:sz w:val="2"/>
                <w:szCs w:val="2"/>
              </w:rPr>
            </w:pPr>
            <w:r>
              <w:rPr>
                <w:spacing w:val="-4"/>
              </w:rPr>
              <w:t>Статья 12. АДРЕСА И РЕКВИЗИТЫ СТОРОН</w:t>
            </w: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469" w:type="dxa"/>
            <w:gridSpan w:val="3"/>
            <w:tcBorders>
              <w:top w:val="nil"/>
              <w:left w:val="nil"/>
              <w:bottom w:val="nil"/>
              <w:right w:val="nil"/>
            </w:tcBorders>
          </w:tcPr>
          <w:p w:rsidR="00584FC4" w:rsidRDefault="00584FC4">
            <w:pPr>
              <w:pStyle w:val="Text7"/>
              <w:spacing w:line="232" w:lineRule="auto"/>
              <w:rPr>
                <w:spacing w:val="-4"/>
                <w:sz w:val="2"/>
                <w:szCs w:val="2"/>
              </w:rPr>
            </w:pPr>
            <w:r>
              <w:rPr>
                <w:spacing w:val="-4"/>
              </w:rPr>
              <w:t>ПРОДАВЕЦ</w:t>
            </w: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699" w:type="dxa"/>
            <w:tcBorders>
              <w:top w:val="nil"/>
              <w:left w:val="nil"/>
              <w:bottom w:val="nil"/>
              <w:right w:val="nil"/>
            </w:tcBorders>
          </w:tcPr>
          <w:p w:rsidR="00584FC4" w:rsidRDefault="00584FC4">
            <w:pPr>
              <w:pStyle w:val="Text22"/>
              <w:spacing w:line="232" w:lineRule="auto"/>
              <w:rPr>
                <w:spacing w:val="-4"/>
                <w:sz w:val="2"/>
                <w:szCs w:val="2"/>
              </w:rPr>
            </w:pPr>
            <w:r>
              <w:rPr>
                <w:spacing w:val="-4"/>
              </w:rPr>
              <w:t>ПОКУПАТЕЛЬ</w:t>
            </w: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val="restart"/>
            <w:tcBorders>
              <w:top w:val="nil"/>
              <w:left w:val="nil"/>
              <w:bottom w:val="nil"/>
              <w:right w:val="nil"/>
            </w:tcBorders>
          </w:tcPr>
          <w:p w:rsidR="00584FC4" w:rsidRDefault="00584FC4" w:rsidP="00724718">
            <w:pPr>
              <w:pStyle w:val="Text79"/>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5" w:type="dxa"/>
            <w:gridSpan w:val="7"/>
            <w:tcBorders>
              <w:top w:val="nil"/>
              <w:left w:val="nil"/>
              <w:bottom w:val="nil"/>
              <w:right w:val="nil"/>
            </w:tcBorders>
          </w:tcPr>
          <w:p w:rsidR="00584FC4" w:rsidRDefault="00584FC4">
            <w:pPr>
              <w:pStyle w:val="Text23"/>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5" w:type="dxa"/>
            <w:gridSpan w:val="7"/>
            <w:tcBorders>
              <w:top w:val="nil"/>
              <w:left w:val="nil"/>
              <w:bottom w:val="nil"/>
              <w:right w:val="nil"/>
            </w:tcBorders>
          </w:tcPr>
          <w:p w:rsidR="00584FC4" w:rsidRDefault="00584FC4">
            <w:pPr>
              <w:pStyle w:val="Text24"/>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5" w:type="dxa"/>
            <w:gridSpan w:val="7"/>
            <w:tcBorders>
              <w:top w:val="nil"/>
              <w:left w:val="nil"/>
              <w:bottom w:val="nil"/>
              <w:right w:val="nil"/>
            </w:tcBorders>
          </w:tcPr>
          <w:p w:rsidR="00584FC4" w:rsidRDefault="00584FC4">
            <w:pPr>
              <w:pStyle w:val="Text25"/>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5" w:type="dxa"/>
            <w:gridSpan w:val="7"/>
            <w:tcBorders>
              <w:top w:val="nil"/>
              <w:left w:val="nil"/>
              <w:bottom w:val="nil"/>
              <w:right w:val="nil"/>
            </w:tcBorders>
          </w:tcPr>
          <w:p w:rsidR="00584FC4" w:rsidRDefault="00584FC4">
            <w:pPr>
              <w:pStyle w:val="Text26"/>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5" w:type="dxa"/>
            <w:gridSpan w:val="7"/>
            <w:tcBorders>
              <w:top w:val="nil"/>
              <w:left w:val="nil"/>
              <w:bottom w:val="nil"/>
              <w:right w:val="nil"/>
            </w:tcBorders>
          </w:tcPr>
          <w:p w:rsidR="00584FC4" w:rsidRDefault="00584FC4">
            <w:pPr>
              <w:pStyle w:val="Text27"/>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5" w:type="dxa"/>
            <w:gridSpan w:val="7"/>
            <w:tcBorders>
              <w:top w:val="nil"/>
              <w:left w:val="nil"/>
              <w:bottom w:val="nil"/>
              <w:right w:val="nil"/>
            </w:tcBorders>
          </w:tcPr>
          <w:p w:rsidR="00584FC4" w:rsidRDefault="00584FC4">
            <w:pPr>
              <w:pStyle w:val="Text28"/>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5" w:type="dxa"/>
            <w:gridSpan w:val="7"/>
            <w:tcBorders>
              <w:top w:val="nil"/>
              <w:left w:val="nil"/>
              <w:bottom w:val="nil"/>
              <w:right w:val="nil"/>
            </w:tcBorders>
          </w:tcPr>
          <w:p w:rsidR="00584FC4" w:rsidRDefault="00584FC4">
            <w:pPr>
              <w:pStyle w:val="Text30"/>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5" w:type="dxa"/>
            <w:gridSpan w:val="7"/>
            <w:tcBorders>
              <w:top w:val="nil"/>
              <w:left w:val="nil"/>
              <w:bottom w:val="nil"/>
              <w:right w:val="nil"/>
            </w:tcBorders>
          </w:tcPr>
          <w:p w:rsidR="00584FC4" w:rsidRDefault="00584FC4">
            <w:pPr>
              <w:pStyle w:val="Text29"/>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536" w:type="dxa"/>
            <w:gridSpan w:val="11"/>
            <w:tcBorders>
              <w:top w:val="nil"/>
              <w:left w:val="nil"/>
              <w:bottom w:val="nil"/>
              <w:right w:val="nil"/>
            </w:tcBorders>
          </w:tcPr>
          <w:p w:rsidR="00584FC4" w:rsidRDefault="00724718">
            <w:pPr>
              <w:pStyle w:val="Text33"/>
              <w:spacing w:line="232" w:lineRule="auto"/>
              <w:rPr>
                <w:spacing w:val="-4"/>
              </w:rPr>
            </w:pPr>
            <w:r>
              <w:rPr>
                <w:spacing w:val="-4"/>
              </w:rPr>
              <w:t>__________________ /_________</w:t>
            </w:r>
            <w:r w:rsidR="00584FC4">
              <w:rPr>
                <w:spacing w:val="-4"/>
              </w:rPr>
              <w:t>/</w:t>
            </w:r>
          </w:p>
          <w:p w:rsidR="00584FC4" w:rsidRDefault="00584FC4">
            <w:pPr>
              <w:pStyle w:val="Text33"/>
              <w:spacing w:line="232" w:lineRule="auto"/>
              <w:rPr>
                <w:spacing w:val="-4"/>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c>
          <w:tcPr>
            <w:tcW w:w="4536" w:type="dxa"/>
            <w:gridSpan w:val="9"/>
            <w:tcBorders>
              <w:top w:val="nil"/>
              <w:left w:val="nil"/>
              <w:bottom w:val="nil"/>
              <w:right w:val="nil"/>
            </w:tcBorders>
          </w:tcPr>
          <w:p w:rsidR="00584FC4" w:rsidRDefault="00584FC4" w:rsidP="00724718">
            <w:pPr>
              <w:pStyle w:val="Text34"/>
              <w:spacing w:line="232" w:lineRule="auto"/>
              <w:rPr>
                <w:spacing w:val="-4"/>
                <w:sz w:val="2"/>
                <w:szCs w:val="2"/>
              </w:rPr>
            </w:pPr>
            <w:r>
              <w:rPr>
                <w:spacing w:val="-4"/>
              </w:rPr>
              <w:t>__________________ /</w:t>
            </w:r>
            <w:r w:rsidR="00724718">
              <w:rPr>
                <w:spacing w:val="-4"/>
              </w:rPr>
              <w:t>_______</w:t>
            </w:r>
            <w:r>
              <w:rPr>
                <w:spacing w:val="-4"/>
              </w:rPr>
              <w:t>./</w:t>
            </w: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4"/>
                <w:szCs w:val="24"/>
              </w:rPr>
            </w:pPr>
          </w:p>
        </w:tc>
      </w:tr>
    </w:tbl>
    <w:p w:rsidR="00584FC4" w:rsidRDefault="00584FC4">
      <w:pPr>
        <w:widowControl w:val="0"/>
        <w:autoSpaceDE w:val="0"/>
        <w:autoSpaceDN w:val="0"/>
        <w:adjustRightInd w:val="0"/>
        <w:spacing w:after="0" w:line="240" w:lineRule="auto"/>
        <w:rPr>
          <w:rFonts w:ascii="Times New Roman" w:hAnsi="Times New Roman"/>
          <w:sz w:val="2"/>
          <w:szCs w:val="2"/>
        </w:rPr>
      </w:pPr>
      <w:r>
        <w:rPr>
          <w:rFonts w:ascii="Times New Roman" w:hAnsi="Times New Roman"/>
          <w:sz w:val="2"/>
          <w:szCs w:val="2"/>
        </w:rPr>
        <w:br w:type="page"/>
      </w:r>
    </w:p>
    <w:tbl>
      <w:tblPr>
        <w:tblW w:w="0" w:type="auto"/>
        <w:tblLayout w:type="fixed"/>
        <w:tblCellMar>
          <w:left w:w="0" w:type="dxa"/>
          <w:right w:w="0" w:type="dxa"/>
        </w:tblCellMar>
        <w:tblLook w:val="0000" w:firstRow="0" w:lastRow="0" w:firstColumn="0" w:lastColumn="0" w:noHBand="0" w:noVBand="0"/>
      </w:tblPr>
      <w:tblGrid>
        <w:gridCol w:w="115"/>
        <w:gridCol w:w="115"/>
        <w:gridCol w:w="620"/>
        <w:gridCol w:w="504"/>
        <w:gridCol w:w="691"/>
        <w:gridCol w:w="115"/>
        <w:gridCol w:w="1238"/>
        <w:gridCol w:w="173"/>
        <w:gridCol w:w="965"/>
        <w:gridCol w:w="115"/>
        <w:gridCol w:w="29"/>
        <w:gridCol w:w="86"/>
        <w:gridCol w:w="116"/>
        <w:gridCol w:w="1699"/>
        <w:gridCol w:w="561"/>
        <w:gridCol w:w="231"/>
        <w:gridCol w:w="115"/>
        <w:gridCol w:w="115"/>
        <w:gridCol w:w="677"/>
        <w:gridCol w:w="907"/>
        <w:gridCol w:w="115"/>
        <w:gridCol w:w="58"/>
      </w:tblGrid>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04"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926" w:type="dxa"/>
            <w:gridSpan w:val="15"/>
            <w:tcBorders>
              <w:top w:val="nil"/>
              <w:left w:val="nil"/>
              <w:bottom w:val="nil"/>
              <w:right w:val="nil"/>
            </w:tcBorders>
          </w:tcPr>
          <w:p w:rsidR="00584FC4" w:rsidRDefault="00584FC4">
            <w:pPr>
              <w:pStyle w:val="Text10"/>
              <w:spacing w:line="232" w:lineRule="auto"/>
              <w:rPr>
                <w:spacing w:val="-4"/>
              </w:rPr>
            </w:pPr>
            <w:r>
              <w:rPr>
                <w:spacing w:val="-4"/>
              </w:rPr>
              <w:t>Приложение № 1</w:t>
            </w:r>
          </w:p>
          <w:p w:rsidR="00584FC4" w:rsidRDefault="00584FC4" w:rsidP="00724718">
            <w:pPr>
              <w:pStyle w:val="Text10"/>
              <w:spacing w:line="232" w:lineRule="auto"/>
              <w:rPr>
                <w:spacing w:val="-4"/>
                <w:sz w:val="2"/>
                <w:szCs w:val="2"/>
              </w:rPr>
            </w:pPr>
            <w:r>
              <w:rPr>
                <w:spacing w:val="-4"/>
              </w:rPr>
              <w:t xml:space="preserve">к договору купли-продажи автомобиля № </w:t>
            </w:r>
            <w:r w:rsidR="00724718">
              <w:rPr>
                <w:spacing w:val="-4"/>
              </w:rPr>
              <w:t>_________</w:t>
            </w: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930" w:type="dxa"/>
            <w:gridSpan w:val="4"/>
            <w:tcBorders>
              <w:top w:val="nil"/>
              <w:left w:val="nil"/>
              <w:bottom w:val="nil"/>
              <w:right w:val="nil"/>
            </w:tcBorders>
          </w:tcPr>
          <w:p w:rsidR="00584FC4" w:rsidRDefault="00584FC4">
            <w:pPr>
              <w:pStyle w:val="Text67"/>
              <w:spacing w:line="232" w:lineRule="auto"/>
              <w:rPr>
                <w:spacing w:val="-4"/>
              </w:rPr>
            </w:pPr>
            <w:r>
              <w:rPr>
                <w:spacing w:val="-4"/>
              </w:rPr>
              <w:t>г. Москва</w:t>
            </w:r>
          </w:p>
          <w:p w:rsidR="00584FC4" w:rsidRDefault="00584FC4">
            <w:pPr>
              <w:pStyle w:val="Text67"/>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929" w:type="dxa"/>
            <w:gridSpan w:val="5"/>
            <w:tcBorders>
              <w:top w:val="nil"/>
              <w:left w:val="nil"/>
              <w:bottom w:val="nil"/>
              <w:right w:val="nil"/>
            </w:tcBorders>
          </w:tcPr>
          <w:p w:rsidR="00584FC4" w:rsidRDefault="00724718">
            <w:pPr>
              <w:pStyle w:val="Text72"/>
              <w:spacing w:line="232" w:lineRule="auto"/>
              <w:rPr>
                <w:spacing w:val="-4"/>
              </w:rPr>
            </w:pPr>
            <w:r>
              <w:rPr>
                <w:spacing w:val="-4"/>
              </w:rPr>
              <w:t>______________</w:t>
            </w:r>
            <w:r w:rsidR="00584FC4">
              <w:rPr>
                <w:spacing w:val="-4"/>
              </w:rPr>
              <w:t>2015 г.</w:t>
            </w:r>
          </w:p>
          <w:p w:rsidR="00584FC4" w:rsidRDefault="00584FC4">
            <w:pPr>
              <w:pStyle w:val="Text72"/>
              <w:spacing w:line="232" w:lineRule="auto"/>
              <w:rPr>
                <w:spacing w:val="-4"/>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536" w:type="dxa"/>
            <w:gridSpan w:val="9"/>
            <w:tcBorders>
              <w:top w:val="nil"/>
              <w:left w:val="nil"/>
              <w:bottom w:val="nil"/>
              <w:right w:val="nil"/>
            </w:tcBorders>
          </w:tcPr>
          <w:p w:rsidR="00584FC4" w:rsidRDefault="00584FC4">
            <w:pPr>
              <w:pStyle w:val="Text35"/>
              <w:spacing w:line="232" w:lineRule="auto"/>
              <w:rPr>
                <w:spacing w:val="-4"/>
                <w:sz w:val="2"/>
                <w:szCs w:val="2"/>
              </w:rPr>
            </w:pPr>
            <w:r>
              <w:rPr>
                <w:spacing w:val="-4"/>
              </w:rPr>
              <w:t>Спецификация стандартного оборудования:</w:t>
            </w: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bl>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Окраска кузова неметаллик / металлик / перламутр, кроме Q0Q0 (Индивидуальная окраска кузова Audi exclusive)</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"Audi Space Frame® </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пространственная рама практически полностью выполнена из алюминия. Благодаря этому достигается высокая безопасность, великолепная маневренность и низкий расход топлива"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Постоянный полный привод quattro® с асимметричным динамическим распределением крутящего момента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Спортивный задний межколесный дифференциал (только для 4.2 TDI)</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"Audi drive select</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возможность выбора режимов управляемости, динамики и комфорта езды (стандартно: настройка рулевого управления, режима работы двигателя и трансмиссии, адаптивной пневматической подвески; также возможна настройка других опциональных систем в случае заказа)"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"tiptronic </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8 - ступенчатая автоматическая коробка передач с динамической программой переключения скоростей, возможностью ручного переключения передач подрулевыми переключателями и спортивным режимом"</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Электромеханический усилитель рулевого управления с изменяемым усилием на рулевом колесе</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Система рекуперации (для моделей с дизельными двигателями)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Система start-stop с системой рекуперации (для моделей с бензиновыми двигателями)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Ассистент предотвращения самопроизвольного движения</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Система курсовой устойчивости ESС (объединяет ABS, EBV, ASR, EDS)</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"Brake Assist</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cистема экстренного торможения "</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Легкосплавные диски, дизайн " 10 V-образных спиц", размер 8J х 18</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Шины 235/55 R18</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"Адаптивная пневматическая подвеска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для стран с низким качеством дорожного покрытия, с бесступенчатой электронной регулировкой жесткости амортизаторов с возможностью изменения клиренса. Регулировка посредством Audi drive select."</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Компактное запасное колесо</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Дисковые тормоза спереди и сзади, вентилируемые</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Система контроля давления в шинах</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Колесные болты с защитой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"Светодиодные фары</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Фонари ближнего, дальнего, дневного света, а также статическое освещение поворотов выполнены из светодиодов. Пакет включает ассистент переключения дальнего света, всепогодный свет."</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Светодиодные дневные ходовые огни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Светодиодные задние габаритные огни, стоп-сигналы, противотуманные фонари, указатели поворота, светодиодная подсветка номерного знака сзади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Адаптивный стоп-сигнал: мигание стоп-сигнала при аварийном торможении и автоматическая активация аварийной световой сигнализации при полной остановке</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Внешние зеркала заднего вида с электрорегулировкой и обогревом, с функцией складывания (левое - асферическое, правое - выпуклое) </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Зеркало заднего вида в салоне с автоматическим затемнением и датчиком света и дождя</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Корпуса внешних зеркал окрашены в цвет кузова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Зеркала для макияжа в солнцезащитных козырьках, с подсветкой, для водителя и переднего пассажира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Обивка сидений кожей Valcona</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Обивка потолка тканью (цвет согласно кодовому обозначению салона)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Стандартные передние сидения</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Электрическая регулировка передних сидений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Электрическая регулировка опоры поясничного отдела в спинках передних сидений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Обогрев передних и задних сидений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Трехточечные автоматические ремни безопасности спереди, с механической регулировкой по высоте</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Датчик контроля использования ремня безопасности для передних сидений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Заднее сидение для трех пассажиров со складным подлокотником с интегрированными держателями для напитков и отделением для мелочей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Крепления для детских сидений ISOFIX на боковых сидениях сзади с дополнительным креплением Top Tether</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Декоративные вставки, орех, темно-коричневый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Нижняя часть комбинированных декоративных вставок на передней панели, черная, полированная</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Отделка салона алюминиевыми элементами: окантовка дефлекторов климатической системы, окантовка дисплея MMI, кромки клавиш управления ручным тормозом и стеклоподъемников</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Многофункциональный кожаный руль, дизайн «4 спицы», c функцией переключения передач</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Многофункциональный спортивный кожаный руль, дизайн «3 спицы», c функцией переключения передач (только для  4.2 TDI )</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lastRenderedPageBreak/>
        <w:t>Электрорегулировка рулевой колонки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Отделка рукоятки рычага КПП кожей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"Климат-контроль</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 индивидуальной настройкой для водителя и переднего пассажира, с системой регуляции потоков воздуха, датчиком влажности и качества воздуха, пылевым фильтром. Три режима работы на выбор: мягкий, средний, интенсивный"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"Информационная система водителя с цветным дисплеем </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цветной TFT дисплей, размер 7"" (дюймов), с возможностью отображения режимов работы систем безопасности, активных средств мультимедиа, а также опционально заказанных систем. Включает функцию контроля усталости водителя (функция активна в диапазоне скоростей от 65 км/ч)"</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"MMI®</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мультимедиа интерфейс Audi для управления системами автомобиля</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цветной TFT дисплей 8"" (дюймов)</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радио и CD-/DVD-проигрыватель</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два слота для карт SDHC</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жесткий диск (20 Gb) для хранения аудио- и видеоинформации (Jukebox)</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Поддерживает форматы MP3-, WMA-, AAC-, MPEG-1-,-2-,-4-,WMV, Xvid. Возможно копирование видео и музыкальных файлов на встроенный жесткий диск с последующим их воспроизведением. Копирование защищенных файлов (DRM) невозможно"</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"Audi sound system</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6-ти канальный усилитель, 10 динамиков, включая subwoofer; суммарная мощность 180 Вт"</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"Audi pre sense basic</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при помощи различных систем автомобиля анализирует дорожную ситуацию и, в случае возникновения угрозы столкновения, принимает превентивные меры для защиты пассажиров: предварительное натяжение ремней безопасности, включение системы аварийной световой сигнализации, закрытие боковых окон и люка (если заказан дополнительно)"</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"Подушки безопасности: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полноразмерные подушки безопасности для водителя и переднего пассажира с двухступенчатой системой активации, боковые подушки безопасности для водителя, пассажиров переднего и задних сидений, подушки безопасности для головы"</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"Активные" подголовники для передних сидений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"Сигнализация</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контролирует внутреннее пространство салона, защищает от буксировки при помощи датчика наклона (с возможностью отключения), подает сигнал при неавторизованном открытии двери, имеет автономное питание"</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Парковочный ассистент с датчиками спереди и сзади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"Центральный замок</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 дистанционным управлением (блокировка дверей, багажника и крышки бензобака)"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Кнопка start-stop: запуск и выключение двигателя с помощью кнопки start-stop на центральной консоли; ключ достаточно иметь при себе</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"Круиз-контроль</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работает в диапазоне скоростей примерно между 30 км/ч и  250 км/ч"</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Электромеханический стояночный тормоз</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Теплоизолирующие остекление; ветровое стекло из трехслойного безопасного стекла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Солнцезащитные шторки для заднего и задних боковых стекол, с электроприводом</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"Передний центральный комфортный подлокотник</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раздельный для водителя и переднего пассажира, с отсеками для хранения предметов и регулировкой наклона"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"Пакет освещения</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галогеновая подсветка багажного отделения и перчаточного ящика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в светодиодной технологии (в цвете Полярный (""холодный"" белый)):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подсветка в потолочном модуле</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лампы для чтения впереди и сзади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подсветка зеркал для макияжа впереди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полоска над стойкой В</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подсветка карманов в дверях</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подсветка пространства для ног впереди и сзади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подсветка в дверях для облегчения посадки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подсветка порогов дверей</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Снаружи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подсветка ручек дверей "</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Электропривод крышки багажника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"Люк</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выполнен из тонированного безопасного стекла с электроприводом сдвигаемый/поднимаемый, с бесступенчатой регулировкой защиты от солнца, с комфортным закрыванием через центральный замок"</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Эмблема "quattro" на решетке радиатора, на крышке багажного отсека, на передней панели со стороны </w:t>
      </w:r>
      <w:r>
        <w:rPr>
          <w:rFonts w:ascii="Times New Roman" w:hAnsi="Times New Roman"/>
          <w:sz w:val="20"/>
          <w:szCs w:val="20"/>
        </w:rPr>
        <w:lastRenderedPageBreak/>
        <w:t>пассажира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Пластиковая защита нижней части моторного отсека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Алюминиевые накладки на пороги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Коврики спереди и сзади</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Пакет для курящих: пепельницы и прикуриватель</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Адаптация для стран с холодным климатом</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Инструкция по эксплуатации на русском языке</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Знак аварийной остановки и аптечка</w:t>
      </w: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Набор инструментов и домкрат</w:t>
      </w:r>
    </w:p>
    <w:p w:rsidR="009C04FD" w:rsidRDefault="009C04FD">
      <w:pPr>
        <w:widowControl w:val="0"/>
        <w:autoSpaceDE w:val="0"/>
        <w:autoSpaceDN w:val="0"/>
        <w:adjustRightInd w:val="0"/>
        <w:spacing w:after="0" w:line="240" w:lineRule="auto"/>
        <w:rPr>
          <w:rFonts w:ascii="Times New Roman" w:hAnsi="Times New Roman"/>
          <w:sz w:val="20"/>
          <w:szCs w:val="20"/>
        </w:rPr>
      </w:pPr>
    </w:p>
    <w:p w:rsidR="009C04FD" w:rsidRPr="009C04FD" w:rsidRDefault="009C04FD" w:rsidP="009C04FD">
      <w:pPr>
        <w:autoSpaceDE w:val="0"/>
        <w:autoSpaceDN w:val="0"/>
        <w:rPr>
          <w:rFonts w:ascii="Times New Roman" w:hAnsi="Times New Roman"/>
          <w:sz w:val="24"/>
          <w:szCs w:val="24"/>
        </w:rPr>
      </w:pPr>
      <w:r w:rsidRPr="009C04FD">
        <w:rPr>
          <w:rFonts w:ascii="Times New Roman" w:hAnsi="Times New Roman"/>
          <w:color w:val="1F497D"/>
          <w:sz w:val="24"/>
          <w:szCs w:val="24"/>
        </w:rPr>
        <w:t>«</w:t>
      </w:r>
      <w:r w:rsidRPr="009C04FD">
        <w:rPr>
          <w:rFonts w:ascii="Times New Roman" w:hAnsi="Times New Roman"/>
          <w:sz w:val="24"/>
          <w:szCs w:val="24"/>
        </w:rPr>
        <w:t>Опции, указанные в «Спецификации дополнительного оборудования» полностью исключают наличие опций той же группы в «Стандартном оборудовании»</w:t>
      </w:r>
    </w:p>
    <w:p w:rsidR="00584FC4" w:rsidRDefault="00584FC4">
      <w:pPr>
        <w:widowControl w:val="0"/>
        <w:autoSpaceDE w:val="0"/>
        <w:autoSpaceDN w:val="0"/>
        <w:adjustRightInd w:val="0"/>
        <w:spacing w:after="0" w:line="240" w:lineRule="auto"/>
        <w:rPr>
          <w:rFonts w:ascii="Times New Roman" w:hAnsi="Times New Roman"/>
          <w:sz w:val="20"/>
          <w:szCs w:val="20"/>
        </w:rPr>
      </w:pPr>
    </w:p>
    <w:p w:rsidR="00584FC4" w:rsidRDefault="00584FC4">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Спецификация дополнительного оборудования:</w:t>
      </w:r>
    </w:p>
    <w:p w:rsidR="00584FC4" w:rsidRDefault="00584FC4">
      <w:pPr>
        <w:widowControl w:val="0"/>
        <w:autoSpaceDE w:val="0"/>
        <w:autoSpaceDN w:val="0"/>
        <w:adjustRightInd w:val="0"/>
        <w:spacing w:after="0" w:line="240" w:lineRule="auto"/>
        <w:rPr>
          <w:rFonts w:ascii="Times New Roman" w:hAnsi="Times New Roman"/>
          <w:sz w:val="2"/>
          <w:szCs w:val="2"/>
        </w:rPr>
      </w:pPr>
    </w:p>
    <w:tbl>
      <w:tblPr>
        <w:tblW w:w="9360" w:type="dxa"/>
        <w:tblLayout w:type="fixed"/>
        <w:tblCellMar>
          <w:left w:w="0" w:type="dxa"/>
          <w:right w:w="0" w:type="dxa"/>
        </w:tblCellMar>
        <w:tblLook w:val="0000" w:firstRow="0" w:lastRow="0" w:firstColumn="0" w:lastColumn="0" w:noHBand="0" w:noVBand="0"/>
      </w:tblPr>
      <w:tblGrid>
        <w:gridCol w:w="115"/>
        <w:gridCol w:w="115"/>
        <w:gridCol w:w="620"/>
        <w:gridCol w:w="504"/>
        <w:gridCol w:w="345"/>
        <w:gridCol w:w="115"/>
        <w:gridCol w:w="231"/>
        <w:gridCol w:w="115"/>
        <w:gridCol w:w="1238"/>
        <w:gridCol w:w="173"/>
        <w:gridCol w:w="965"/>
        <w:gridCol w:w="115"/>
        <w:gridCol w:w="29"/>
        <w:gridCol w:w="86"/>
        <w:gridCol w:w="116"/>
        <w:gridCol w:w="1699"/>
        <w:gridCol w:w="561"/>
        <w:gridCol w:w="231"/>
        <w:gridCol w:w="115"/>
        <w:gridCol w:w="115"/>
        <w:gridCol w:w="677"/>
        <w:gridCol w:w="907"/>
        <w:gridCol w:w="115"/>
        <w:gridCol w:w="58"/>
      </w:tblGrid>
      <w:tr w:rsidR="00584FC4"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8"/>
              <w:spacing w:line="232" w:lineRule="auto"/>
              <w:rPr>
                <w:spacing w:val="-4"/>
                <w:sz w:val="2"/>
                <w:szCs w:val="2"/>
              </w:rPr>
            </w:pPr>
            <w:r>
              <w:rPr>
                <w:spacing w:val="-4"/>
              </w:rPr>
              <w:t>Код опции</w:t>
            </w: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9"/>
              <w:spacing w:line="232" w:lineRule="auto"/>
              <w:rPr>
                <w:spacing w:val="-4"/>
                <w:sz w:val="2"/>
                <w:szCs w:val="2"/>
              </w:rPr>
            </w:pPr>
            <w:r>
              <w:rPr>
                <w:spacing w:val="-4"/>
              </w:rPr>
              <w:t>Название опции</w:t>
            </w:r>
          </w:p>
        </w:tc>
        <w:tc>
          <w:tcPr>
            <w:tcW w:w="58" w:type="dxa"/>
            <w:tcBorders>
              <w:top w:val="nil"/>
              <w:left w:val="single" w:sz="6" w:space="0" w:color="000000"/>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6"/>
              <w:spacing w:line="232" w:lineRule="auto"/>
              <w:rPr>
                <w:spacing w:val="-4"/>
                <w:sz w:val="2"/>
                <w:szCs w:val="2"/>
              </w:rPr>
            </w:pPr>
            <w:r>
              <w:rPr>
                <w:spacing w:val="-4"/>
              </w:rPr>
              <w:t>4KS</w:t>
            </w: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7"/>
              <w:spacing w:line="232" w:lineRule="auto"/>
              <w:rPr>
                <w:spacing w:val="-4"/>
                <w:sz w:val="2"/>
                <w:szCs w:val="2"/>
              </w:rPr>
            </w:pPr>
            <w:r>
              <w:rPr>
                <w:spacing w:val="-4"/>
              </w:rPr>
              <w:t>Звукоизолирующее остекление с тонирование</w:t>
            </w:r>
            <w:r w:rsidR="009C04FD">
              <w:rPr>
                <w:spacing w:val="-4"/>
              </w:rPr>
              <w:t>м</w:t>
            </w:r>
            <w:r>
              <w:rPr>
                <w:spacing w:val="-4"/>
              </w:rPr>
              <w:t xml:space="preserve"> задних стекол</w:t>
            </w:r>
          </w:p>
        </w:tc>
        <w:tc>
          <w:tcPr>
            <w:tcW w:w="58" w:type="dxa"/>
            <w:tcBorders>
              <w:top w:val="nil"/>
              <w:left w:val="single" w:sz="6" w:space="0" w:color="000000"/>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6"/>
              <w:spacing w:line="232" w:lineRule="auto"/>
              <w:rPr>
                <w:spacing w:val="-4"/>
                <w:sz w:val="2"/>
                <w:szCs w:val="2"/>
              </w:rPr>
            </w:pPr>
            <w:r>
              <w:rPr>
                <w:spacing w:val="-4"/>
              </w:rPr>
              <w:t>4D2</w:t>
            </w: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7"/>
              <w:spacing w:line="232" w:lineRule="auto"/>
              <w:rPr>
                <w:spacing w:val="-4"/>
                <w:sz w:val="2"/>
                <w:szCs w:val="2"/>
              </w:rPr>
            </w:pPr>
            <w:r>
              <w:rPr>
                <w:spacing w:val="-4"/>
              </w:rPr>
              <w:t>Передние и задние сиденья с  вентиляцией и массажем</w:t>
            </w:r>
          </w:p>
        </w:tc>
        <w:tc>
          <w:tcPr>
            <w:tcW w:w="58" w:type="dxa"/>
            <w:tcBorders>
              <w:top w:val="nil"/>
              <w:left w:val="single" w:sz="6" w:space="0" w:color="000000"/>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6"/>
              <w:spacing w:line="232" w:lineRule="auto"/>
              <w:rPr>
                <w:spacing w:val="-4"/>
                <w:sz w:val="2"/>
                <w:szCs w:val="2"/>
              </w:rPr>
            </w:pPr>
            <w:r>
              <w:rPr>
                <w:spacing w:val="-4"/>
              </w:rPr>
              <w:t>2Z0</w:t>
            </w: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7"/>
              <w:spacing w:line="232" w:lineRule="auto"/>
              <w:rPr>
                <w:spacing w:val="-4"/>
                <w:sz w:val="2"/>
                <w:szCs w:val="2"/>
              </w:rPr>
            </w:pPr>
            <w:r>
              <w:rPr>
                <w:spacing w:val="-4"/>
              </w:rPr>
              <w:t>Изъятие надписи наименования модели и названия технологии</w:t>
            </w:r>
          </w:p>
        </w:tc>
        <w:tc>
          <w:tcPr>
            <w:tcW w:w="58" w:type="dxa"/>
            <w:tcBorders>
              <w:top w:val="nil"/>
              <w:left w:val="single" w:sz="6" w:space="0" w:color="000000"/>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36"/>
              <w:spacing w:line="232" w:lineRule="auto"/>
              <w:rPr>
                <w:spacing w:val="-4"/>
                <w:sz w:val="2"/>
                <w:szCs w:val="2"/>
              </w:rPr>
            </w:pPr>
            <w:r>
              <w:rPr>
                <w:spacing w:val="-4"/>
              </w:rPr>
              <w:t>PRD</w:t>
            </w: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584FC4" w:rsidRDefault="008E4915">
            <w:pPr>
              <w:pStyle w:val="Text37"/>
              <w:spacing w:line="232" w:lineRule="auto"/>
              <w:rPr>
                <w:spacing w:val="-4"/>
                <w:sz w:val="2"/>
                <w:szCs w:val="2"/>
              </w:rPr>
            </w:pPr>
            <w:r w:rsidRPr="009D507A">
              <w:rPr>
                <w:spacing w:val="-4"/>
              </w:rPr>
              <w:t xml:space="preserve">Легкосплавные диски, дизайн "5 рукавов", размер 9Jх19 с шинами 255/45 R19     </w:t>
            </w:r>
          </w:p>
        </w:tc>
        <w:tc>
          <w:tcPr>
            <w:tcW w:w="58" w:type="dxa"/>
            <w:tcBorders>
              <w:top w:val="nil"/>
              <w:left w:val="single" w:sz="6" w:space="0" w:color="000000"/>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584FC4" w:rsidRDefault="00584FC4">
            <w:pPr>
              <w:pStyle w:val="Text42"/>
              <w:spacing w:line="232" w:lineRule="auto"/>
              <w:rPr>
                <w:spacing w:val="-4"/>
                <w:sz w:val="2"/>
                <w:szCs w:val="2"/>
              </w:rPr>
            </w:pPr>
            <w:r>
              <w:rPr>
                <w:spacing w:val="-4"/>
              </w:rPr>
              <w:t>WCY</w:t>
            </w: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8E4915" w:rsidRPr="00CC3F97" w:rsidRDefault="008E4915" w:rsidP="008E4915">
            <w:pPr>
              <w:pStyle w:val="Text26"/>
              <w:spacing w:line="232" w:lineRule="auto"/>
              <w:rPr>
                <w:spacing w:val="-4"/>
              </w:rPr>
            </w:pPr>
            <w:r w:rsidRPr="00CC3F97">
              <w:rPr>
                <w:spacing w:val="-4"/>
              </w:rPr>
              <w:t>Пакет "Business"</w:t>
            </w:r>
          </w:p>
          <w:p w:rsidR="008E4915" w:rsidRPr="00CC3F97" w:rsidRDefault="008E4915" w:rsidP="008E4915">
            <w:pPr>
              <w:pStyle w:val="Text26"/>
              <w:spacing w:line="232" w:lineRule="auto"/>
              <w:rPr>
                <w:spacing w:val="-4"/>
              </w:rPr>
            </w:pPr>
            <w:r w:rsidRPr="00CC3F97">
              <w:rPr>
                <w:spacing w:val="-4"/>
              </w:rPr>
              <w:t>- автодоводчик дверей (GZ2)</w:t>
            </w:r>
          </w:p>
          <w:p w:rsidR="008E4915" w:rsidRPr="00CC3F97" w:rsidRDefault="008E4915" w:rsidP="008E4915">
            <w:pPr>
              <w:pStyle w:val="Text26"/>
              <w:spacing w:line="232" w:lineRule="auto"/>
              <w:rPr>
                <w:spacing w:val="-4"/>
              </w:rPr>
            </w:pPr>
            <w:r w:rsidRPr="00CC3F97">
              <w:rPr>
                <w:spacing w:val="-4"/>
              </w:rPr>
              <w:t>- камера заднего вида (KA2)</w:t>
            </w:r>
          </w:p>
          <w:p w:rsidR="008E4915" w:rsidRPr="00CC3F97" w:rsidRDefault="008E4915" w:rsidP="008E4915">
            <w:pPr>
              <w:pStyle w:val="Text26"/>
              <w:spacing w:line="232" w:lineRule="auto"/>
              <w:rPr>
                <w:spacing w:val="-4"/>
              </w:rPr>
            </w:pPr>
            <w:r w:rsidRPr="00CC3F97">
              <w:rPr>
                <w:spacing w:val="-4"/>
              </w:rPr>
              <w:t>- пакет дополнительного освещения (QQ1):</w:t>
            </w:r>
          </w:p>
          <w:p w:rsidR="008E4915" w:rsidRPr="00CC3F97" w:rsidRDefault="008E4915" w:rsidP="008E4915">
            <w:pPr>
              <w:pStyle w:val="Text26"/>
              <w:spacing w:line="232" w:lineRule="auto"/>
              <w:rPr>
                <w:spacing w:val="-4"/>
              </w:rPr>
            </w:pPr>
            <w:r w:rsidRPr="00CC3F97">
              <w:rPr>
                <w:spacing w:val="-4"/>
              </w:rPr>
              <w:t>Мягкая светодиодная подсветка:</w:t>
            </w:r>
          </w:p>
          <w:p w:rsidR="008E4915" w:rsidRPr="00CC3F97" w:rsidRDefault="008E4915" w:rsidP="008E4915">
            <w:pPr>
              <w:pStyle w:val="Text26"/>
              <w:spacing w:line="232" w:lineRule="auto"/>
              <w:ind w:left="658"/>
              <w:rPr>
                <w:spacing w:val="-4"/>
              </w:rPr>
            </w:pPr>
            <w:r w:rsidRPr="00CC3F97">
              <w:rPr>
                <w:spacing w:val="-4"/>
              </w:rPr>
              <w:t>- в потолочном модуле</w:t>
            </w:r>
          </w:p>
          <w:p w:rsidR="008E4915" w:rsidRPr="00CC3F97" w:rsidRDefault="008E4915" w:rsidP="008E4915">
            <w:pPr>
              <w:pStyle w:val="Text26"/>
              <w:spacing w:line="232" w:lineRule="auto"/>
              <w:ind w:left="658"/>
              <w:rPr>
                <w:spacing w:val="-4"/>
              </w:rPr>
            </w:pPr>
            <w:r w:rsidRPr="00CC3F97">
              <w:rPr>
                <w:spacing w:val="-4"/>
              </w:rPr>
              <w:t xml:space="preserve">- подсветка карманов дверей </w:t>
            </w:r>
          </w:p>
          <w:p w:rsidR="008E4915" w:rsidRPr="00CC3F97" w:rsidRDefault="008E4915" w:rsidP="008E4915">
            <w:pPr>
              <w:pStyle w:val="Text26"/>
              <w:spacing w:line="232" w:lineRule="auto"/>
              <w:ind w:left="658"/>
              <w:rPr>
                <w:spacing w:val="-4"/>
              </w:rPr>
            </w:pPr>
            <w:r w:rsidRPr="00CC3F97">
              <w:rPr>
                <w:spacing w:val="-4"/>
              </w:rPr>
              <w:t>- полоска над стойкой B</w:t>
            </w:r>
          </w:p>
          <w:p w:rsidR="008E4915" w:rsidRPr="00CC3F97" w:rsidRDefault="008E4915" w:rsidP="008E4915">
            <w:pPr>
              <w:pStyle w:val="Text26"/>
              <w:spacing w:line="232" w:lineRule="auto"/>
              <w:ind w:left="658"/>
              <w:rPr>
                <w:spacing w:val="-4"/>
              </w:rPr>
            </w:pPr>
            <w:r w:rsidRPr="00CC3F97">
              <w:rPr>
                <w:spacing w:val="-4"/>
              </w:rPr>
              <w:t>- пространство для ног</w:t>
            </w:r>
          </w:p>
          <w:p w:rsidR="008E4915" w:rsidRPr="00CC3F97" w:rsidRDefault="008E4915" w:rsidP="008E4915">
            <w:pPr>
              <w:pStyle w:val="Text26"/>
              <w:spacing w:line="232" w:lineRule="auto"/>
              <w:ind w:left="658"/>
              <w:rPr>
                <w:spacing w:val="-4"/>
              </w:rPr>
            </w:pPr>
            <w:r w:rsidRPr="00CC3F97">
              <w:rPr>
                <w:spacing w:val="-4"/>
              </w:rPr>
              <w:t xml:space="preserve">- подсветка ручек дверей </w:t>
            </w:r>
          </w:p>
          <w:p w:rsidR="008E4915" w:rsidRPr="00CC3F97" w:rsidRDefault="008E4915" w:rsidP="008E4915">
            <w:pPr>
              <w:pStyle w:val="Text26"/>
              <w:spacing w:line="232" w:lineRule="auto"/>
              <w:ind w:left="658"/>
              <w:rPr>
                <w:spacing w:val="-4"/>
              </w:rPr>
            </w:pPr>
            <w:r w:rsidRPr="00CC3F97">
              <w:rPr>
                <w:spacing w:val="-4"/>
              </w:rPr>
              <w:t xml:space="preserve">- пространственное освещение центральной консоли </w:t>
            </w:r>
          </w:p>
          <w:p w:rsidR="008E4915" w:rsidRPr="00CC3F97" w:rsidRDefault="008E4915" w:rsidP="008E4915">
            <w:pPr>
              <w:pStyle w:val="Text26"/>
              <w:spacing w:line="232" w:lineRule="auto"/>
              <w:ind w:left="658"/>
              <w:rPr>
                <w:spacing w:val="-4"/>
              </w:rPr>
            </w:pPr>
            <w:r w:rsidRPr="00CC3F97">
              <w:rPr>
                <w:spacing w:val="-4"/>
              </w:rPr>
              <w:t>- подсветка порогов дверей</w:t>
            </w:r>
          </w:p>
          <w:p w:rsidR="008E4915" w:rsidRPr="00CC3F97" w:rsidRDefault="008E4915" w:rsidP="008E4915">
            <w:pPr>
              <w:pStyle w:val="Text26"/>
              <w:spacing w:line="232" w:lineRule="auto"/>
              <w:rPr>
                <w:spacing w:val="-4"/>
              </w:rPr>
            </w:pPr>
            <w:r w:rsidRPr="00CC3F97">
              <w:rPr>
                <w:spacing w:val="-4"/>
              </w:rPr>
              <w:t>Три цветовых решения на выбор: Polar ("холодный" белый), Слоновая кость ("теплый" белый), Рубин (красный / "холодный" белый). Ступенчатая регулировка интенсивности. Управление через систему MMI</w:t>
            </w:r>
          </w:p>
          <w:p w:rsidR="008E4915" w:rsidRPr="00CC3F97" w:rsidRDefault="008E4915" w:rsidP="008E4915">
            <w:pPr>
              <w:pStyle w:val="Text26"/>
              <w:spacing w:line="232" w:lineRule="auto"/>
              <w:rPr>
                <w:spacing w:val="-4"/>
              </w:rPr>
            </w:pPr>
            <w:r w:rsidRPr="00CC3F97">
              <w:rPr>
                <w:spacing w:val="-4"/>
              </w:rPr>
              <w:t>- электрорегулируемые задние сиденья (PE6):</w:t>
            </w:r>
          </w:p>
          <w:p w:rsidR="008E4915" w:rsidRPr="00CC3F97" w:rsidRDefault="008E4915" w:rsidP="008E4915">
            <w:pPr>
              <w:pStyle w:val="Text26"/>
              <w:spacing w:line="232" w:lineRule="auto"/>
              <w:ind w:left="658"/>
              <w:rPr>
                <w:spacing w:val="-4"/>
              </w:rPr>
            </w:pPr>
            <w:r w:rsidRPr="00CC3F97">
              <w:rPr>
                <w:spacing w:val="-4"/>
              </w:rPr>
              <w:t>Концепция 2+1</w:t>
            </w:r>
          </w:p>
          <w:p w:rsidR="008E4915" w:rsidRPr="00CC3F97" w:rsidRDefault="008E4915" w:rsidP="008E4915">
            <w:pPr>
              <w:pStyle w:val="Text26"/>
              <w:spacing w:line="232" w:lineRule="auto"/>
              <w:ind w:left="658"/>
              <w:rPr>
                <w:spacing w:val="-4"/>
              </w:rPr>
            </w:pPr>
            <w:r w:rsidRPr="00CC3F97">
              <w:rPr>
                <w:spacing w:val="-4"/>
              </w:rPr>
              <w:t>- раздельная эл.регулировка задних сидений</w:t>
            </w:r>
          </w:p>
          <w:p w:rsidR="008E4915" w:rsidRPr="00CC3F97" w:rsidRDefault="008E4915" w:rsidP="008E4915">
            <w:pPr>
              <w:pStyle w:val="Text26"/>
              <w:spacing w:line="232" w:lineRule="auto"/>
              <w:ind w:left="658"/>
              <w:rPr>
                <w:spacing w:val="-4"/>
              </w:rPr>
            </w:pPr>
            <w:r w:rsidRPr="00CC3F97">
              <w:rPr>
                <w:spacing w:val="-4"/>
              </w:rPr>
              <w:t xml:space="preserve">- пневматическая регулировка опоры поясничного отдела </w:t>
            </w:r>
          </w:p>
          <w:p w:rsidR="008E4915" w:rsidRPr="00CC3F97" w:rsidRDefault="008E4915" w:rsidP="008E4915">
            <w:pPr>
              <w:pStyle w:val="Text26"/>
              <w:spacing w:line="232" w:lineRule="auto"/>
              <w:ind w:left="658"/>
              <w:rPr>
                <w:spacing w:val="-4"/>
              </w:rPr>
            </w:pPr>
            <w:r w:rsidRPr="00CC3F97">
              <w:rPr>
                <w:spacing w:val="-4"/>
              </w:rPr>
              <w:t>- задний комфортный подлокотник с элементами управления и отделкой деревом</w:t>
            </w:r>
          </w:p>
          <w:p w:rsidR="008E4915" w:rsidRPr="00CC3F97" w:rsidRDefault="008E4915" w:rsidP="008E4915">
            <w:pPr>
              <w:pStyle w:val="Text26"/>
              <w:spacing w:line="232" w:lineRule="auto"/>
              <w:ind w:left="658"/>
              <w:rPr>
                <w:spacing w:val="-4"/>
              </w:rPr>
            </w:pPr>
            <w:r w:rsidRPr="00CC3F97">
              <w:rPr>
                <w:spacing w:val="-4"/>
              </w:rPr>
              <w:t>- задние комфортные подголовники</w:t>
            </w:r>
          </w:p>
          <w:p w:rsidR="008E4915" w:rsidRPr="00CC3F97" w:rsidRDefault="008E4915" w:rsidP="008E4915">
            <w:pPr>
              <w:pStyle w:val="Text26"/>
              <w:spacing w:line="232" w:lineRule="auto"/>
              <w:ind w:left="658"/>
              <w:rPr>
                <w:spacing w:val="-4"/>
              </w:rPr>
            </w:pPr>
            <w:r w:rsidRPr="00CC3F97">
              <w:rPr>
                <w:spacing w:val="-4"/>
              </w:rPr>
              <w:t>- функция запоминания параметров задних сидений</w:t>
            </w:r>
          </w:p>
          <w:p w:rsidR="008E4915" w:rsidRPr="00CC3F97" w:rsidRDefault="008E4915" w:rsidP="008E4915">
            <w:pPr>
              <w:pStyle w:val="Text26"/>
              <w:spacing w:line="232" w:lineRule="auto"/>
              <w:ind w:left="658"/>
              <w:rPr>
                <w:spacing w:val="-4"/>
              </w:rPr>
            </w:pPr>
            <w:r w:rsidRPr="00CC3F97">
              <w:rPr>
                <w:spacing w:val="-4"/>
              </w:rPr>
              <w:t>- возможность переустановки правого переднего сиденья пассажиром заднего сиденья</w:t>
            </w:r>
          </w:p>
          <w:p w:rsidR="008E4915" w:rsidRPr="00CC3F97" w:rsidRDefault="008E4915" w:rsidP="008E4915">
            <w:pPr>
              <w:pStyle w:val="Text26"/>
              <w:spacing w:line="232" w:lineRule="auto"/>
              <w:ind w:left="658"/>
              <w:rPr>
                <w:spacing w:val="-4"/>
              </w:rPr>
            </w:pPr>
            <w:r w:rsidRPr="00CC3F97">
              <w:rPr>
                <w:spacing w:val="-4"/>
              </w:rPr>
              <w:t>- климат-контроль, с индивидуальной настройкой для четырех зон салона</w:t>
            </w:r>
          </w:p>
          <w:p w:rsidR="008E4915" w:rsidRPr="00CC3F97" w:rsidRDefault="008E4915" w:rsidP="008E4915">
            <w:pPr>
              <w:pStyle w:val="Text26"/>
              <w:spacing w:line="232" w:lineRule="auto"/>
              <w:ind w:left="658"/>
              <w:rPr>
                <w:spacing w:val="-4"/>
              </w:rPr>
            </w:pPr>
            <w:r w:rsidRPr="00CC3F97">
              <w:rPr>
                <w:spacing w:val="-4"/>
              </w:rPr>
              <w:t>-  задний комфортный подлокотник с элементами управления и отделкой деревом</w:t>
            </w:r>
          </w:p>
          <w:p w:rsidR="008E4915" w:rsidRPr="00CC3F97" w:rsidRDefault="008E4915" w:rsidP="008E4915">
            <w:pPr>
              <w:pStyle w:val="Text26"/>
              <w:spacing w:line="232" w:lineRule="auto"/>
              <w:ind w:left="658"/>
              <w:rPr>
                <w:spacing w:val="-4"/>
              </w:rPr>
            </w:pPr>
            <w:r w:rsidRPr="00CC3F97">
              <w:rPr>
                <w:spacing w:val="-4"/>
              </w:rPr>
              <w:t>- задние комфортные подголовники</w:t>
            </w:r>
          </w:p>
          <w:p w:rsidR="008E4915" w:rsidRPr="00CC3F97" w:rsidRDefault="008E4915" w:rsidP="008E4915">
            <w:pPr>
              <w:pStyle w:val="Text26"/>
              <w:spacing w:line="232" w:lineRule="auto"/>
              <w:ind w:left="658"/>
              <w:rPr>
                <w:spacing w:val="-4"/>
              </w:rPr>
            </w:pPr>
            <w:r w:rsidRPr="00CC3F97">
              <w:rPr>
                <w:spacing w:val="-4"/>
              </w:rPr>
              <w:t>- функция запоминания параметров задних сидений</w:t>
            </w:r>
          </w:p>
          <w:p w:rsidR="008E4915" w:rsidRPr="00CC3F97" w:rsidRDefault="008E4915" w:rsidP="008E4915">
            <w:pPr>
              <w:pStyle w:val="Text26"/>
              <w:spacing w:line="232" w:lineRule="auto"/>
              <w:ind w:left="658"/>
              <w:rPr>
                <w:spacing w:val="-4"/>
              </w:rPr>
            </w:pPr>
            <w:r w:rsidRPr="00CC3F97">
              <w:rPr>
                <w:spacing w:val="-4"/>
              </w:rPr>
              <w:t>- возможность переустановки правого переднего сиденья пассажиром заднего сиденья</w:t>
            </w:r>
          </w:p>
          <w:p w:rsidR="008E4915" w:rsidRPr="00CC3F97" w:rsidRDefault="008E4915" w:rsidP="008E4915">
            <w:pPr>
              <w:pStyle w:val="Text26"/>
              <w:spacing w:line="232" w:lineRule="auto"/>
              <w:rPr>
                <w:spacing w:val="-4"/>
              </w:rPr>
            </w:pPr>
            <w:r w:rsidRPr="00CC3F97">
              <w:rPr>
                <w:spacing w:val="-4"/>
              </w:rPr>
              <w:t>- комфортные передние сиденья (PS8):</w:t>
            </w:r>
          </w:p>
          <w:p w:rsidR="008E4915" w:rsidRPr="00CC3F97" w:rsidRDefault="008E4915" w:rsidP="008E4915">
            <w:pPr>
              <w:pStyle w:val="Text26"/>
              <w:spacing w:line="232" w:lineRule="auto"/>
              <w:ind w:left="658"/>
              <w:rPr>
                <w:spacing w:val="-4"/>
              </w:rPr>
            </w:pPr>
            <w:r w:rsidRPr="00CC3F97">
              <w:rPr>
                <w:spacing w:val="-4"/>
              </w:rPr>
              <w:t>- комфортные передние сиденья</w:t>
            </w:r>
          </w:p>
          <w:p w:rsidR="008E4915" w:rsidRPr="00CC3F97" w:rsidRDefault="008E4915" w:rsidP="008E4915">
            <w:pPr>
              <w:pStyle w:val="Text26"/>
              <w:spacing w:line="232" w:lineRule="auto"/>
              <w:ind w:left="658"/>
              <w:rPr>
                <w:spacing w:val="-4"/>
              </w:rPr>
            </w:pPr>
            <w:r w:rsidRPr="00CC3F97">
              <w:rPr>
                <w:spacing w:val="-4"/>
              </w:rPr>
              <w:t xml:space="preserve">- комфортные подголовники передних сидений </w:t>
            </w:r>
          </w:p>
          <w:p w:rsidR="008E4915" w:rsidRPr="00CC3F97" w:rsidRDefault="008E4915" w:rsidP="008E4915">
            <w:pPr>
              <w:pStyle w:val="Text26"/>
              <w:spacing w:line="232" w:lineRule="auto"/>
              <w:ind w:left="658"/>
              <w:rPr>
                <w:spacing w:val="-4"/>
              </w:rPr>
            </w:pPr>
            <w:r w:rsidRPr="00CC3F97">
              <w:rPr>
                <w:spacing w:val="-4"/>
              </w:rPr>
              <w:t>- декоративная отделка спинок передних сидений</w:t>
            </w:r>
          </w:p>
          <w:p w:rsidR="008E4915" w:rsidRPr="00CC3F97" w:rsidRDefault="008E4915" w:rsidP="008E4915">
            <w:pPr>
              <w:pStyle w:val="Text26"/>
              <w:spacing w:line="232" w:lineRule="auto"/>
              <w:ind w:left="658"/>
              <w:rPr>
                <w:spacing w:val="-4"/>
              </w:rPr>
            </w:pPr>
            <w:r w:rsidRPr="00CC3F97">
              <w:rPr>
                <w:spacing w:val="-4"/>
              </w:rPr>
              <w:t xml:space="preserve">- пневматическая регулировка опоры поясничного отдела </w:t>
            </w:r>
          </w:p>
          <w:p w:rsidR="008E4915" w:rsidRPr="00CC3F97" w:rsidRDefault="008E4915" w:rsidP="008E4915">
            <w:pPr>
              <w:pStyle w:val="Text26"/>
              <w:spacing w:line="232" w:lineRule="auto"/>
              <w:ind w:left="658"/>
              <w:rPr>
                <w:spacing w:val="-4"/>
              </w:rPr>
            </w:pPr>
            <w:r w:rsidRPr="00CC3F97">
              <w:rPr>
                <w:spacing w:val="-4"/>
              </w:rPr>
              <w:t>- пневматическая регулировка боковых частей подушки и спинки сиденья</w:t>
            </w:r>
          </w:p>
          <w:p w:rsidR="008E4915" w:rsidRPr="00CC3F97" w:rsidRDefault="008E4915" w:rsidP="008E4915">
            <w:pPr>
              <w:pStyle w:val="Text26"/>
              <w:spacing w:line="232" w:lineRule="auto"/>
              <w:ind w:left="658"/>
              <w:rPr>
                <w:spacing w:val="-4"/>
              </w:rPr>
            </w:pPr>
            <w:r w:rsidRPr="00CC3F97">
              <w:rPr>
                <w:spacing w:val="-4"/>
              </w:rPr>
              <w:t>- эл.регулировка высоты и вылета сидений, наклона спинки сидений и коленной опоры</w:t>
            </w:r>
          </w:p>
          <w:p w:rsidR="008E4915" w:rsidRPr="00CC3F97" w:rsidRDefault="008E4915" w:rsidP="008E4915">
            <w:pPr>
              <w:pStyle w:val="Text26"/>
              <w:spacing w:line="232" w:lineRule="auto"/>
              <w:ind w:left="658"/>
              <w:rPr>
                <w:spacing w:val="-4"/>
              </w:rPr>
            </w:pPr>
            <w:r w:rsidRPr="00CC3F97">
              <w:rPr>
                <w:spacing w:val="-4"/>
              </w:rPr>
              <w:t>- эл.регулировка ремней безопасности водителя и пассажира по высоте</w:t>
            </w:r>
          </w:p>
          <w:p w:rsidR="008E4915" w:rsidRPr="00CC3F97" w:rsidRDefault="008E4915" w:rsidP="008E4915">
            <w:pPr>
              <w:pStyle w:val="Text26"/>
              <w:spacing w:line="232" w:lineRule="auto"/>
              <w:ind w:left="658"/>
              <w:rPr>
                <w:spacing w:val="-4"/>
              </w:rPr>
            </w:pPr>
            <w:r w:rsidRPr="00CC3F97">
              <w:rPr>
                <w:spacing w:val="-4"/>
              </w:rPr>
              <w:lastRenderedPageBreak/>
              <w:t>- эл.регулировка подголовников передних сидений</w:t>
            </w:r>
          </w:p>
          <w:p w:rsidR="008E4915" w:rsidRPr="00CC3F97" w:rsidRDefault="008E4915" w:rsidP="008E4915">
            <w:pPr>
              <w:pStyle w:val="Text26"/>
              <w:spacing w:line="232" w:lineRule="auto"/>
              <w:ind w:left="658"/>
              <w:rPr>
                <w:spacing w:val="-4"/>
              </w:rPr>
            </w:pPr>
            <w:r w:rsidRPr="00CC3F97">
              <w:rPr>
                <w:spacing w:val="-4"/>
              </w:rPr>
              <w:t>- функция запоминания параметров передних сидений, положения руля и ремней безопасности для передних сидений</w:t>
            </w:r>
          </w:p>
          <w:p w:rsidR="008E4915" w:rsidRPr="00CC3F97" w:rsidRDefault="008E4915" w:rsidP="008E4915">
            <w:pPr>
              <w:pStyle w:val="Text26"/>
              <w:spacing w:line="232" w:lineRule="auto"/>
              <w:rPr>
                <w:spacing w:val="-4"/>
              </w:rPr>
            </w:pPr>
            <w:r w:rsidRPr="00CC3F97">
              <w:rPr>
                <w:spacing w:val="-4"/>
              </w:rPr>
              <w:t>- внешние зеркала заднего вида с электрорегулировкой и обогревом, с функциями складывания, автоматического затемнения и памяти</w:t>
            </w:r>
          </w:p>
          <w:p w:rsidR="008E4915" w:rsidRPr="00CC3F97" w:rsidRDefault="008E4915" w:rsidP="008E4915">
            <w:pPr>
              <w:pStyle w:val="Text26"/>
              <w:spacing w:line="232" w:lineRule="auto"/>
              <w:rPr>
                <w:spacing w:val="-4"/>
              </w:rPr>
            </w:pPr>
            <w:r w:rsidRPr="00CC3F97">
              <w:rPr>
                <w:spacing w:val="-4"/>
              </w:rPr>
              <w:t>- пакет отделки салона материалом Аlcantara (PL7): отделка салона материалом Аlcantara: потолка, задней полки, верхней части боковых стоек и солнцезащитных козырьков,в соответствии с выбранным цветом салона в цвете lunar silver или silk beige</w:t>
            </w:r>
          </w:p>
          <w:p w:rsidR="008E4915" w:rsidRPr="00CC3F97" w:rsidRDefault="008E4915" w:rsidP="008E4915">
            <w:pPr>
              <w:pStyle w:val="Text26"/>
              <w:spacing w:line="232" w:lineRule="auto"/>
              <w:rPr>
                <w:spacing w:val="-4"/>
              </w:rPr>
            </w:pPr>
            <w:r w:rsidRPr="00CC3F97">
              <w:rPr>
                <w:spacing w:val="-4"/>
              </w:rPr>
              <w:t>- передние и задние сиденья с системой вентиляции (4D1)</w:t>
            </w:r>
          </w:p>
          <w:p w:rsidR="008E4915" w:rsidRPr="00CC3F97" w:rsidRDefault="008E4915" w:rsidP="008E4915">
            <w:pPr>
              <w:pStyle w:val="Text26"/>
              <w:spacing w:line="232" w:lineRule="auto"/>
              <w:rPr>
                <w:spacing w:val="-4"/>
              </w:rPr>
            </w:pPr>
            <w:r w:rsidRPr="00CC3F97">
              <w:rPr>
                <w:spacing w:val="-4"/>
              </w:rPr>
              <w:t>- многофункциональный кожаный руль, дизайн «4 спицы», c функцией переключения передач и подогревом (2ZD)</w:t>
            </w:r>
          </w:p>
          <w:p w:rsidR="008E4915" w:rsidRPr="00CC3F97" w:rsidRDefault="008E4915" w:rsidP="008E4915">
            <w:pPr>
              <w:pStyle w:val="Text26"/>
              <w:spacing w:line="232" w:lineRule="auto"/>
              <w:rPr>
                <w:spacing w:val="-4"/>
              </w:rPr>
            </w:pPr>
            <w:r w:rsidRPr="00CC3F97">
              <w:rPr>
                <w:spacing w:val="-4"/>
              </w:rPr>
              <w:t>- пакет отделки интерьера кожей (7HB):</w:t>
            </w:r>
          </w:p>
          <w:p w:rsidR="008E4915" w:rsidRPr="00CC3F97" w:rsidRDefault="008E4915" w:rsidP="008E4915">
            <w:pPr>
              <w:pStyle w:val="Text26"/>
              <w:spacing w:line="232" w:lineRule="auto"/>
              <w:ind w:left="658"/>
              <w:rPr>
                <w:spacing w:val="-4"/>
              </w:rPr>
            </w:pPr>
            <w:r w:rsidRPr="00CC3F97">
              <w:rPr>
                <w:spacing w:val="-4"/>
              </w:rPr>
              <w:t>- центральная консоль, включая kneepad</w:t>
            </w:r>
          </w:p>
          <w:p w:rsidR="008E4915" w:rsidRPr="00CC3F97" w:rsidRDefault="008E4915" w:rsidP="008E4915">
            <w:pPr>
              <w:pStyle w:val="Text26"/>
              <w:spacing w:line="232" w:lineRule="auto"/>
              <w:ind w:left="658"/>
              <w:rPr>
                <w:spacing w:val="-4"/>
              </w:rPr>
            </w:pPr>
            <w:r w:rsidRPr="00CC3F97">
              <w:rPr>
                <w:spacing w:val="-4"/>
              </w:rPr>
              <w:t>- подлокотники дверей</w:t>
            </w:r>
          </w:p>
          <w:p w:rsidR="008E4915" w:rsidRPr="008323CC" w:rsidRDefault="008E4915" w:rsidP="008E4915">
            <w:pPr>
              <w:pStyle w:val="Text26"/>
              <w:spacing w:line="232" w:lineRule="auto"/>
              <w:ind w:left="658"/>
              <w:rPr>
                <w:spacing w:val="-4"/>
              </w:rPr>
            </w:pPr>
            <w:r w:rsidRPr="00CC3F97">
              <w:rPr>
                <w:spacing w:val="-4"/>
              </w:rPr>
              <w:t>- крышка подушки безопасности на рулевом колесе</w:t>
            </w:r>
          </w:p>
          <w:p w:rsidR="00584FC4" w:rsidRDefault="00584FC4">
            <w:pPr>
              <w:pStyle w:val="Text43"/>
              <w:spacing w:line="232" w:lineRule="auto"/>
              <w:rPr>
                <w:spacing w:val="-4"/>
                <w:sz w:val="2"/>
                <w:szCs w:val="2"/>
              </w:rPr>
            </w:pPr>
          </w:p>
        </w:tc>
        <w:tc>
          <w:tcPr>
            <w:tcW w:w="58" w:type="dxa"/>
            <w:tcBorders>
              <w:top w:val="nil"/>
              <w:left w:val="single" w:sz="6" w:space="0" w:color="000000"/>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8E4915"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8E4915" w:rsidRDefault="008E4915">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8E4915" w:rsidRDefault="008E4915">
            <w:pPr>
              <w:pStyle w:val="Text42"/>
              <w:spacing w:line="232" w:lineRule="auto"/>
              <w:rPr>
                <w:spacing w:val="-4"/>
              </w:rPr>
            </w:pP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8E4915" w:rsidRPr="004B4D13" w:rsidRDefault="008E4915" w:rsidP="008E4915">
            <w:pPr>
              <w:pStyle w:val="Text26"/>
              <w:spacing w:line="232" w:lineRule="auto"/>
              <w:rPr>
                <w:spacing w:val="-4"/>
              </w:rPr>
            </w:pPr>
            <w:r w:rsidRPr="004B4D13">
              <w:rPr>
                <w:spacing w:val="-4"/>
              </w:rPr>
              <w:t>Audi active lane assist</w:t>
            </w:r>
          </w:p>
          <w:p w:rsidR="008E4915" w:rsidRPr="00CC3F97" w:rsidRDefault="008E4915" w:rsidP="008E4915">
            <w:pPr>
              <w:pStyle w:val="Text26"/>
              <w:spacing w:line="232" w:lineRule="auto"/>
              <w:rPr>
                <w:spacing w:val="-4"/>
              </w:rPr>
            </w:pPr>
            <w:r w:rsidRPr="004B4D13">
              <w:rPr>
                <w:spacing w:val="-4"/>
              </w:rPr>
              <w:t>ассистент сохранения полосы движения плавно корректирует курс автомобиля в соответствии с разметкой, предупреждает о пересечении линии разметки вибрацией на рулевом колесе. Активен в диапазоне скоростей 60-250 км/ч</w:t>
            </w:r>
          </w:p>
        </w:tc>
        <w:tc>
          <w:tcPr>
            <w:tcW w:w="58" w:type="dxa"/>
            <w:tcBorders>
              <w:top w:val="nil"/>
              <w:left w:val="single" w:sz="6" w:space="0" w:color="000000"/>
              <w:bottom w:val="nil"/>
              <w:right w:val="nil"/>
            </w:tcBorders>
          </w:tcPr>
          <w:p w:rsidR="008E4915" w:rsidRDefault="008E4915">
            <w:pPr>
              <w:widowControl w:val="0"/>
              <w:autoSpaceDE w:val="0"/>
              <w:autoSpaceDN w:val="0"/>
              <w:adjustRightInd w:val="0"/>
              <w:spacing w:after="0" w:line="240" w:lineRule="auto"/>
              <w:rPr>
                <w:rFonts w:ascii="Times New Roman" w:hAnsi="Times New Roman"/>
                <w:sz w:val="2"/>
                <w:szCs w:val="2"/>
              </w:rPr>
            </w:pPr>
          </w:p>
        </w:tc>
      </w:tr>
      <w:tr w:rsidR="008E4915"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8E4915" w:rsidRDefault="008E4915">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8E4915" w:rsidRDefault="008E4915">
            <w:pPr>
              <w:pStyle w:val="Text42"/>
              <w:spacing w:line="232" w:lineRule="auto"/>
              <w:rPr>
                <w:spacing w:val="-4"/>
              </w:rPr>
            </w:pP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8E4915" w:rsidRPr="004B4D13" w:rsidRDefault="008E4915" w:rsidP="008E4915">
            <w:pPr>
              <w:pStyle w:val="Text26"/>
              <w:spacing w:line="232" w:lineRule="auto"/>
              <w:rPr>
                <w:spacing w:val="-4"/>
              </w:rPr>
            </w:pPr>
            <w:r>
              <w:rPr>
                <w:spacing w:val="-4"/>
              </w:rPr>
              <w:t>К</w:t>
            </w:r>
            <w:r w:rsidRPr="004B4D13">
              <w:rPr>
                <w:spacing w:val="-4"/>
              </w:rPr>
              <w:t>омфортный ключ: система дистанционной электронной идентификации ключей</w:t>
            </w:r>
          </w:p>
        </w:tc>
        <w:tc>
          <w:tcPr>
            <w:tcW w:w="58" w:type="dxa"/>
            <w:tcBorders>
              <w:top w:val="nil"/>
              <w:left w:val="single" w:sz="6" w:space="0" w:color="000000"/>
              <w:bottom w:val="nil"/>
              <w:right w:val="nil"/>
            </w:tcBorders>
          </w:tcPr>
          <w:p w:rsidR="008E4915" w:rsidRDefault="008E4915">
            <w:pPr>
              <w:widowControl w:val="0"/>
              <w:autoSpaceDE w:val="0"/>
              <w:autoSpaceDN w:val="0"/>
              <w:adjustRightInd w:val="0"/>
              <w:spacing w:after="0" w:line="240" w:lineRule="auto"/>
              <w:rPr>
                <w:rFonts w:ascii="Times New Roman" w:hAnsi="Times New Roman"/>
                <w:sz w:val="2"/>
                <w:szCs w:val="2"/>
              </w:rPr>
            </w:pPr>
          </w:p>
        </w:tc>
      </w:tr>
      <w:tr w:rsidR="008E4915"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8E4915" w:rsidRDefault="008E4915">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8E4915" w:rsidRDefault="008E4915">
            <w:pPr>
              <w:pStyle w:val="Text42"/>
              <w:spacing w:line="232" w:lineRule="auto"/>
              <w:rPr>
                <w:spacing w:val="-4"/>
              </w:rPr>
            </w:pP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8E4915" w:rsidRPr="004B4D13" w:rsidRDefault="008E4915" w:rsidP="008E4915">
            <w:pPr>
              <w:pStyle w:val="Text26"/>
              <w:spacing w:line="232" w:lineRule="auto"/>
              <w:rPr>
                <w:spacing w:val="-4"/>
              </w:rPr>
            </w:pPr>
            <w:r w:rsidRPr="004B4D13">
              <w:rPr>
                <w:spacing w:val="-4"/>
              </w:rPr>
              <w:t>Розетка 230 V</w:t>
            </w:r>
          </w:p>
          <w:p w:rsidR="008E4915" w:rsidRDefault="008E4915" w:rsidP="008E4915">
            <w:pPr>
              <w:pStyle w:val="Text26"/>
              <w:spacing w:line="232" w:lineRule="auto"/>
              <w:rPr>
                <w:spacing w:val="-4"/>
              </w:rPr>
            </w:pPr>
            <w:r w:rsidRPr="004B4D13">
              <w:rPr>
                <w:spacing w:val="-4"/>
              </w:rPr>
              <w:t>Заменяет розетку на 12 вольт и прикуриватель</w:t>
            </w:r>
          </w:p>
        </w:tc>
        <w:tc>
          <w:tcPr>
            <w:tcW w:w="58" w:type="dxa"/>
            <w:tcBorders>
              <w:top w:val="nil"/>
              <w:left w:val="single" w:sz="6" w:space="0" w:color="000000"/>
              <w:bottom w:val="nil"/>
              <w:right w:val="nil"/>
            </w:tcBorders>
          </w:tcPr>
          <w:p w:rsidR="008E4915" w:rsidRDefault="008E4915">
            <w:pPr>
              <w:widowControl w:val="0"/>
              <w:autoSpaceDE w:val="0"/>
              <w:autoSpaceDN w:val="0"/>
              <w:adjustRightInd w:val="0"/>
              <w:spacing w:after="0" w:line="240" w:lineRule="auto"/>
              <w:rPr>
                <w:rFonts w:ascii="Times New Roman" w:hAnsi="Times New Roman"/>
                <w:sz w:val="2"/>
                <w:szCs w:val="2"/>
              </w:rPr>
            </w:pPr>
          </w:p>
        </w:tc>
      </w:tr>
      <w:tr w:rsidR="008E4915" w:rsidTr="008E4915">
        <w:tblPrEx>
          <w:tblCellMar>
            <w:top w:w="0" w:type="dxa"/>
            <w:left w:w="0" w:type="dxa"/>
            <w:bottom w:w="0" w:type="dxa"/>
            <w:right w:w="0" w:type="dxa"/>
          </w:tblCellMar>
        </w:tblPrEx>
        <w:tc>
          <w:tcPr>
            <w:tcW w:w="115" w:type="dxa"/>
            <w:tcBorders>
              <w:top w:val="nil"/>
              <w:left w:val="nil"/>
              <w:bottom w:val="nil"/>
              <w:right w:val="single" w:sz="6" w:space="0" w:color="000000"/>
            </w:tcBorders>
          </w:tcPr>
          <w:p w:rsidR="008E4915" w:rsidRDefault="008E4915">
            <w:pPr>
              <w:widowControl w:val="0"/>
              <w:autoSpaceDE w:val="0"/>
              <w:autoSpaceDN w:val="0"/>
              <w:adjustRightInd w:val="0"/>
              <w:spacing w:after="0" w:line="240" w:lineRule="auto"/>
              <w:rPr>
                <w:rFonts w:ascii="Times New Roman" w:hAnsi="Times New Roman"/>
                <w:sz w:val="2"/>
                <w:szCs w:val="2"/>
              </w:rPr>
            </w:pPr>
          </w:p>
        </w:tc>
        <w:tc>
          <w:tcPr>
            <w:tcW w:w="3283" w:type="dxa"/>
            <w:gridSpan w:val="8"/>
            <w:tcBorders>
              <w:top w:val="single" w:sz="6" w:space="0" w:color="000000"/>
              <w:left w:val="single" w:sz="6" w:space="0" w:color="000000"/>
              <w:bottom w:val="single" w:sz="6" w:space="0" w:color="000000"/>
              <w:right w:val="single" w:sz="6" w:space="0" w:color="000000"/>
            </w:tcBorders>
            <w:vAlign w:val="center"/>
          </w:tcPr>
          <w:p w:rsidR="008E4915" w:rsidRDefault="008E4915">
            <w:pPr>
              <w:pStyle w:val="Text42"/>
              <w:spacing w:line="232" w:lineRule="auto"/>
              <w:rPr>
                <w:spacing w:val="-4"/>
              </w:rPr>
            </w:pPr>
          </w:p>
        </w:tc>
        <w:tc>
          <w:tcPr>
            <w:tcW w:w="5904" w:type="dxa"/>
            <w:gridSpan w:val="14"/>
            <w:tcBorders>
              <w:top w:val="single" w:sz="6" w:space="0" w:color="000000"/>
              <w:left w:val="single" w:sz="6" w:space="0" w:color="000000"/>
              <w:bottom w:val="single" w:sz="6" w:space="0" w:color="000000"/>
              <w:right w:val="single" w:sz="6" w:space="0" w:color="000000"/>
            </w:tcBorders>
            <w:vAlign w:val="center"/>
          </w:tcPr>
          <w:p w:rsidR="008E4915" w:rsidRPr="0083170E" w:rsidRDefault="008E4915" w:rsidP="008E4915">
            <w:pPr>
              <w:pStyle w:val="Text26"/>
              <w:spacing w:line="232" w:lineRule="auto"/>
              <w:rPr>
                <w:spacing w:val="-4"/>
              </w:rPr>
            </w:pPr>
            <w:r>
              <w:rPr>
                <w:spacing w:val="-4"/>
                <w:lang w:val="en-US"/>
              </w:rPr>
              <w:t>TV</w:t>
            </w:r>
            <w:r w:rsidRPr="00A949FB">
              <w:rPr>
                <w:spacing w:val="-4"/>
              </w:rPr>
              <w:t>-</w:t>
            </w:r>
            <w:r>
              <w:rPr>
                <w:spacing w:val="-4"/>
              </w:rPr>
              <w:t>тюнер цифровой</w:t>
            </w:r>
          </w:p>
          <w:p w:rsidR="008E4915" w:rsidRDefault="008E4915" w:rsidP="008E4915">
            <w:pPr>
              <w:pStyle w:val="Text26"/>
              <w:spacing w:line="232" w:lineRule="auto"/>
              <w:rPr>
                <w:spacing w:val="-4"/>
              </w:rPr>
            </w:pPr>
            <w:r>
              <w:rPr>
                <w:spacing w:val="-4"/>
              </w:rPr>
              <w:t xml:space="preserve">Перенастройка системы </w:t>
            </w:r>
            <w:r>
              <w:rPr>
                <w:spacing w:val="-4"/>
                <w:lang w:val="en-US"/>
              </w:rPr>
              <w:t>Start</w:t>
            </w:r>
            <w:r w:rsidRPr="00C308B6">
              <w:rPr>
                <w:spacing w:val="-4"/>
              </w:rPr>
              <w:t>/</w:t>
            </w:r>
            <w:r>
              <w:rPr>
                <w:spacing w:val="-4"/>
                <w:lang w:val="en-US"/>
              </w:rPr>
              <w:t>Stop</w:t>
            </w:r>
          </w:p>
          <w:p w:rsidR="008E4915" w:rsidRDefault="008E4915" w:rsidP="008E4915">
            <w:pPr>
              <w:pStyle w:val="Text26"/>
              <w:spacing w:line="232" w:lineRule="auto"/>
              <w:rPr>
                <w:spacing w:val="-4"/>
              </w:rPr>
            </w:pPr>
            <w:r>
              <w:rPr>
                <w:spacing w:val="-4"/>
              </w:rPr>
              <w:t>Брызговики</w:t>
            </w:r>
          </w:p>
          <w:p w:rsidR="008E4915" w:rsidRDefault="008E4915" w:rsidP="008E4915">
            <w:pPr>
              <w:pStyle w:val="Text26"/>
              <w:spacing w:line="232" w:lineRule="auto"/>
              <w:rPr>
                <w:spacing w:val="-4"/>
              </w:rPr>
            </w:pPr>
            <w:r>
              <w:rPr>
                <w:spacing w:val="-4"/>
              </w:rPr>
              <w:t>Сигнализация</w:t>
            </w:r>
          </w:p>
          <w:p w:rsidR="008E4915" w:rsidRDefault="008E4915" w:rsidP="008E4915">
            <w:pPr>
              <w:pStyle w:val="Text26"/>
              <w:spacing w:line="232" w:lineRule="auto"/>
              <w:rPr>
                <w:spacing w:val="-4"/>
              </w:rPr>
            </w:pPr>
            <w:r>
              <w:rPr>
                <w:spacing w:val="-4"/>
              </w:rPr>
              <w:t>Комфортное закрывание крышки багажника</w:t>
            </w:r>
          </w:p>
          <w:p w:rsidR="008E4915" w:rsidRPr="004B4D13" w:rsidRDefault="008E4915" w:rsidP="008E4915">
            <w:pPr>
              <w:pStyle w:val="Text26"/>
              <w:spacing w:line="232" w:lineRule="auto"/>
              <w:rPr>
                <w:spacing w:val="-4"/>
              </w:rPr>
            </w:pPr>
            <w:r>
              <w:rPr>
                <w:spacing w:val="-4"/>
              </w:rPr>
              <w:t>Зимние к</w:t>
            </w:r>
            <w:r w:rsidRPr="00A949FB">
              <w:rPr>
                <w:spacing w:val="-4"/>
              </w:rPr>
              <w:t xml:space="preserve">олёса в сборе на оригинальных дисках </w:t>
            </w:r>
            <w:r w:rsidRPr="00A949FB">
              <w:rPr>
                <w:spacing w:val="-4"/>
                <w:lang w:val="en-US"/>
              </w:rPr>
              <w:t>AUDI</w:t>
            </w:r>
            <w:r w:rsidRPr="00A949FB">
              <w:rPr>
                <w:spacing w:val="-4"/>
              </w:rPr>
              <w:t xml:space="preserve"> с шипованой резиной </w:t>
            </w:r>
            <w:r w:rsidRPr="00A949FB">
              <w:t>Nokian Hakkapeliitta 8</w:t>
            </w:r>
          </w:p>
        </w:tc>
        <w:tc>
          <w:tcPr>
            <w:tcW w:w="58" w:type="dxa"/>
            <w:tcBorders>
              <w:top w:val="nil"/>
              <w:left w:val="single" w:sz="6" w:space="0" w:color="000000"/>
              <w:bottom w:val="nil"/>
              <w:right w:val="nil"/>
            </w:tcBorders>
          </w:tcPr>
          <w:p w:rsidR="008E4915" w:rsidRDefault="008E4915">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20"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04"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4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238"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73"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6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699"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61"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77"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07"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single" w:sz="6" w:space="0" w:color="000000"/>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328" w:type="dxa"/>
            <w:gridSpan w:val="11"/>
            <w:tcBorders>
              <w:top w:val="nil"/>
              <w:left w:val="nil"/>
              <w:bottom w:val="nil"/>
              <w:right w:val="nil"/>
            </w:tcBorders>
          </w:tcPr>
          <w:p w:rsidR="00584FC4" w:rsidRDefault="00584FC4">
            <w:pPr>
              <w:pStyle w:val="Text44"/>
              <w:spacing w:line="232" w:lineRule="auto"/>
              <w:rPr>
                <w:spacing w:val="-4"/>
                <w:sz w:val="2"/>
                <w:szCs w:val="2"/>
              </w:rPr>
            </w:pPr>
            <w:r>
              <w:rPr>
                <w:spacing w:val="-4"/>
              </w:rPr>
              <w:t>ЮРИДИЧЕСКИЕ АДРЕСА СТОРОН</w:t>
            </w: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469" w:type="dxa"/>
            <w:gridSpan w:val="3"/>
            <w:tcBorders>
              <w:top w:val="nil"/>
              <w:left w:val="nil"/>
              <w:bottom w:val="nil"/>
              <w:right w:val="nil"/>
            </w:tcBorders>
          </w:tcPr>
          <w:p w:rsidR="00584FC4" w:rsidRDefault="00584FC4">
            <w:pPr>
              <w:pStyle w:val="Text6"/>
              <w:spacing w:line="232" w:lineRule="auto"/>
              <w:rPr>
                <w:spacing w:val="-4"/>
                <w:sz w:val="2"/>
                <w:szCs w:val="2"/>
              </w:rPr>
            </w:pPr>
            <w:r>
              <w:rPr>
                <w:spacing w:val="-4"/>
              </w:rPr>
              <w:t>ПРОДАВЕЦ</w:t>
            </w: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699" w:type="dxa"/>
            <w:tcBorders>
              <w:top w:val="nil"/>
              <w:left w:val="nil"/>
              <w:bottom w:val="nil"/>
              <w:right w:val="nil"/>
            </w:tcBorders>
          </w:tcPr>
          <w:p w:rsidR="00584FC4" w:rsidRDefault="00584FC4">
            <w:pPr>
              <w:pStyle w:val="Text55"/>
              <w:spacing w:line="232" w:lineRule="auto"/>
              <w:rPr>
                <w:spacing w:val="-4"/>
                <w:sz w:val="2"/>
                <w:szCs w:val="2"/>
              </w:rPr>
            </w:pPr>
            <w:r>
              <w:rPr>
                <w:spacing w:val="-4"/>
              </w:rPr>
              <w:t>ПОКУПАТЕЛЬ</w:t>
            </w: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val="restart"/>
            <w:tcBorders>
              <w:top w:val="nil"/>
              <w:left w:val="nil"/>
              <w:bottom w:val="nil"/>
              <w:right w:val="nil"/>
            </w:tcBorders>
          </w:tcPr>
          <w:p w:rsidR="00584FC4" w:rsidRDefault="00584FC4" w:rsidP="00724718">
            <w:pPr>
              <w:pStyle w:val="Text11"/>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5" w:type="dxa"/>
            <w:gridSpan w:val="7"/>
            <w:tcBorders>
              <w:top w:val="nil"/>
              <w:left w:val="nil"/>
              <w:bottom w:val="nil"/>
              <w:right w:val="nil"/>
            </w:tcBorders>
          </w:tcPr>
          <w:p w:rsidR="00584FC4" w:rsidRDefault="00584FC4">
            <w:pPr>
              <w:pStyle w:val="Text56"/>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5" w:type="dxa"/>
            <w:gridSpan w:val="7"/>
            <w:tcBorders>
              <w:top w:val="nil"/>
              <w:left w:val="nil"/>
              <w:bottom w:val="nil"/>
              <w:right w:val="nil"/>
            </w:tcBorders>
          </w:tcPr>
          <w:p w:rsidR="00584FC4" w:rsidRDefault="00584FC4">
            <w:pPr>
              <w:pStyle w:val="Text57"/>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5" w:type="dxa"/>
            <w:gridSpan w:val="7"/>
            <w:tcBorders>
              <w:top w:val="nil"/>
              <w:left w:val="nil"/>
              <w:bottom w:val="nil"/>
              <w:right w:val="nil"/>
            </w:tcBorders>
          </w:tcPr>
          <w:p w:rsidR="00584FC4" w:rsidRDefault="00584FC4">
            <w:pPr>
              <w:pStyle w:val="Text58"/>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5" w:type="dxa"/>
            <w:gridSpan w:val="7"/>
            <w:tcBorders>
              <w:top w:val="nil"/>
              <w:left w:val="nil"/>
              <w:bottom w:val="nil"/>
              <w:right w:val="nil"/>
            </w:tcBorders>
          </w:tcPr>
          <w:p w:rsidR="00584FC4" w:rsidRDefault="00584FC4">
            <w:pPr>
              <w:pStyle w:val="Text59"/>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5" w:type="dxa"/>
            <w:gridSpan w:val="7"/>
            <w:tcBorders>
              <w:top w:val="nil"/>
              <w:left w:val="nil"/>
              <w:bottom w:val="nil"/>
              <w:right w:val="nil"/>
            </w:tcBorders>
          </w:tcPr>
          <w:p w:rsidR="00584FC4" w:rsidRDefault="00584FC4">
            <w:pPr>
              <w:pStyle w:val="Text60"/>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5" w:type="dxa"/>
            <w:gridSpan w:val="7"/>
            <w:tcBorders>
              <w:top w:val="nil"/>
              <w:left w:val="nil"/>
              <w:bottom w:val="nil"/>
              <w:right w:val="nil"/>
            </w:tcBorders>
          </w:tcPr>
          <w:p w:rsidR="00584FC4" w:rsidRDefault="00584FC4">
            <w:pPr>
              <w:pStyle w:val="Text61"/>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5" w:type="dxa"/>
            <w:gridSpan w:val="7"/>
            <w:tcBorders>
              <w:top w:val="nil"/>
              <w:left w:val="nil"/>
              <w:bottom w:val="nil"/>
              <w:right w:val="nil"/>
            </w:tcBorders>
          </w:tcPr>
          <w:p w:rsidR="00584FC4" w:rsidRDefault="00584FC4">
            <w:pPr>
              <w:pStyle w:val="Text63"/>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5" w:type="dxa"/>
            <w:gridSpan w:val="7"/>
            <w:tcBorders>
              <w:top w:val="nil"/>
              <w:left w:val="nil"/>
              <w:bottom w:val="nil"/>
              <w:right w:val="nil"/>
            </w:tcBorders>
          </w:tcPr>
          <w:p w:rsidR="00584FC4" w:rsidRDefault="00584FC4">
            <w:pPr>
              <w:pStyle w:val="Text62"/>
              <w:spacing w:line="232" w:lineRule="auto"/>
              <w:rPr>
                <w:spacing w:val="-4"/>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306" w:type="dxa"/>
            <w:gridSpan w:val="9"/>
            <w:vMerge/>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20"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04"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34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23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73"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6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69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6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231"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67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907"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r w:rsidR="00584FC4" w:rsidTr="008E4915">
        <w:tblPrEx>
          <w:tblCellMar>
            <w:top w:w="0" w:type="dxa"/>
            <w:left w:w="0" w:type="dxa"/>
            <w:bottom w:w="0" w:type="dxa"/>
            <w:right w:w="0" w:type="dxa"/>
          </w:tblCellMar>
        </w:tblPrEx>
        <w:trPr>
          <w:cantSplit/>
        </w:trPr>
        <w:tc>
          <w:tcPr>
            <w:tcW w:w="115"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536" w:type="dxa"/>
            <w:gridSpan w:val="11"/>
            <w:tcBorders>
              <w:top w:val="nil"/>
              <w:left w:val="nil"/>
              <w:bottom w:val="nil"/>
              <w:right w:val="nil"/>
            </w:tcBorders>
          </w:tcPr>
          <w:p w:rsidR="00584FC4" w:rsidRDefault="00584FC4">
            <w:pPr>
              <w:pStyle w:val="Text70"/>
              <w:spacing w:line="232" w:lineRule="auto"/>
              <w:rPr>
                <w:spacing w:val="-4"/>
              </w:rPr>
            </w:pPr>
            <w:r>
              <w:rPr>
                <w:spacing w:val="-4"/>
              </w:rPr>
              <w:t>__________________ /</w:t>
            </w:r>
            <w:r w:rsidR="00724718">
              <w:rPr>
                <w:spacing w:val="-4"/>
              </w:rPr>
              <w:t>________</w:t>
            </w:r>
            <w:r>
              <w:rPr>
                <w:spacing w:val="-4"/>
              </w:rPr>
              <w:t>/</w:t>
            </w:r>
          </w:p>
          <w:p w:rsidR="00584FC4" w:rsidRDefault="00584FC4">
            <w:pPr>
              <w:pStyle w:val="Text70"/>
              <w:spacing w:line="232" w:lineRule="auto"/>
              <w:rPr>
                <w:spacing w:val="-4"/>
                <w:sz w:val="2"/>
                <w:szCs w:val="2"/>
              </w:rPr>
            </w:pPr>
          </w:p>
        </w:tc>
        <w:tc>
          <w:tcPr>
            <w:tcW w:w="29"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86"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c>
          <w:tcPr>
            <w:tcW w:w="4536" w:type="dxa"/>
            <w:gridSpan w:val="9"/>
            <w:tcBorders>
              <w:top w:val="nil"/>
              <w:left w:val="nil"/>
              <w:bottom w:val="nil"/>
              <w:right w:val="nil"/>
            </w:tcBorders>
          </w:tcPr>
          <w:p w:rsidR="00584FC4" w:rsidRDefault="00724718">
            <w:pPr>
              <w:pStyle w:val="Text66"/>
              <w:spacing w:line="232" w:lineRule="auto"/>
              <w:rPr>
                <w:spacing w:val="-4"/>
              </w:rPr>
            </w:pPr>
            <w:r>
              <w:rPr>
                <w:spacing w:val="-4"/>
              </w:rPr>
              <w:t>__________________ /____________</w:t>
            </w:r>
            <w:r w:rsidR="00584FC4">
              <w:rPr>
                <w:spacing w:val="-4"/>
              </w:rPr>
              <w:t>./</w:t>
            </w:r>
          </w:p>
          <w:p w:rsidR="00584FC4" w:rsidRDefault="00584FC4">
            <w:pPr>
              <w:pStyle w:val="Text66"/>
              <w:spacing w:line="232" w:lineRule="auto"/>
              <w:rPr>
                <w:spacing w:val="-4"/>
                <w:sz w:val="2"/>
                <w:szCs w:val="2"/>
              </w:rPr>
            </w:pPr>
          </w:p>
        </w:tc>
        <w:tc>
          <w:tcPr>
            <w:tcW w:w="58" w:type="dxa"/>
            <w:tcBorders>
              <w:top w:val="nil"/>
              <w:left w:val="nil"/>
              <w:bottom w:val="nil"/>
              <w:right w:val="nil"/>
            </w:tcBorders>
          </w:tcPr>
          <w:p w:rsidR="00584FC4" w:rsidRDefault="00584FC4">
            <w:pPr>
              <w:widowControl w:val="0"/>
              <w:autoSpaceDE w:val="0"/>
              <w:autoSpaceDN w:val="0"/>
              <w:adjustRightInd w:val="0"/>
              <w:spacing w:after="0" w:line="240" w:lineRule="auto"/>
              <w:rPr>
                <w:rFonts w:ascii="Times New Roman" w:hAnsi="Times New Roman"/>
                <w:sz w:val="2"/>
                <w:szCs w:val="2"/>
              </w:rPr>
            </w:pPr>
          </w:p>
        </w:tc>
      </w:tr>
    </w:tbl>
    <w:p w:rsidR="00584FC4" w:rsidRDefault="00584FC4">
      <w:pPr>
        <w:widowControl w:val="0"/>
        <w:autoSpaceDE w:val="0"/>
        <w:autoSpaceDN w:val="0"/>
        <w:adjustRightInd w:val="0"/>
        <w:spacing w:after="0" w:line="240" w:lineRule="auto"/>
        <w:rPr>
          <w:rFonts w:ascii="Times New Roman" w:hAnsi="Times New Roman"/>
          <w:sz w:val="2"/>
          <w:szCs w:val="2"/>
        </w:rPr>
      </w:pPr>
    </w:p>
    <w:sectPr w:rsidR="00584FC4">
      <w:footerReference w:type="default" r:id="rId7"/>
      <w:pgSz w:w="11906" w:h="16838"/>
      <w:pgMar w:top="1134" w:right="850" w:bottom="808" w:left="1701" w:header="1134" w:footer="80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E0D" w:rsidRDefault="00D70E0D">
      <w:pPr>
        <w:spacing w:after="0" w:line="240" w:lineRule="auto"/>
      </w:pPr>
      <w:r>
        <w:separator/>
      </w:r>
    </w:p>
  </w:endnote>
  <w:endnote w:type="continuationSeparator" w:id="0">
    <w:p w:rsidR="00D70E0D" w:rsidRDefault="00D70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850"/>
      <w:gridCol w:w="2721"/>
      <w:gridCol w:w="1311"/>
      <w:gridCol w:w="2721"/>
      <w:gridCol w:w="1757"/>
    </w:tblGrid>
    <w:tr w:rsidR="00584FC4">
      <w:tblPrEx>
        <w:tblCellMar>
          <w:top w:w="0" w:type="dxa"/>
          <w:left w:w="0" w:type="dxa"/>
          <w:bottom w:w="0" w:type="dxa"/>
          <w:right w:w="0" w:type="dxa"/>
        </w:tblCellMar>
      </w:tblPrEx>
      <w:trPr>
        <w:cantSplit/>
      </w:trPr>
      <w:tc>
        <w:tcPr>
          <w:tcW w:w="850" w:type="dxa"/>
          <w:tcBorders>
            <w:top w:val="nil"/>
            <w:left w:val="nil"/>
            <w:bottom w:val="nil"/>
            <w:right w:val="nil"/>
          </w:tcBorders>
        </w:tcPr>
        <w:p w:rsidR="00584FC4" w:rsidRDefault="00584FC4">
          <w:pPr>
            <w:pStyle w:val="Text15"/>
            <w:spacing w:line="232" w:lineRule="auto"/>
            <w:rPr>
              <w:spacing w:val="-4"/>
              <w:sz w:val="2"/>
              <w:szCs w:val="2"/>
            </w:rPr>
          </w:pPr>
          <w:r>
            <w:rPr>
              <w:spacing w:val="-4"/>
            </w:rPr>
            <w:t>Продавец:</w:t>
          </w:r>
        </w:p>
      </w:tc>
      <w:tc>
        <w:tcPr>
          <w:tcW w:w="2721" w:type="dxa"/>
          <w:tcBorders>
            <w:top w:val="nil"/>
            <w:left w:val="nil"/>
            <w:bottom w:val="single" w:sz="6" w:space="0" w:color="000000"/>
            <w:right w:val="nil"/>
          </w:tcBorders>
        </w:tcPr>
        <w:p w:rsidR="00584FC4" w:rsidRDefault="00584FC4">
          <w:pPr>
            <w:pStyle w:val="Text16"/>
            <w:spacing w:line="232" w:lineRule="auto"/>
            <w:rPr>
              <w:spacing w:val="-4"/>
              <w:sz w:val="2"/>
              <w:szCs w:val="2"/>
            </w:rPr>
          </w:pPr>
        </w:p>
      </w:tc>
      <w:tc>
        <w:tcPr>
          <w:tcW w:w="1311" w:type="dxa"/>
          <w:tcBorders>
            <w:top w:val="nil"/>
            <w:left w:val="nil"/>
            <w:bottom w:val="nil"/>
            <w:right w:val="nil"/>
          </w:tcBorders>
        </w:tcPr>
        <w:p w:rsidR="00584FC4" w:rsidRDefault="00584FC4">
          <w:pPr>
            <w:pStyle w:val="Text17"/>
            <w:spacing w:line="232" w:lineRule="auto"/>
            <w:rPr>
              <w:spacing w:val="-4"/>
              <w:sz w:val="2"/>
              <w:szCs w:val="2"/>
            </w:rPr>
          </w:pPr>
          <w:r>
            <w:rPr>
              <w:spacing w:val="-4"/>
            </w:rPr>
            <w:t>Покупатель:</w:t>
          </w:r>
        </w:p>
      </w:tc>
      <w:tc>
        <w:tcPr>
          <w:tcW w:w="2721" w:type="dxa"/>
          <w:tcBorders>
            <w:top w:val="nil"/>
            <w:left w:val="nil"/>
            <w:bottom w:val="single" w:sz="6" w:space="0" w:color="000000"/>
            <w:right w:val="nil"/>
          </w:tcBorders>
        </w:tcPr>
        <w:p w:rsidR="00584FC4" w:rsidRDefault="00584FC4">
          <w:pPr>
            <w:pStyle w:val="Text9"/>
            <w:spacing w:line="232" w:lineRule="auto"/>
            <w:rPr>
              <w:spacing w:val="-4"/>
              <w:sz w:val="2"/>
              <w:szCs w:val="2"/>
            </w:rPr>
          </w:pPr>
        </w:p>
      </w:tc>
      <w:tc>
        <w:tcPr>
          <w:tcW w:w="1757" w:type="dxa"/>
          <w:tcBorders>
            <w:top w:val="nil"/>
            <w:left w:val="nil"/>
            <w:bottom w:val="nil"/>
            <w:right w:val="nil"/>
          </w:tcBorders>
        </w:tcPr>
        <w:p w:rsidR="00584FC4" w:rsidRDefault="00584FC4">
          <w:pPr>
            <w:pStyle w:val="Text5"/>
            <w:spacing w:line="232" w:lineRule="auto"/>
            <w:rPr>
              <w:spacing w:val="-4"/>
              <w:sz w:val="2"/>
              <w:szCs w:val="2"/>
            </w:rPr>
          </w:pPr>
          <w:r>
            <w:rPr>
              <w:spacing w:val="-4"/>
            </w:rPr>
            <w:t xml:space="preserve">Страница </w:t>
          </w:r>
          <w:r>
            <w:rPr>
              <w:spacing w:val="-4"/>
            </w:rPr>
            <w:fldChar w:fldCharType="begin"/>
          </w:r>
          <w:r>
            <w:rPr>
              <w:spacing w:val="-4"/>
            </w:rPr>
            <w:instrText>PAGE</w:instrText>
          </w:r>
          <w:r>
            <w:rPr>
              <w:spacing w:val="-4"/>
            </w:rPr>
            <w:fldChar w:fldCharType="separate"/>
          </w:r>
          <w:r w:rsidR="00EC2E6E">
            <w:rPr>
              <w:noProof/>
              <w:spacing w:val="-4"/>
            </w:rPr>
            <w:t>1</w:t>
          </w:r>
          <w:r>
            <w:rPr>
              <w:spacing w:val="-4"/>
            </w:rPr>
            <w:fldChar w:fldCharType="end"/>
          </w:r>
          <w:r>
            <w:rPr>
              <w:spacing w:val="-4"/>
            </w:rPr>
            <w:t xml:space="preserve"> из </w:t>
          </w:r>
          <w:r>
            <w:rPr>
              <w:spacing w:val="-4"/>
            </w:rPr>
            <w:fldChar w:fldCharType="begin"/>
          </w:r>
          <w:r>
            <w:rPr>
              <w:spacing w:val="-4"/>
            </w:rPr>
            <w:instrText>NUMPAGES</w:instrText>
          </w:r>
          <w:r>
            <w:rPr>
              <w:spacing w:val="-4"/>
            </w:rPr>
            <w:fldChar w:fldCharType="separate"/>
          </w:r>
          <w:r w:rsidR="00EC2E6E">
            <w:rPr>
              <w:noProof/>
              <w:spacing w:val="-4"/>
            </w:rPr>
            <w:t>12</w:t>
          </w:r>
          <w:r>
            <w:rPr>
              <w:spacing w:val="-4"/>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E0D" w:rsidRDefault="00D70E0D">
      <w:pPr>
        <w:spacing w:after="0" w:line="240" w:lineRule="auto"/>
      </w:pPr>
      <w:r>
        <w:separator/>
      </w:r>
    </w:p>
  </w:footnote>
  <w:footnote w:type="continuationSeparator" w:id="0">
    <w:p w:rsidR="00D70E0D" w:rsidRDefault="00D70E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4FD"/>
    <w:rsid w:val="00236874"/>
    <w:rsid w:val="004B4D13"/>
    <w:rsid w:val="00584FC4"/>
    <w:rsid w:val="00724718"/>
    <w:rsid w:val="0083170E"/>
    <w:rsid w:val="008323CC"/>
    <w:rsid w:val="008412F2"/>
    <w:rsid w:val="008E4915"/>
    <w:rsid w:val="009C04FD"/>
    <w:rsid w:val="009D507A"/>
    <w:rsid w:val="00A949FB"/>
    <w:rsid w:val="00C308B6"/>
    <w:rsid w:val="00CC3F97"/>
    <w:rsid w:val="00D70E0D"/>
    <w:rsid w:val="00EC2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5">
    <w:name w:val="Text5"/>
    <w:pPr>
      <w:widowControl w:val="0"/>
      <w:autoSpaceDE w:val="0"/>
      <w:autoSpaceDN w:val="0"/>
      <w:adjustRightInd w:val="0"/>
      <w:spacing w:after="0" w:line="240" w:lineRule="auto"/>
      <w:jc w:val="right"/>
    </w:pPr>
    <w:rPr>
      <w:rFonts w:ascii="Times New Roman" w:hAnsi="Times New Roman"/>
      <w:color w:val="000000"/>
      <w:sz w:val="18"/>
      <w:szCs w:val="18"/>
    </w:rPr>
  </w:style>
  <w:style w:type="paragraph" w:customStyle="1" w:styleId="Text16">
    <w:name w:val="Text16"/>
    <w:uiPriority w:val="99"/>
    <w:pPr>
      <w:widowControl w:val="0"/>
      <w:autoSpaceDE w:val="0"/>
      <w:autoSpaceDN w:val="0"/>
      <w:adjustRightInd w:val="0"/>
      <w:spacing w:after="0" w:line="240" w:lineRule="auto"/>
    </w:pPr>
    <w:rPr>
      <w:rFonts w:ascii="Times New Roman" w:hAnsi="Times New Roman"/>
      <w:color w:val="000000"/>
      <w:sz w:val="18"/>
      <w:szCs w:val="18"/>
    </w:rPr>
  </w:style>
  <w:style w:type="paragraph" w:customStyle="1" w:styleId="Text17">
    <w:name w:val="Text17"/>
    <w:uiPriority w:val="99"/>
    <w:pPr>
      <w:widowControl w:val="0"/>
      <w:autoSpaceDE w:val="0"/>
      <w:autoSpaceDN w:val="0"/>
      <w:adjustRightInd w:val="0"/>
      <w:spacing w:after="0" w:line="240" w:lineRule="auto"/>
      <w:jc w:val="right"/>
    </w:pPr>
    <w:rPr>
      <w:rFonts w:ascii="Times New Roman" w:hAnsi="Times New Roman"/>
      <w:color w:val="000000"/>
      <w:sz w:val="18"/>
      <w:szCs w:val="18"/>
    </w:rPr>
  </w:style>
  <w:style w:type="paragraph" w:customStyle="1" w:styleId="Text9">
    <w:name w:val="Text9"/>
    <w:uiPriority w:val="99"/>
    <w:pPr>
      <w:widowControl w:val="0"/>
      <w:autoSpaceDE w:val="0"/>
      <w:autoSpaceDN w:val="0"/>
      <w:adjustRightInd w:val="0"/>
      <w:spacing w:after="0" w:line="240" w:lineRule="auto"/>
    </w:pPr>
    <w:rPr>
      <w:rFonts w:ascii="Times New Roman" w:hAnsi="Times New Roman"/>
      <w:color w:val="000000"/>
      <w:sz w:val="18"/>
      <w:szCs w:val="18"/>
    </w:rPr>
  </w:style>
  <w:style w:type="paragraph" w:customStyle="1" w:styleId="Text15">
    <w:name w:val="Text15"/>
    <w:uiPriority w:val="99"/>
    <w:pPr>
      <w:widowControl w:val="0"/>
      <w:autoSpaceDE w:val="0"/>
      <w:autoSpaceDN w:val="0"/>
      <w:adjustRightInd w:val="0"/>
      <w:spacing w:after="0" w:line="240" w:lineRule="auto"/>
      <w:jc w:val="right"/>
    </w:pPr>
    <w:rPr>
      <w:rFonts w:ascii="Times New Roman" w:hAnsi="Times New Roman"/>
      <w:color w:val="000000"/>
      <w:sz w:val="18"/>
      <w:szCs w:val="18"/>
    </w:rPr>
  </w:style>
  <w:style w:type="paragraph" w:customStyle="1" w:styleId="Text4">
    <w:name w:val="Text4"/>
    <w:uiPriority w:val="99"/>
    <w:pPr>
      <w:widowControl w:val="0"/>
      <w:autoSpaceDE w:val="0"/>
      <w:autoSpaceDN w:val="0"/>
      <w:adjustRightInd w:val="0"/>
      <w:spacing w:after="0" w:line="240" w:lineRule="auto"/>
      <w:jc w:val="center"/>
    </w:pPr>
    <w:rPr>
      <w:rFonts w:ascii="Times New Roman" w:hAnsi="Times New Roman"/>
      <w:b/>
      <w:bCs/>
      <w:color w:val="000000"/>
      <w:sz w:val="20"/>
      <w:szCs w:val="20"/>
    </w:rPr>
  </w:style>
  <w:style w:type="paragraph" w:customStyle="1" w:styleId="Text3">
    <w:name w:val="Text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
    <w:name w:val="Text2"/>
    <w:uiPriority w:val="99"/>
    <w:pPr>
      <w:widowControl w:val="0"/>
      <w:autoSpaceDE w:val="0"/>
      <w:autoSpaceDN w:val="0"/>
      <w:adjustRightInd w:val="0"/>
      <w:spacing w:after="0" w:line="240" w:lineRule="auto"/>
      <w:jc w:val="right"/>
    </w:pPr>
    <w:rPr>
      <w:rFonts w:ascii="Times New Roman" w:hAnsi="Times New Roman"/>
      <w:color w:val="000000"/>
      <w:sz w:val="20"/>
      <w:szCs w:val="20"/>
    </w:rPr>
  </w:style>
  <w:style w:type="paragraph" w:customStyle="1" w:styleId="TableCell1">
    <w:name w:val="TableCell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
    <w:name w:val="TableCell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3">
    <w:name w:val="TableCell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4">
    <w:name w:val="TableCell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5">
    <w:name w:val="TableCell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6">
    <w:name w:val="TableCell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7">
    <w:name w:val="TableCell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8">
    <w:name w:val="TableCell8"/>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9">
    <w:name w:val="TableCell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0">
    <w:name w:val="TableCell1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1">
    <w:name w:val="TableCell1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2">
    <w:name w:val="TableCell1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3">
    <w:name w:val="TableCell1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4">
    <w:name w:val="TableCell1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5">
    <w:name w:val="TableCell1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6">
    <w:name w:val="TableCell1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7">
    <w:name w:val="TableCell1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8">
    <w:name w:val="TableCell18"/>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9">
    <w:name w:val="TableCell1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0">
    <w:name w:val="TableCell2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1">
    <w:name w:val="TableCell2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2">
    <w:name w:val="TableCell2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3">
    <w:name w:val="TableCell2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4">
    <w:name w:val="TableCell2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5">
    <w:name w:val="TableCell2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6">
    <w:name w:val="TableCell2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8">
    <w:name w:val="Text8"/>
    <w:uiPriority w:val="99"/>
    <w:pPr>
      <w:widowControl w:val="0"/>
      <w:autoSpaceDE w:val="0"/>
      <w:autoSpaceDN w:val="0"/>
      <w:adjustRightInd w:val="0"/>
      <w:spacing w:after="0" w:line="240" w:lineRule="auto"/>
      <w:jc w:val="center"/>
    </w:pPr>
    <w:rPr>
      <w:rFonts w:ascii="Times New Roman" w:hAnsi="Times New Roman"/>
      <w:b/>
      <w:bCs/>
      <w:color w:val="000000"/>
      <w:sz w:val="20"/>
      <w:szCs w:val="20"/>
    </w:rPr>
  </w:style>
  <w:style w:type="paragraph" w:customStyle="1" w:styleId="Text7">
    <w:name w:val="Text7"/>
    <w:uiPriority w:val="99"/>
    <w:pPr>
      <w:widowControl w:val="0"/>
      <w:autoSpaceDE w:val="0"/>
      <w:autoSpaceDN w:val="0"/>
      <w:adjustRightInd w:val="0"/>
      <w:spacing w:after="0" w:line="240" w:lineRule="auto"/>
    </w:pPr>
    <w:rPr>
      <w:rFonts w:ascii="Times New Roman" w:hAnsi="Times New Roman"/>
      <w:b/>
      <w:bCs/>
      <w:color w:val="000000"/>
      <w:sz w:val="20"/>
      <w:szCs w:val="20"/>
    </w:rPr>
  </w:style>
  <w:style w:type="paragraph" w:customStyle="1" w:styleId="Text79">
    <w:name w:val="Text7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2">
    <w:name w:val="Text22"/>
    <w:uiPriority w:val="99"/>
    <w:pPr>
      <w:widowControl w:val="0"/>
      <w:autoSpaceDE w:val="0"/>
      <w:autoSpaceDN w:val="0"/>
      <w:adjustRightInd w:val="0"/>
      <w:spacing w:after="0" w:line="240" w:lineRule="auto"/>
    </w:pPr>
    <w:rPr>
      <w:rFonts w:ascii="Times New Roman" w:hAnsi="Times New Roman"/>
      <w:b/>
      <w:bCs/>
      <w:color w:val="000000"/>
      <w:sz w:val="20"/>
      <w:szCs w:val="20"/>
    </w:rPr>
  </w:style>
  <w:style w:type="paragraph" w:customStyle="1" w:styleId="Text23">
    <w:name w:val="Text2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4">
    <w:name w:val="Text2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5">
    <w:name w:val="Text2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6">
    <w:name w:val="Text2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7">
    <w:name w:val="Text2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8">
    <w:name w:val="Text28"/>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9">
    <w:name w:val="Text2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30">
    <w:name w:val="Text3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33">
    <w:name w:val="Text3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34">
    <w:name w:val="Text3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10">
    <w:name w:val="Text10"/>
    <w:uiPriority w:val="99"/>
    <w:pPr>
      <w:widowControl w:val="0"/>
      <w:autoSpaceDE w:val="0"/>
      <w:autoSpaceDN w:val="0"/>
      <w:adjustRightInd w:val="0"/>
      <w:spacing w:after="0" w:line="240" w:lineRule="auto"/>
      <w:jc w:val="center"/>
    </w:pPr>
    <w:rPr>
      <w:rFonts w:ascii="Times New Roman" w:hAnsi="Times New Roman"/>
      <w:b/>
      <w:bCs/>
      <w:color w:val="000000"/>
      <w:sz w:val="20"/>
      <w:szCs w:val="20"/>
    </w:rPr>
  </w:style>
  <w:style w:type="paragraph" w:customStyle="1" w:styleId="Text35">
    <w:name w:val="Text3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7">
    <w:name w:val="Text6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72">
    <w:name w:val="Text72"/>
    <w:uiPriority w:val="99"/>
    <w:pPr>
      <w:widowControl w:val="0"/>
      <w:autoSpaceDE w:val="0"/>
      <w:autoSpaceDN w:val="0"/>
      <w:adjustRightInd w:val="0"/>
      <w:spacing w:after="0" w:line="240" w:lineRule="auto"/>
      <w:jc w:val="right"/>
    </w:pPr>
    <w:rPr>
      <w:rFonts w:ascii="Times New Roman" w:hAnsi="Times New Roman"/>
      <w:color w:val="000000"/>
      <w:sz w:val="20"/>
      <w:szCs w:val="20"/>
    </w:rPr>
  </w:style>
  <w:style w:type="paragraph" w:customStyle="1" w:styleId="Text38">
    <w:name w:val="Text38"/>
    <w:uiPriority w:val="99"/>
    <w:pPr>
      <w:widowControl w:val="0"/>
      <w:autoSpaceDE w:val="0"/>
      <w:autoSpaceDN w:val="0"/>
      <w:adjustRightInd w:val="0"/>
      <w:spacing w:after="0" w:line="240" w:lineRule="auto"/>
      <w:jc w:val="center"/>
    </w:pPr>
    <w:rPr>
      <w:rFonts w:ascii="Times New Roman" w:hAnsi="Times New Roman"/>
      <w:color w:val="000000"/>
      <w:sz w:val="20"/>
      <w:szCs w:val="20"/>
    </w:rPr>
  </w:style>
  <w:style w:type="paragraph" w:customStyle="1" w:styleId="Text39">
    <w:name w:val="Text39"/>
    <w:uiPriority w:val="99"/>
    <w:pPr>
      <w:widowControl w:val="0"/>
      <w:autoSpaceDE w:val="0"/>
      <w:autoSpaceDN w:val="0"/>
      <w:adjustRightInd w:val="0"/>
      <w:spacing w:after="0" w:line="240" w:lineRule="auto"/>
      <w:jc w:val="center"/>
    </w:pPr>
    <w:rPr>
      <w:rFonts w:ascii="Times New Roman" w:hAnsi="Times New Roman"/>
      <w:color w:val="000000"/>
      <w:sz w:val="20"/>
      <w:szCs w:val="20"/>
    </w:rPr>
  </w:style>
  <w:style w:type="paragraph" w:customStyle="1" w:styleId="Text36">
    <w:name w:val="Text3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37">
    <w:name w:val="Text3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40">
    <w:name w:val="Text40"/>
    <w:uiPriority w:val="99"/>
    <w:pPr>
      <w:widowControl w:val="0"/>
      <w:autoSpaceDE w:val="0"/>
      <w:autoSpaceDN w:val="0"/>
      <w:adjustRightInd w:val="0"/>
      <w:spacing w:after="0" w:line="240" w:lineRule="auto"/>
      <w:jc w:val="center"/>
    </w:pPr>
    <w:rPr>
      <w:rFonts w:ascii="Times New Roman" w:hAnsi="Times New Roman"/>
      <w:color w:val="000000"/>
      <w:sz w:val="20"/>
      <w:szCs w:val="20"/>
    </w:rPr>
  </w:style>
  <w:style w:type="paragraph" w:customStyle="1" w:styleId="Text41">
    <w:name w:val="Text41"/>
    <w:uiPriority w:val="99"/>
    <w:pPr>
      <w:widowControl w:val="0"/>
      <w:autoSpaceDE w:val="0"/>
      <w:autoSpaceDN w:val="0"/>
      <w:adjustRightInd w:val="0"/>
      <w:spacing w:after="0" w:line="240" w:lineRule="auto"/>
      <w:jc w:val="center"/>
    </w:pPr>
    <w:rPr>
      <w:rFonts w:ascii="Times New Roman" w:hAnsi="Times New Roman"/>
      <w:color w:val="000000"/>
      <w:sz w:val="20"/>
      <w:szCs w:val="20"/>
    </w:rPr>
  </w:style>
  <w:style w:type="paragraph" w:customStyle="1" w:styleId="Text42">
    <w:name w:val="Text4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43">
    <w:name w:val="Text4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44">
    <w:name w:val="Text44"/>
    <w:uiPriority w:val="99"/>
    <w:pPr>
      <w:widowControl w:val="0"/>
      <w:autoSpaceDE w:val="0"/>
      <w:autoSpaceDN w:val="0"/>
      <w:adjustRightInd w:val="0"/>
      <w:spacing w:after="0" w:line="240" w:lineRule="auto"/>
      <w:jc w:val="center"/>
    </w:pPr>
    <w:rPr>
      <w:rFonts w:ascii="Times New Roman" w:hAnsi="Times New Roman"/>
      <w:b/>
      <w:bCs/>
      <w:color w:val="000000"/>
      <w:sz w:val="20"/>
      <w:szCs w:val="20"/>
    </w:rPr>
  </w:style>
  <w:style w:type="paragraph" w:customStyle="1" w:styleId="Text55">
    <w:name w:val="Text55"/>
    <w:uiPriority w:val="99"/>
    <w:pPr>
      <w:widowControl w:val="0"/>
      <w:autoSpaceDE w:val="0"/>
      <w:autoSpaceDN w:val="0"/>
      <w:adjustRightInd w:val="0"/>
      <w:spacing w:after="0" w:line="240" w:lineRule="auto"/>
    </w:pPr>
    <w:rPr>
      <w:rFonts w:ascii="Times New Roman" w:hAnsi="Times New Roman"/>
      <w:b/>
      <w:bCs/>
      <w:color w:val="000000"/>
      <w:sz w:val="20"/>
      <w:szCs w:val="20"/>
    </w:rPr>
  </w:style>
  <w:style w:type="paragraph" w:customStyle="1" w:styleId="Text56">
    <w:name w:val="Text5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57">
    <w:name w:val="Text5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58">
    <w:name w:val="Text58"/>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59">
    <w:name w:val="Text5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0">
    <w:name w:val="Text6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1">
    <w:name w:val="Text6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2">
    <w:name w:val="Text6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3">
    <w:name w:val="Text6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
    <w:name w:val="Text6"/>
    <w:uiPriority w:val="99"/>
    <w:pPr>
      <w:widowControl w:val="0"/>
      <w:autoSpaceDE w:val="0"/>
      <w:autoSpaceDN w:val="0"/>
      <w:adjustRightInd w:val="0"/>
      <w:spacing w:after="0" w:line="240" w:lineRule="auto"/>
    </w:pPr>
    <w:rPr>
      <w:rFonts w:ascii="Times New Roman" w:hAnsi="Times New Roman"/>
      <w:b/>
      <w:bCs/>
      <w:color w:val="000000"/>
      <w:sz w:val="20"/>
      <w:szCs w:val="20"/>
    </w:rPr>
  </w:style>
  <w:style w:type="paragraph" w:customStyle="1" w:styleId="Text11">
    <w:name w:val="Text1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70">
    <w:name w:val="Text7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6">
    <w:name w:val="Text66"/>
    <w:uiPriority w:val="99"/>
    <w:pPr>
      <w:widowControl w:val="0"/>
      <w:autoSpaceDE w:val="0"/>
      <w:autoSpaceDN w:val="0"/>
      <w:adjustRightInd w:val="0"/>
      <w:spacing w:after="0" w:line="240" w:lineRule="auto"/>
    </w:pPr>
    <w:rPr>
      <w:rFonts w:ascii="Times New Roman" w:hAnsi="Times New 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5">
    <w:name w:val="Text5"/>
    <w:pPr>
      <w:widowControl w:val="0"/>
      <w:autoSpaceDE w:val="0"/>
      <w:autoSpaceDN w:val="0"/>
      <w:adjustRightInd w:val="0"/>
      <w:spacing w:after="0" w:line="240" w:lineRule="auto"/>
      <w:jc w:val="right"/>
    </w:pPr>
    <w:rPr>
      <w:rFonts w:ascii="Times New Roman" w:hAnsi="Times New Roman"/>
      <w:color w:val="000000"/>
      <w:sz w:val="18"/>
      <w:szCs w:val="18"/>
    </w:rPr>
  </w:style>
  <w:style w:type="paragraph" w:customStyle="1" w:styleId="Text16">
    <w:name w:val="Text16"/>
    <w:uiPriority w:val="99"/>
    <w:pPr>
      <w:widowControl w:val="0"/>
      <w:autoSpaceDE w:val="0"/>
      <w:autoSpaceDN w:val="0"/>
      <w:adjustRightInd w:val="0"/>
      <w:spacing w:after="0" w:line="240" w:lineRule="auto"/>
    </w:pPr>
    <w:rPr>
      <w:rFonts w:ascii="Times New Roman" w:hAnsi="Times New Roman"/>
      <w:color w:val="000000"/>
      <w:sz w:val="18"/>
      <w:szCs w:val="18"/>
    </w:rPr>
  </w:style>
  <w:style w:type="paragraph" w:customStyle="1" w:styleId="Text17">
    <w:name w:val="Text17"/>
    <w:uiPriority w:val="99"/>
    <w:pPr>
      <w:widowControl w:val="0"/>
      <w:autoSpaceDE w:val="0"/>
      <w:autoSpaceDN w:val="0"/>
      <w:adjustRightInd w:val="0"/>
      <w:spacing w:after="0" w:line="240" w:lineRule="auto"/>
      <w:jc w:val="right"/>
    </w:pPr>
    <w:rPr>
      <w:rFonts w:ascii="Times New Roman" w:hAnsi="Times New Roman"/>
      <w:color w:val="000000"/>
      <w:sz w:val="18"/>
      <w:szCs w:val="18"/>
    </w:rPr>
  </w:style>
  <w:style w:type="paragraph" w:customStyle="1" w:styleId="Text9">
    <w:name w:val="Text9"/>
    <w:uiPriority w:val="99"/>
    <w:pPr>
      <w:widowControl w:val="0"/>
      <w:autoSpaceDE w:val="0"/>
      <w:autoSpaceDN w:val="0"/>
      <w:adjustRightInd w:val="0"/>
      <w:spacing w:after="0" w:line="240" w:lineRule="auto"/>
    </w:pPr>
    <w:rPr>
      <w:rFonts w:ascii="Times New Roman" w:hAnsi="Times New Roman"/>
      <w:color w:val="000000"/>
      <w:sz w:val="18"/>
      <w:szCs w:val="18"/>
    </w:rPr>
  </w:style>
  <w:style w:type="paragraph" w:customStyle="1" w:styleId="Text15">
    <w:name w:val="Text15"/>
    <w:uiPriority w:val="99"/>
    <w:pPr>
      <w:widowControl w:val="0"/>
      <w:autoSpaceDE w:val="0"/>
      <w:autoSpaceDN w:val="0"/>
      <w:adjustRightInd w:val="0"/>
      <w:spacing w:after="0" w:line="240" w:lineRule="auto"/>
      <w:jc w:val="right"/>
    </w:pPr>
    <w:rPr>
      <w:rFonts w:ascii="Times New Roman" w:hAnsi="Times New Roman"/>
      <w:color w:val="000000"/>
      <w:sz w:val="18"/>
      <w:szCs w:val="18"/>
    </w:rPr>
  </w:style>
  <w:style w:type="paragraph" w:customStyle="1" w:styleId="Text4">
    <w:name w:val="Text4"/>
    <w:uiPriority w:val="99"/>
    <w:pPr>
      <w:widowControl w:val="0"/>
      <w:autoSpaceDE w:val="0"/>
      <w:autoSpaceDN w:val="0"/>
      <w:adjustRightInd w:val="0"/>
      <w:spacing w:after="0" w:line="240" w:lineRule="auto"/>
      <w:jc w:val="center"/>
    </w:pPr>
    <w:rPr>
      <w:rFonts w:ascii="Times New Roman" w:hAnsi="Times New Roman"/>
      <w:b/>
      <w:bCs/>
      <w:color w:val="000000"/>
      <w:sz w:val="20"/>
      <w:szCs w:val="20"/>
    </w:rPr>
  </w:style>
  <w:style w:type="paragraph" w:customStyle="1" w:styleId="Text3">
    <w:name w:val="Text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
    <w:name w:val="Text2"/>
    <w:uiPriority w:val="99"/>
    <w:pPr>
      <w:widowControl w:val="0"/>
      <w:autoSpaceDE w:val="0"/>
      <w:autoSpaceDN w:val="0"/>
      <w:adjustRightInd w:val="0"/>
      <w:spacing w:after="0" w:line="240" w:lineRule="auto"/>
      <w:jc w:val="right"/>
    </w:pPr>
    <w:rPr>
      <w:rFonts w:ascii="Times New Roman" w:hAnsi="Times New Roman"/>
      <w:color w:val="000000"/>
      <w:sz w:val="20"/>
      <w:szCs w:val="20"/>
    </w:rPr>
  </w:style>
  <w:style w:type="paragraph" w:customStyle="1" w:styleId="TableCell1">
    <w:name w:val="TableCell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
    <w:name w:val="TableCell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3">
    <w:name w:val="TableCell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4">
    <w:name w:val="TableCell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5">
    <w:name w:val="TableCell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6">
    <w:name w:val="TableCell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7">
    <w:name w:val="TableCell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8">
    <w:name w:val="TableCell8"/>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9">
    <w:name w:val="TableCell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0">
    <w:name w:val="TableCell1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1">
    <w:name w:val="TableCell1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2">
    <w:name w:val="TableCell1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3">
    <w:name w:val="TableCell1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4">
    <w:name w:val="TableCell1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5">
    <w:name w:val="TableCell1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6">
    <w:name w:val="TableCell1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7">
    <w:name w:val="TableCell1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8">
    <w:name w:val="TableCell18"/>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19">
    <w:name w:val="TableCell1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0">
    <w:name w:val="TableCell2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1">
    <w:name w:val="TableCell2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2">
    <w:name w:val="TableCell2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3">
    <w:name w:val="TableCell2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4">
    <w:name w:val="TableCell2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5">
    <w:name w:val="TableCell2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ableCell26">
    <w:name w:val="TableCell2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8">
    <w:name w:val="Text8"/>
    <w:uiPriority w:val="99"/>
    <w:pPr>
      <w:widowControl w:val="0"/>
      <w:autoSpaceDE w:val="0"/>
      <w:autoSpaceDN w:val="0"/>
      <w:adjustRightInd w:val="0"/>
      <w:spacing w:after="0" w:line="240" w:lineRule="auto"/>
      <w:jc w:val="center"/>
    </w:pPr>
    <w:rPr>
      <w:rFonts w:ascii="Times New Roman" w:hAnsi="Times New Roman"/>
      <w:b/>
      <w:bCs/>
      <w:color w:val="000000"/>
      <w:sz w:val="20"/>
      <w:szCs w:val="20"/>
    </w:rPr>
  </w:style>
  <w:style w:type="paragraph" w:customStyle="1" w:styleId="Text7">
    <w:name w:val="Text7"/>
    <w:uiPriority w:val="99"/>
    <w:pPr>
      <w:widowControl w:val="0"/>
      <w:autoSpaceDE w:val="0"/>
      <w:autoSpaceDN w:val="0"/>
      <w:adjustRightInd w:val="0"/>
      <w:spacing w:after="0" w:line="240" w:lineRule="auto"/>
    </w:pPr>
    <w:rPr>
      <w:rFonts w:ascii="Times New Roman" w:hAnsi="Times New Roman"/>
      <w:b/>
      <w:bCs/>
      <w:color w:val="000000"/>
      <w:sz w:val="20"/>
      <w:szCs w:val="20"/>
    </w:rPr>
  </w:style>
  <w:style w:type="paragraph" w:customStyle="1" w:styleId="Text79">
    <w:name w:val="Text7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2">
    <w:name w:val="Text22"/>
    <w:uiPriority w:val="99"/>
    <w:pPr>
      <w:widowControl w:val="0"/>
      <w:autoSpaceDE w:val="0"/>
      <w:autoSpaceDN w:val="0"/>
      <w:adjustRightInd w:val="0"/>
      <w:spacing w:after="0" w:line="240" w:lineRule="auto"/>
    </w:pPr>
    <w:rPr>
      <w:rFonts w:ascii="Times New Roman" w:hAnsi="Times New Roman"/>
      <w:b/>
      <w:bCs/>
      <w:color w:val="000000"/>
      <w:sz w:val="20"/>
      <w:szCs w:val="20"/>
    </w:rPr>
  </w:style>
  <w:style w:type="paragraph" w:customStyle="1" w:styleId="Text23">
    <w:name w:val="Text2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4">
    <w:name w:val="Text2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5">
    <w:name w:val="Text2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6">
    <w:name w:val="Text2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7">
    <w:name w:val="Text2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8">
    <w:name w:val="Text28"/>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29">
    <w:name w:val="Text2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30">
    <w:name w:val="Text3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33">
    <w:name w:val="Text3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34">
    <w:name w:val="Text34"/>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10">
    <w:name w:val="Text10"/>
    <w:uiPriority w:val="99"/>
    <w:pPr>
      <w:widowControl w:val="0"/>
      <w:autoSpaceDE w:val="0"/>
      <w:autoSpaceDN w:val="0"/>
      <w:adjustRightInd w:val="0"/>
      <w:spacing w:after="0" w:line="240" w:lineRule="auto"/>
      <w:jc w:val="center"/>
    </w:pPr>
    <w:rPr>
      <w:rFonts w:ascii="Times New Roman" w:hAnsi="Times New Roman"/>
      <w:b/>
      <w:bCs/>
      <w:color w:val="000000"/>
      <w:sz w:val="20"/>
      <w:szCs w:val="20"/>
    </w:rPr>
  </w:style>
  <w:style w:type="paragraph" w:customStyle="1" w:styleId="Text35">
    <w:name w:val="Text35"/>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7">
    <w:name w:val="Text6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72">
    <w:name w:val="Text72"/>
    <w:uiPriority w:val="99"/>
    <w:pPr>
      <w:widowControl w:val="0"/>
      <w:autoSpaceDE w:val="0"/>
      <w:autoSpaceDN w:val="0"/>
      <w:adjustRightInd w:val="0"/>
      <w:spacing w:after="0" w:line="240" w:lineRule="auto"/>
      <w:jc w:val="right"/>
    </w:pPr>
    <w:rPr>
      <w:rFonts w:ascii="Times New Roman" w:hAnsi="Times New Roman"/>
      <w:color w:val="000000"/>
      <w:sz w:val="20"/>
      <w:szCs w:val="20"/>
    </w:rPr>
  </w:style>
  <w:style w:type="paragraph" w:customStyle="1" w:styleId="Text38">
    <w:name w:val="Text38"/>
    <w:uiPriority w:val="99"/>
    <w:pPr>
      <w:widowControl w:val="0"/>
      <w:autoSpaceDE w:val="0"/>
      <w:autoSpaceDN w:val="0"/>
      <w:adjustRightInd w:val="0"/>
      <w:spacing w:after="0" w:line="240" w:lineRule="auto"/>
      <w:jc w:val="center"/>
    </w:pPr>
    <w:rPr>
      <w:rFonts w:ascii="Times New Roman" w:hAnsi="Times New Roman"/>
      <w:color w:val="000000"/>
      <w:sz w:val="20"/>
      <w:szCs w:val="20"/>
    </w:rPr>
  </w:style>
  <w:style w:type="paragraph" w:customStyle="1" w:styleId="Text39">
    <w:name w:val="Text39"/>
    <w:uiPriority w:val="99"/>
    <w:pPr>
      <w:widowControl w:val="0"/>
      <w:autoSpaceDE w:val="0"/>
      <w:autoSpaceDN w:val="0"/>
      <w:adjustRightInd w:val="0"/>
      <w:spacing w:after="0" w:line="240" w:lineRule="auto"/>
      <w:jc w:val="center"/>
    </w:pPr>
    <w:rPr>
      <w:rFonts w:ascii="Times New Roman" w:hAnsi="Times New Roman"/>
      <w:color w:val="000000"/>
      <w:sz w:val="20"/>
      <w:szCs w:val="20"/>
    </w:rPr>
  </w:style>
  <w:style w:type="paragraph" w:customStyle="1" w:styleId="Text36">
    <w:name w:val="Text3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37">
    <w:name w:val="Text3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40">
    <w:name w:val="Text40"/>
    <w:uiPriority w:val="99"/>
    <w:pPr>
      <w:widowControl w:val="0"/>
      <w:autoSpaceDE w:val="0"/>
      <w:autoSpaceDN w:val="0"/>
      <w:adjustRightInd w:val="0"/>
      <w:spacing w:after="0" w:line="240" w:lineRule="auto"/>
      <w:jc w:val="center"/>
    </w:pPr>
    <w:rPr>
      <w:rFonts w:ascii="Times New Roman" w:hAnsi="Times New Roman"/>
      <w:color w:val="000000"/>
      <w:sz w:val="20"/>
      <w:szCs w:val="20"/>
    </w:rPr>
  </w:style>
  <w:style w:type="paragraph" w:customStyle="1" w:styleId="Text41">
    <w:name w:val="Text41"/>
    <w:uiPriority w:val="99"/>
    <w:pPr>
      <w:widowControl w:val="0"/>
      <w:autoSpaceDE w:val="0"/>
      <w:autoSpaceDN w:val="0"/>
      <w:adjustRightInd w:val="0"/>
      <w:spacing w:after="0" w:line="240" w:lineRule="auto"/>
      <w:jc w:val="center"/>
    </w:pPr>
    <w:rPr>
      <w:rFonts w:ascii="Times New Roman" w:hAnsi="Times New Roman"/>
      <w:color w:val="000000"/>
      <w:sz w:val="20"/>
      <w:szCs w:val="20"/>
    </w:rPr>
  </w:style>
  <w:style w:type="paragraph" w:customStyle="1" w:styleId="Text42">
    <w:name w:val="Text4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43">
    <w:name w:val="Text4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44">
    <w:name w:val="Text44"/>
    <w:uiPriority w:val="99"/>
    <w:pPr>
      <w:widowControl w:val="0"/>
      <w:autoSpaceDE w:val="0"/>
      <w:autoSpaceDN w:val="0"/>
      <w:adjustRightInd w:val="0"/>
      <w:spacing w:after="0" w:line="240" w:lineRule="auto"/>
      <w:jc w:val="center"/>
    </w:pPr>
    <w:rPr>
      <w:rFonts w:ascii="Times New Roman" w:hAnsi="Times New Roman"/>
      <w:b/>
      <w:bCs/>
      <w:color w:val="000000"/>
      <w:sz w:val="20"/>
      <w:szCs w:val="20"/>
    </w:rPr>
  </w:style>
  <w:style w:type="paragraph" w:customStyle="1" w:styleId="Text55">
    <w:name w:val="Text55"/>
    <w:uiPriority w:val="99"/>
    <w:pPr>
      <w:widowControl w:val="0"/>
      <w:autoSpaceDE w:val="0"/>
      <w:autoSpaceDN w:val="0"/>
      <w:adjustRightInd w:val="0"/>
      <w:spacing w:after="0" w:line="240" w:lineRule="auto"/>
    </w:pPr>
    <w:rPr>
      <w:rFonts w:ascii="Times New Roman" w:hAnsi="Times New Roman"/>
      <w:b/>
      <w:bCs/>
      <w:color w:val="000000"/>
      <w:sz w:val="20"/>
      <w:szCs w:val="20"/>
    </w:rPr>
  </w:style>
  <w:style w:type="paragraph" w:customStyle="1" w:styleId="Text56">
    <w:name w:val="Text56"/>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57">
    <w:name w:val="Text57"/>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58">
    <w:name w:val="Text58"/>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59">
    <w:name w:val="Text59"/>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0">
    <w:name w:val="Text6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1">
    <w:name w:val="Text6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2">
    <w:name w:val="Text62"/>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3">
    <w:name w:val="Text63"/>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
    <w:name w:val="Text6"/>
    <w:uiPriority w:val="99"/>
    <w:pPr>
      <w:widowControl w:val="0"/>
      <w:autoSpaceDE w:val="0"/>
      <w:autoSpaceDN w:val="0"/>
      <w:adjustRightInd w:val="0"/>
      <w:spacing w:after="0" w:line="240" w:lineRule="auto"/>
    </w:pPr>
    <w:rPr>
      <w:rFonts w:ascii="Times New Roman" w:hAnsi="Times New Roman"/>
      <w:b/>
      <w:bCs/>
      <w:color w:val="000000"/>
      <w:sz w:val="20"/>
      <w:szCs w:val="20"/>
    </w:rPr>
  </w:style>
  <w:style w:type="paragraph" w:customStyle="1" w:styleId="Text11">
    <w:name w:val="Text11"/>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70">
    <w:name w:val="Text70"/>
    <w:uiPriority w:val="99"/>
    <w:pPr>
      <w:widowControl w:val="0"/>
      <w:autoSpaceDE w:val="0"/>
      <w:autoSpaceDN w:val="0"/>
      <w:adjustRightInd w:val="0"/>
      <w:spacing w:after="0" w:line="240" w:lineRule="auto"/>
    </w:pPr>
    <w:rPr>
      <w:rFonts w:ascii="Times New Roman" w:hAnsi="Times New Roman"/>
      <w:color w:val="000000"/>
      <w:sz w:val="20"/>
      <w:szCs w:val="20"/>
    </w:rPr>
  </w:style>
  <w:style w:type="paragraph" w:customStyle="1" w:styleId="Text66">
    <w:name w:val="Text66"/>
    <w:uiPriority w:val="99"/>
    <w:pPr>
      <w:widowControl w:val="0"/>
      <w:autoSpaceDE w:val="0"/>
      <w:autoSpaceDN w:val="0"/>
      <w:adjustRightInd w:val="0"/>
      <w:spacing w:after="0" w:line="240" w:lineRule="auto"/>
    </w:pPr>
    <w:rPr>
      <w:rFonts w:ascii="Times New Roman" w:hAnsi="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8509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7107</Words>
  <Characters>40515</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dc:description>Stimulsoft Reports 2011.2.1001 from 18 April 2011</dc:description>
  <cp:lastModifiedBy>1</cp:lastModifiedBy>
  <cp:revision>2</cp:revision>
  <dcterms:created xsi:type="dcterms:W3CDTF">2015-12-10T08:31:00Z</dcterms:created>
  <dcterms:modified xsi:type="dcterms:W3CDTF">2015-12-10T08:31:00Z</dcterms:modified>
</cp:coreProperties>
</file>