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60176D" w:rsidRPr="0060176D">
        <w:rPr>
          <w:b/>
          <w:sz w:val="28"/>
          <w:szCs w:val="28"/>
          <w:lang w:val="ru-RU"/>
        </w:rPr>
        <w:t>абонентское обслуживание сигнализации по периметру ПХРО Самарского отделения филиала «Приволжский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CF0BE7" w:rsidRDefault="0084041D" w:rsidP="0084041D">
      <w:pPr>
        <w:jc w:val="center"/>
      </w:pPr>
    </w:p>
    <w:p w:rsidR="00956C45" w:rsidRPr="00956C45" w:rsidRDefault="00956C45" w:rsidP="00956C45">
      <w:pPr>
        <w:jc w:val="center"/>
      </w:pPr>
      <w:r w:rsidRPr="00956C45">
        <w:t>СОДЕРЖАНИЕ</w:t>
      </w:r>
    </w:p>
    <w:p w:rsidR="00956C45" w:rsidRPr="00956C45" w:rsidRDefault="00956C45" w:rsidP="00956C45">
      <w:pPr>
        <w:jc w:val="center"/>
      </w:pPr>
    </w:p>
    <w:p w:rsidR="00956C45" w:rsidRPr="00956C45" w:rsidRDefault="00956C45" w:rsidP="00956C45"/>
    <w:p w:rsidR="00956C45" w:rsidRPr="00956C45" w:rsidRDefault="00956C45" w:rsidP="00956C45">
      <w:r w:rsidRPr="00956C45">
        <w:t>РАЗДЕЛ 1. НАИМЕНОВАНИЕ УСЛУГИ</w:t>
      </w:r>
    </w:p>
    <w:p w:rsidR="00956C45" w:rsidRPr="00956C45" w:rsidRDefault="00956C45" w:rsidP="00956C45">
      <w:r w:rsidRPr="00956C45">
        <w:t>РАЗДЕЛ 2. ОПИСАНИЕ УСЛУГ</w:t>
      </w:r>
    </w:p>
    <w:p w:rsidR="00956C45" w:rsidRPr="00956C45" w:rsidRDefault="00956C45" w:rsidP="00956C45">
      <w:pPr>
        <w:ind w:left="851"/>
      </w:pPr>
      <w:r w:rsidRPr="00956C45">
        <w:t>Подраздел 2.1 Состав (перечень) оказываемых услуг</w:t>
      </w:r>
    </w:p>
    <w:p w:rsidR="00956C45" w:rsidRPr="00956C45" w:rsidRDefault="00956C45" w:rsidP="00956C45">
      <w:pPr>
        <w:ind w:left="851"/>
      </w:pPr>
      <w:r w:rsidRPr="00956C45">
        <w:t>Подраздел 2.2 Описание оказываемых услуг</w:t>
      </w:r>
    </w:p>
    <w:p w:rsidR="00956C45" w:rsidRPr="00956C45" w:rsidRDefault="00956C45" w:rsidP="00956C45">
      <w:pPr>
        <w:ind w:left="2552" w:hanging="1701"/>
      </w:pPr>
      <w:r w:rsidRPr="00956C45">
        <w:t>Подраздел 2.3 Объем оказываемых услуг либо доля оказываемых услуг в общем объеме закупки</w:t>
      </w:r>
    </w:p>
    <w:p w:rsidR="00956C45" w:rsidRPr="00956C45" w:rsidRDefault="00956C45" w:rsidP="00956C45">
      <w:r w:rsidRPr="00956C45">
        <w:t>РАЗДЕЛ 3. ТРЕБОВАНИЯ К УСЛУГАМ</w:t>
      </w:r>
    </w:p>
    <w:p w:rsidR="00956C45" w:rsidRPr="00956C45" w:rsidRDefault="00956C45" w:rsidP="00956C45">
      <w:pPr>
        <w:ind w:left="851"/>
      </w:pPr>
      <w:r w:rsidRPr="00956C45">
        <w:t>Подраздел 3.1 Общие требования</w:t>
      </w:r>
    </w:p>
    <w:p w:rsidR="00956C45" w:rsidRPr="00956C45" w:rsidRDefault="00956C45" w:rsidP="00956C45">
      <w:pPr>
        <w:ind w:left="851"/>
      </w:pPr>
      <w:r w:rsidRPr="00956C45">
        <w:t>Подраздел 3.2 Специальные требования</w:t>
      </w:r>
    </w:p>
    <w:p w:rsidR="00956C45" w:rsidRPr="00956C45" w:rsidRDefault="00956C45" w:rsidP="00956C45">
      <w:pPr>
        <w:ind w:firstLine="708"/>
        <w:jc w:val="center"/>
      </w:pPr>
      <w:r w:rsidRPr="00956C45">
        <w:t xml:space="preserve">  Подраздел 3.3 Требования по передаче Заказчику технических и иных документов (оформление результатов оказанных услуг)</w:t>
      </w:r>
    </w:p>
    <w:p w:rsidR="00956C45" w:rsidRPr="00956C45" w:rsidRDefault="00956C45" w:rsidP="00956C45">
      <w:r w:rsidRPr="00956C45">
        <w:t>РАЗДЕЛ 4. ПЕРЕЧЕНЬ ПРИНЯТЫХ СОКРАЩЕНИЙ</w:t>
      </w:r>
    </w:p>
    <w:p w:rsidR="00D9615C" w:rsidRPr="00D9615C" w:rsidRDefault="00956C45" w:rsidP="00D9615C">
      <w:pPr>
        <w:jc w:val="center"/>
      </w:pPr>
      <w:r w:rsidRPr="00956C45">
        <w:rPr>
          <w:i/>
        </w:rPr>
        <w:br w:type="page"/>
      </w:r>
      <w:r w:rsidR="00D9615C" w:rsidRPr="00D9615C">
        <w:lastRenderedPageBreak/>
        <w:t xml:space="preserve">Техническое задание </w:t>
      </w:r>
    </w:p>
    <w:p w:rsidR="00D9615C" w:rsidRPr="00D9615C" w:rsidRDefault="00D9615C" w:rsidP="00D9615C">
      <w:pPr>
        <w:jc w:val="center"/>
      </w:pPr>
      <w:r w:rsidRPr="00D9615C">
        <w:t>на оказание услуг</w:t>
      </w:r>
    </w:p>
    <w:p w:rsidR="00D9615C" w:rsidRPr="00D9615C" w:rsidRDefault="00D9615C" w:rsidP="00D9615C">
      <w:pPr>
        <w:jc w:val="center"/>
      </w:pPr>
    </w:p>
    <w:p w:rsidR="00D9615C" w:rsidRPr="00D9615C" w:rsidRDefault="00D9615C" w:rsidP="00D9615C">
      <w:pPr>
        <w:jc w:val="center"/>
      </w:pPr>
    </w:p>
    <w:p w:rsidR="00D9615C" w:rsidRPr="00D9615C" w:rsidRDefault="00D9615C" w:rsidP="00D9615C">
      <w:pPr>
        <w:jc w:val="center"/>
      </w:pPr>
      <w:r w:rsidRPr="00D9615C">
        <w:t>СОДЕРЖАНИЕ</w:t>
      </w:r>
    </w:p>
    <w:p w:rsidR="00D9615C" w:rsidRPr="00D9615C" w:rsidRDefault="00D9615C" w:rsidP="00D9615C">
      <w:pPr>
        <w:jc w:val="center"/>
      </w:pPr>
    </w:p>
    <w:p w:rsidR="00D9615C" w:rsidRPr="00D9615C" w:rsidRDefault="00D9615C" w:rsidP="00D9615C">
      <w:r w:rsidRPr="00D9615C">
        <w:t xml:space="preserve">РАЗДЕЛ 1. НАИМЕНОВАНИЕ УСЛУГИ </w:t>
      </w:r>
    </w:p>
    <w:p w:rsidR="00D9615C" w:rsidRPr="00D9615C" w:rsidRDefault="00D9615C" w:rsidP="00D9615C">
      <w:r w:rsidRPr="00D9615C">
        <w:t>РАЗДЕЛ 2. ОПИСАНИЕ УСЛУГ</w:t>
      </w:r>
    </w:p>
    <w:p w:rsidR="00D9615C" w:rsidRPr="00D9615C" w:rsidRDefault="00D9615C" w:rsidP="00D9615C">
      <w:pPr>
        <w:ind w:left="851"/>
      </w:pPr>
      <w:r w:rsidRPr="00D9615C">
        <w:t>Подраздел 2.1 Состав (перечень) оказываемых услуг</w:t>
      </w:r>
    </w:p>
    <w:p w:rsidR="00D9615C" w:rsidRPr="00D9615C" w:rsidRDefault="00D9615C" w:rsidP="00D9615C">
      <w:pPr>
        <w:ind w:left="851"/>
      </w:pPr>
      <w:r w:rsidRPr="00D9615C">
        <w:t>Подраздел 2.2 Описание оказываемых услуг</w:t>
      </w:r>
    </w:p>
    <w:p w:rsidR="00D9615C" w:rsidRPr="00D9615C" w:rsidRDefault="00D9615C" w:rsidP="00D9615C">
      <w:pPr>
        <w:ind w:left="851"/>
      </w:pPr>
      <w:r w:rsidRPr="00D9615C">
        <w:t xml:space="preserve">Подраздел 2.3 Объем оказываемых услуг, либо </w:t>
      </w:r>
      <w:proofErr w:type="gramStart"/>
      <w:r w:rsidRPr="00D9615C">
        <w:t>доля  оказываемых</w:t>
      </w:r>
      <w:proofErr w:type="gramEnd"/>
      <w:r w:rsidRPr="00D9615C">
        <w:t xml:space="preserve"> услуг в общем объеме закупки</w:t>
      </w:r>
    </w:p>
    <w:p w:rsidR="00D9615C" w:rsidRPr="00D9615C" w:rsidRDefault="00D9615C" w:rsidP="00D9615C">
      <w:r w:rsidRPr="00D9615C">
        <w:t xml:space="preserve">РАЗДЕЛ 3. </w:t>
      </w:r>
      <w:proofErr w:type="gramStart"/>
      <w:r w:rsidRPr="00D9615C">
        <w:t>ТРЕБОВАНИЯ  К</w:t>
      </w:r>
      <w:proofErr w:type="gramEnd"/>
      <w:r w:rsidRPr="00D9615C">
        <w:t xml:space="preserve"> УСЛУГАМ</w:t>
      </w:r>
    </w:p>
    <w:p w:rsidR="00D9615C" w:rsidRPr="00D9615C" w:rsidRDefault="00D9615C" w:rsidP="00D9615C">
      <w:pPr>
        <w:ind w:left="2694" w:hanging="1843"/>
      </w:pPr>
      <w:r w:rsidRPr="00D9615C">
        <w:t>Подраздел 3.1 Общие требования</w:t>
      </w:r>
    </w:p>
    <w:p w:rsidR="00D9615C" w:rsidRPr="00D9615C" w:rsidRDefault="00D9615C" w:rsidP="00D9615C">
      <w:pPr>
        <w:ind w:left="851"/>
      </w:pPr>
      <w:r w:rsidRPr="00D9615C">
        <w:t>Подраздел 3.2. Требования к качеству оказываемых услуг</w:t>
      </w:r>
    </w:p>
    <w:p w:rsidR="00D9615C" w:rsidRPr="00D9615C" w:rsidRDefault="00D9615C" w:rsidP="00D9615C">
      <w:pPr>
        <w:ind w:left="2694" w:hanging="1843"/>
      </w:pPr>
      <w:r w:rsidRPr="00D9615C">
        <w:t>Подраздел 3.3. Требования к гарантийным обязательствам оказываемых услуг</w:t>
      </w:r>
    </w:p>
    <w:p w:rsidR="00D9615C" w:rsidRPr="00D9615C" w:rsidRDefault="00D9615C" w:rsidP="00D9615C">
      <w:pPr>
        <w:ind w:left="851"/>
      </w:pPr>
      <w:r w:rsidRPr="00D9615C">
        <w:t>Подраздел 3.4 Требования к конфиденциальности</w:t>
      </w:r>
    </w:p>
    <w:p w:rsidR="00D9615C" w:rsidRPr="00D9615C" w:rsidRDefault="00D9615C" w:rsidP="00D9615C">
      <w:pPr>
        <w:ind w:left="851"/>
      </w:pPr>
      <w:r w:rsidRPr="00D9615C">
        <w:t>Подраздел 3.5 Специальные требования</w:t>
      </w:r>
    </w:p>
    <w:p w:rsidR="00D9615C" w:rsidRPr="00D9615C" w:rsidRDefault="00D9615C" w:rsidP="00D9615C">
      <w:r w:rsidRPr="00D9615C">
        <w:t>РАЗДЕЛ 4. РЕЗУЛЬТАТ ОКАЗАННЫХ УСЛУГ</w:t>
      </w:r>
    </w:p>
    <w:p w:rsidR="00D9615C" w:rsidRPr="00D9615C" w:rsidRDefault="00D9615C" w:rsidP="00D9615C">
      <w:pPr>
        <w:ind w:left="2694" w:hanging="1843"/>
      </w:pPr>
      <w:r w:rsidRPr="00D9615C">
        <w:t>Подраздел 4.1 Требования к передаче заказчику технических и иных документов (оформление результатов оказанных услуг)</w:t>
      </w:r>
    </w:p>
    <w:p w:rsidR="00D9615C" w:rsidRPr="00D9615C" w:rsidRDefault="00D9615C" w:rsidP="00D9615C">
      <w:r w:rsidRPr="00D9615C">
        <w:t>РАЗДЕЛ 5. ПЕРЕЧЕНЬ ПРИНЯТЫХ СОКРАЩЕНИЙ</w:t>
      </w:r>
    </w:p>
    <w:p w:rsidR="00D9615C" w:rsidRDefault="00D9615C">
      <w:r>
        <w:br w:type="page"/>
      </w:r>
      <w:bookmarkStart w:id="0" w:name="_GoBack"/>
      <w:bookmarkEnd w:id="0"/>
    </w:p>
    <w:p w:rsidR="00D9615C" w:rsidRDefault="00D9615C" w:rsidP="00D9615C">
      <w:pPr>
        <w:jc w:val="center"/>
      </w:pPr>
      <w:r w:rsidRPr="00D9615C">
        <w:lastRenderedPageBreak/>
        <w:t>РАЗДЕЛ 1. НАИМЕНОВАНИЕ УСЛУГИ</w:t>
      </w:r>
    </w:p>
    <w:p w:rsidR="00D9615C" w:rsidRPr="00D9615C" w:rsidRDefault="00D9615C" w:rsidP="00D9615C">
      <w:pPr>
        <w:jc w:val="center"/>
      </w:pPr>
    </w:p>
    <w:p w:rsidR="00D9615C" w:rsidRPr="00D9615C" w:rsidRDefault="00D9615C" w:rsidP="00D9615C">
      <w:pPr>
        <w:jc w:val="both"/>
      </w:pPr>
      <w:r w:rsidRPr="00D9615C">
        <w:rPr>
          <w:color w:val="000000"/>
        </w:rPr>
        <w:t>Абонентское обслуживание сигнализации по периметру ПХРО</w:t>
      </w:r>
      <w:r w:rsidRPr="00D9615C">
        <w:t xml:space="preserve"> Самарского отделения филиала «Приволжский территориальный округ» ФГУП «РосРАО».</w:t>
      </w:r>
    </w:p>
    <w:p w:rsidR="00D9615C" w:rsidRDefault="00D9615C" w:rsidP="00D9615C"/>
    <w:p w:rsidR="00D9615C" w:rsidRPr="00D9615C" w:rsidRDefault="00D9615C" w:rsidP="00D9615C"/>
    <w:p w:rsidR="00D9615C" w:rsidRDefault="00D9615C" w:rsidP="00D9615C">
      <w:pPr>
        <w:jc w:val="center"/>
      </w:pPr>
      <w:r w:rsidRPr="00D9615C">
        <w:t>РАЗДЕЛ 2. ОПИСАНИЕ УСЛУГИ</w:t>
      </w:r>
    </w:p>
    <w:p w:rsidR="00D9615C" w:rsidRPr="00D9615C" w:rsidRDefault="00D9615C" w:rsidP="00D9615C">
      <w:pPr>
        <w:jc w:val="center"/>
      </w:pPr>
    </w:p>
    <w:p w:rsidR="00D9615C" w:rsidRPr="00D9615C" w:rsidRDefault="00D9615C" w:rsidP="00D9615C">
      <w:pPr>
        <w:jc w:val="center"/>
      </w:pPr>
      <w:r w:rsidRPr="00D9615C">
        <w:t>Подраздел 2.1 Состав (перечень) оказываемых услуг</w:t>
      </w:r>
    </w:p>
    <w:p w:rsidR="00D9615C" w:rsidRPr="00D9615C" w:rsidRDefault="00D9615C" w:rsidP="00D9615C">
      <w:pPr>
        <w:jc w:val="center"/>
      </w:pPr>
    </w:p>
    <w:p w:rsidR="00D9615C" w:rsidRPr="00D9615C" w:rsidRDefault="00D9615C" w:rsidP="00D9615C">
      <w:pPr>
        <w:jc w:val="center"/>
      </w:pPr>
      <w:r w:rsidRPr="00D9615C">
        <w:t>Спецификация охранной сигнализации ПХРО</w:t>
      </w:r>
    </w:p>
    <w:p w:rsidR="00D9615C" w:rsidRPr="00D9615C" w:rsidRDefault="00D9615C" w:rsidP="00D9615C">
      <w:pPr>
        <w:jc w:val="center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6946"/>
        <w:gridCol w:w="1666"/>
      </w:tblGrid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№</w:t>
            </w:r>
          </w:p>
          <w:p w:rsidR="00D9615C" w:rsidRPr="00D9615C" w:rsidRDefault="00D9615C" w:rsidP="00D9615C">
            <w:pPr>
              <w:jc w:val="center"/>
            </w:pPr>
            <w:r w:rsidRPr="00D9615C">
              <w:t>п/п</w:t>
            </w:r>
          </w:p>
        </w:tc>
        <w:tc>
          <w:tcPr>
            <w:tcW w:w="6946" w:type="dxa"/>
          </w:tcPr>
          <w:p w:rsidR="00D9615C" w:rsidRPr="00D9615C" w:rsidRDefault="00D9615C" w:rsidP="00D9615C">
            <w:pPr>
              <w:jc w:val="center"/>
            </w:pPr>
            <w:r w:rsidRPr="00D9615C">
              <w:t>техническое средство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</w:pPr>
            <w:r w:rsidRPr="00D9615C">
              <w:t>Количество (шт.)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ind w:left="360"/>
            </w:pPr>
            <w:r w:rsidRPr="00D9615C">
              <w:t>1</w:t>
            </w:r>
          </w:p>
        </w:tc>
        <w:tc>
          <w:tcPr>
            <w:tcW w:w="6946" w:type="dxa"/>
          </w:tcPr>
          <w:p w:rsidR="00D9615C" w:rsidRPr="00D9615C" w:rsidRDefault="00D9615C" w:rsidP="00D9615C">
            <w:r w:rsidRPr="00D9615C">
              <w:t>Автоматизированное рабочее место (</w:t>
            </w:r>
            <w:r w:rsidRPr="00D9615C">
              <w:rPr>
                <w:lang w:val="en-US"/>
              </w:rPr>
              <w:t>Windows</w:t>
            </w:r>
            <w:r w:rsidRPr="00D9615C">
              <w:t xml:space="preserve"> 7</w:t>
            </w:r>
            <w:proofErr w:type="gramStart"/>
            <w:r w:rsidRPr="00D9615C">
              <w:t>)  под</w:t>
            </w:r>
            <w:proofErr w:type="gramEnd"/>
            <w:r w:rsidRPr="00D9615C">
              <w:t xml:space="preserve"> управлением аппаратно-программного комплекса 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</w:pPr>
            <w:r w:rsidRPr="00D9615C">
              <w:t>1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2</w:t>
            </w:r>
          </w:p>
        </w:tc>
        <w:tc>
          <w:tcPr>
            <w:tcW w:w="6946" w:type="dxa"/>
          </w:tcPr>
          <w:p w:rsidR="00D9615C" w:rsidRPr="00D9615C" w:rsidRDefault="00D9615C" w:rsidP="00D9615C">
            <w:r w:rsidRPr="00D9615C">
              <w:t xml:space="preserve">Прибор приёмно-контрольный  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</w:pPr>
            <w:r w:rsidRPr="00D9615C">
              <w:t>1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3</w:t>
            </w:r>
          </w:p>
        </w:tc>
        <w:tc>
          <w:tcPr>
            <w:tcW w:w="6946" w:type="dxa"/>
          </w:tcPr>
          <w:p w:rsidR="00D9615C" w:rsidRPr="00D9615C" w:rsidRDefault="00D9615C" w:rsidP="00D9615C">
            <w:r w:rsidRPr="00D9615C">
              <w:t xml:space="preserve">Источник резервированного питания «БИРП 24/2,5» 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</w:pPr>
            <w:r w:rsidRPr="00D9615C">
              <w:t>1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4</w:t>
            </w:r>
          </w:p>
        </w:tc>
        <w:tc>
          <w:tcPr>
            <w:tcW w:w="6946" w:type="dxa"/>
          </w:tcPr>
          <w:p w:rsidR="00D9615C" w:rsidRPr="00D9615C" w:rsidRDefault="00D9615C" w:rsidP="00D9615C">
            <w:r w:rsidRPr="00D9615C">
              <w:t>Блок сигнально-пусковой «С2000-СП1» (резервный)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</w:pPr>
            <w:r w:rsidRPr="00D9615C">
              <w:t>1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5</w:t>
            </w:r>
          </w:p>
        </w:tc>
        <w:tc>
          <w:tcPr>
            <w:tcW w:w="6946" w:type="dxa"/>
          </w:tcPr>
          <w:p w:rsidR="00D9615C" w:rsidRPr="00D9615C" w:rsidRDefault="00D9615C" w:rsidP="00D9615C">
            <w:r w:rsidRPr="00D9615C">
              <w:t>Пульт контроля и управления охранно-пожарный «С2000» (резервный)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</w:pPr>
            <w:r w:rsidRPr="00D9615C">
              <w:t>1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6</w:t>
            </w:r>
          </w:p>
        </w:tc>
        <w:tc>
          <w:tcPr>
            <w:tcW w:w="6946" w:type="dxa"/>
          </w:tcPr>
          <w:p w:rsidR="00D9615C" w:rsidRPr="00D9615C" w:rsidRDefault="00D9615C" w:rsidP="00D9615C">
            <w:r w:rsidRPr="00D9615C">
              <w:t>Преобразователь интерфейсов 485/232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</w:pPr>
            <w:r w:rsidRPr="00D9615C">
              <w:t>1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7</w:t>
            </w:r>
          </w:p>
        </w:tc>
        <w:tc>
          <w:tcPr>
            <w:tcW w:w="6946" w:type="dxa"/>
          </w:tcPr>
          <w:p w:rsidR="00D9615C" w:rsidRPr="00D9615C" w:rsidRDefault="00D9615C" w:rsidP="00D9615C">
            <w:r w:rsidRPr="00D9615C">
              <w:t xml:space="preserve">Монитор ОПС основной </w:t>
            </w:r>
            <w:r w:rsidRPr="00D9615C">
              <w:rPr>
                <w:lang w:val="en-US"/>
              </w:rPr>
              <w:t>SAMSUNG</w:t>
            </w:r>
            <w:r w:rsidRPr="00D9615C">
              <w:t xml:space="preserve"> </w:t>
            </w:r>
            <w:r w:rsidRPr="00D9615C">
              <w:rPr>
                <w:lang w:val="en-US"/>
              </w:rPr>
              <w:t>S</w:t>
            </w:r>
            <w:r w:rsidRPr="00D9615C">
              <w:t>22</w:t>
            </w:r>
            <w:r w:rsidRPr="00D9615C">
              <w:rPr>
                <w:lang w:val="en-US"/>
              </w:rPr>
              <w:t>C</w:t>
            </w:r>
            <w:r w:rsidRPr="00D9615C">
              <w:t>300 (у диспетчера)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  <w:rPr>
                <w:lang w:val="en-US"/>
              </w:rPr>
            </w:pPr>
            <w:r w:rsidRPr="00D9615C">
              <w:rPr>
                <w:lang w:val="en-US"/>
              </w:rPr>
              <w:t>1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8</w:t>
            </w:r>
          </w:p>
        </w:tc>
        <w:tc>
          <w:tcPr>
            <w:tcW w:w="6946" w:type="dxa"/>
          </w:tcPr>
          <w:p w:rsidR="00D9615C" w:rsidRPr="00D9615C" w:rsidRDefault="00D9615C" w:rsidP="00D9615C">
            <w:r w:rsidRPr="00D9615C">
              <w:t xml:space="preserve">Монитор ОПС дублирующий </w:t>
            </w:r>
            <w:r w:rsidRPr="00D9615C">
              <w:rPr>
                <w:lang w:val="en-US"/>
              </w:rPr>
              <w:t>Acer</w:t>
            </w:r>
            <w:r w:rsidRPr="00D9615C">
              <w:t xml:space="preserve"> </w:t>
            </w:r>
            <w:r w:rsidRPr="00D9615C">
              <w:rPr>
                <w:lang w:val="en-US"/>
              </w:rPr>
              <w:t>AL</w:t>
            </w:r>
            <w:r w:rsidRPr="00D9615C">
              <w:t>1916</w:t>
            </w:r>
            <w:r w:rsidRPr="00D9615C">
              <w:rPr>
                <w:lang w:val="en-US"/>
              </w:rPr>
              <w:t>A</w:t>
            </w:r>
            <w:r w:rsidRPr="00D9615C">
              <w:t xml:space="preserve"> (у охраны)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  <w:rPr>
                <w:lang w:val="en-US"/>
              </w:rPr>
            </w:pPr>
            <w:r w:rsidRPr="00D9615C">
              <w:rPr>
                <w:lang w:val="en-US"/>
              </w:rPr>
              <w:t>1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9</w:t>
            </w:r>
          </w:p>
        </w:tc>
        <w:tc>
          <w:tcPr>
            <w:tcW w:w="6946" w:type="dxa"/>
          </w:tcPr>
          <w:p w:rsidR="00D9615C" w:rsidRPr="00D9615C" w:rsidRDefault="00D9615C" w:rsidP="00D9615C">
            <w:r w:rsidRPr="00D9615C">
              <w:t xml:space="preserve">Приёмник </w:t>
            </w:r>
            <w:proofErr w:type="gramStart"/>
            <w:r w:rsidRPr="00D9615C">
              <w:rPr>
                <w:lang w:val="en-US"/>
              </w:rPr>
              <w:t>VGA</w:t>
            </w:r>
            <w:r w:rsidRPr="00D9615C">
              <w:t xml:space="preserve">  и</w:t>
            </w:r>
            <w:proofErr w:type="gramEnd"/>
            <w:r w:rsidRPr="00D9615C">
              <w:t xml:space="preserve"> </w:t>
            </w:r>
            <w:proofErr w:type="spellStart"/>
            <w:r w:rsidRPr="00D9615C">
              <w:t>аудиосигнала</w:t>
            </w:r>
            <w:proofErr w:type="spellEnd"/>
            <w:r w:rsidRPr="00D9615C">
              <w:t xml:space="preserve">  </w:t>
            </w:r>
            <w:r w:rsidRPr="00D9615C">
              <w:rPr>
                <w:lang w:val="en-US"/>
              </w:rPr>
              <w:t>VE</w:t>
            </w:r>
            <w:r w:rsidRPr="00D9615C">
              <w:t>02</w:t>
            </w:r>
            <w:r w:rsidRPr="00D9615C">
              <w:rPr>
                <w:lang w:val="en-US"/>
              </w:rPr>
              <w:t>ALR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  <w:rPr>
                <w:lang w:val="en-US"/>
              </w:rPr>
            </w:pPr>
            <w:r w:rsidRPr="00D9615C">
              <w:rPr>
                <w:lang w:val="en-US"/>
              </w:rPr>
              <w:t>1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10</w:t>
            </w:r>
          </w:p>
        </w:tc>
        <w:tc>
          <w:tcPr>
            <w:tcW w:w="6946" w:type="dxa"/>
          </w:tcPr>
          <w:p w:rsidR="00D9615C" w:rsidRPr="00D9615C" w:rsidRDefault="00D9615C" w:rsidP="00D9615C">
            <w:r w:rsidRPr="00D9615C">
              <w:t xml:space="preserve">Передатчик </w:t>
            </w:r>
            <w:r w:rsidRPr="00D9615C">
              <w:rPr>
                <w:lang w:val="en-US"/>
              </w:rPr>
              <w:t>VGA</w:t>
            </w:r>
            <w:r w:rsidRPr="00D9615C">
              <w:t xml:space="preserve"> и </w:t>
            </w:r>
            <w:proofErr w:type="spellStart"/>
            <w:proofErr w:type="gramStart"/>
            <w:r w:rsidRPr="00D9615C">
              <w:t>аудиосигнала</w:t>
            </w:r>
            <w:proofErr w:type="spellEnd"/>
            <w:r w:rsidRPr="00D9615C">
              <w:t xml:space="preserve">  </w:t>
            </w:r>
            <w:r w:rsidRPr="00D9615C">
              <w:rPr>
                <w:lang w:val="en-US"/>
              </w:rPr>
              <w:t>VE</w:t>
            </w:r>
            <w:proofErr w:type="gramEnd"/>
            <w:r w:rsidRPr="00D9615C">
              <w:t>02</w:t>
            </w:r>
            <w:r w:rsidRPr="00D9615C">
              <w:rPr>
                <w:lang w:val="en-US"/>
              </w:rPr>
              <w:t>ALT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  <w:rPr>
                <w:lang w:val="en-US"/>
              </w:rPr>
            </w:pPr>
            <w:r w:rsidRPr="00D9615C">
              <w:rPr>
                <w:lang w:val="en-US"/>
              </w:rPr>
              <w:t>1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11</w:t>
            </w:r>
          </w:p>
        </w:tc>
        <w:tc>
          <w:tcPr>
            <w:tcW w:w="6946" w:type="dxa"/>
          </w:tcPr>
          <w:p w:rsidR="00D9615C" w:rsidRPr="00D9615C" w:rsidRDefault="00D9615C" w:rsidP="00D9615C">
            <w:r w:rsidRPr="00D9615C">
              <w:t xml:space="preserve">Источник бесперебойного питания </w:t>
            </w:r>
            <w:r w:rsidRPr="00D9615C">
              <w:rPr>
                <w:lang w:val="en-US"/>
              </w:rPr>
              <w:t>APC</w:t>
            </w:r>
            <w:r w:rsidRPr="00D9615C">
              <w:t xml:space="preserve"> </w:t>
            </w:r>
            <w:r w:rsidRPr="00D9615C">
              <w:rPr>
                <w:lang w:val="en-US"/>
              </w:rPr>
              <w:t>Back</w:t>
            </w:r>
            <w:r w:rsidRPr="00D9615C">
              <w:t>-</w:t>
            </w:r>
            <w:r w:rsidRPr="00D9615C">
              <w:rPr>
                <w:lang w:val="en-US"/>
              </w:rPr>
              <w:t>UPS</w:t>
            </w:r>
            <w:r w:rsidRPr="00D9615C">
              <w:t xml:space="preserve"> 1100 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  <w:rPr>
                <w:lang w:val="en-US"/>
              </w:rPr>
            </w:pPr>
            <w:r w:rsidRPr="00D9615C">
              <w:rPr>
                <w:lang w:val="en-US"/>
              </w:rPr>
              <w:t>1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12</w:t>
            </w:r>
          </w:p>
        </w:tc>
        <w:tc>
          <w:tcPr>
            <w:tcW w:w="6946" w:type="dxa"/>
          </w:tcPr>
          <w:p w:rsidR="00D9615C" w:rsidRPr="00D9615C" w:rsidRDefault="00D9615C" w:rsidP="00D9615C">
            <w:r w:rsidRPr="00D9615C">
              <w:t>Прибор обработки информации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</w:pPr>
            <w:r w:rsidRPr="00D9615C">
              <w:t>7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13</w:t>
            </w:r>
          </w:p>
        </w:tc>
        <w:tc>
          <w:tcPr>
            <w:tcW w:w="6946" w:type="dxa"/>
          </w:tcPr>
          <w:p w:rsidR="00D9615C" w:rsidRPr="00D9615C" w:rsidRDefault="00D9615C" w:rsidP="00D9615C">
            <w:proofErr w:type="spellStart"/>
            <w:r w:rsidRPr="00D9615C">
              <w:t>Магнито</w:t>
            </w:r>
            <w:proofErr w:type="spellEnd"/>
            <w:r w:rsidRPr="00D9615C">
              <w:t xml:space="preserve">-контактный элемент </w:t>
            </w:r>
            <w:proofErr w:type="gramStart"/>
            <w:r w:rsidRPr="00D9615C">
              <w:t>открытия  ИО</w:t>
            </w:r>
            <w:proofErr w:type="gramEnd"/>
            <w:r w:rsidRPr="00D9615C">
              <w:t xml:space="preserve"> 102-20 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</w:pPr>
            <w:r w:rsidRPr="00D9615C">
              <w:t>1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14</w:t>
            </w:r>
          </w:p>
        </w:tc>
        <w:tc>
          <w:tcPr>
            <w:tcW w:w="6946" w:type="dxa"/>
          </w:tcPr>
          <w:p w:rsidR="00D9615C" w:rsidRPr="00D9615C" w:rsidRDefault="00D9615C" w:rsidP="00D9615C">
            <w:r w:rsidRPr="00D9615C">
              <w:t>Оконечные муфты чувствительного элемента прибора обработки информации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</w:pPr>
            <w:r w:rsidRPr="00D9615C">
              <w:t>14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15</w:t>
            </w:r>
          </w:p>
        </w:tc>
        <w:tc>
          <w:tcPr>
            <w:tcW w:w="6946" w:type="dxa"/>
          </w:tcPr>
          <w:p w:rsidR="00D9615C" w:rsidRPr="00D9615C" w:rsidRDefault="00D9615C" w:rsidP="00D9615C">
            <w:r w:rsidRPr="00D9615C">
              <w:t>Соединительные муфты для соединения чувствительного элемента с прибором обработки информации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</w:pPr>
            <w:r w:rsidRPr="00D9615C">
              <w:t>14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16</w:t>
            </w:r>
          </w:p>
        </w:tc>
        <w:tc>
          <w:tcPr>
            <w:tcW w:w="6946" w:type="dxa"/>
          </w:tcPr>
          <w:p w:rsidR="00D9615C" w:rsidRPr="00D9615C" w:rsidRDefault="00D9615C" w:rsidP="00D9615C">
            <w:r w:rsidRPr="00D9615C">
              <w:t xml:space="preserve">Дежурное освещение ПХРО 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</w:pPr>
            <w:r w:rsidRPr="00D9615C">
              <w:t>16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17</w:t>
            </w:r>
          </w:p>
        </w:tc>
        <w:tc>
          <w:tcPr>
            <w:tcW w:w="6946" w:type="dxa"/>
          </w:tcPr>
          <w:p w:rsidR="00D9615C" w:rsidRPr="00D9615C" w:rsidRDefault="00D9615C" w:rsidP="00D9615C">
            <w:r w:rsidRPr="00D9615C">
              <w:t xml:space="preserve">Охранное освещение ПХРО 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</w:pPr>
            <w:r w:rsidRPr="00D9615C">
              <w:t>54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18</w:t>
            </w:r>
          </w:p>
        </w:tc>
        <w:tc>
          <w:tcPr>
            <w:tcW w:w="6946" w:type="dxa"/>
          </w:tcPr>
          <w:p w:rsidR="00D9615C" w:rsidRPr="00D9615C" w:rsidRDefault="00D9615C" w:rsidP="00D9615C">
            <w:r w:rsidRPr="00D9615C">
              <w:t>Блок управления дежурным/охранным освещением ПХРО</w:t>
            </w:r>
          </w:p>
          <w:p w:rsidR="00D9615C" w:rsidRPr="00D9615C" w:rsidRDefault="00D9615C" w:rsidP="00D9615C"/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  <w:rPr>
                <w:lang w:val="en-US"/>
              </w:rPr>
            </w:pPr>
            <w:r w:rsidRPr="00D9615C">
              <w:rPr>
                <w:lang w:val="en-US"/>
              </w:rPr>
              <w:t>1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19</w:t>
            </w:r>
          </w:p>
        </w:tc>
        <w:tc>
          <w:tcPr>
            <w:tcW w:w="6946" w:type="dxa"/>
          </w:tcPr>
          <w:p w:rsidR="00D9615C" w:rsidRPr="00D9615C" w:rsidRDefault="00D9615C" w:rsidP="00D9615C">
            <w:r w:rsidRPr="00D9615C">
              <w:t xml:space="preserve">Контакторы </w:t>
            </w:r>
            <w:r w:rsidRPr="00D9615C">
              <w:rPr>
                <w:lang w:val="en-US"/>
              </w:rPr>
              <w:t>ESB</w:t>
            </w:r>
            <w:r w:rsidRPr="00D9615C">
              <w:t xml:space="preserve"> 24-40 для </w:t>
            </w:r>
            <w:proofErr w:type="spellStart"/>
            <w:r w:rsidRPr="00D9615C">
              <w:t>вкл</w:t>
            </w:r>
            <w:proofErr w:type="spellEnd"/>
            <w:r w:rsidRPr="00D9615C">
              <w:t>/</w:t>
            </w:r>
            <w:proofErr w:type="spellStart"/>
            <w:r w:rsidRPr="00D9615C">
              <w:t>выкл</w:t>
            </w:r>
            <w:proofErr w:type="spellEnd"/>
            <w:r w:rsidRPr="00D9615C">
              <w:t xml:space="preserve"> освещения ПХРО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</w:pPr>
            <w:r w:rsidRPr="00D9615C">
              <w:t>4</w:t>
            </w:r>
          </w:p>
        </w:tc>
      </w:tr>
      <w:tr w:rsidR="00D9615C" w:rsidRPr="00D9615C" w:rsidTr="00F308B2">
        <w:tc>
          <w:tcPr>
            <w:tcW w:w="851" w:type="dxa"/>
          </w:tcPr>
          <w:p w:rsidR="00D9615C" w:rsidRPr="00D9615C" w:rsidRDefault="00D9615C" w:rsidP="00D9615C">
            <w:pPr>
              <w:jc w:val="center"/>
            </w:pPr>
            <w:r w:rsidRPr="00D9615C">
              <w:t>20</w:t>
            </w:r>
          </w:p>
        </w:tc>
        <w:tc>
          <w:tcPr>
            <w:tcW w:w="6946" w:type="dxa"/>
          </w:tcPr>
          <w:p w:rsidR="00D9615C" w:rsidRPr="00D9615C" w:rsidRDefault="00D9615C" w:rsidP="00D9615C">
            <w:r w:rsidRPr="00D9615C">
              <w:t>Фотореле с фоторезистором</w:t>
            </w:r>
          </w:p>
        </w:tc>
        <w:tc>
          <w:tcPr>
            <w:tcW w:w="1666" w:type="dxa"/>
          </w:tcPr>
          <w:p w:rsidR="00D9615C" w:rsidRPr="00D9615C" w:rsidRDefault="00D9615C" w:rsidP="00D9615C">
            <w:pPr>
              <w:jc w:val="center"/>
            </w:pPr>
            <w:r w:rsidRPr="00D9615C">
              <w:t>1</w:t>
            </w:r>
          </w:p>
        </w:tc>
      </w:tr>
    </w:tbl>
    <w:p w:rsidR="00D9615C" w:rsidRPr="00D9615C" w:rsidRDefault="00D9615C" w:rsidP="00D9615C">
      <w:pPr>
        <w:jc w:val="both"/>
      </w:pPr>
      <w:r w:rsidRPr="00D9615C">
        <w:t xml:space="preserve">Примечание: Охранная сигнализация ПХРО интегрирована с охранным освещением и управляет включением/выключением участков охранного освещения (светильник с энергосберегающей лампой мощностью 100 Вт (цоколь Е27), высота установки 5 м.). На ПХРО – 8 охранных зон. </w:t>
      </w:r>
    </w:p>
    <w:p w:rsidR="00D9615C" w:rsidRPr="00D9615C" w:rsidRDefault="00D9615C" w:rsidP="00D9615C">
      <w:pPr>
        <w:ind w:left="851"/>
      </w:pPr>
    </w:p>
    <w:p w:rsidR="00D9615C" w:rsidRPr="00D9615C" w:rsidRDefault="00D9615C" w:rsidP="00D9615C">
      <w:pPr>
        <w:jc w:val="center"/>
      </w:pPr>
      <w:r w:rsidRPr="00D9615C">
        <w:t>Подраздел 2.2 Описание оказываемых услуг</w:t>
      </w:r>
    </w:p>
    <w:p w:rsidR="00D9615C" w:rsidRPr="00D9615C" w:rsidRDefault="00D9615C" w:rsidP="00D9615C">
      <w:pPr>
        <w:jc w:val="center"/>
      </w:pPr>
    </w:p>
    <w:p w:rsidR="00D9615C" w:rsidRPr="00D9615C" w:rsidRDefault="00D9615C" w:rsidP="00D9615C">
      <w:pPr>
        <w:tabs>
          <w:tab w:val="left" w:pos="709"/>
        </w:tabs>
        <w:jc w:val="both"/>
      </w:pPr>
      <w:r w:rsidRPr="00D9615C">
        <w:t>2.2.1. Техническое обслуживание систем физической защиты в соответствии ГОСТ 18322-78, ГОСТ 20911-89, действующей ведомственной нормативной документацией.</w:t>
      </w:r>
      <w:r w:rsidRPr="00D9615C">
        <w:rPr>
          <w:highlight w:val="yellow"/>
        </w:rPr>
        <w:t xml:space="preserve"> </w:t>
      </w:r>
    </w:p>
    <w:p w:rsidR="00D9615C" w:rsidRPr="00D9615C" w:rsidRDefault="00D9615C" w:rsidP="00D9615C">
      <w:pPr>
        <w:tabs>
          <w:tab w:val="left" w:pos="709"/>
        </w:tabs>
        <w:jc w:val="both"/>
      </w:pPr>
      <w:r w:rsidRPr="00D9615C">
        <w:t>2.2.2. Подготовка дефектной ведомости на выявленное неисправное оборудование в течение одного рабочего дня после завершения диагностики.</w:t>
      </w:r>
    </w:p>
    <w:p w:rsidR="00D9615C" w:rsidRPr="00D9615C" w:rsidRDefault="00D9615C" w:rsidP="00D9615C">
      <w:pPr>
        <w:tabs>
          <w:tab w:val="left" w:pos="709"/>
        </w:tabs>
        <w:jc w:val="both"/>
      </w:pPr>
      <w:r w:rsidRPr="00D9615C">
        <w:lastRenderedPageBreak/>
        <w:t>2.2.3. Определение предельного состояния аппаратуры и оборудования инженерно-</w:t>
      </w:r>
      <w:proofErr w:type="gramStart"/>
      <w:r w:rsidRPr="00D9615C">
        <w:t>технических  средств</w:t>
      </w:r>
      <w:proofErr w:type="gramEnd"/>
      <w:r w:rsidRPr="00D9615C">
        <w:t xml:space="preserve"> охраны,  при которых     дальнейшая      эксплуатация       становится невозможной или нецелесообразной, с предоставлением актов технического состояния Заказчику.</w:t>
      </w:r>
    </w:p>
    <w:p w:rsidR="00D9615C" w:rsidRPr="00D9615C" w:rsidRDefault="00D9615C" w:rsidP="00D9615C">
      <w:pPr>
        <w:tabs>
          <w:tab w:val="left" w:pos="709"/>
        </w:tabs>
        <w:jc w:val="both"/>
      </w:pPr>
      <w:r w:rsidRPr="00D9615C">
        <w:t>2.2.4. Обеспечить прибытие ремонтной бригады в течение 4 часов по вызову Заказчика и произвести восстановление основных функций системы: режим сигнализации в течение 24-х часов с момента прибытия на объект, а полное восстановление режима управления в течение 48 часов.</w:t>
      </w:r>
    </w:p>
    <w:p w:rsidR="00D9615C" w:rsidRPr="00D9615C" w:rsidRDefault="00D9615C" w:rsidP="00D9615C">
      <w:pPr>
        <w:tabs>
          <w:tab w:val="left" w:pos="709"/>
        </w:tabs>
        <w:jc w:val="both"/>
      </w:pPr>
      <w:r w:rsidRPr="00D9615C">
        <w:t xml:space="preserve">2.2.5. Устранение неисправностей и проведение ремонта СФЗ (предоставление запасных частей и элементов на время проведение ремонта или устранения неисправностей) производить без нарушения функционирования систем физической защиты (обеспечить работоспособность СФЗ так, чтобы отказ какой-либо системы </w:t>
      </w:r>
      <w:proofErr w:type="gramStart"/>
      <w:r w:rsidRPr="00D9615C">
        <w:t>не  нарушал</w:t>
      </w:r>
      <w:proofErr w:type="gramEnd"/>
      <w:r w:rsidRPr="00D9615C">
        <w:t xml:space="preserve"> ее функционирования в целом и не приводил к отказу другого технического средства СФЗ).</w:t>
      </w:r>
    </w:p>
    <w:p w:rsidR="00D9615C" w:rsidRPr="00D9615C" w:rsidRDefault="00D9615C" w:rsidP="00D9615C">
      <w:pPr>
        <w:tabs>
          <w:tab w:val="left" w:pos="709"/>
        </w:tabs>
        <w:jc w:val="both"/>
      </w:pPr>
      <w:r w:rsidRPr="00D9615C">
        <w:t>2.2.6. Выезд специалиста на место оказания услуг, стоимость, доставка материалов и компонентов, используемых для оказания услуг, производится силами Исполнителя и за счет Исполнителя (Участника процедуры закупки).</w:t>
      </w:r>
    </w:p>
    <w:p w:rsidR="00D9615C" w:rsidRPr="00D9615C" w:rsidRDefault="00D9615C" w:rsidP="00D9615C">
      <w:pPr>
        <w:tabs>
          <w:tab w:val="left" w:pos="709"/>
        </w:tabs>
        <w:jc w:val="both"/>
      </w:pPr>
      <w:r w:rsidRPr="00D9615C">
        <w:t>2.2.7. Измерение сопротивления защитного и рабочего заземления, изоляции электрических цепей с предоставлением протоколов замеров Заказчику.</w:t>
      </w:r>
    </w:p>
    <w:p w:rsidR="00D9615C" w:rsidRPr="00D9615C" w:rsidRDefault="00D9615C" w:rsidP="00D9615C">
      <w:pPr>
        <w:jc w:val="both"/>
      </w:pPr>
      <w:r w:rsidRPr="00D9615C">
        <w:t>2.2.8. Оказание технической помощи Заказчику в вопросах, касающихся эксплуатации СФЗ (проведение инструктажа, составление инструкций по эксплуатации СФЗ и т.д.).</w:t>
      </w:r>
    </w:p>
    <w:p w:rsidR="00D9615C" w:rsidRPr="00D9615C" w:rsidRDefault="00D9615C" w:rsidP="00D9615C">
      <w:pPr>
        <w:jc w:val="center"/>
      </w:pPr>
    </w:p>
    <w:p w:rsidR="00D9615C" w:rsidRPr="00D9615C" w:rsidRDefault="00D9615C" w:rsidP="00D9615C">
      <w:pPr>
        <w:ind w:left="851"/>
      </w:pPr>
      <w:r w:rsidRPr="00D9615C">
        <w:t xml:space="preserve">Подраздел 2.3 Объем оказываемых услуг, либо </w:t>
      </w:r>
      <w:proofErr w:type="gramStart"/>
      <w:r w:rsidRPr="00D9615C">
        <w:t>доля  оказываемых</w:t>
      </w:r>
      <w:proofErr w:type="gramEnd"/>
    </w:p>
    <w:p w:rsidR="00D9615C" w:rsidRPr="00D9615C" w:rsidRDefault="00D9615C" w:rsidP="00D9615C">
      <w:pPr>
        <w:jc w:val="center"/>
      </w:pPr>
      <w:r w:rsidRPr="00D9615C">
        <w:t>услуг в общем объеме закупки</w:t>
      </w:r>
    </w:p>
    <w:p w:rsidR="00D9615C" w:rsidRPr="00D9615C" w:rsidRDefault="00D9615C" w:rsidP="00D9615C">
      <w:pPr>
        <w:jc w:val="center"/>
      </w:pPr>
    </w:p>
    <w:p w:rsidR="00D9615C" w:rsidRPr="00D9615C" w:rsidRDefault="00D9615C" w:rsidP="00D9615C">
      <w:pPr>
        <w:jc w:val="both"/>
        <w:rPr>
          <w:bCs/>
        </w:rPr>
      </w:pPr>
      <w:r w:rsidRPr="00D9615C">
        <w:rPr>
          <w:bCs/>
        </w:rPr>
        <w:t>Доля/объем отдельных услуг в общем объеме закупок не определена.</w:t>
      </w:r>
    </w:p>
    <w:p w:rsidR="00D9615C" w:rsidRDefault="00D9615C" w:rsidP="00D9615C">
      <w:pPr>
        <w:jc w:val="both"/>
      </w:pPr>
    </w:p>
    <w:p w:rsidR="00D9615C" w:rsidRPr="00D9615C" w:rsidRDefault="00D9615C" w:rsidP="00D9615C">
      <w:pPr>
        <w:jc w:val="both"/>
      </w:pPr>
    </w:p>
    <w:p w:rsidR="00D9615C" w:rsidRDefault="00D9615C" w:rsidP="00D9615C">
      <w:pPr>
        <w:jc w:val="center"/>
      </w:pPr>
      <w:r w:rsidRPr="00D9615C">
        <w:t xml:space="preserve">РАЗДЕЛ 3. </w:t>
      </w:r>
      <w:proofErr w:type="gramStart"/>
      <w:r w:rsidRPr="00D9615C">
        <w:t>ТРЕБОВАНИЯ  К</w:t>
      </w:r>
      <w:proofErr w:type="gramEnd"/>
      <w:r w:rsidRPr="00D9615C">
        <w:t xml:space="preserve"> УСЛУГАМ</w:t>
      </w:r>
    </w:p>
    <w:p w:rsidR="00D9615C" w:rsidRPr="00D9615C" w:rsidRDefault="00D9615C" w:rsidP="00D9615C">
      <w:pPr>
        <w:jc w:val="center"/>
      </w:pPr>
    </w:p>
    <w:p w:rsidR="00D9615C" w:rsidRPr="00D9615C" w:rsidRDefault="00D9615C" w:rsidP="00D9615C">
      <w:pPr>
        <w:jc w:val="center"/>
      </w:pPr>
      <w:r w:rsidRPr="00D9615C">
        <w:t>Подраздел 3.1. Общие требования</w:t>
      </w:r>
    </w:p>
    <w:p w:rsidR="00D9615C" w:rsidRPr="00D9615C" w:rsidRDefault="00D9615C" w:rsidP="00D9615C">
      <w:pPr>
        <w:jc w:val="center"/>
      </w:pPr>
    </w:p>
    <w:p w:rsidR="00D9615C" w:rsidRPr="00D9615C" w:rsidRDefault="00D9615C" w:rsidP="00D9615C">
      <w:pPr>
        <w:shd w:val="clear" w:color="auto" w:fill="FFFFFF"/>
        <w:jc w:val="both"/>
        <w:rPr>
          <w:u w:val="single"/>
        </w:rPr>
      </w:pPr>
      <w:r w:rsidRPr="00D9615C">
        <w:rPr>
          <w:u w:val="single"/>
        </w:rPr>
        <w:t>Место оказания услуг:</w:t>
      </w:r>
    </w:p>
    <w:p w:rsidR="00D9615C" w:rsidRPr="00D9615C" w:rsidRDefault="00D9615C" w:rsidP="00D9615C">
      <w:pPr>
        <w:ind w:firstLine="601"/>
        <w:jc w:val="both"/>
        <w:rPr>
          <w:u w:val="single"/>
        </w:rPr>
      </w:pPr>
      <w:r w:rsidRPr="00D9615C">
        <w:rPr>
          <w:bCs/>
        </w:rPr>
        <w:t xml:space="preserve">Самарская область, Волжский район, с. Дубовый Умет (ПХРО Самарского отделения филиала «Приволжский территориальный округ» ФГУП «РосРАО»).  </w:t>
      </w:r>
      <w:r w:rsidRPr="00D9615C">
        <w:rPr>
          <w:u w:val="single"/>
        </w:rPr>
        <w:t xml:space="preserve"> </w:t>
      </w:r>
    </w:p>
    <w:p w:rsidR="00D9615C" w:rsidRPr="00D9615C" w:rsidRDefault="00D9615C" w:rsidP="00D9615C">
      <w:pPr>
        <w:jc w:val="both"/>
        <w:rPr>
          <w:bCs/>
          <w:iCs/>
        </w:rPr>
      </w:pPr>
    </w:p>
    <w:p w:rsidR="00D9615C" w:rsidRPr="00D9615C" w:rsidRDefault="00D9615C" w:rsidP="00D9615C">
      <w:pPr>
        <w:jc w:val="both"/>
        <w:rPr>
          <w:u w:val="single"/>
        </w:rPr>
      </w:pPr>
      <w:r w:rsidRPr="00D9615C">
        <w:rPr>
          <w:bCs/>
          <w:iCs/>
          <w:u w:val="single"/>
        </w:rPr>
        <w:t>Сроки и график оказания услуг:</w:t>
      </w:r>
    </w:p>
    <w:p w:rsidR="00D9615C" w:rsidRPr="00D9615C" w:rsidRDefault="00D9615C" w:rsidP="00D9615C">
      <w:pPr>
        <w:jc w:val="both"/>
      </w:pPr>
      <w:r w:rsidRPr="00D9615C">
        <w:t>Дата начала оказания услуг – с момента подписания договора;</w:t>
      </w:r>
    </w:p>
    <w:p w:rsidR="00D9615C" w:rsidRPr="00D9615C" w:rsidRDefault="00D9615C" w:rsidP="00D9615C">
      <w:pPr>
        <w:jc w:val="both"/>
      </w:pPr>
      <w:r w:rsidRPr="00D9615C">
        <w:t xml:space="preserve">дата окончания оказания услуг </w:t>
      </w:r>
      <w:proofErr w:type="gramStart"/>
      <w:r w:rsidRPr="00D9615C">
        <w:t>–  по</w:t>
      </w:r>
      <w:proofErr w:type="gramEnd"/>
      <w:r w:rsidRPr="00D9615C">
        <w:t xml:space="preserve"> истечении 12 месяцев с даты подписания договора.</w:t>
      </w:r>
    </w:p>
    <w:p w:rsidR="00D9615C" w:rsidRPr="00D9615C" w:rsidRDefault="00D9615C" w:rsidP="00D9615C">
      <w:pPr>
        <w:tabs>
          <w:tab w:val="left" w:pos="709"/>
        </w:tabs>
        <w:jc w:val="both"/>
        <w:rPr>
          <w:i/>
        </w:rPr>
      </w:pPr>
    </w:p>
    <w:p w:rsidR="00D9615C" w:rsidRPr="00D9615C" w:rsidRDefault="00D9615C" w:rsidP="00D9615C">
      <w:pPr>
        <w:jc w:val="center"/>
      </w:pPr>
      <w:r w:rsidRPr="00D9615C">
        <w:t>Подраздел 3.2. Требования к качеству оказываемых услуг</w:t>
      </w:r>
    </w:p>
    <w:p w:rsidR="00D9615C" w:rsidRPr="00D9615C" w:rsidRDefault="00D9615C" w:rsidP="00D9615C">
      <w:pPr>
        <w:jc w:val="center"/>
      </w:pPr>
    </w:p>
    <w:p w:rsidR="00D9615C" w:rsidRPr="00D9615C" w:rsidRDefault="00D9615C" w:rsidP="00D9615C">
      <w:pPr>
        <w:ind w:firstLine="426"/>
        <w:jc w:val="both"/>
      </w:pPr>
      <w:r w:rsidRPr="00D9615C">
        <w:t>На материалы и компоненты, используемые при оказании услуг, должны быть представлены сертификаты соответствия, если сертификация предусмотрена действующим законодательством Российской Федерации или другие документы, удостоверяющие качество материалов и компонентов. Документы должны быть представлены на русском языке.</w:t>
      </w:r>
    </w:p>
    <w:p w:rsidR="00D9615C" w:rsidRPr="00D9615C" w:rsidRDefault="00D9615C" w:rsidP="00D9615C">
      <w:pPr>
        <w:ind w:firstLine="426"/>
        <w:jc w:val="both"/>
      </w:pPr>
      <w:r w:rsidRPr="00D9615C">
        <w:t>Соблюдать действующие у Заказчика правила внутреннего распорядка, требования безопасности, а также пропускной режим предприятия.</w:t>
      </w:r>
    </w:p>
    <w:p w:rsidR="00D9615C" w:rsidRPr="00D9615C" w:rsidRDefault="00D9615C" w:rsidP="00D9615C">
      <w:pPr>
        <w:ind w:firstLine="426"/>
        <w:jc w:val="both"/>
      </w:pPr>
    </w:p>
    <w:p w:rsidR="00D9615C" w:rsidRDefault="00D9615C" w:rsidP="00D9615C">
      <w:pPr>
        <w:jc w:val="center"/>
      </w:pPr>
      <w:r w:rsidRPr="00D9615C">
        <w:t>Подраздел 3.3. Требования к гарантийным обязательствам оказываемых услуг</w:t>
      </w:r>
    </w:p>
    <w:p w:rsidR="00D9615C" w:rsidRPr="00D9615C" w:rsidRDefault="00D9615C" w:rsidP="00D9615C">
      <w:pPr>
        <w:jc w:val="center"/>
        <w:rPr>
          <w:bCs/>
        </w:rPr>
      </w:pPr>
    </w:p>
    <w:p w:rsidR="00D9615C" w:rsidRPr="00D9615C" w:rsidRDefault="00D9615C" w:rsidP="00D9615C">
      <w:pPr>
        <w:jc w:val="both"/>
        <w:rPr>
          <w:bCs/>
        </w:rPr>
      </w:pPr>
      <w:r w:rsidRPr="00D9615C">
        <w:rPr>
          <w:bCs/>
        </w:rPr>
        <w:t>Гарантийный срок качества на вновь замененные элементы (приборы) в течение 12 (двенадцати) месяцев с даты подписания соответствующего акта.</w:t>
      </w:r>
    </w:p>
    <w:p w:rsidR="00D9615C" w:rsidRPr="00D9615C" w:rsidRDefault="00D9615C" w:rsidP="00D9615C">
      <w:pPr>
        <w:jc w:val="both"/>
        <w:rPr>
          <w:b/>
        </w:rPr>
      </w:pPr>
    </w:p>
    <w:p w:rsidR="00D9615C" w:rsidRPr="00D9615C" w:rsidRDefault="00D9615C" w:rsidP="00D9615C">
      <w:pPr>
        <w:jc w:val="center"/>
      </w:pPr>
      <w:r w:rsidRPr="00D9615C">
        <w:t>Подраздел 3.4 Требования к конфиденциальности</w:t>
      </w:r>
    </w:p>
    <w:p w:rsidR="00D9615C" w:rsidRPr="00D9615C" w:rsidRDefault="00D9615C" w:rsidP="00D9615C">
      <w:pPr>
        <w:jc w:val="center"/>
      </w:pPr>
    </w:p>
    <w:p w:rsidR="00D9615C" w:rsidRPr="00D9615C" w:rsidRDefault="00D9615C" w:rsidP="00D9615C">
      <w:pPr>
        <w:pStyle w:val="-"/>
        <w:numPr>
          <w:ilvl w:val="0"/>
          <w:numId w:val="0"/>
        </w:numPr>
        <w:tabs>
          <w:tab w:val="left" w:pos="426"/>
        </w:tabs>
      </w:pPr>
      <w:r w:rsidRPr="00D9615C">
        <w:t xml:space="preserve">3.1. Отношения между Сторонами по настоящему Договору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</w:t>
      </w:r>
      <w:proofErr w:type="gramStart"/>
      <w:r w:rsidRPr="00D9615C">
        <w:t>разглашать)  информацию</w:t>
      </w:r>
      <w:proofErr w:type="gramEnd"/>
      <w:r w:rsidRPr="00D9615C">
        <w:t>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D9615C">
        <w:rPr>
          <w:lang w:eastAsia="ar-SA"/>
        </w:rPr>
        <w:t xml:space="preserve"> </w:t>
      </w:r>
    </w:p>
    <w:p w:rsidR="00D9615C" w:rsidRPr="00D9615C" w:rsidRDefault="00D9615C" w:rsidP="00D9615C">
      <w:pPr>
        <w:pStyle w:val="-"/>
        <w:numPr>
          <w:ilvl w:val="0"/>
          <w:numId w:val="0"/>
        </w:numPr>
        <w:tabs>
          <w:tab w:val="left" w:pos="426"/>
        </w:tabs>
      </w:pPr>
      <w:r w:rsidRPr="00D9615C">
        <w:t xml:space="preserve">3.2. Стороны должны сохранять полученную информацию ограниченного распространения (коммерческая, служебная и другая тайна)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D9615C" w:rsidRPr="00D9615C" w:rsidRDefault="00D9615C" w:rsidP="00D9615C">
      <w:pPr>
        <w:pStyle w:val="-"/>
        <w:numPr>
          <w:ilvl w:val="0"/>
          <w:numId w:val="0"/>
        </w:numPr>
        <w:tabs>
          <w:tab w:val="left" w:pos="426"/>
        </w:tabs>
      </w:pPr>
      <w:r w:rsidRPr="00D9615C">
        <w:t xml:space="preserve">3.3. Стороны должны нести ответственность друг перед </w:t>
      </w:r>
      <w:proofErr w:type="gramStart"/>
      <w:r w:rsidRPr="00D9615C">
        <w:t>другом  за</w:t>
      </w:r>
      <w:proofErr w:type="gramEnd"/>
      <w:r w:rsidRPr="00D9615C">
        <w:t xml:space="preserve"> сохранность и неразглашение переданной информации, равно как и за использование ее кем-либо из представителей (работников) Сторон. </w:t>
      </w:r>
    </w:p>
    <w:p w:rsidR="00D9615C" w:rsidRPr="00D9615C" w:rsidRDefault="00D9615C" w:rsidP="00D9615C">
      <w:pPr>
        <w:pStyle w:val="-"/>
        <w:numPr>
          <w:ilvl w:val="0"/>
          <w:numId w:val="0"/>
        </w:numPr>
        <w:tabs>
          <w:tab w:val="left" w:pos="426"/>
        </w:tabs>
      </w:pPr>
      <w:r w:rsidRPr="00D9615C">
        <w:t>3.4. В случае обнаружения разглашения информации Стороной или ее 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Сторону.</w:t>
      </w:r>
    </w:p>
    <w:p w:rsidR="00D9615C" w:rsidRPr="00D9615C" w:rsidRDefault="00D9615C" w:rsidP="00D9615C">
      <w:pPr>
        <w:pStyle w:val="-"/>
        <w:numPr>
          <w:ilvl w:val="0"/>
          <w:numId w:val="0"/>
        </w:numPr>
        <w:tabs>
          <w:tab w:val="left" w:pos="426"/>
        </w:tabs>
      </w:pPr>
      <w:r w:rsidRPr="00D9615C">
        <w:t>3.5. В случае разглашения информации, составляющей коммерческую тайну, виновная Сторона обязана возместить нанесенный ущерб пострадавшей Стороне.</w:t>
      </w:r>
    </w:p>
    <w:p w:rsidR="00D9615C" w:rsidRPr="00D9615C" w:rsidRDefault="00D9615C" w:rsidP="00D9615C">
      <w:pPr>
        <w:pStyle w:val="-"/>
        <w:numPr>
          <w:ilvl w:val="0"/>
          <w:numId w:val="0"/>
        </w:numPr>
        <w:tabs>
          <w:tab w:val="left" w:pos="426"/>
        </w:tabs>
      </w:pPr>
      <w:r w:rsidRPr="00D9615C">
        <w:t>3.6. Документы и другие носители, содержащие информацию, ограниченного распространения (коммерческая, служебная и другая тайна), должны иметь соответствующий гриф ограничения с указанием ее обладателя.</w:t>
      </w:r>
    </w:p>
    <w:p w:rsidR="00D9615C" w:rsidRPr="00D9615C" w:rsidRDefault="00D9615C" w:rsidP="00D9615C">
      <w:pPr>
        <w:jc w:val="center"/>
        <w:rPr>
          <w:b/>
        </w:rPr>
      </w:pPr>
    </w:p>
    <w:p w:rsidR="00D9615C" w:rsidRPr="00D9615C" w:rsidRDefault="00D9615C" w:rsidP="00D9615C">
      <w:pPr>
        <w:jc w:val="center"/>
      </w:pPr>
      <w:r w:rsidRPr="00D9615C">
        <w:t>Подраздел 3.5 Специальные требования</w:t>
      </w:r>
    </w:p>
    <w:p w:rsidR="00D9615C" w:rsidRPr="00D9615C" w:rsidRDefault="00D9615C" w:rsidP="00D9615C">
      <w:pPr>
        <w:jc w:val="center"/>
      </w:pPr>
    </w:p>
    <w:p w:rsidR="00D9615C" w:rsidRPr="00D9615C" w:rsidRDefault="00D9615C" w:rsidP="00D9615C">
      <w:pPr>
        <w:ind w:firstLine="318"/>
        <w:jc w:val="both"/>
        <w:rPr>
          <w:iCs/>
        </w:rPr>
      </w:pPr>
      <w:r w:rsidRPr="00D9615C">
        <w:rPr>
          <w:bCs/>
        </w:rPr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</w:r>
    </w:p>
    <w:p w:rsidR="00D9615C" w:rsidRPr="00D9615C" w:rsidRDefault="00D9615C" w:rsidP="00D9615C">
      <w:pPr>
        <w:jc w:val="both"/>
        <w:rPr>
          <w:bCs/>
        </w:rPr>
      </w:pPr>
      <w:r w:rsidRPr="00D9615C">
        <w:rPr>
          <w:bCs/>
        </w:rPr>
        <w:t>- лицензия ФСБ России на осуществление работ, связанных с использованием сведений, составляющих государственную тайну.</w:t>
      </w:r>
    </w:p>
    <w:p w:rsidR="00D9615C" w:rsidRPr="00D9615C" w:rsidRDefault="00D9615C" w:rsidP="00D9615C">
      <w:pPr>
        <w:jc w:val="both"/>
        <w:rPr>
          <w:b/>
        </w:rPr>
      </w:pPr>
      <w:r w:rsidRPr="00D9615C">
        <w:rPr>
          <w:bCs/>
        </w:rPr>
        <w:t>- лицензия Федеральной Службы по экологическому, технологическому и транспортному надзору на право эксплуатации стационарных объектов и сооружений, предназначенных для хранения радиоактивных отходов, в части выполнения работ и оказания услуг эксплуатирующим организациям.</w:t>
      </w:r>
    </w:p>
    <w:p w:rsidR="00D9615C" w:rsidRDefault="00D9615C" w:rsidP="00D9615C">
      <w:pPr>
        <w:jc w:val="center"/>
      </w:pPr>
    </w:p>
    <w:p w:rsidR="00D9615C" w:rsidRPr="00D9615C" w:rsidRDefault="00D9615C" w:rsidP="00D9615C">
      <w:pPr>
        <w:jc w:val="center"/>
      </w:pPr>
    </w:p>
    <w:p w:rsidR="00D9615C" w:rsidRPr="00D9615C" w:rsidRDefault="00D9615C" w:rsidP="00D9615C">
      <w:pPr>
        <w:jc w:val="center"/>
      </w:pPr>
      <w:r w:rsidRPr="00D9615C">
        <w:t>РАЗДЕЛ 4. РЕЗУЛЬТАТ ОКАЗАННЫХ УСЛУГ</w:t>
      </w:r>
    </w:p>
    <w:p w:rsidR="00D9615C" w:rsidRPr="00D9615C" w:rsidRDefault="00D9615C" w:rsidP="00D9615C">
      <w:pPr>
        <w:jc w:val="center"/>
      </w:pPr>
    </w:p>
    <w:p w:rsidR="00D9615C" w:rsidRPr="00D9615C" w:rsidRDefault="00D9615C" w:rsidP="00D9615C">
      <w:pPr>
        <w:ind w:left="142"/>
        <w:jc w:val="center"/>
      </w:pPr>
      <w:r w:rsidRPr="00D9615C">
        <w:t>Подраздел 4.1. Требования к передаче заказчику технических и иных документов (оформление результатов оказанных услуг)</w:t>
      </w:r>
    </w:p>
    <w:p w:rsidR="00D9615C" w:rsidRPr="00D9615C" w:rsidRDefault="00D9615C" w:rsidP="00D9615C">
      <w:pPr>
        <w:ind w:left="142"/>
        <w:jc w:val="both"/>
      </w:pPr>
      <w:r w:rsidRPr="00D9615C">
        <w:t xml:space="preserve">Стороны ежемесячно в срок до 5-го числа </w:t>
      </w:r>
      <w:proofErr w:type="gramStart"/>
      <w:r w:rsidRPr="00D9615C">
        <w:t>месяца</w:t>
      </w:r>
      <w:proofErr w:type="gramEnd"/>
      <w:r w:rsidRPr="00D9615C">
        <w:t xml:space="preserve"> следующего за отчетным составляют акты сдачи-приемки оказанных услуг.</w:t>
      </w:r>
    </w:p>
    <w:p w:rsidR="00D9615C" w:rsidRDefault="00D9615C" w:rsidP="00D9615C">
      <w:pPr>
        <w:ind w:left="142"/>
        <w:jc w:val="both"/>
      </w:pPr>
    </w:p>
    <w:p w:rsidR="00D9615C" w:rsidRPr="00D9615C" w:rsidRDefault="00D9615C" w:rsidP="00D9615C">
      <w:pPr>
        <w:ind w:left="142"/>
        <w:jc w:val="both"/>
      </w:pPr>
    </w:p>
    <w:p w:rsidR="00D9615C" w:rsidRPr="00D9615C" w:rsidRDefault="00D9615C" w:rsidP="00D9615C">
      <w:pPr>
        <w:jc w:val="center"/>
      </w:pPr>
      <w:r w:rsidRPr="00D9615C">
        <w:t>РАЗДЕЛ 5. ПЕРЕЧЕНЬ ПРИНЯТЫХ СОКРАЩЕНИЙ</w:t>
      </w:r>
    </w:p>
    <w:p w:rsidR="00D9615C" w:rsidRPr="00D9615C" w:rsidRDefault="00D9615C" w:rsidP="00D9615C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1925"/>
        <w:gridCol w:w="7087"/>
      </w:tblGrid>
      <w:tr w:rsidR="00D9615C" w:rsidRPr="00D9615C" w:rsidTr="00F308B2">
        <w:trPr>
          <w:trHeight w:val="102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jc w:val="both"/>
            </w:pPr>
            <w:r w:rsidRPr="00D9615C">
              <w:t>№п/п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Расшифровка сокращения</w:t>
            </w:r>
          </w:p>
        </w:tc>
      </w:tr>
      <w:tr w:rsidR="00D9615C" w:rsidRPr="00D9615C" w:rsidTr="00F308B2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lastRenderedPageBreak/>
              <w:t>1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СФЗ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Средства физической защиты</w:t>
            </w:r>
          </w:p>
        </w:tc>
      </w:tr>
      <w:tr w:rsidR="00D9615C" w:rsidRPr="00D9615C" w:rsidTr="00F308B2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2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ТО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Техническое обслуживание</w:t>
            </w:r>
          </w:p>
        </w:tc>
      </w:tr>
      <w:tr w:rsidR="00D9615C" w:rsidRPr="00D9615C" w:rsidTr="00F308B2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3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ИТСФЗ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Инженерно-технические средства физической защиты</w:t>
            </w:r>
          </w:p>
        </w:tc>
      </w:tr>
      <w:tr w:rsidR="00D9615C" w:rsidRPr="00D9615C" w:rsidTr="00F308B2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4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ФСБ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Федеральная Служба Безопасности</w:t>
            </w:r>
          </w:p>
        </w:tc>
      </w:tr>
      <w:tr w:rsidR="00D9615C" w:rsidRPr="00D9615C" w:rsidTr="00F308B2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5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ФЗ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Федеральный закон</w:t>
            </w:r>
          </w:p>
        </w:tc>
      </w:tr>
      <w:tr w:rsidR="00D9615C" w:rsidRPr="00D9615C" w:rsidTr="00F308B2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6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ПХРО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Пункт хранения радиоактивных отходов</w:t>
            </w:r>
          </w:p>
        </w:tc>
      </w:tr>
      <w:tr w:rsidR="00D9615C" w:rsidRPr="00D9615C" w:rsidTr="00F308B2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7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ФГУП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615C" w:rsidRPr="00D9615C" w:rsidRDefault="00D9615C" w:rsidP="00D9615C">
            <w:pPr>
              <w:ind w:firstLine="318"/>
            </w:pPr>
            <w:r w:rsidRPr="00D9615C">
              <w:t>Федеральное государственное унитарное предприятие</w:t>
            </w:r>
          </w:p>
        </w:tc>
      </w:tr>
    </w:tbl>
    <w:p w:rsidR="00D9615C" w:rsidRPr="00D9615C" w:rsidRDefault="00D9615C" w:rsidP="00D9615C">
      <w:pPr>
        <w:jc w:val="center"/>
      </w:pPr>
    </w:p>
    <w:p w:rsidR="0030315B" w:rsidRDefault="0030315B" w:rsidP="00D9615C">
      <w:pPr>
        <w:jc w:val="center"/>
      </w:pPr>
    </w:p>
    <w:sectPr w:rsidR="0030315B" w:rsidSect="0030315B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418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60176D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52635103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30315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60176D" w:rsidRPr="0060176D">
      <w:rPr>
        <w:rFonts w:ascii="Times New Roman" w:hAnsi="Times New Roman" w:cs="Times New Roman"/>
      </w:rPr>
      <w:t>абонентское обслуживание сигнализации по периметру ПХРО Самарского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176D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15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4417AC3-EA21-4FD1-9829-886816F93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109</TotalTime>
  <Pages>7</Pages>
  <Words>1179</Words>
  <Characters>8655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9815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34</cp:revision>
  <cp:lastPrinted>2013-05-13T10:31:00Z</cp:lastPrinted>
  <dcterms:created xsi:type="dcterms:W3CDTF">2013-12-04T11:06:00Z</dcterms:created>
  <dcterms:modified xsi:type="dcterms:W3CDTF">2014-05-15T06:45:00Z</dcterms:modified>
</cp:coreProperties>
</file>