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EB6" w:rsidRDefault="00D51EB6" w:rsidP="00D51EB6">
      <w:pPr>
        <w:spacing w:line="240" w:lineRule="auto"/>
        <w:jc w:val="center"/>
        <w:rPr>
          <w:szCs w:val="28"/>
        </w:rPr>
      </w:pPr>
    </w:p>
    <w:p w:rsidR="00D51EB6" w:rsidRDefault="00D51EB6" w:rsidP="00D51EB6">
      <w:pPr>
        <w:spacing w:line="240" w:lineRule="auto"/>
        <w:jc w:val="center"/>
        <w:rPr>
          <w:szCs w:val="28"/>
        </w:rPr>
      </w:pPr>
    </w:p>
    <w:p w:rsidR="00D51EB6" w:rsidRDefault="00D51EB6" w:rsidP="00D51EB6">
      <w:pPr>
        <w:spacing w:line="240" w:lineRule="auto"/>
        <w:jc w:val="center"/>
        <w:rPr>
          <w:szCs w:val="28"/>
        </w:rPr>
      </w:pPr>
    </w:p>
    <w:p w:rsidR="00D51EB6" w:rsidRPr="0071133A" w:rsidRDefault="00D51EB6" w:rsidP="00D51EB6">
      <w:pPr>
        <w:spacing w:line="240" w:lineRule="auto"/>
        <w:jc w:val="center"/>
        <w:rPr>
          <w:szCs w:val="28"/>
        </w:rPr>
      </w:pPr>
    </w:p>
    <w:p w:rsidR="00D51EB6" w:rsidRPr="0071133A" w:rsidRDefault="00D51EB6" w:rsidP="00D51EB6">
      <w:pPr>
        <w:spacing w:line="240" w:lineRule="auto"/>
        <w:jc w:val="center"/>
        <w:rPr>
          <w:szCs w:val="28"/>
        </w:rPr>
      </w:pPr>
    </w:p>
    <w:p w:rsidR="00D51EB6" w:rsidRPr="00D51EB6" w:rsidRDefault="00D51EB6" w:rsidP="00D51EB6">
      <w:pPr>
        <w:jc w:val="center"/>
        <w:rPr>
          <w:b/>
          <w:bCs/>
          <w:sz w:val="24"/>
          <w:szCs w:val="24"/>
        </w:rPr>
      </w:pPr>
    </w:p>
    <w:p w:rsidR="00D51EB6" w:rsidRPr="00D51EB6" w:rsidRDefault="00D51EB6" w:rsidP="00D51EB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EB6">
        <w:rPr>
          <w:rFonts w:ascii="Times New Roman" w:hAnsi="Times New Roman" w:cs="Times New Roman"/>
          <w:b/>
          <w:sz w:val="24"/>
          <w:szCs w:val="24"/>
        </w:rPr>
        <w:t>ДОКУМЕНТАЦИЯ ПО ПРОВЕДЕНИЮ ОТКРЫТОГО ЗАПРОСА ПРЕДЛОЖЕНИЙ В ЭЛЕКТРОННОЙ ФОРМЕ</w:t>
      </w:r>
    </w:p>
    <w:p w:rsidR="00683136" w:rsidRPr="00F16B69" w:rsidRDefault="00683136" w:rsidP="00683136">
      <w:pPr>
        <w:jc w:val="center"/>
        <w:rPr>
          <w:b/>
          <w:bCs/>
          <w:spacing w:val="-2"/>
          <w:sz w:val="28"/>
          <w:szCs w:val="28"/>
        </w:rPr>
      </w:pPr>
      <w:r w:rsidRPr="00683136">
        <w:rPr>
          <w:rFonts w:ascii="Times New Roman" w:hAnsi="Times New Roman" w:cs="Times New Roman"/>
        </w:rPr>
        <w:t xml:space="preserve"> на право заключения </w:t>
      </w:r>
      <w:proofErr w:type="gramStart"/>
      <w:r w:rsidRPr="00683136">
        <w:rPr>
          <w:rFonts w:ascii="Times New Roman" w:hAnsi="Times New Roman" w:cs="Times New Roman"/>
        </w:rPr>
        <w:t>договора</w:t>
      </w:r>
      <w:proofErr w:type="gramEnd"/>
      <w:r w:rsidRPr="00683136">
        <w:rPr>
          <w:rFonts w:ascii="Times New Roman" w:hAnsi="Times New Roman" w:cs="Times New Roman"/>
        </w:rPr>
        <w:t xml:space="preserve"> на оказание </w:t>
      </w:r>
      <w:r w:rsidR="00D57DCC">
        <w:rPr>
          <w:rFonts w:ascii="Times New Roman" w:hAnsi="Times New Roman" w:cs="Times New Roman"/>
        </w:rPr>
        <w:t xml:space="preserve">всех </w:t>
      </w:r>
      <w:r w:rsidRPr="00683136">
        <w:rPr>
          <w:rFonts w:ascii="Times New Roman" w:hAnsi="Times New Roman" w:cs="Times New Roman"/>
        </w:rPr>
        <w:t xml:space="preserve">услуг </w:t>
      </w:r>
      <w:r w:rsidR="00D57DCC">
        <w:rPr>
          <w:rFonts w:ascii="Times New Roman" w:hAnsi="Times New Roman" w:cs="Times New Roman"/>
        </w:rPr>
        <w:t>по техническому обслуживанию и ремонту автомобилей в послегарантийный период их эксплуатации, принадлежащих Заказчику</w:t>
      </w: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  <w:r w:rsidRPr="00D51EB6">
        <w:rPr>
          <w:rFonts w:ascii="Times New Roman" w:hAnsi="Times New Roman" w:cs="Times New Roman"/>
        </w:rPr>
        <w:t>ТОМ 2 «ТЕХНИЧЕСК</w:t>
      </w:r>
      <w:r w:rsidR="00D832F1">
        <w:rPr>
          <w:rFonts w:ascii="Times New Roman" w:hAnsi="Times New Roman" w:cs="Times New Roman"/>
        </w:rPr>
        <w:t>АЯ ЧАСТЬ</w:t>
      </w:r>
      <w:r w:rsidRPr="00D51EB6">
        <w:rPr>
          <w:rFonts w:ascii="Times New Roman" w:hAnsi="Times New Roman" w:cs="Times New Roman"/>
        </w:rPr>
        <w:t>»</w:t>
      </w:r>
    </w:p>
    <w:p w:rsidR="00D51EB6" w:rsidRPr="00D51EB6" w:rsidRDefault="00D51EB6" w:rsidP="00D51EB6">
      <w:pPr>
        <w:spacing w:line="240" w:lineRule="auto"/>
        <w:rPr>
          <w:rFonts w:ascii="Times New Roman" w:hAnsi="Times New Roman" w:cs="Times New Roman"/>
        </w:rPr>
      </w:pPr>
    </w:p>
    <w:p w:rsidR="00D51EB6" w:rsidRPr="00D51EB6" w:rsidRDefault="00D51EB6" w:rsidP="00D51EB6">
      <w:pPr>
        <w:spacing w:line="240" w:lineRule="auto"/>
        <w:jc w:val="center"/>
        <w:rPr>
          <w:rFonts w:ascii="Times New Roman" w:hAnsi="Times New Roman" w:cs="Times New Roman"/>
        </w:rPr>
      </w:pPr>
    </w:p>
    <w:p w:rsidR="00D51EB6" w:rsidRPr="00C83DFA" w:rsidRDefault="00D51EB6" w:rsidP="00D51EB6">
      <w:pPr>
        <w:jc w:val="center"/>
        <w:rPr>
          <w:rFonts w:ascii="Times New Roman" w:hAnsi="Times New Roman" w:cs="Times New Roman"/>
        </w:rPr>
      </w:pPr>
    </w:p>
    <w:p w:rsidR="00D51EB6" w:rsidRPr="00562798" w:rsidRDefault="00D51EB6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562798" w:rsidRPr="00C83DFA" w:rsidRDefault="00562798" w:rsidP="00D51EB6">
      <w:pPr>
        <w:jc w:val="center"/>
        <w:rPr>
          <w:rFonts w:ascii="Times New Roman" w:hAnsi="Times New Roman" w:cs="Times New Roman"/>
          <w:b/>
        </w:rPr>
      </w:pPr>
    </w:p>
    <w:p w:rsidR="00D51EB6" w:rsidRPr="00D51EB6" w:rsidRDefault="00D51EB6" w:rsidP="00D51EB6">
      <w:pPr>
        <w:jc w:val="center"/>
        <w:rPr>
          <w:rFonts w:ascii="Times New Roman" w:hAnsi="Times New Roman" w:cs="Times New Roman"/>
          <w:b/>
        </w:rPr>
      </w:pPr>
    </w:p>
    <w:p w:rsidR="00D51EB6" w:rsidRDefault="004F42A5" w:rsidP="00D51EB6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201</w:t>
      </w:r>
      <w:r w:rsidRPr="00D832F1">
        <w:rPr>
          <w:rFonts w:ascii="Times New Roman" w:hAnsi="Times New Roman" w:cs="Times New Roman"/>
          <w:b/>
        </w:rPr>
        <w:t>2</w:t>
      </w:r>
    </w:p>
    <w:p w:rsidR="00D57DCC" w:rsidRPr="00D832F1" w:rsidRDefault="00D57DCC" w:rsidP="00D51EB6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D57DCC" w:rsidRPr="00D57DCC" w:rsidRDefault="00D57DCC" w:rsidP="00D57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DCC">
        <w:rPr>
          <w:rFonts w:ascii="Times New Roman" w:hAnsi="Times New Roman" w:cs="Times New Roman"/>
          <w:b/>
          <w:sz w:val="28"/>
          <w:szCs w:val="28"/>
        </w:rPr>
        <w:lastRenderedPageBreak/>
        <w:t>ТЕХНИЧЕСКОЕ ЗАДАНИЕ</w:t>
      </w:r>
    </w:p>
    <w:p w:rsidR="00D57DCC" w:rsidRPr="00D57DCC" w:rsidRDefault="00D57DCC" w:rsidP="00D57DC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DCC" w:rsidRPr="00D57DCC" w:rsidRDefault="00D57DCC" w:rsidP="00D57DCC">
      <w:pPr>
        <w:widowControl w:val="0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DCC">
        <w:rPr>
          <w:rFonts w:ascii="Times New Roman" w:hAnsi="Times New Roman" w:cs="Times New Roman"/>
          <w:b/>
          <w:sz w:val="28"/>
          <w:szCs w:val="28"/>
        </w:rPr>
        <w:t>Предмет открытого запроса предложений:</w:t>
      </w:r>
      <w:r w:rsidRPr="00D57D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DCC" w:rsidRPr="00D57DCC" w:rsidRDefault="00D57DCC" w:rsidP="00D57D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7DCC">
        <w:rPr>
          <w:rFonts w:ascii="Times New Roman" w:hAnsi="Times New Roman" w:cs="Times New Roman"/>
          <w:sz w:val="28"/>
          <w:szCs w:val="28"/>
        </w:rPr>
        <w:t xml:space="preserve">     Оказание всех услуг по техническому обслуживанию и ремонту автомобилей в послегарантийный период их эксплуатации, принадлежащих Заказчику.</w:t>
      </w:r>
    </w:p>
    <w:p w:rsidR="00D57DCC" w:rsidRPr="00D57DCC" w:rsidRDefault="00D57DCC" w:rsidP="00D57DC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7DCC" w:rsidRPr="00D57DCC" w:rsidRDefault="00D57DCC" w:rsidP="00D57DCC">
      <w:pPr>
        <w:pStyle w:val="ad"/>
        <w:jc w:val="both"/>
        <w:rPr>
          <w:b/>
          <w:sz w:val="28"/>
          <w:szCs w:val="28"/>
          <w:u w:val="single"/>
        </w:rPr>
      </w:pPr>
      <w:r w:rsidRPr="00D57DCC">
        <w:rPr>
          <w:b/>
          <w:sz w:val="28"/>
          <w:szCs w:val="28"/>
          <w:u w:val="single"/>
        </w:rPr>
        <w:t>Требования.</w:t>
      </w:r>
    </w:p>
    <w:p w:rsidR="00D57DCC" w:rsidRPr="00D57DCC" w:rsidRDefault="00D57DCC" w:rsidP="00D57DCC">
      <w:pPr>
        <w:pStyle w:val="ad"/>
        <w:jc w:val="both"/>
        <w:rPr>
          <w:sz w:val="28"/>
          <w:szCs w:val="28"/>
        </w:rPr>
      </w:pP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 xml:space="preserve">Участник должен располагать не менее 5 </w:t>
      </w:r>
      <w:proofErr w:type="spellStart"/>
      <w:r w:rsidRPr="00D57DCC">
        <w:rPr>
          <w:sz w:val="28"/>
          <w:szCs w:val="28"/>
        </w:rPr>
        <w:t>двухстоечными</w:t>
      </w:r>
      <w:proofErr w:type="spellEnd"/>
      <w:r w:rsidRPr="00D57DCC">
        <w:rPr>
          <w:sz w:val="28"/>
          <w:szCs w:val="28"/>
        </w:rPr>
        <w:t xml:space="preserve">  и 1 </w:t>
      </w:r>
      <w:proofErr w:type="spellStart"/>
      <w:r w:rsidRPr="00D57DCC">
        <w:rPr>
          <w:sz w:val="28"/>
          <w:szCs w:val="28"/>
        </w:rPr>
        <w:t>четырехстоечным</w:t>
      </w:r>
      <w:proofErr w:type="spellEnd"/>
      <w:r w:rsidRPr="00D57DCC">
        <w:rPr>
          <w:sz w:val="28"/>
          <w:szCs w:val="28"/>
        </w:rPr>
        <w:t xml:space="preserve"> подъемниками.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>Участник должен иметь кузовной, малярный, слесарный цеха, а так же цех ремонта АКПП.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shd w:val="clear" w:color="auto" w:fill="FFFFFF"/>
        <w:jc w:val="both"/>
        <w:rPr>
          <w:sz w:val="28"/>
          <w:szCs w:val="28"/>
        </w:rPr>
      </w:pPr>
      <w:r w:rsidRPr="00D57DCC">
        <w:rPr>
          <w:sz w:val="28"/>
          <w:szCs w:val="28"/>
        </w:rPr>
        <w:t xml:space="preserve">Производить оказание всех услуг по техническому обслуживанию и ремонту в послегарантийный период эксплуатации автомобилей марок.   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>Обязательное предоставление гарантий на выполненные работы, в том числе при замене АКПП не менее 1 года или 40 тыс. км пробега.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 xml:space="preserve">Не превышение норм времени, установленных заводом-изготовителем на техническое обслуживание и ремонтные </w:t>
      </w:r>
      <w:proofErr w:type="gramStart"/>
      <w:r w:rsidRPr="00D57DCC">
        <w:rPr>
          <w:sz w:val="28"/>
          <w:szCs w:val="28"/>
        </w:rPr>
        <w:t>операции</w:t>
      </w:r>
      <w:proofErr w:type="gramEnd"/>
      <w:r w:rsidRPr="00D57DCC">
        <w:rPr>
          <w:sz w:val="28"/>
          <w:szCs w:val="28"/>
        </w:rPr>
        <w:t xml:space="preserve"> и соблюдение рекомендованного им перечня работ, входящих в техническое обслуживание.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>Место оказания услуг:  г. Москва  (ЦАО) и прилегающие к нему районы других Административных Округов.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>Услуги должны быть выполнены в соответствии со стандартами, установленными заводом-изготовителем.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>Совокупная стоимость всех ремонтных операций  определяется согласно перечню ремонтных операций (приложение № 1) и включает в себя стоимость необходимых для ремонта материалов и запасных частей, с учетом предоставляемых скидок. Совокупная стоимость всех ремонтных операций используется как расчетная величина в целях оценки и сопоставления предложений участников, заявленных в открытом запросе предложений, и в договор не включается.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b/>
          <w:sz w:val="28"/>
          <w:szCs w:val="28"/>
        </w:rPr>
      </w:pPr>
      <w:r w:rsidRPr="00D57DCC">
        <w:rPr>
          <w:sz w:val="28"/>
          <w:szCs w:val="28"/>
        </w:rPr>
        <w:t xml:space="preserve">Применяемые запасные части и расходные материалы не должны </w:t>
      </w:r>
      <w:r w:rsidRPr="00D57DCC">
        <w:rPr>
          <w:b/>
          <w:sz w:val="28"/>
          <w:szCs w:val="28"/>
        </w:rPr>
        <w:t xml:space="preserve"> были бы (если бы автомобили были гарантийными) </w:t>
      </w:r>
      <w:r w:rsidRPr="00D57DCC">
        <w:rPr>
          <w:sz w:val="28"/>
          <w:szCs w:val="28"/>
        </w:rPr>
        <w:t xml:space="preserve">нарушать условий гарантии производителя. На все запасные части, узлы, агрегаты, расходные материалы должны иметься необходимые сопроводительные документы (сертификат соответствия, декларации качества) и предоставляться гарантия не менее срока, установленного </w:t>
      </w:r>
      <w:r w:rsidRPr="00D57DCC">
        <w:rPr>
          <w:sz w:val="28"/>
          <w:szCs w:val="28"/>
        </w:rPr>
        <w:lastRenderedPageBreak/>
        <w:t>заводом-изготовителем. Исполнитель гарантирует, что запчасти, установленные в рамках договора, являются новыми, неиспользованными, серийными моделями, отражающими все последние модификации дизайна и материалов.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 xml:space="preserve">Оказание дополнительных услуг, входящих в стоимость нормо-часа.   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>Оплата</w:t>
      </w:r>
      <w:r w:rsidRPr="00D57DCC">
        <w:rPr>
          <w:b/>
          <w:sz w:val="28"/>
          <w:szCs w:val="28"/>
        </w:rPr>
        <w:t xml:space="preserve"> </w:t>
      </w:r>
      <w:r w:rsidRPr="00D57DCC">
        <w:rPr>
          <w:sz w:val="28"/>
          <w:szCs w:val="28"/>
        </w:rPr>
        <w:t>оказанных услуг по факту выполненных работ с отсрочкой платежа – не более 5 банковских дней.</w:t>
      </w:r>
    </w:p>
    <w:p w:rsidR="00D57DCC" w:rsidRPr="00D57DCC" w:rsidRDefault="00D57DCC" w:rsidP="00D57DCC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D57DCC">
        <w:rPr>
          <w:sz w:val="28"/>
          <w:szCs w:val="28"/>
        </w:rPr>
        <w:t xml:space="preserve"> Общая стоимость договора определяется по фактически выполненным работам. Срок действия договора составляет 1 год с момента подписания или достижения суммы 1 040 000,00 рублей с НДС, что наступит ранее.</w:t>
      </w:r>
    </w:p>
    <w:p w:rsidR="00D57DCC" w:rsidRPr="00D7680D" w:rsidRDefault="00D57DCC" w:rsidP="00D57DCC">
      <w:pPr>
        <w:pStyle w:val="ad"/>
        <w:ind w:left="720"/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D57DCC" w:rsidRPr="00D7680D" w:rsidRDefault="00D57DCC" w:rsidP="00D57DCC">
      <w:pPr>
        <w:pStyle w:val="ad"/>
        <w:jc w:val="both"/>
        <w:rPr>
          <w:rFonts w:asciiTheme="minorHAnsi" w:hAnsiTheme="minorHAnsi" w:cstheme="minorHAnsi"/>
          <w:sz w:val="28"/>
          <w:szCs w:val="28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Theme="minorHAnsi" w:hAnsiTheme="minorHAnsi" w:cstheme="minorHAnsi"/>
          <w:b w:val="0"/>
          <w:sz w:val="28"/>
          <w:szCs w:val="28"/>
          <w:lang w:val="ru-RU"/>
        </w:rPr>
      </w:pPr>
    </w:p>
    <w:p w:rsidR="00D57DCC" w:rsidRDefault="00D57DCC" w:rsidP="00D57DCC">
      <w:pPr>
        <w:pStyle w:val="ae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57DCC" w:rsidRDefault="00D57DCC" w:rsidP="00D57DCC">
      <w:pPr>
        <w:pStyle w:val="ae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57DCC" w:rsidRDefault="00D57DCC" w:rsidP="00D57DCC">
      <w:pPr>
        <w:pStyle w:val="ae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57DCC" w:rsidRDefault="00D57DCC" w:rsidP="00D57DCC">
      <w:pPr>
        <w:pStyle w:val="ae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57DCC" w:rsidRDefault="00D57DCC" w:rsidP="00D57DCC">
      <w:pPr>
        <w:pStyle w:val="ae"/>
        <w:jc w:val="right"/>
        <w:rPr>
          <w:rFonts w:ascii="Times New Roman" w:hAnsi="Times New Roman"/>
          <w:sz w:val="24"/>
          <w:szCs w:val="24"/>
          <w:lang w:val="ru-RU"/>
        </w:rPr>
      </w:pPr>
    </w:p>
    <w:p w:rsidR="00D57DCC" w:rsidRPr="00D57DCC" w:rsidRDefault="00D57DCC" w:rsidP="00D57DCC">
      <w:pPr>
        <w:pStyle w:val="ae"/>
        <w:jc w:val="right"/>
        <w:rPr>
          <w:rFonts w:ascii="Times New Roman" w:hAnsi="Times New Roman"/>
          <w:sz w:val="24"/>
          <w:szCs w:val="24"/>
          <w:lang w:val="ru-RU"/>
        </w:rPr>
      </w:pPr>
      <w:r w:rsidRPr="00D57DCC">
        <w:rPr>
          <w:rFonts w:ascii="Times New Roman" w:hAnsi="Times New Roman"/>
          <w:sz w:val="24"/>
          <w:szCs w:val="24"/>
          <w:lang w:val="ru-RU"/>
        </w:rPr>
        <w:lastRenderedPageBreak/>
        <w:t>Приложение № 1</w:t>
      </w:r>
      <w:r>
        <w:rPr>
          <w:rFonts w:ascii="Times New Roman" w:hAnsi="Times New Roman"/>
          <w:sz w:val="24"/>
          <w:szCs w:val="24"/>
          <w:lang w:val="ru-RU"/>
        </w:rPr>
        <w:t xml:space="preserve"> к Техническому заданию</w:t>
      </w:r>
    </w:p>
    <w:p w:rsidR="00D57DCC" w:rsidRPr="00387006" w:rsidRDefault="00D57DCC" w:rsidP="00D57DCC">
      <w:pPr>
        <w:pStyle w:val="ae"/>
        <w:rPr>
          <w:rFonts w:ascii="Times New Roman" w:hAnsi="Times New Roman"/>
          <w:sz w:val="28"/>
          <w:szCs w:val="28"/>
          <w:lang w:val="ru-RU"/>
        </w:rPr>
      </w:pPr>
      <w:r w:rsidRPr="00387006">
        <w:rPr>
          <w:rFonts w:ascii="Times New Roman" w:hAnsi="Times New Roman"/>
          <w:sz w:val="28"/>
          <w:szCs w:val="28"/>
          <w:lang w:val="ru-RU"/>
        </w:rPr>
        <w:t xml:space="preserve">Перечень ремонтных операций для автомобилей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Тойота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Камри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 40 3,5л, 2,5 л,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Тойота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Авенсис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 2,0 АКП, 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Лексус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87006">
        <w:rPr>
          <w:rFonts w:ascii="Times New Roman" w:hAnsi="Times New Roman"/>
          <w:sz w:val="28"/>
          <w:szCs w:val="28"/>
        </w:rPr>
        <w:t>LX</w:t>
      </w:r>
      <w:r w:rsidRPr="00387006">
        <w:rPr>
          <w:rFonts w:ascii="Times New Roman" w:hAnsi="Times New Roman"/>
          <w:sz w:val="28"/>
          <w:szCs w:val="28"/>
          <w:lang w:val="ru-RU"/>
        </w:rPr>
        <w:t xml:space="preserve"> 570, Фольксваген Каравелла (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Мультивен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),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Ауди</w:t>
      </w:r>
      <w:proofErr w:type="spellEnd"/>
      <w:proofErr w:type="gramStart"/>
      <w:r w:rsidRPr="00387006">
        <w:rPr>
          <w:rFonts w:ascii="Times New Roman" w:hAnsi="Times New Roman"/>
          <w:sz w:val="28"/>
          <w:szCs w:val="28"/>
          <w:lang w:val="ru-RU"/>
        </w:rPr>
        <w:t xml:space="preserve"> А</w:t>
      </w:r>
      <w:proofErr w:type="gramEnd"/>
      <w:r w:rsidRPr="00387006">
        <w:rPr>
          <w:rFonts w:ascii="Times New Roman" w:hAnsi="Times New Roman"/>
          <w:sz w:val="28"/>
          <w:szCs w:val="28"/>
          <w:lang w:val="ru-RU"/>
        </w:rPr>
        <w:t xml:space="preserve"> 8 и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Митсубиши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7006">
        <w:rPr>
          <w:rFonts w:ascii="Times New Roman" w:hAnsi="Times New Roman"/>
          <w:sz w:val="28"/>
          <w:szCs w:val="28"/>
          <w:lang w:val="ru-RU"/>
        </w:rPr>
        <w:t>Паджеро</w:t>
      </w:r>
      <w:proofErr w:type="spellEnd"/>
      <w:r w:rsidRPr="00387006">
        <w:rPr>
          <w:rFonts w:ascii="Times New Roman" w:hAnsi="Times New Roman"/>
          <w:sz w:val="28"/>
          <w:szCs w:val="28"/>
          <w:lang w:val="ru-RU"/>
        </w:rPr>
        <w:t>.</w:t>
      </w:r>
    </w:p>
    <w:tbl>
      <w:tblPr>
        <w:tblpPr w:leftFromText="180" w:rightFromText="180" w:vertAnchor="text" w:horzAnchor="margin" w:tblpY="8"/>
        <w:tblW w:w="9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36"/>
        <w:gridCol w:w="6037"/>
      </w:tblGrid>
      <w:tr w:rsidR="00D57DCC" w:rsidTr="00946C53">
        <w:trPr>
          <w:trHeight w:val="753"/>
        </w:trPr>
        <w:tc>
          <w:tcPr>
            <w:tcW w:w="3936" w:type="dxa"/>
            <w:vAlign w:val="center"/>
          </w:tcPr>
          <w:p w:rsidR="00D57DCC" w:rsidRPr="009C61DC" w:rsidRDefault="00D57DCC" w:rsidP="00946C53">
            <w:pPr>
              <w:pStyle w:val="ae"/>
              <w:ind w:left="77"/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  <w:lang w:val="ru-RU"/>
              </w:rPr>
              <w:t>Наименование операции</w:t>
            </w:r>
          </w:p>
          <w:p w:rsidR="00D57DCC" w:rsidRDefault="00D57DCC" w:rsidP="00946C53">
            <w:pPr>
              <w:ind w:left="77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6037" w:type="dxa"/>
            <w:vAlign w:val="center"/>
          </w:tcPr>
          <w:p w:rsidR="00D57DCC" w:rsidRPr="0073343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3438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 с учетом материалов и запасных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запасных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частей**,</w:t>
            </w:r>
            <w:r w:rsidRPr="00733438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D57DCC" w:rsidTr="00946C53">
        <w:trPr>
          <w:trHeight w:val="503"/>
        </w:trPr>
        <w:tc>
          <w:tcPr>
            <w:tcW w:w="3936" w:type="dxa"/>
          </w:tcPr>
          <w:p w:rsidR="00D57DCC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1. Замена масла, фильтров масляного, воздушного, салонного.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331"/>
        </w:trPr>
        <w:tc>
          <w:tcPr>
            <w:tcW w:w="3936" w:type="dxa"/>
            <w:vAlign w:val="center"/>
          </w:tcPr>
          <w:p w:rsidR="00D57DCC" w:rsidRPr="00CC16C5" w:rsidRDefault="00D57DCC" w:rsidP="00946C53">
            <w:pPr>
              <w:pStyle w:val="ae"/>
              <w:spacing w:before="0" w:after="0"/>
              <w:ind w:left="79"/>
              <w:contextualSpacing/>
              <w:jc w:val="left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2. Замена свечей зажигания.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235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3</w:t>
            </w:r>
            <w:r w:rsidRPr="009C61DC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. Замена передних тормозных колодок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377"/>
        </w:trPr>
        <w:tc>
          <w:tcPr>
            <w:tcW w:w="3936" w:type="dxa"/>
            <w:vAlign w:val="center"/>
          </w:tcPr>
          <w:p w:rsidR="00D57DCC" w:rsidRPr="00B5722E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4. </w:t>
            </w:r>
            <w:r w:rsidRPr="009C61DC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Замена передних тормозных 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дисков и </w:t>
            </w:r>
            <w:r w:rsidRPr="009C61DC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колодок</w:t>
            </w: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527"/>
        </w:trPr>
        <w:tc>
          <w:tcPr>
            <w:tcW w:w="3936" w:type="dxa"/>
            <w:vAlign w:val="center"/>
          </w:tcPr>
          <w:p w:rsidR="00D57DCC" w:rsidRPr="00B5722E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5. Замена задних тормозных колодок.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547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6. Замена задних тормозных дисков и колодок.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580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7. Замена жидкости тормозной системы.</w:t>
            </w:r>
          </w:p>
        </w:tc>
        <w:tc>
          <w:tcPr>
            <w:tcW w:w="6037" w:type="dxa"/>
          </w:tcPr>
          <w:p w:rsidR="00D57DCC" w:rsidRDefault="00D57DCC" w:rsidP="00946C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549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8. Проверка системы кондиционирования с антибактериальной обработкой.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682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9. Наружная очистка радиаторов охлаждения и кондиционера со снятием и заменой жидкости системы охлаждения.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277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10. Замена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электровентилятора</w:t>
            </w:r>
            <w:proofErr w:type="spellEnd"/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ДВС. 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325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11. Замена генератора.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346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9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12. Замена амортизационной стойки.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199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13. Замена приводного вала в сборе.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377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14. Замена термостата.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315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15. Замена рулевого механизма.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265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15. Замена АКПП.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70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lastRenderedPageBreak/>
              <w:t>16. ДВС снять/установить.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70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17. Регулировка углов установки колес.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70"/>
        </w:trPr>
        <w:tc>
          <w:tcPr>
            <w:tcW w:w="3936" w:type="dxa"/>
            <w:vAlign w:val="center"/>
          </w:tcPr>
          <w:p w:rsidR="00D57DCC" w:rsidRDefault="00D57DCC" w:rsidP="00946C53">
            <w:pPr>
              <w:pStyle w:val="ae"/>
              <w:spacing w:before="0" w:after="0"/>
              <w:ind w:left="77"/>
              <w:jc w:val="left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18. Балансировка 4-х колес.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57DCC" w:rsidTr="00946C53">
        <w:trPr>
          <w:trHeight w:val="70"/>
        </w:trPr>
        <w:tc>
          <w:tcPr>
            <w:tcW w:w="3936" w:type="dxa"/>
            <w:vAlign w:val="center"/>
          </w:tcPr>
          <w:p w:rsidR="00D57DCC" w:rsidRPr="00E20DC0" w:rsidRDefault="00D57DCC" w:rsidP="00946C53">
            <w:pPr>
              <w:pStyle w:val="ae"/>
              <w:spacing w:before="0" w:after="0"/>
              <w:ind w:left="7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E20DC0">
              <w:rPr>
                <w:rFonts w:ascii="Times New Roman" w:hAnsi="Times New Roman"/>
                <w:sz w:val="24"/>
                <w:szCs w:val="24"/>
                <w:lang w:val="ru-RU"/>
              </w:rPr>
              <w:t>ИТОГО</w:t>
            </w:r>
          </w:p>
          <w:p w:rsidR="00D57DCC" w:rsidRPr="00E20DC0" w:rsidRDefault="00D57DCC" w:rsidP="00946C53">
            <w:pPr>
              <w:pStyle w:val="ae"/>
              <w:spacing w:before="0" w:after="0"/>
              <w:ind w:left="77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E20DC0">
              <w:rPr>
                <w:rFonts w:ascii="Times New Roman" w:hAnsi="Times New Roman"/>
                <w:sz w:val="24"/>
                <w:szCs w:val="24"/>
                <w:lang w:val="ru-RU"/>
              </w:rPr>
              <w:t>(Совокупная стоимость ремонтных операций):</w:t>
            </w:r>
          </w:p>
        </w:tc>
        <w:tc>
          <w:tcPr>
            <w:tcW w:w="6037" w:type="dxa"/>
          </w:tcPr>
          <w:p w:rsidR="00D57DCC" w:rsidRDefault="00D57DCC" w:rsidP="00946C5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57DCC" w:rsidRPr="00D57DCC" w:rsidRDefault="00D57DCC" w:rsidP="00D57DC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cs="Arial"/>
          <w:sz w:val="20"/>
        </w:rPr>
        <w:lastRenderedPageBreak/>
        <w:t xml:space="preserve">                                                                                                                               </w:t>
      </w:r>
      <w:r w:rsidRPr="00D57DCC">
        <w:rPr>
          <w:rFonts w:ascii="Times New Roman" w:hAnsi="Times New Roman" w:cs="Times New Roman"/>
          <w:b/>
          <w:sz w:val="24"/>
          <w:szCs w:val="24"/>
        </w:rPr>
        <w:t>Приложение № 2</w:t>
      </w:r>
      <w:r>
        <w:rPr>
          <w:rFonts w:ascii="Times New Roman" w:hAnsi="Times New Roman" w:cs="Times New Roman"/>
          <w:b/>
          <w:sz w:val="24"/>
          <w:szCs w:val="24"/>
        </w:rPr>
        <w:t xml:space="preserve"> к Техническому заданию</w:t>
      </w:r>
    </w:p>
    <w:p w:rsidR="00D57DCC" w:rsidRPr="001A6BE5" w:rsidRDefault="00D57DCC" w:rsidP="00D57DCC">
      <w:pPr>
        <w:rPr>
          <w:sz w:val="24"/>
          <w:szCs w:val="24"/>
        </w:rPr>
      </w:pPr>
    </w:p>
    <w:p w:rsidR="00D57DCC" w:rsidRPr="00D3545F" w:rsidRDefault="00D57DCC" w:rsidP="00D57DCC">
      <w:pPr>
        <w:pStyle w:val="ConsNonformat"/>
        <w:widowControl/>
        <w:jc w:val="center"/>
        <w:rPr>
          <w:rFonts w:ascii="Times New Roman" w:hAnsi="Times New Roman"/>
          <w:b/>
          <w:snapToGrid/>
          <w:sz w:val="28"/>
          <w:szCs w:val="28"/>
        </w:rPr>
      </w:pPr>
      <w:r w:rsidRPr="00D3545F">
        <w:rPr>
          <w:rFonts w:ascii="Times New Roman" w:hAnsi="Times New Roman"/>
          <w:sz w:val="28"/>
          <w:szCs w:val="28"/>
        </w:rPr>
        <w:t xml:space="preserve"> </w:t>
      </w:r>
      <w:r w:rsidRPr="00D3545F">
        <w:rPr>
          <w:rFonts w:ascii="Times New Roman" w:hAnsi="Times New Roman"/>
          <w:b/>
          <w:snapToGrid/>
          <w:sz w:val="28"/>
          <w:szCs w:val="28"/>
        </w:rPr>
        <w:t>Список автомобилей, принадлежащих  Заказчику</w:t>
      </w:r>
    </w:p>
    <w:tbl>
      <w:tblPr>
        <w:tblW w:w="8662" w:type="dxa"/>
        <w:tblInd w:w="93" w:type="dxa"/>
        <w:tblLayout w:type="fixed"/>
        <w:tblLook w:val="04A0"/>
      </w:tblPr>
      <w:tblGrid>
        <w:gridCol w:w="436"/>
        <w:gridCol w:w="2380"/>
        <w:gridCol w:w="2019"/>
        <w:gridCol w:w="2551"/>
        <w:gridCol w:w="1276"/>
      </w:tblGrid>
      <w:tr w:rsidR="00D57DCC" w:rsidRPr="005F3188" w:rsidTr="00946C53">
        <w:trPr>
          <w:trHeight w:val="90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А/М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Гос</w:t>
            </w:r>
            <w:proofErr w:type="gramStart"/>
            <w:r w:rsidRPr="005F3188">
              <w:rPr>
                <w:rFonts w:ascii="Times New Roman" w:hAnsi="Times New Roman" w:cs="Times New Roman"/>
                <w:color w:val="000000"/>
              </w:rPr>
              <w:t>.н</w:t>
            </w:r>
            <w:proofErr w:type="gramEnd"/>
            <w:r w:rsidRPr="005F3188">
              <w:rPr>
                <w:rFonts w:ascii="Times New Roman" w:hAnsi="Times New Roman" w:cs="Times New Roman"/>
                <w:color w:val="000000"/>
              </w:rPr>
              <w:t>омер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VIN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Год</w:t>
            </w:r>
            <w:proofErr w:type="gramStart"/>
            <w:r w:rsidRPr="005F3188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5F3188">
              <w:rPr>
                <w:rFonts w:ascii="Times New Roman" w:hAnsi="Times New Roman" w:cs="Times New Roman"/>
                <w:color w:val="000000"/>
              </w:rPr>
              <w:t>ыпуска</w:t>
            </w:r>
            <w:proofErr w:type="spellEnd"/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Ауди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А-8-L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А 944 АА 177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WAUZZZ4E97N019180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Лексус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LX-570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417 МР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JTJHY00W804013973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Лексус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LS 460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115 АВ 99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JTHCL46F405008529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Лексус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LS 460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Х 008 АА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JTHCL46FX05008938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649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XW7BK40K10S002705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117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JTNBK40K503026633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650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XW7BK40K20S000509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116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JTNBK40K603026298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В 555 НС 199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JTNBK40K703026455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118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JTNBK40K503026860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Авенсис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652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SB1EJ56L30E090785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811 МР 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XW7BK40K40S004318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651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XW7BE40K90S031571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F3188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F3188">
              <w:rPr>
                <w:rFonts w:ascii="Times New Roman" w:hAnsi="Times New Roman" w:cs="Times New Roman"/>
                <w:color w:val="000000"/>
              </w:rPr>
              <w:t xml:space="preserve"> 072 АВ 99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XW7BE40K70S031620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Х 550 АА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XW7BE40K50S031597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522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XW7BE40K30S031601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Тойота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Камри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475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XW7BE40K50S031647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 xml:space="preserve">Фольксваген Каравелла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F3188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F3188">
              <w:rPr>
                <w:rFonts w:ascii="Times New Roman" w:hAnsi="Times New Roman" w:cs="Times New Roman"/>
                <w:color w:val="000000"/>
              </w:rPr>
              <w:t xml:space="preserve"> 644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WV2ZZZ7HZ9H153788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2009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 xml:space="preserve">Фольксваген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Мультивэн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М 072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WV2ZZZ7HZ8H129446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2008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 xml:space="preserve">Фольксваген Каравелла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В 613 МР 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WV2ZZZ7HZ8H036250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2007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 xml:space="preserve">Фольксваген Каравелла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5F3188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5F3188">
              <w:rPr>
                <w:rFonts w:ascii="Times New Roman" w:hAnsi="Times New Roman" w:cs="Times New Roman"/>
                <w:color w:val="000000"/>
              </w:rPr>
              <w:t xml:space="preserve"> 554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WV2ZZZ7HZBH035108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2010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 xml:space="preserve">Фольксваген Каравелла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О 952 АВ 99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WV2ZZZ7HZBH089757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</w:tr>
      <w:tr w:rsidR="00D57DCC" w:rsidRPr="005F3188" w:rsidTr="00946C5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23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Мицубиси</w:t>
            </w:r>
            <w:proofErr w:type="spellEnd"/>
            <w:r w:rsidRPr="005F3188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5F3188">
              <w:rPr>
                <w:rFonts w:ascii="Times New Roman" w:hAnsi="Times New Roman" w:cs="Times New Roman"/>
                <w:color w:val="000000"/>
              </w:rPr>
              <w:t>Паджеро</w:t>
            </w:r>
            <w:proofErr w:type="spellEnd"/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Х 999 ВМ 197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JMBLYV97W7J000361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7DCC" w:rsidRPr="005F3188" w:rsidRDefault="00D57DCC" w:rsidP="00946C5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F3188">
              <w:rPr>
                <w:rFonts w:ascii="Times New Roman" w:hAnsi="Times New Roman" w:cs="Times New Roman"/>
                <w:color w:val="000000"/>
              </w:rPr>
              <w:t>2006</w:t>
            </w:r>
          </w:p>
        </w:tc>
      </w:tr>
    </w:tbl>
    <w:p w:rsidR="00D57DCC" w:rsidRPr="00D3545F" w:rsidRDefault="00D57DCC" w:rsidP="00D57DCC">
      <w:pPr>
        <w:pStyle w:val="ConsNonformat"/>
        <w:widowControl/>
        <w:jc w:val="center"/>
        <w:rPr>
          <w:rFonts w:asciiTheme="minorHAnsi" w:hAnsiTheme="minorHAnsi" w:cstheme="minorHAnsi"/>
          <w:snapToGrid/>
          <w:sz w:val="24"/>
          <w:szCs w:val="24"/>
        </w:rPr>
      </w:pPr>
    </w:p>
    <w:p w:rsidR="00D57DCC" w:rsidRPr="00D3545F" w:rsidRDefault="00D57DCC" w:rsidP="00D57DCC">
      <w:pPr>
        <w:ind w:right="-766"/>
        <w:jc w:val="center"/>
        <w:rPr>
          <w:rFonts w:asciiTheme="minorHAnsi" w:hAnsiTheme="minorHAnsi" w:cstheme="minorHAnsi"/>
          <w:b/>
          <w:smallCaps/>
          <w:sz w:val="24"/>
          <w:szCs w:val="24"/>
        </w:rPr>
      </w:pPr>
    </w:p>
    <w:p w:rsidR="00D57DCC" w:rsidRPr="00EC761A" w:rsidRDefault="00D57DCC" w:rsidP="00D57DCC">
      <w:pPr>
        <w:ind w:right="-766"/>
        <w:jc w:val="both"/>
        <w:rPr>
          <w:rFonts w:ascii="Times New Roman" w:hAnsi="Times New Roman" w:cs="Times New Roman"/>
          <w:b/>
          <w:smallCaps/>
          <w:sz w:val="24"/>
          <w:szCs w:val="24"/>
        </w:rPr>
      </w:pPr>
      <w:r w:rsidRPr="00D3545F">
        <w:rPr>
          <w:rFonts w:asciiTheme="minorHAnsi" w:hAnsiTheme="minorHAnsi" w:cstheme="minorHAnsi"/>
          <w:smallCaps/>
          <w:sz w:val="24"/>
          <w:szCs w:val="24"/>
        </w:rPr>
        <w:t xml:space="preserve">           </w:t>
      </w:r>
      <w:r w:rsidRPr="00EC761A">
        <w:rPr>
          <w:rFonts w:ascii="Times New Roman" w:hAnsi="Times New Roman" w:cs="Times New Roman"/>
          <w:smallCaps/>
          <w:sz w:val="24"/>
          <w:szCs w:val="24"/>
        </w:rPr>
        <w:t>Заказчик:                                                                                       Исполнитель:</w:t>
      </w:r>
    </w:p>
    <w:p w:rsidR="00D57DCC" w:rsidRPr="00EC761A" w:rsidRDefault="00D57DCC" w:rsidP="00D57DCC">
      <w:pPr>
        <w:ind w:right="-766"/>
        <w:jc w:val="both"/>
        <w:rPr>
          <w:rFonts w:ascii="Times New Roman" w:hAnsi="Times New Roman" w:cs="Times New Roman"/>
          <w:b/>
          <w:smallCaps/>
          <w:sz w:val="24"/>
          <w:szCs w:val="24"/>
        </w:rPr>
      </w:pPr>
      <w:r w:rsidRPr="00EC761A">
        <w:rPr>
          <w:rFonts w:ascii="Times New Roman" w:hAnsi="Times New Roman" w:cs="Times New Roman"/>
          <w:b/>
          <w:smallCaps/>
          <w:sz w:val="24"/>
          <w:szCs w:val="24"/>
        </w:rPr>
        <w:t>____________________ /</w:t>
      </w:r>
      <w:r w:rsidRPr="00EC761A">
        <w:rPr>
          <w:rFonts w:ascii="Times New Roman" w:hAnsi="Times New Roman" w:cs="Times New Roman"/>
          <w:smallCaps/>
          <w:sz w:val="24"/>
          <w:szCs w:val="24"/>
        </w:rPr>
        <w:t>Трошин В. Ю.</w:t>
      </w:r>
      <w:r w:rsidRPr="00EC761A">
        <w:rPr>
          <w:rFonts w:ascii="Times New Roman" w:hAnsi="Times New Roman" w:cs="Times New Roman"/>
          <w:b/>
          <w:smallCaps/>
          <w:sz w:val="24"/>
          <w:szCs w:val="24"/>
        </w:rPr>
        <w:t xml:space="preserve"> /                         ___________________/</w:t>
      </w:r>
      <w:r w:rsidRPr="00EC761A">
        <w:rPr>
          <w:rFonts w:ascii="Times New Roman" w:hAnsi="Times New Roman" w:cs="Times New Roman"/>
          <w:smallCaps/>
          <w:sz w:val="24"/>
          <w:szCs w:val="24"/>
        </w:rPr>
        <w:t xml:space="preserve"> _____________/</w:t>
      </w:r>
    </w:p>
    <w:p w:rsidR="00D57DCC" w:rsidRPr="00EC761A" w:rsidRDefault="00D57DCC" w:rsidP="00D57DCC">
      <w:pPr>
        <w:rPr>
          <w:rFonts w:ascii="Times New Roman" w:hAnsi="Times New Roman" w:cs="Times New Roman"/>
          <w:smallCaps/>
          <w:sz w:val="24"/>
          <w:szCs w:val="24"/>
        </w:rPr>
      </w:pPr>
      <w:r w:rsidRPr="00EC761A">
        <w:rPr>
          <w:rFonts w:ascii="Times New Roman" w:hAnsi="Times New Roman" w:cs="Times New Roman"/>
          <w:smallCaps/>
          <w:sz w:val="24"/>
          <w:szCs w:val="24"/>
        </w:rPr>
        <w:t xml:space="preserve">      М.П.                                                                                                   М.П.</w:t>
      </w:r>
    </w:p>
    <w:p w:rsidR="00D57DCC" w:rsidRDefault="00D57DCC" w:rsidP="00D57DCC">
      <w:pPr>
        <w:rPr>
          <w:rFonts w:asciiTheme="minorHAnsi" w:hAnsiTheme="minorHAnsi" w:cstheme="minorHAnsi"/>
          <w:smallCaps/>
          <w:sz w:val="24"/>
          <w:szCs w:val="24"/>
        </w:rPr>
      </w:pPr>
    </w:p>
    <w:sectPr w:rsidR="00D57DCC" w:rsidSect="00D57DCC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EB6" w:rsidRDefault="00D51EB6" w:rsidP="001F4FF5">
      <w:pPr>
        <w:spacing w:after="0" w:line="240" w:lineRule="auto"/>
      </w:pPr>
      <w:r>
        <w:separator/>
      </w:r>
    </w:p>
  </w:endnote>
  <w:endnote w:type="continuationSeparator" w:id="0">
    <w:p w:rsidR="00D51EB6" w:rsidRDefault="00D51EB6" w:rsidP="001F4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466518"/>
      <w:docPartObj>
        <w:docPartGallery w:val="Page Numbers (Bottom of Page)"/>
        <w:docPartUnique/>
      </w:docPartObj>
    </w:sdtPr>
    <w:sdtContent>
      <w:p w:rsidR="006B68C7" w:rsidRDefault="00CF2395">
        <w:pPr>
          <w:pStyle w:val="a8"/>
          <w:jc w:val="center"/>
        </w:pPr>
        <w:fldSimple w:instr=" PAGE   \* MERGEFORMAT ">
          <w:r w:rsidR="00387006">
            <w:rPr>
              <w:noProof/>
            </w:rPr>
            <w:t>4</w:t>
          </w:r>
        </w:fldSimple>
      </w:p>
    </w:sdtContent>
  </w:sdt>
  <w:p w:rsidR="006B68C7" w:rsidRPr="006B68C7" w:rsidRDefault="006B68C7" w:rsidP="006B68C7">
    <w:pPr>
      <w:jc w:val="center"/>
      <w:rPr>
        <w:rFonts w:ascii="Times New Roman" w:hAnsi="Times New Roman" w:cs="Times New Roman"/>
        <w:sz w:val="20"/>
        <w:szCs w:val="20"/>
      </w:rPr>
    </w:pPr>
    <w:r w:rsidRPr="006B68C7">
      <w:rPr>
        <w:rFonts w:ascii="Times New Roman" w:hAnsi="Times New Roman" w:cs="Times New Roman"/>
        <w:sz w:val="20"/>
        <w:szCs w:val="20"/>
      </w:rPr>
      <w:t xml:space="preserve">Открытый запрос предложений в электронной форме на право заключения договора на оказание </w:t>
    </w:r>
    <w:r w:rsidR="00D57DCC">
      <w:rPr>
        <w:rFonts w:ascii="Times New Roman" w:hAnsi="Times New Roman" w:cs="Times New Roman"/>
        <w:sz w:val="20"/>
        <w:szCs w:val="20"/>
      </w:rPr>
      <w:t xml:space="preserve">всех </w:t>
    </w:r>
    <w:r w:rsidRPr="006B68C7">
      <w:rPr>
        <w:rFonts w:ascii="Times New Roman" w:hAnsi="Times New Roman" w:cs="Times New Roman"/>
        <w:sz w:val="20"/>
        <w:szCs w:val="20"/>
      </w:rPr>
      <w:t xml:space="preserve">услуг </w:t>
    </w:r>
    <w:r w:rsidR="00D57DCC">
      <w:rPr>
        <w:rFonts w:ascii="Times New Roman" w:hAnsi="Times New Roman" w:cs="Times New Roman"/>
        <w:sz w:val="20"/>
        <w:szCs w:val="20"/>
      </w:rPr>
      <w:t>по техническому обслуживанию и ремонту автомобилей в послегарантийный период их эксплуатации, принадлежащих Заказчику.</w:t>
    </w:r>
  </w:p>
  <w:p w:rsidR="006B68C7" w:rsidRPr="006B68C7" w:rsidRDefault="006B68C7" w:rsidP="006B68C7">
    <w:pPr>
      <w:pStyle w:val="a8"/>
      <w:tabs>
        <w:tab w:val="right" w:pos="7797"/>
      </w:tabs>
      <w:jc w:val="center"/>
      <w:rPr>
        <w:rFonts w:ascii="Times New Roman" w:hAnsi="Times New Roman" w:cs="Times New Roman"/>
        <w:sz w:val="20"/>
        <w:szCs w:val="20"/>
      </w:rPr>
    </w:pPr>
    <w:r w:rsidRPr="006B68C7">
      <w:rPr>
        <w:rFonts w:ascii="Times New Roman" w:hAnsi="Times New Roman" w:cs="Times New Roman"/>
        <w:sz w:val="20"/>
        <w:szCs w:val="20"/>
      </w:rPr>
      <w:t xml:space="preserve">Том </w:t>
    </w:r>
    <w:r w:rsidR="00C83DFA" w:rsidRPr="00C83DFA">
      <w:rPr>
        <w:rFonts w:ascii="Times New Roman" w:hAnsi="Times New Roman" w:cs="Times New Roman"/>
        <w:sz w:val="20"/>
        <w:szCs w:val="20"/>
      </w:rPr>
      <w:t>2</w:t>
    </w:r>
    <w:r w:rsidRPr="006B68C7">
      <w:rPr>
        <w:rFonts w:ascii="Times New Roman" w:hAnsi="Times New Roman" w:cs="Times New Roman"/>
        <w:sz w:val="20"/>
        <w:szCs w:val="20"/>
      </w:rPr>
      <w:t xml:space="preserve"> «</w:t>
    </w:r>
    <w:r w:rsidR="00C83DFA">
      <w:rPr>
        <w:rFonts w:ascii="Times New Roman" w:hAnsi="Times New Roman" w:cs="Times New Roman"/>
        <w:sz w:val="20"/>
        <w:szCs w:val="20"/>
      </w:rPr>
      <w:t>Техническая часть</w:t>
    </w:r>
    <w:r w:rsidRPr="006B68C7">
      <w:rPr>
        <w:rFonts w:ascii="Times New Roman" w:hAnsi="Times New Roman" w:cs="Times New Roman"/>
        <w:sz w:val="20"/>
        <w:szCs w:val="20"/>
      </w:rPr>
      <w:t>»</w:t>
    </w:r>
  </w:p>
  <w:p w:rsidR="00D51EB6" w:rsidRDefault="00D51E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EB6" w:rsidRDefault="00D51EB6" w:rsidP="001F4FF5">
      <w:pPr>
        <w:spacing w:after="0" w:line="240" w:lineRule="auto"/>
      </w:pPr>
      <w:r>
        <w:separator/>
      </w:r>
    </w:p>
  </w:footnote>
  <w:footnote w:type="continuationSeparator" w:id="0">
    <w:p w:rsidR="00D51EB6" w:rsidRDefault="00D51EB6" w:rsidP="001F4F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5DE9"/>
    <w:multiLevelType w:val="multilevel"/>
    <w:tmpl w:val="D67CF94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">
    <w:nsid w:val="154079BC"/>
    <w:multiLevelType w:val="hybridMultilevel"/>
    <w:tmpl w:val="3CECB9B8"/>
    <w:lvl w:ilvl="0" w:tplc="50E28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427F96"/>
    <w:multiLevelType w:val="multilevel"/>
    <w:tmpl w:val="FB46613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032797E"/>
    <w:multiLevelType w:val="hybridMultilevel"/>
    <w:tmpl w:val="4D8C7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B63543"/>
    <w:multiLevelType w:val="multilevel"/>
    <w:tmpl w:val="3538058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78F64A5E"/>
    <w:multiLevelType w:val="multilevel"/>
    <w:tmpl w:val="73FE4E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>
    <w:nsid w:val="7A154DE1"/>
    <w:multiLevelType w:val="hybridMultilevel"/>
    <w:tmpl w:val="810E8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551815"/>
    <w:rsid w:val="00046494"/>
    <w:rsid w:val="00067031"/>
    <w:rsid w:val="00077658"/>
    <w:rsid w:val="0008257B"/>
    <w:rsid w:val="000A72E9"/>
    <w:rsid w:val="001636FC"/>
    <w:rsid w:val="00196348"/>
    <w:rsid w:val="001A0F3F"/>
    <w:rsid w:val="001B7250"/>
    <w:rsid w:val="001C448C"/>
    <w:rsid w:val="001D233B"/>
    <w:rsid w:val="001E4763"/>
    <w:rsid w:val="001F4FF5"/>
    <w:rsid w:val="00276084"/>
    <w:rsid w:val="002C435C"/>
    <w:rsid w:val="002D5EFE"/>
    <w:rsid w:val="003279E1"/>
    <w:rsid w:val="003437A9"/>
    <w:rsid w:val="003664A8"/>
    <w:rsid w:val="00387006"/>
    <w:rsid w:val="003D1A9B"/>
    <w:rsid w:val="00414EFE"/>
    <w:rsid w:val="00422032"/>
    <w:rsid w:val="00460C0B"/>
    <w:rsid w:val="00474C74"/>
    <w:rsid w:val="0049354E"/>
    <w:rsid w:val="004E1552"/>
    <w:rsid w:val="004F42A5"/>
    <w:rsid w:val="00506DBF"/>
    <w:rsid w:val="00525D8F"/>
    <w:rsid w:val="00527E17"/>
    <w:rsid w:val="00551815"/>
    <w:rsid w:val="00562798"/>
    <w:rsid w:val="00611D5A"/>
    <w:rsid w:val="00683136"/>
    <w:rsid w:val="006B68C7"/>
    <w:rsid w:val="006E7BD7"/>
    <w:rsid w:val="0078093B"/>
    <w:rsid w:val="007A550E"/>
    <w:rsid w:val="007B00E8"/>
    <w:rsid w:val="007B02F0"/>
    <w:rsid w:val="007C3AF2"/>
    <w:rsid w:val="007E01F6"/>
    <w:rsid w:val="007E358D"/>
    <w:rsid w:val="00812225"/>
    <w:rsid w:val="008550BA"/>
    <w:rsid w:val="008865AE"/>
    <w:rsid w:val="0099319B"/>
    <w:rsid w:val="009D5FE0"/>
    <w:rsid w:val="009E66DC"/>
    <w:rsid w:val="009F4B42"/>
    <w:rsid w:val="00A20A53"/>
    <w:rsid w:val="00A60112"/>
    <w:rsid w:val="00B6469D"/>
    <w:rsid w:val="00B772BC"/>
    <w:rsid w:val="00BD5C8F"/>
    <w:rsid w:val="00BF3636"/>
    <w:rsid w:val="00C24848"/>
    <w:rsid w:val="00C83DFA"/>
    <w:rsid w:val="00C9788A"/>
    <w:rsid w:val="00CC5F5B"/>
    <w:rsid w:val="00CF2395"/>
    <w:rsid w:val="00CF7258"/>
    <w:rsid w:val="00D44627"/>
    <w:rsid w:val="00D51EB6"/>
    <w:rsid w:val="00D56EA6"/>
    <w:rsid w:val="00D57DCC"/>
    <w:rsid w:val="00D832F1"/>
    <w:rsid w:val="00DC5C83"/>
    <w:rsid w:val="00E23448"/>
    <w:rsid w:val="00EC5A3F"/>
    <w:rsid w:val="00EC761A"/>
    <w:rsid w:val="00F22A41"/>
    <w:rsid w:val="00F36649"/>
    <w:rsid w:val="00F56377"/>
    <w:rsid w:val="00F9366E"/>
    <w:rsid w:val="00F96532"/>
    <w:rsid w:val="00FC578D"/>
    <w:rsid w:val="00FE5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81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181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51815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a5">
    <w:name w:val="Пункт"/>
    <w:basedOn w:val="a"/>
    <w:next w:val="a"/>
    <w:uiPriority w:val="99"/>
    <w:rsid w:val="0055181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rvts30">
    <w:name w:val="rvts30"/>
    <w:basedOn w:val="a0"/>
    <w:rsid w:val="00551815"/>
    <w:rPr>
      <w:rFonts w:ascii="Times New Roman" w:hAnsi="Times New Roman" w:cs="Times New Roman" w:hint="default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1F4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F4FF5"/>
    <w:rPr>
      <w:rFonts w:ascii="Calibri" w:eastAsia="Times New Roman" w:hAnsi="Calibri" w:cs="Calibri"/>
      <w:lang w:eastAsia="ru-RU"/>
    </w:rPr>
  </w:style>
  <w:style w:type="paragraph" w:styleId="a8">
    <w:name w:val="footer"/>
    <w:basedOn w:val="a"/>
    <w:link w:val="a9"/>
    <w:unhideWhenUsed/>
    <w:rsid w:val="001F4F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1F4FF5"/>
    <w:rPr>
      <w:rFonts w:ascii="Calibri" w:eastAsia="Times New Roman" w:hAnsi="Calibri" w:cs="Calibri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F4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F4FF5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B6469D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1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51EB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No Spacing"/>
    <w:uiPriority w:val="1"/>
    <w:qFormat/>
    <w:rsid w:val="00D57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itle"/>
    <w:basedOn w:val="a"/>
    <w:link w:val="af"/>
    <w:qFormat/>
    <w:rsid w:val="00D57DCC"/>
    <w:pPr>
      <w:spacing w:before="240" w:after="60" w:line="240" w:lineRule="auto"/>
      <w:jc w:val="center"/>
    </w:pPr>
    <w:rPr>
      <w:rFonts w:ascii="Arial" w:hAnsi="Arial" w:cs="Times New Roman"/>
      <w:b/>
      <w:color w:val="000000"/>
      <w:kern w:val="28"/>
      <w:sz w:val="32"/>
      <w:szCs w:val="20"/>
      <w:lang w:val="en-US"/>
    </w:rPr>
  </w:style>
  <w:style w:type="character" w:customStyle="1" w:styleId="af">
    <w:name w:val="Название Знак"/>
    <w:basedOn w:val="a0"/>
    <w:link w:val="ae"/>
    <w:rsid w:val="00D57DCC"/>
    <w:rPr>
      <w:rFonts w:ascii="Arial" w:eastAsia="Times New Roman" w:hAnsi="Arial" w:cs="Times New Roman"/>
      <w:b/>
      <w:color w:val="000000"/>
      <w:kern w:val="28"/>
      <w:sz w:val="32"/>
      <w:szCs w:val="20"/>
      <w:lang w:val="en-US" w:eastAsia="ru-RU"/>
    </w:rPr>
  </w:style>
  <w:style w:type="paragraph" w:customStyle="1" w:styleId="ConsNonformat">
    <w:name w:val="ConsNonformat"/>
    <w:rsid w:val="00D57DCC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E52B4-D1DB-400E-8BC6-DEA1D4D66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857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tenex</Company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Krivetskaya.T.S</dc:creator>
  <cp:lastModifiedBy>Администратор</cp:lastModifiedBy>
  <cp:revision>4</cp:revision>
  <cp:lastPrinted>2012-02-10T11:54:00Z</cp:lastPrinted>
  <dcterms:created xsi:type="dcterms:W3CDTF">2012-03-02T08:47:00Z</dcterms:created>
  <dcterms:modified xsi:type="dcterms:W3CDTF">2012-03-02T08:47:00Z</dcterms:modified>
</cp:coreProperties>
</file>