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C67EDC" w:rsidRPr="005473D3" w:rsidRDefault="00C67EDC" w:rsidP="00C67EDC">
      <w:pPr>
        <w:jc w:val="center"/>
        <w:rPr>
          <w:b/>
          <w:sz w:val="28"/>
          <w:szCs w:val="28"/>
        </w:rPr>
      </w:pPr>
      <w:proofErr w:type="gramStart"/>
      <w:r w:rsidRPr="005473D3">
        <w:rPr>
          <w:b/>
          <w:sz w:val="28"/>
          <w:szCs w:val="28"/>
        </w:rPr>
        <w:t>открытый запрос цен в электронной форме на право заключения договора на оказание услуг по охране объекта «Хранилище отходов»</w:t>
      </w:r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пгт</w:t>
      </w:r>
      <w:proofErr w:type="spellEnd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Водный, Республика Коми)</w:t>
      </w:r>
      <w:proofErr w:type="gramEnd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C67EDC" w:rsidRPr="005B1922" w:rsidRDefault="0030315B" w:rsidP="00C67EDC">
      <w:pPr>
        <w:jc w:val="center"/>
        <w:rPr>
          <w:color w:val="000000"/>
        </w:rPr>
      </w:pPr>
      <w:r w:rsidRPr="00AE58B4">
        <w:br w:type="page"/>
      </w:r>
      <w:r w:rsidR="00C67EDC" w:rsidRPr="005B1922">
        <w:rPr>
          <w:color w:val="000000"/>
        </w:rPr>
        <w:lastRenderedPageBreak/>
        <w:t>СОДЕРЖАНИЕ</w:t>
      </w:r>
    </w:p>
    <w:p w:rsidR="00C67EDC" w:rsidRPr="005B1922" w:rsidRDefault="00C67EDC" w:rsidP="00C67EDC">
      <w:pPr>
        <w:rPr>
          <w:color w:val="000000"/>
        </w:rPr>
      </w:pP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РАЗДЕЛ 1. НАИМЕНОВАНИЕ УСЛУГИ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РАЗДЕЛ 2. ОПИСАНИЕ УСЛУГ</w:t>
      </w:r>
    </w:p>
    <w:p w:rsidR="00C67EDC" w:rsidRPr="005B1922" w:rsidRDefault="00C67EDC" w:rsidP="00C67EDC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2.1 Состав (перечень) оказываемых услуг</w:t>
      </w:r>
    </w:p>
    <w:p w:rsidR="00C67EDC" w:rsidRPr="005B1922" w:rsidRDefault="00C67EDC" w:rsidP="00C67EDC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2.2 Описание оказываемых услуг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2.3 Объем оказываемых услуг либо доля оказываемых услуг в общем объеме заку</w:t>
      </w:r>
      <w:r w:rsidRPr="005B1922">
        <w:rPr>
          <w:color w:val="000000"/>
        </w:rPr>
        <w:t>п</w:t>
      </w:r>
      <w:r w:rsidRPr="005B1922">
        <w:rPr>
          <w:color w:val="000000"/>
        </w:rPr>
        <w:t>ки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РАЗДЕЛ 3. ТРЕБОВАНИЯ К УСЛУГАМ</w:t>
      </w:r>
    </w:p>
    <w:p w:rsidR="00C67EDC" w:rsidRPr="005B1922" w:rsidRDefault="00C67EDC" w:rsidP="00C67EDC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3.1 Общие требования</w:t>
      </w:r>
    </w:p>
    <w:p w:rsidR="00C67EDC" w:rsidRPr="005B1922" w:rsidRDefault="00C67EDC" w:rsidP="00C67EDC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3.2 Требования к качеству оказываемых услуг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3.3 Требования к гарантийным обязательствам оказываемых у</w:t>
      </w:r>
      <w:r w:rsidRPr="005B1922">
        <w:rPr>
          <w:color w:val="000000"/>
        </w:rPr>
        <w:t>с</w:t>
      </w:r>
      <w:r w:rsidRPr="005B1922">
        <w:rPr>
          <w:color w:val="000000"/>
        </w:rPr>
        <w:t>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3.4 Требования к конфиденциальности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3.5 Требования к безопасности оказания услуг и безопасности резул</w:t>
      </w:r>
      <w:r w:rsidRPr="005B1922">
        <w:rPr>
          <w:color w:val="000000"/>
        </w:rPr>
        <w:t>ь</w:t>
      </w:r>
      <w:r w:rsidRPr="005B1922">
        <w:rPr>
          <w:color w:val="000000"/>
        </w:rPr>
        <w:t>тата оказанных услуг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3.6 Требования по обучению персонала заказчика</w:t>
      </w:r>
    </w:p>
    <w:p w:rsidR="00C67EDC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3.7 Требования к составу технического предложения участника</w:t>
      </w:r>
    </w:p>
    <w:p w:rsidR="00C67EDC" w:rsidRPr="005B1922" w:rsidRDefault="00C67EDC" w:rsidP="00C67EDC">
      <w:pPr>
        <w:rPr>
          <w:color w:val="000000"/>
        </w:rPr>
      </w:pPr>
      <w:r>
        <w:rPr>
          <w:color w:val="000000"/>
        </w:rPr>
        <w:t xml:space="preserve">Подраздел 3.8 </w:t>
      </w:r>
      <w:r w:rsidRPr="00B82CFB">
        <w:rPr>
          <w:color w:val="000000"/>
        </w:rPr>
        <w:t>Специальные требования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РАЗДЕЛ 4. РЕЗУЛЬТАТ ОКАЗАННЫХ УСЛУГ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4.1 Описание конечного результата оказанных услуг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4.2 Требования по приемке услуг</w:t>
      </w:r>
    </w:p>
    <w:p w:rsidR="00C67EDC" w:rsidRPr="005B1922" w:rsidRDefault="00C67EDC" w:rsidP="00C67EDC">
      <w:pPr>
        <w:rPr>
          <w:color w:val="000000"/>
        </w:rPr>
      </w:pPr>
      <w:r w:rsidRPr="005B1922">
        <w:rPr>
          <w:color w:val="000000"/>
        </w:rPr>
        <w:t>Подраздел 4.3 Требования по передаче заказчику технических и иных д</w:t>
      </w:r>
      <w:r w:rsidRPr="005B1922">
        <w:rPr>
          <w:color w:val="000000"/>
        </w:rPr>
        <w:t>о</w:t>
      </w:r>
      <w:r w:rsidRPr="005B1922">
        <w:rPr>
          <w:color w:val="000000"/>
        </w:rPr>
        <w:t>кументов (оформление результатов оказанных услуг)</w:t>
      </w:r>
    </w:p>
    <w:p w:rsidR="00C67EDC" w:rsidRDefault="00C67EDC" w:rsidP="00C67EDC">
      <w:pPr>
        <w:rPr>
          <w:color w:val="000000"/>
        </w:rPr>
      </w:pPr>
      <w:r w:rsidRPr="005B1922">
        <w:rPr>
          <w:color w:val="000000"/>
        </w:rPr>
        <w:t>РАЗДЕЛ 5. ТРЕБОВАНИЯ К ТЕХНИЧЕСКОМУ ОБУЧЕНИЮ ПЕРСОНАЛА ЗАКАЗЧ</w:t>
      </w:r>
      <w:r w:rsidRPr="005B1922">
        <w:rPr>
          <w:color w:val="000000"/>
        </w:rPr>
        <w:t>И</w:t>
      </w:r>
      <w:r w:rsidRPr="005B1922">
        <w:rPr>
          <w:color w:val="000000"/>
        </w:rPr>
        <w:t>КА</w:t>
      </w:r>
    </w:p>
    <w:p w:rsidR="00C67EDC" w:rsidRPr="005B1922" w:rsidRDefault="00C67EDC" w:rsidP="00C67EDC">
      <w:pPr>
        <w:rPr>
          <w:color w:val="000000"/>
        </w:rPr>
      </w:pPr>
      <w:r>
        <w:rPr>
          <w:color w:val="000000"/>
        </w:rPr>
        <w:t>РАЗДЕЛ 6. ПЕРЕЧЕНЬ ПРИЛОЖЕНИЙ</w:t>
      </w: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</w:p>
    <w:p w:rsidR="00C67EDC" w:rsidRDefault="00C67EDC" w:rsidP="00C67EDC">
      <w:pPr>
        <w:jc w:val="center"/>
      </w:pPr>
      <w:bookmarkStart w:id="0" w:name="_GoBack"/>
      <w:bookmarkEnd w:id="0"/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5B1922" w:rsidRDefault="00C67EDC" w:rsidP="00C67EDC">
      <w:pPr>
        <w:jc w:val="center"/>
      </w:pPr>
    </w:p>
    <w:p w:rsidR="00C67EDC" w:rsidRPr="00C67EDC" w:rsidRDefault="00C67EDC" w:rsidP="00C67EDC">
      <w:pPr>
        <w:numPr>
          <w:ilvl w:val="0"/>
          <w:numId w:val="36"/>
        </w:numPr>
        <w:spacing w:after="200" w:line="276" w:lineRule="auto"/>
        <w:jc w:val="center"/>
        <w:rPr>
          <w:b/>
          <w:caps/>
        </w:rPr>
      </w:pPr>
      <w:r w:rsidRPr="00C67EDC">
        <w:rPr>
          <w:b/>
          <w:caps/>
        </w:rPr>
        <w:lastRenderedPageBreak/>
        <w:t xml:space="preserve"> Наименование услуги</w:t>
      </w:r>
    </w:p>
    <w:p w:rsidR="00C67EDC" w:rsidRPr="00C67EDC" w:rsidRDefault="00C67EDC" w:rsidP="00C67EDC">
      <w:pPr>
        <w:jc w:val="center"/>
      </w:pPr>
      <w:proofErr w:type="gramStart"/>
      <w:r w:rsidRPr="00C67EDC">
        <w:t>Оказание услуг по охране объекта «Хранилище отходов» (</w:t>
      </w:r>
      <w:proofErr w:type="spellStart"/>
      <w:r w:rsidRPr="00C67EDC">
        <w:t>пгт</w:t>
      </w:r>
      <w:proofErr w:type="spellEnd"/>
      <w:r w:rsidRPr="00C67EDC">
        <w:t>.</w:t>
      </w:r>
      <w:proofErr w:type="gramEnd"/>
      <w:r w:rsidRPr="00C67EDC">
        <w:t xml:space="preserve"> </w:t>
      </w:r>
      <w:proofErr w:type="gramStart"/>
      <w:r w:rsidRPr="00C67EDC">
        <w:t>Водный, Республика Коми).</w:t>
      </w:r>
      <w:proofErr w:type="gramEnd"/>
    </w:p>
    <w:p w:rsidR="00C67EDC" w:rsidRPr="00C67EDC" w:rsidRDefault="00C67EDC" w:rsidP="00C67EDC">
      <w:pPr>
        <w:numPr>
          <w:ilvl w:val="0"/>
          <w:numId w:val="36"/>
        </w:numPr>
        <w:spacing w:before="240" w:line="276" w:lineRule="auto"/>
        <w:jc w:val="center"/>
        <w:rPr>
          <w:b/>
          <w:caps/>
        </w:rPr>
      </w:pPr>
      <w:r w:rsidRPr="00C67EDC">
        <w:rPr>
          <w:b/>
          <w:caps/>
        </w:rPr>
        <w:t>Описание услуг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142"/>
          <w:tab w:val="left" w:pos="851"/>
        </w:tabs>
        <w:ind w:left="0" w:firstLine="0"/>
        <w:jc w:val="both"/>
      </w:pPr>
      <w:r w:rsidRPr="00C67EDC">
        <w:rPr>
          <w:b/>
        </w:rPr>
        <w:t>Состав (перечень) оказываемых услуг</w:t>
      </w:r>
    </w:p>
    <w:p w:rsidR="00C67EDC" w:rsidRPr="00C67EDC" w:rsidRDefault="00C67EDC" w:rsidP="00C67EDC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</w:pPr>
      <w:r w:rsidRPr="00C67EDC">
        <w:t>Услуги по охране объекта «Хранилище отходов», предусмотренные настоящим техническим заданием, выполняются Испо</w:t>
      </w:r>
      <w:r w:rsidRPr="00C67EDC">
        <w:t>л</w:t>
      </w:r>
      <w:r w:rsidRPr="00C67EDC">
        <w:t>нителем:</w:t>
      </w:r>
    </w:p>
    <w:p w:rsidR="00C67EDC" w:rsidRPr="00C67EDC" w:rsidRDefault="00C67EDC" w:rsidP="00C67EDC">
      <w:pPr>
        <w:pStyle w:val="afffb"/>
        <w:numPr>
          <w:ilvl w:val="0"/>
          <w:numId w:val="37"/>
        </w:numPr>
        <w:tabs>
          <w:tab w:val="left" w:pos="851"/>
        </w:tabs>
        <w:ind w:left="851" w:hanging="851"/>
      </w:pPr>
      <w:r w:rsidRPr="00C67EDC">
        <w:t>начало оказания услуг: с момента заключения договора;</w:t>
      </w:r>
    </w:p>
    <w:p w:rsidR="00C67EDC" w:rsidRPr="00C67EDC" w:rsidRDefault="00C67EDC" w:rsidP="00C67EDC">
      <w:pPr>
        <w:pStyle w:val="afffb"/>
        <w:numPr>
          <w:ilvl w:val="0"/>
          <w:numId w:val="37"/>
        </w:numPr>
        <w:tabs>
          <w:tab w:val="left" w:pos="851"/>
        </w:tabs>
        <w:ind w:left="851" w:hanging="851"/>
      </w:pPr>
      <w:r w:rsidRPr="00C67EDC">
        <w:t>окончание оказания услуг: в течение 12 (двенадцати) месяцев с момента заключения д</w:t>
      </w:r>
      <w:r w:rsidRPr="00C67EDC">
        <w:t>о</w:t>
      </w:r>
      <w:r w:rsidRPr="00C67EDC">
        <w:t>говора.</w:t>
      </w:r>
    </w:p>
    <w:p w:rsidR="00C67EDC" w:rsidRPr="00C67EDC" w:rsidRDefault="00C67EDC" w:rsidP="00C67EDC">
      <w:pPr>
        <w:tabs>
          <w:tab w:val="left" w:pos="0"/>
          <w:tab w:val="left" w:pos="851"/>
        </w:tabs>
        <w:ind w:firstLine="851"/>
        <w:jc w:val="both"/>
      </w:pPr>
      <w:r w:rsidRPr="00C67EDC">
        <w:t xml:space="preserve">Объект Заказчика располагается по адресу: Республика Коми, </w:t>
      </w:r>
      <w:proofErr w:type="spellStart"/>
      <w:r w:rsidRPr="00C67EDC">
        <w:t>Ухтинский</w:t>
      </w:r>
      <w:proofErr w:type="spellEnd"/>
      <w:r w:rsidRPr="00C67EDC">
        <w:t xml:space="preserve"> район, </w:t>
      </w:r>
      <w:proofErr w:type="spellStart"/>
      <w:r w:rsidRPr="00C67EDC">
        <w:t>пгт</w:t>
      </w:r>
      <w:proofErr w:type="gramStart"/>
      <w:r w:rsidRPr="00C67EDC">
        <w:t>.В</w:t>
      </w:r>
      <w:proofErr w:type="gramEnd"/>
      <w:r w:rsidRPr="00C67EDC">
        <w:t>одный</w:t>
      </w:r>
      <w:proofErr w:type="spellEnd"/>
      <w:r w:rsidRPr="00C67EDC">
        <w:t>, ул. Сове</w:t>
      </w:r>
      <w:r w:rsidRPr="00C67EDC">
        <w:t>т</w:t>
      </w:r>
      <w:r w:rsidRPr="00C67EDC">
        <w:t>ская, «Хранилище отходов».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142"/>
          <w:tab w:val="left" w:pos="851"/>
        </w:tabs>
        <w:spacing w:before="240"/>
        <w:ind w:left="0" w:firstLine="0"/>
        <w:jc w:val="both"/>
      </w:pPr>
      <w:r w:rsidRPr="00C67EDC">
        <w:rPr>
          <w:b/>
        </w:rPr>
        <w:t>Описание оказываемых услуг</w:t>
      </w:r>
    </w:p>
    <w:p w:rsidR="00C67EDC" w:rsidRPr="00C67EDC" w:rsidRDefault="00C67EDC" w:rsidP="00C67EDC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</w:pPr>
      <w:r w:rsidRPr="00C67EDC">
        <w:t>Осуществление охраны объекта «Хранилище отходов» (д</w:t>
      </w:r>
      <w:r w:rsidRPr="00C67EDC">
        <w:t>а</w:t>
      </w:r>
      <w:r w:rsidRPr="00C67EDC">
        <w:t>лее – Объект), а именно:</w:t>
      </w:r>
    </w:p>
    <w:p w:rsidR="00C67EDC" w:rsidRPr="00C67EDC" w:rsidRDefault="00C67EDC" w:rsidP="00C67EDC">
      <w:pPr>
        <w:pStyle w:val="afffb"/>
        <w:widowControl w:val="0"/>
        <w:numPr>
          <w:ilvl w:val="0"/>
          <w:numId w:val="38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851"/>
        <w:jc w:val="both"/>
      </w:pPr>
      <w:r w:rsidRPr="00C67EDC">
        <w:t>обеспечить охрану Объекта от противоправных посягательств, пресекать преступления и административные правонарушения на охраняемом объекте;</w:t>
      </w:r>
    </w:p>
    <w:p w:rsidR="00C67EDC" w:rsidRPr="00C67EDC" w:rsidRDefault="00C67EDC" w:rsidP="00C67EDC">
      <w:pPr>
        <w:pStyle w:val="afffb"/>
        <w:widowControl w:val="0"/>
        <w:numPr>
          <w:ilvl w:val="0"/>
          <w:numId w:val="38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851"/>
        <w:jc w:val="both"/>
      </w:pPr>
      <w:r w:rsidRPr="00C67EDC">
        <w:t>обеспечить сохранность имущества и материальных ценностей, находящихся на территории Объекта;</w:t>
      </w:r>
    </w:p>
    <w:p w:rsidR="00C67EDC" w:rsidRPr="00C67EDC" w:rsidRDefault="00C67EDC" w:rsidP="00C67EDC">
      <w:pPr>
        <w:pStyle w:val="afffb"/>
        <w:widowControl w:val="0"/>
        <w:numPr>
          <w:ilvl w:val="0"/>
          <w:numId w:val="38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851"/>
        <w:jc w:val="both"/>
      </w:pPr>
      <w:proofErr w:type="gramStart"/>
      <w:r w:rsidRPr="00C67EDC">
        <w:t xml:space="preserve">обеспечивать пропускной режим на Объекте, осуществлять контроль за входом (выходом), въездом (выездом) на Объект, вносом (выносом) на Объект материальных ценностей, имущества Заказчика на основании Закона «О частной детективной и охранной деятельности в Российской Федерации» от 11.03.1992 №2487-1 и в соответствии с требованиями «Инструкции о пропускном и </w:t>
      </w:r>
      <w:proofErr w:type="spellStart"/>
      <w:r w:rsidRPr="00C67EDC">
        <w:t>внутриобъектовом</w:t>
      </w:r>
      <w:proofErr w:type="spellEnd"/>
      <w:r w:rsidRPr="00C67EDC">
        <w:t xml:space="preserve"> режимах на территории объекта «Хранилище отходов» (Приложение № 1 к Техническому заданию);</w:t>
      </w:r>
      <w:proofErr w:type="gramEnd"/>
    </w:p>
    <w:p w:rsidR="00C67EDC" w:rsidRPr="00C67EDC" w:rsidRDefault="00C67EDC" w:rsidP="00C67EDC">
      <w:pPr>
        <w:pStyle w:val="afffb"/>
        <w:widowControl w:val="0"/>
        <w:numPr>
          <w:ilvl w:val="0"/>
          <w:numId w:val="38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851"/>
        <w:jc w:val="both"/>
      </w:pPr>
      <w:r w:rsidRPr="00C67EDC">
        <w:t>содержать в надлежащем порядке предоставленные для исполнения Договора служебные п</w:t>
      </w:r>
      <w:r w:rsidRPr="00C67EDC">
        <w:t>о</w:t>
      </w:r>
      <w:r w:rsidRPr="00C67EDC">
        <w:t>мещения, оборудование, инвентарь и другое имущество Заказчика.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/>
        <w:ind w:left="0" w:firstLine="0"/>
        <w:jc w:val="both"/>
      </w:pPr>
      <w:r w:rsidRPr="00C67EDC">
        <w:rPr>
          <w:b/>
        </w:rPr>
        <w:t>Объем оказываемых услуг либо доля оказываемых услуг в общем объеме закупки</w:t>
      </w:r>
    </w:p>
    <w:p w:rsidR="00C67EDC" w:rsidRPr="00C67EDC" w:rsidRDefault="00C67EDC" w:rsidP="00C67EDC">
      <w:pPr>
        <w:tabs>
          <w:tab w:val="left" w:pos="851"/>
        </w:tabs>
        <w:ind w:firstLine="851"/>
        <w:jc w:val="both"/>
      </w:pPr>
      <w:r w:rsidRPr="00C67EDC">
        <w:t>Доля/объем отдельных услуг в общем объеме закупок не определ</w:t>
      </w:r>
      <w:r w:rsidRPr="00C67EDC">
        <w:t>е</w:t>
      </w:r>
      <w:r w:rsidRPr="00C67EDC">
        <w:t>на.</w:t>
      </w:r>
    </w:p>
    <w:p w:rsidR="00C67EDC" w:rsidRPr="00C67EDC" w:rsidRDefault="00C67EDC" w:rsidP="00C67EDC">
      <w:pPr>
        <w:numPr>
          <w:ilvl w:val="0"/>
          <w:numId w:val="36"/>
        </w:numPr>
        <w:spacing w:before="240" w:line="276" w:lineRule="auto"/>
        <w:jc w:val="center"/>
        <w:rPr>
          <w:b/>
          <w:caps/>
        </w:rPr>
      </w:pPr>
      <w:r w:rsidRPr="00C67EDC">
        <w:rPr>
          <w:b/>
          <w:caps/>
        </w:rPr>
        <w:t xml:space="preserve">Требования к услугам 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ind w:left="0" w:firstLine="0"/>
        <w:jc w:val="both"/>
        <w:rPr>
          <w:color w:val="FF0000"/>
        </w:rPr>
      </w:pPr>
      <w:r w:rsidRPr="00C67EDC">
        <w:rPr>
          <w:b/>
        </w:rPr>
        <w:t>Общие требования</w:t>
      </w:r>
    </w:p>
    <w:p w:rsidR="00C67EDC" w:rsidRPr="00C67EDC" w:rsidRDefault="00C67EDC" w:rsidP="00C67EDC">
      <w:pPr>
        <w:widowControl w:val="0"/>
        <w:autoSpaceDE w:val="0"/>
        <w:autoSpaceDN w:val="0"/>
        <w:adjustRightInd w:val="0"/>
        <w:ind w:firstLine="851"/>
        <w:jc w:val="both"/>
      </w:pPr>
      <w:r w:rsidRPr="00C67EDC">
        <w:t>Охрану Объекта организовать путем выставления одного круглосуточного поста охр</w:t>
      </w:r>
      <w:r w:rsidRPr="00C67EDC">
        <w:t>а</w:t>
      </w:r>
      <w:r w:rsidRPr="00C67EDC">
        <w:t>ны (один охранник в смену).</w:t>
      </w:r>
    </w:p>
    <w:p w:rsidR="00C67EDC" w:rsidRPr="00C67EDC" w:rsidRDefault="00C67EDC" w:rsidP="00C67EDC">
      <w:pPr>
        <w:tabs>
          <w:tab w:val="left" w:pos="851"/>
        </w:tabs>
        <w:ind w:firstLine="851"/>
        <w:jc w:val="both"/>
      </w:pPr>
      <w:r w:rsidRPr="00C67EDC">
        <w:t>Проводимые Исполнителем работы должны выполняться в соответствии с требовани</w:t>
      </w:r>
      <w:r w:rsidRPr="00C67EDC">
        <w:t>я</w:t>
      </w:r>
      <w:r w:rsidRPr="00C67EDC">
        <w:t>ми документов перечисленных в пункте 3.8. настоящего Технического з</w:t>
      </w:r>
      <w:r w:rsidRPr="00C67EDC">
        <w:t>а</w:t>
      </w:r>
      <w:r w:rsidRPr="00C67EDC">
        <w:t>дания.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C67EDC">
        <w:rPr>
          <w:b/>
        </w:rPr>
        <w:t>Требования к качеству оказываемых услуг</w:t>
      </w:r>
    </w:p>
    <w:p w:rsidR="00C67EDC" w:rsidRPr="00C67EDC" w:rsidRDefault="00C67EDC" w:rsidP="00C67EDC">
      <w:pPr>
        <w:pStyle w:val="afffb"/>
        <w:widowControl w:val="0"/>
        <w:tabs>
          <w:tab w:val="left" w:pos="709"/>
        </w:tabs>
        <w:autoSpaceDE w:val="0"/>
        <w:autoSpaceDN w:val="0"/>
        <w:adjustRightInd w:val="0"/>
        <w:ind w:right="174" w:firstLine="851"/>
        <w:jc w:val="both"/>
      </w:pPr>
      <w:r w:rsidRPr="00C67EDC">
        <w:t>Исполнитель несет материальную ответственность за ущерб:</w:t>
      </w:r>
    </w:p>
    <w:p w:rsidR="00C67EDC" w:rsidRPr="00C67EDC" w:rsidRDefault="00C67EDC" w:rsidP="00C67EDC">
      <w:pPr>
        <w:pStyle w:val="afffb"/>
        <w:widowControl w:val="0"/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ind w:left="851" w:hanging="851"/>
        <w:jc w:val="both"/>
      </w:pPr>
      <w:proofErr w:type="gramStart"/>
      <w:r w:rsidRPr="00C67EDC">
        <w:t>причиненный</w:t>
      </w:r>
      <w:proofErr w:type="gramEnd"/>
      <w:r w:rsidRPr="00C67EDC">
        <w:t xml:space="preserve"> хищениями вследствие невыполнения Исполнителем установленного на о</w:t>
      </w:r>
      <w:r w:rsidRPr="00C67EDC">
        <w:t>х</w:t>
      </w:r>
      <w:r w:rsidRPr="00C67EDC">
        <w:t>раняемом объекте порядка вывоза (ввоза), вноса (выноса) имущества;</w:t>
      </w:r>
    </w:p>
    <w:p w:rsidR="00C67EDC" w:rsidRPr="00C67EDC" w:rsidRDefault="00C67EDC" w:rsidP="00C67EDC">
      <w:pPr>
        <w:pStyle w:val="afffb"/>
        <w:widowControl w:val="0"/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ind w:left="851" w:hanging="851"/>
        <w:jc w:val="both"/>
      </w:pPr>
      <w:proofErr w:type="gramStart"/>
      <w:r w:rsidRPr="00C67EDC">
        <w:t>нанесенный посторонними лицами, проникшими на охраняемый объект в результате н</w:t>
      </w:r>
      <w:r w:rsidRPr="00C67EDC">
        <w:t>е</w:t>
      </w:r>
      <w:r w:rsidRPr="00C67EDC">
        <w:t>надлежащего выполнения Исполнителем принятых по Договору обязательств.</w:t>
      </w:r>
      <w:proofErr w:type="gramEnd"/>
    </w:p>
    <w:p w:rsidR="00C67EDC" w:rsidRPr="00C67EDC" w:rsidRDefault="00C67EDC" w:rsidP="00C67EDC">
      <w:pPr>
        <w:pStyle w:val="afffb"/>
        <w:widowControl w:val="0"/>
        <w:tabs>
          <w:tab w:val="left" w:pos="0"/>
          <w:tab w:val="left" w:pos="709"/>
        </w:tabs>
        <w:autoSpaceDE w:val="0"/>
        <w:autoSpaceDN w:val="0"/>
        <w:adjustRightInd w:val="0"/>
        <w:ind w:firstLine="851"/>
        <w:jc w:val="both"/>
      </w:pPr>
      <w:r w:rsidRPr="00C67EDC">
        <w:t>Сторона, обнаружившая факт хищения, уничтожения или повреждения имущества, а также нарушение целостности охраняемого объекта, незамедлительно сообщает об этом в д</w:t>
      </w:r>
      <w:r w:rsidRPr="00C67EDC">
        <w:t>е</w:t>
      </w:r>
      <w:r w:rsidRPr="00C67EDC">
        <w:t>журную часть органа внутренних дел и другой Стороне. До прибытия представителей органов внутренних дел Сторона, обнаружившая факт хищения, принимает меры по обеспечению неприкосновенности места прои</w:t>
      </w:r>
      <w:r w:rsidRPr="00C67EDC">
        <w:t>с</w:t>
      </w:r>
      <w:r w:rsidRPr="00C67EDC">
        <w:t>шествия.</w:t>
      </w:r>
    </w:p>
    <w:p w:rsidR="00C67EDC" w:rsidRPr="00C67EDC" w:rsidRDefault="00C67EDC" w:rsidP="00C67EDC">
      <w:pPr>
        <w:pStyle w:val="47"/>
        <w:ind w:left="0"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7EDC">
        <w:rPr>
          <w:rFonts w:ascii="Times New Roman" w:hAnsi="Times New Roman"/>
          <w:sz w:val="24"/>
          <w:szCs w:val="24"/>
          <w:lang w:eastAsia="ru-RU"/>
        </w:rPr>
        <w:lastRenderedPageBreak/>
        <w:t>Для определения причиненного материального ущерба Сторонами производится сн</w:t>
      </w:r>
      <w:r w:rsidRPr="00C67EDC">
        <w:rPr>
          <w:rFonts w:ascii="Times New Roman" w:hAnsi="Times New Roman"/>
          <w:sz w:val="24"/>
          <w:szCs w:val="24"/>
          <w:lang w:eastAsia="ru-RU"/>
        </w:rPr>
        <w:t>я</w:t>
      </w:r>
      <w:r w:rsidRPr="00C67EDC">
        <w:rPr>
          <w:rFonts w:ascii="Times New Roman" w:hAnsi="Times New Roman"/>
          <w:sz w:val="24"/>
          <w:szCs w:val="24"/>
          <w:lang w:eastAsia="ru-RU"/>
        </w:rPr>
        <w:t xml:space="preserve">тие остатков товарно-материальных ценностей и другого имущества. </w:t>
      </w:r>
    </w:p>
    <w:p w:rsidR="00C67EDC" w:rsidRPr="00C67EDC" w:rsidRDefault="00C67EDC" w:rsidP="00C67EDC">
      <w:pPr>
        <w:pStyle w:val="47"/>
        <w:spacing w:after="0"/>
        <w:ind w:left="0"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7EDC">
        <w:rPr>
          <w:rFonts w:ascii="Times New Roman" w:hAnsi="Times New Roman"/>
          <w:sz w:val="24"/>
          <w:szCs w:val="24"/>
          <w:lang w:eastAsia="ru-RU"/>
        </w:rPr>
        <w:t>Снятие остатков товарно-материальных ценностей должно быть произведено по прибытии Сторон на место происшествия, о чем составляется двухсторонний акт с указанием ра</w:t>
      </w:r>
      <w:r w:rsidRPr="00C67EDC">
        <w:rPr>
          <w:rFonts w:ascii="Times New Roman" w:hAnsi="Times New Roman"/>
          <w:sz w:val="24"/>
          <w:szCs w:val="24"/>
          <w:lang w:eastAsia="ru-RU"/>
        </w:rPr>
        <w:t>з</w:t>
      </w:r>
      <w:r w:rsidRPr="00C67EDC">
        <w:rPr>
          <w:rFonts w:ascii="Times New Roman" w:hAnsi="Times New Roman"/>
          <w:sz w:val="24"/>
          <w:szCs w:val="24"/>
          <w:lang w:eastAsia="ru-RU"/>
        </w:rPr>
        <w:t>мера причиненного материального ущерба.</w:t>
      </w:r>
    </w:p>
    <w:p w:rsidR="00C67EDC" w:rsidRPr="00C67EDC" w:rsidRDefault="00C67EDC" w:rsidP="00C67EDC">
      <w:pPr>
        <w:pStyle w:val="afffb"/>
        <w:widowControl w:val="0"/>
        <w:tabs>
          <w:tab w:val="left" w:pos="709"/>
        </w:tabs>
        <w:autoSpaceDE w:val="0"/>
        <w:autoSpaceDN w:val="0"/>
        <w:adjustRightInd w:val="0"/>
        <w:ind w:right="174" w:firstLine="851"/>
        <w:jc w:val="both"/>
      </w:pPr>
      <w:r w:rsidRPr="00C67EDC">
        <w:t>Для определения  причиненного материального ущерба Заказчик предоставляет всю необходимую информацию, создает условия для комиссионного определения ущерба, знак</w:t>
      </w:r>
      <w:r w:rsidRPr="00C67EDC">
        <w:t>о</w:t>
      </w:r>
      <w:r w:rsidRPr="00C67EDC">
        <w:t>мит Исполнителя с необходимой документацией. Возмещение материального вреда, прич</w:t>
      </w:r>
      <w:r w:rsidRPr="00C67EDC">
        <w:t>и</w:t>
      </w:r>
      <w:r w:rsidRPr="00C67EDC">
        <w:t>ненного в результате ненадлежащего выполнения Исполнителем принятых по Договору об</w:t>
      </w:r>
      <w:r w:rsidRPr="00C67EDC">
        <w:t>я</w:t>
      </w:r>
      <w:r w:rsidRPr="00C67EDC">
        <w:t>зательств, производится на основании суде</w:t>
      </w:r>
      <w:r w:rsidRPr="00C67EDC">
        <w:t>б</w:t>
      </w:r>
      <w:r w:rsidRPr="00C67EDC">
        <w:t>ного акта.</w:t>
      </w:r>
    </w:p>
    <w:p w:rsidR="00C67EDC" w:rsidRPr="00C67EDC" w:rsidRDefault="00C67EDC" w:rsidP="00C67EDC">
      <w:pPr>
        <w:pStyle w:val="afffb"/>
        <w:widowControl w:val="0"/>
        <w:tabs>
          <w:tab w:val="left" w:pos="709"/>
        </w:tabs>
        <w:autoSpaceDE w:val="0"/>
        <w:autoSpaceDN w:val="0"/>
        <w:adjustRightInd w:val="0"/>
        <w:ind w:right="174" w:firstLine="851"/>
        <w:jc w:val="both"/>
      </w:pPr>
      <w:r w:rsidRPr="00C67EDC">
        <w:t>При возвращении Заказчику похищенных материальных, товарно-материальных це</w:t>
      </w:r>
      <w:r w:rsidRPr="00C67EDC">
        <w:t>н</w:t>
      </w:r>
      <w:r w:rsidRPr="00C67EDC">
        <w:t>ностей присутствие представителей Исполнителя является обязательным.</w:t>
      </w:r>
    </w:p>
    <w:p w:rsidR="00C67EDC" w:rsidRPr="00C67EDC" w:rsidRDefault="00C67EDC" w:rsidP="00C67EDC">
      <w:pPr>
        <w:pStyle w:val="afffb"/>
        <w:widowControl w:val="0"/>
        <w:tabs>
          <w:tab w:val="left" w:pos="709"/>
        </w:tabs>
        <w:autoSpaceDE w:val="0"/>
        <w:autoSpaceDN w:val="0"/>
        <w:adjustRightInd w:val="0"/>
        <w:ind w:right="174" w:firstLine="851"/>
        <w:jc w:val="both"/>
      </w:pPr>
      <w:r w:rsidRPr="00C67EDC">
        <w:t>Стоимость возвращенных товарно-материальных ценностей исключается из суммы иска, а ранее оплаченная сумма за эти ценности возвращается Исполнителю. Если часть возвращенных товарно-материальных ценностей окажется неполноценной, то об этом составл</w:t>
      </w:r>
      <w:r w:rsidRPr="00C67EDC">
        <w:t>я</w:t>
      </w:r>
      <w:r w:rsidRPr="00C67EDC">
        <w:t>ется Акт с участием представителей обеих Сторон и компетентных лиц. В этом случае Исполн</w:t>
      </w:r>
      <w:r w:rsidRPr="00C67EDC">
        <w:t>и</w:t>
      </w:r>
      <w:r w:rsidRPr="00C67EDC">
        <w:t>тель возмещает Заказчику размер уценки.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C67EDC">
        <w:rPr>
          <w:b/>
        </w:rPr>
        <w:t>Требования к гарантийным обязательствам оказываемых услуг</w:t>
      </w:r>
    </w:p>
    <w:p w:rsidR="00C67EDC" w:rsidRPr="00C67EDC" w:rsidRDefault="00C67EDC" w:rsidP="00C67EDC">
      <w:pPr>
        <w:tabs>
          <w:tab w:val="left" w:pos="851"/>
          <w:tab w:val="left" w:pos="993"/>
        </w:tabs>
        <w:jc w:val="both"/>
      </w:pPr>
      <w:r w:rsidRPr="00C67EDC">
        <w:t>Не требуется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  <w:color w:val="FF0000"/>
        </w:rPr>
      </w:pPr>
      <w:r w:rsidRPr="00C67EDC">
        <w:rPr>
          <w:b/>
        </w:rPr>
        <w:t>Требования к конфиденциальности</w:t>
      </w:r>
    </w:p>
    <w:p w:rsidR="00C67EDC" w:rsidRPr="00C67EDC" w:rsidRDefault="00C67EDC" w:rsidP="00C67EDC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  <w:r w:rsidRPr="00C67EDC">
        <w:rPr>
          <w:bCs/>
          <w:iCs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</w:t>
      </w:r>
      <w:r w:rsidRPr="00C67EDC">
        <w:rPr>
          <w:bCs/>
          <w:iCs/>
        </w:rPr>
        <w:t>о</w:t>
      </w:r>
      <w:r w:rsidRPr="00C67EDC">
        <w:rPr>
          <w:bCs/>
          <w:iCs/>
        </w:rPr>
        <w:t>дательством Российской Федерации.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C67EDC">
        <w:rPr>
          <w:b/>
        </w:rPr>
        <w:t>Требования к безопасности оказания услуг и безопасности результата оказанных услуг</w:t>
      </w:r>
    </w:p>
    <w:p w:rsidR="00C67EDC" w:rsidRPr="00C67EDC" w:rsidRDefault="00C67EDC" w:rsidP="00C67EDC">
      <w:pPr>
        <w:pStyle w:val="affe"/>
        <w:tabs>
          <w:tab w:val="left" w:pos="851"/>
        </w:tabs>
        <w:spacing w:after="60" w:line="240" w:lineRule="auto"/>
        <w:ind w:left="0" w:firstLine="851"/>
        <w:contextualSpacing w:val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C67EDC">
        <w:rPr>
          <w:rFonts w:ascii="Times New Roman" w:hAnsi="Times New Roman"/>
          <w:bCs/>
          <w:iCs/>
          <w:sz w:val="24"/>
          <w:szCs w:val="24"/>
        </w:rPr>
        <w:t>Соблюдение правил пожарной безопасности на территории Объекта, а в случае возни</w:t>
      </w:r>
      <w:r w:rsidRPr="00C67EDC">
        <w:rPr>
          <w:rFonts w:ascii="Times New Roman" w:hAnsi="Times New Roman"/>
          <w:bCs/>
          <w:iCs/>
          <w:sz w:val="24"/>
          <w:szCs w:val="24"/>
        </w:rPr>
        <w:t>к</w:t>
      </w:r>
      <w:r w:rsidRPr="00C67EDC">
        <w:rPr>
          <w:rFonts w:ascii="Times New Roman" w:hAnsi="Times New Roman"/>
          <w:bCs/>
          <w:iCs/>
          <w:sz w:val="24"/>
          <w:szCs w:val="24"/>
        </w:rPr>
        <w:t xml:space="preserve">новения пожара, аварийной и других чрезвычайных ситуаций, немедленно сообщать об этом в соответствующие службы, руководству Заказчика и принимать меры по усилению </w:t>
      </w:r>
      <w:proofErr w:type="gramStart"/>
      <w:r w:rsidRPr="00C67EDC">
        <w:rPr>
          <w:rFonts w:ascii="Times New Roman" w:hAnsi="Times New Roman"/>
          <w:bCs/>
          <w:iCs/>
          <w:sz w:val="24"/>
          <w:szCs w:val="24"/>
        </w:rPr>
        <w:t>контроля за</w:t>
      </w:r>
      <w:proofErr w:type="gramEnd"/>
      <w:r w:rsidRPr="00C67EDC">
        <w:rPr>
          <w:rFonts w:ascii="Times New Roman" w:hAnsi="Times New Roman"/>
          <w:bCs/>
          <w:iCs/>
          <w:sz w:val="24"/>
          <w:szCs w:val="24"/>
        </w:rPr>
        <w:t xml:space="preserve"> охраной Объекта, путем привлечения резервных групп.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 w:after="20"/>
        <w:ind w:left="0" w:firstLine="0"/>
        <w:jc w:val="both"/>
        <w:rPr>
          <w:b/>
          <w:color w:val="FF0000"/>
        </w:rPr>
      </w:pPr>
      <w:r w:rsidRPr="00C67EDC">
        <w:rPr>
          <w:b/>
        </w:rPr>
        <w:t>Требования по обучению персонала заказчика</w:t>
      </w:r>
    </w:p>
    <w:p w:rsidR="00C67EDC" w:rsidRPr="00C67EDC" w:rsidRDefault="00C67EDC" w:rsidP="00C67EDC">
      <w:pPr>
        <w:pStyle w:val="affe"/>
        <w:tabs>
          <w:tab w:val="left" w:pos="851"/>
        </w:tabs>
        <w:spacing w:after="60" w:line="240" w:lineRule="auto"/>
        <w:ind w:left="0"/>
        <w:contextualSpacing w:val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67EDC">
        <w:rPr>
          <w:rFonts w:ascii="Times New Roman" w:hAnsi="Times New Roman"/>
          <w:sz w:val="24"/>
          <w:szCs w:val="24"/>
          <w:lang w:eastAsia="ru-RU"/>
        </w:rPr>
        <w:t>Не требуется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C67EDC">
        <w:rPr>
          <w:b/>
        </w:rPr>
        <w:t>Требования к составу технического предложения участника</w:t>
      </w:r>
    </w:p>
    <w:p w:rsidR="00C67EDC" w:rsidRPr="00C67EDC" w:rsidRDefault="00C67EDC" w:rsidP="00C67EDC">
      <w:pPr>
        <w:tabs>
          <w:tab w:val="left" w:pos="851"/>
        </w:tabs>
        <w:spacing w:after="20"/>
        <w:ind w:firstLine="851"/>
        <w:jc w:val="both"/>
        <w:rPr>
          <w:b/>
        </w:rPr>
      </w:pPr>
      <w:r w:rsidRPr="00C67EDC">
        <w:rPr>
          <w:bCs/>
          <w:iCs/>
        </w:rPr>
        <w:t>Исполнитель должен обладать действующей лицензией на осуществление охранной деятельн</w:t>
      </w:r>
      <w:r w:rsidRPr="00C67EDC">
        <w:rPr>
          <w:bCs/>
          <w:iCs/>
        </w:rPr>
        <w:t>о</w:t>
      </w:r>
      <w:r w:rsidRPr="00C67EDC">
        <w:rPr>
          <w:bCs/>
          <w:iCs/>
        </w:rPr>
        <w:t>сти.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C67EDC">
        <w:rPr>
          <w:b/>
        </w:rPr>
        <w:t>Специальные требования</w:t>
      </w:r>
    </w:p>
    <w:p w:rsidR="00C67EDC" w:rsidRPr="00C67EDC" w:rsidRDefault="00C67EDC" w:rsidP="00C67EDC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bCs/>
          <w:iCs/>
        </w:rPr>
      </w:pPr>
      <w:r w:rsidRPr="00C67EDC">
        <w:rPr>
          <w:bCs/>
          <w:iCs/>
        </w:rPr>
        <w:t>Перечень документов, на основании которых выполняются работы:</w:t>
      </w:r>
    </w:p>
    <w:p w:rsidR="00C67EDC" w:rsidRPr="00C67EDC" w:rsidRDefault="00C67EDC" w:rsidP="00C67EDC">
      <w:pPr>
        <w:widowControl w:val="0"/>
        <w:numPr>
          <w:ilvl w:val="0"/>
          <w:numId w:val="40"/>
        </w:numPr>
        <w:tabs>
          <w:tab w:val="left" w:pos="0"/>
          <w:tab w:val="left" w:pos="851"/>
        </w:tabs>
        <w:suppressAutoHyphens/>
        <w:autoSpaceDE w:val="0"/>
        <w:autoSpaceDN w:val="0"/>
        <w:adjustRightInd w:val="0"/>
        <w:ind w:left="0" w:firstLine="0"/>
        <w:jc w:val="both"/>
        <w:rPr>
          <w:bCs/>
          <w:iCs/>
        </w:rPr>
      </w:pPr>
      <w:r w:rsidRPr="00C67EDC">
        <w:rPr>
          <w:bCs/>
          <w:iCs/>
        </w:rPr>
        <w:t>Закон «О частной детективной и охранной деятельности в Российской Федерации» от 11.03.1992 №2487-1.</w:t>
      </w:r>
    </w:p>
    <w:p w:rsidR="00C67EDC" w:rsidRPr="00C67EDC" w:rsidRDefault="00C67EDC" w:rsidP="00C67EDC">
      <w:pPr>
        <w:pStyle w:val="affff5"/>
        <w:numPr>
          <w:ilvl w:val="0"/>
          <w:numId w:val="36"/>
        </w:numPr>
        <w:tabs>
          <w:tab w:val="left" w:pos="360"/>
        </w:tabs>
        <w:spacing w:before="240" w:after="240" w:line="240" w:lineRule="atLeast"/>
        <w:jc w:val="center"/>
        <w:rPr>
          <w:b/>
          <w:caps/>
        </w:rPr>
      </w:pPr>
      <w:r w:rsidRPr="00C67EDC">
        <w:rPr>
          <w:b/>
          <w:caps/>
        </w:rPr>
        <w:t>РЕЗУЛЬТАТ ОКАЗАННЫХ УСЛУГ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after="20"/>
        <w:ind w:left="0" w:firstLine="0"/>
        <w:jc w:val="both"/>
        <w:rPr>
          <w:bCs/>
          <w:iCs/>
        </w:rPr>
      </w:pPr>
      <w:r w:rsidRPr="00C67EDC">
        <w:rPr>
          <w:b/>
        </w:rPr>
        <w:t>Описание конечного результата оказанных услуг</w:t>
      </w:r>
    </w:p>
    <w:p w:rsidR="00C67EDC" w:rsidRPr="00C67EDC" w:rsidRDefault="00C67EDC" w:rsidP="00C67EDC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  <w:r w:rsidRPr="00C67EDC">
        <w:rPr>
          <w:bCs/>
          <w:iCs/>
        </w:rPr>
        <w:t>Защита от противоправных п</w:t>
      </w:r>
      <w:r w:rsidRPr="00C67EDC">
        <w:rPr>
          <w:bCs/>
          <w:iCs/>
        </w:rPr>
        <w:t>о</w:t>
      </w:r>
      <w:r w:rsidRPr="00C67EDC">
        <w:rPr>
          <w:bCs/>
          <w:iCs/>
        </w:rPr>
        <w:t>сягательств объекта охраны.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before="240"/>
        <w:ind w:left="0" w:firstLine="0"/>
        <w:jc w:val="both"/>
        <w:rPr>
          <w:bCs/>
          <w:iCs/>
        </w:rPr>
      </w:pPr>
      <w:r w:rsidRPr="00C67EDC">
        <w:rPr>
          <w:b/>
        </w:rPr>
        <w:t>Требования по приемке услуг</w:t>
      </w:r>
    </w:p>
    <w:p w:rsidR="00C67EDC" w:rsidRPr="00C67EDC" w:rsidRDefault="00C67EDC" w:rsidP="00C67EDC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  <w:r w:rsidRPr="00C67EDC">
        <w:rPr>
          <w:bCs/>
          <w:iCs/>
        </w:rPr>
        <w:lastRenderedPageBreak/>
        <w:t xml:space="preserve">Акты сдачи-приема оказанных услуг предоставляются Исполнителем Заказчику не позднее второго числа месяца, следующего </w:t>
      </w:r>
      <w:proofErr w:type="gramStart"/>
      <w:r w:rsidRPr="00C67EDC">
        <w:rPr>
          <w:bCs/>
          <w:iCs/>
        </w:rPr>
        <w:t>за</w:t>
      </w:r>
      <w:proofErr w:type="gramEnd"/>
      <w:r w:rsidRPr="00C67EDC">
        <w:rPr>
          <w:bCs/>
          <w:iCs/>
        </w:rPr>
        <w:t xml:space="preserve"> отчетным. Акт сдачи-приемки оказанных услуг рассматривается, подписывается Заказчиком и направляется Исполнителю в течение 5-ти календарных дней со дня получения, либо направляется Исполнителю письменный мотивирова</w:t>
      </w:r>
      <w:r w:rsidRPr="00C67EDC">
        <w:rPr>
          <w:bCs/>
          <w:iCs/>
        </w:rPr>
        <w:t>н</w:t>
      </w:r>
      <w:r w:rsidRPr="00C67EDC">
        <w:rPr>
          <w:bCs/>
          <w:iCs/>
        </w:rPr>
        <w:t>ный отказ от подписания Акта сдачи-приемки оказанных услуг.</w:t>
      </w:r>
    </w:p>
    <w:p w:rsidR="00C67EDC" w:rsidRPr="00C67EDC" w:rsidRDefault="00C67EDC" w:rsidP="00C67EDC">
      <w:pPr>
        <w:numPr>
          <w:ilvl w:val="1"/>
          <w:numId w:val="36"/>
        </w:numPr>
        <w:tabs>
          <w:tab w:val="left" w:pos="851"/>
        </w:tabs>
        <w:spacing w:after="20"/>
        <w:ind w:left="0" w:firstLine="0"/>
        <w:jc w:val="both"/>
        <w:rPr>
          <w:b/>
          <w:color w:val="FF0000"/>
        </w:rPr>
      </w:pPr>
      <w:r w:rsidRPr="00C67EDC">
        <w:rPr>
          <w:b/>
        </w:rPr>
        <w:t>Требования по передаче Заказчику технических и иных документов (оформление результатов оказанных услуг)</w:t>
      </w:r>
    </w:p>
    <w:p w:rsidR="00C67EDC" w:rsidRPr="00C67EDC" w:rsidRDefault="00C67EDC" w:rsidP="00C67EDC">
      <w:pPr>
        <w:pStyle w:val="affe"/>
        <w:tabs>
          <w:tab w:val="left" w:pos="851"/>
        </w:tabs>
        <w:spacing w:after="6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C67EDC">
        <w:rPr>
          <w:rFonts w:ascii="Times New Roman" w:hAnsi="Times New Roman"/>
          <w:sz w:val="24"/>
          <w:szCs w:val="24"/>
          <w:lang w:eastAsia="ru-RU"/>
        </w:rPr>
        <w:t>Не требуется</w:t>
      </w:r>
    </w:p>
    <w:p w:rsidR="00C67EDC" w:rsidRPr="00C67EDC" w:rsidRDefault="00C67EDC" w:rsidP="00C67EDC">
      <w:pPr>
        <w:numPr>
          <w:ilvl w:val="0"/>
          <w:numId w:val="36"/>
        </w:numPr>
        <w:spacing w:before="240" w:line="276" w:lineRule="auto"/>
        <w:jc w:val="center"/>
        <w:rPr>
          <w:b/>
          <w:caps/>
        </w:rPr>
      </w:pPr>
      <w:r w:rsidRPr="00C67EDC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C67EDC" w:rsidRPr="00C67EDC" w:rsidRDefault="00C67EDC" w:rsidP="00C67EDC">
      <w:pPr>
        <w:widowControl w:val="0"/>
        <w:autoSpaceDE w:val="0"/>
        <w:autoSpaceDN w:val="0"/>
        <w:adjustRightInd w:val="0"/>
        <w:spacing w:after="240"/>
      </w:pPr>
      <w:r w:rsidRPr="00C67EDC">
        <w:t>Не требуется</w:t>
      </w:r>
    </w:p>
    <w:p w:rsidR="00C67EDC" w:rsidRPr="00C67EDC" w:rsidRDefault="00C67EDC" w:rsidP="00C67EDC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jc w:val="center"/>
        <w:rPr>
          <w:b/>
          <w:caps/>
        </w:rPr>
      </w:pPr>
      <w:r w:rsidRPr="00C67EDC">
        <w:rPr>
          <w:b/>
          <w:caps/>
        </w:rPr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6748"/>
        <w:gridCol w:w="2288"/>
      </w:tblGrid>
      <w:tr w:rsidR="00C67EDC" w:rsidRPr="00C67EDC" w:rsidTr="004D1F6E">
        <w:trPr>
          <w:trHeight w:val="418"/>
        </w:trPr>
        <w:tc>
          <w:tcPr>
            <w:tcW w:w="993" w:type="dxa"/>
          </w:tcPr>
          <w:p w:rsidR="00C67EDC" w:rsidRPr="00C67EDC" w:rsidRDefault="00C67EDC" w:rsidP="004D1F6E">
            <w:pPr>
              <w:jc w:val="center"/>
            </w:pPr>
            <w:r w:rsidRPr="00C67EDC">
              <w:t xml:space="preserve">№ </w:t>
            </w:r>
            <w:proofErr w:type="gramStart"/>
            <w:r w:rsidRPr="00C67EDC">
              <w:t>п</w:t>
            </w:r>
            <w:proofErr w:type="gramEnd"/>
            <w:r w:rsidRPr="00C67EDC">
              <w:t>/п</w:t>
            </w:r>
          </w:p>
        </w:tc>
        <w:tc>
          <w:tcPr>
            <w:tcW w:w="6748" w:type="dxa"/>
          </w:tcPr>
          <w:p w:rsidR="00C67EDC" w:rsidRPr="00C67EDC" w:rsidRDefault="00C67EDC" w:rsidP="004D1F6E">
            <w:pPr>
              <w:jc w:val="center"/>
            </w:pPr>
            <w:r w:rsidRPr="00C67EDC">
              <w:t>Наименование приложения</w:t>
            </w:r>
          </w:p>
        </w:tc>
        <w:tc>
          <w:tcPr>
            <w:tcW w:w="2288" w:type="dxa"/>
          </w:tcPr>
          <w:p w:rsidR="00C67EDC" w:rsidRPr="00C67EDC" w:rsidRDefault="00C67EDC" w:rsidP="004D1F6E">
            <w:pPr>
              <w:jc w:val="center"/>
            </w:pPr>
            <w:r w:rsidRPr="00C67EDC">
              <w:t>Количество листов</w:t>
            </w:r>
          </w:p>
        </w:tc>
      </w:tr>
      <w:tr w:rsidR="00C67EDC" w:rsidRPr="00C67EDC" w:rsidTr="004D1F6E">
        <w:trPr>
          <w:trHeight w:val="375"/>
        </w:trPr>
        <w:tc>
          <w:tcPr>
            <w:tcW w:w="993" w:type="dxa"/>
          </w:tcPr>
          <w:p w:rsidR="00C67EDC" w:rsidRPr="00C67EDC" w:rsidRDefault="00C67EDC" w:rsidP="00C67EDC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48" w:type="dxa"/>
          </w:tcPr>
          <w:p w:rsidR="00C67EDC" w:rsidRPr="00C67EDC" w:rsidRDefault="00C67EDC" w:rsidP="004D1F6E">
            <w:r w:rsidRPr="00C67EDC">
              <w:t xml:space="preserve">Инструкция о пропускном и </w:t>
            </w:r>
            <w:proofErr w:type="spellStart"/>
            <w:r w:rsidRPr="00C67EDC">
              <w:t>внутриобъектовом</w:t>
            </w:r>
            <w:proofErr w:type="spellEnd"/>
            <w:r w:rsidRPr="00C67EDC">
              <w:t xml:space="preserve"> </w:t>
            </w:r>
            <w:proofErr w:type="gramStart"/>
            <w:r w:rsidRPr="00C67EDC">
              <w:t>режимах</w:t>
            </w:r>
            <w:proofErr w:type="gramEnd"/>
            <w:r w:rsidRPr="00C67EDC">
              <w:t xml:space="preserve"> на территории объекта «Хранилище отходов»</w:t>
            </w:r>
          </w:p>
        </w:tc>
        <w:tc>
          <w:tcPr>
            <w:tcW w:w="2288" w:type="dxa"/>
          </w:tcPr>
          <w:p w:rsidR="00C67EDC" w:rsidRPr="00C67EDC" w:rsidRDefault="00C67EDC" w:rsidP="004D1F6E">
            <w:pPr>
              <w:jc w:val="center"/>
            </w:pPr>
            <w:r w:rsidRPr="00C67EDC">
              <w:t>2</w:t>
            </w:r>
          </w:p>
        </w:tc>
      </w:tr>
      <w:tr w:rsidR="00C67EDC" w:rsidRPr="00C67EDC" w:rsidTr="004D1F6E">
        <w:trPr>
          <w:trHeight w:val="375"/>
        </w:trPr>
        <w:tc>
          <w:tcPr>
            <w:tcW w:w="993" w:type="dxa"/>
          </w:tcPr>
          <w:p w:rsidR="00C67EDC" w:rsidRPr="00C67EDC" w:rsidRDefault="00C67EDC" w:rsidP="00C67EDC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48" w:type="dxa"/>
          </w:tcPr>
          <w:p w:rsidR="00C67EDC" w:rsidRPr="00C67EDC" w:rsidRDefault="00C67EDC" w:rsidP="004D1F6E">
            <w:r w:rsidRPr="00C67EDC">
              <w:t>План охраняемой территории</w:t>
            </w:r>
          </w:p>
        </w:tc>
        <w:tc>
          <w:tcPr>
            <w:tcW w:w="2288" w:type="dxa"/>
          </w:tcPr>
          <w:p w:rsidR="00C67EDC" w:rsidRPr="00C67EDC" w:rsidRDefault="00C67EDC" w:rsidP="004D1F6E">
            <w:pPr>
              <w:jc w:val="center"/>
            </w:pPr>
            <w:r w:rsidRPr="00C67EDC">
              <w:t>1</w:t>
            </w:r>
          </w:p>
        </w:tc>
      </w:tr>
    </w:tbl>
    <w:p w:rsidR="0030315B" w:rsidRPr="00AE58B4" w:rsidRDefault="0030315B" w:rsidP="00AE58B4"/>
    <w:sectPr w:rsidR="0030315B" w:rsidRPr="00AE58B4" w:rsidSect="00C67EDC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4047F5"/>
    <w:multiLevelType w:val="hybridMultilevel"/>
    <w:tmpl w:val="8D1AAA8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5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33607BA"/>
    <w:multiLevelType w:val="hybridMultilevel"/>
    <w:tmpl w:val="21FC315E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56250E6"/>
    <w:multiLevelType w:val="hybridMultilevel"/>
    <w:tmpl w:val="90A4870C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4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3"/>
  </w:num>
  <w:num w:numId="11">
    <w:abstractNumId w:val="36"/>
  </w:num>
  <w:num w:numId="12">
    <w:abstractNumId w:val="12"/>
  </w:num>
  <w:num w:numId="13">
    <w:abstractNumId w:val="32"/>
  </w:num>
  <w:num w:numId="14">
    <w:abstractNumId w:val="17"/>
  </w:num>
  <w:num w:numId="15">
    <w:abstractNumId w:val="5"/>
  </w:num>
  <w:num w:numId="16">
    <w:abstractNumId w:val="15"/>
  </w:num>
  <w:num w:numId="17">
    <w:abstractNumId w:val="35"/>
  </w:num>
  <w:num w:numId="18">
    <w:abstractNumId w:val="7"/>
  </w:num>
  <w:num w:numId="19">
    <w:abstractNumId w:val="14"/>
  </w:num>
  <w:num w:numId="20">
    <w:abstractNumId w:val="26"/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9"/>
  </w:num>
  <w:num w:numId="24">
    <w:abstractNumId w:val="22"/>
  </w:num>
  <w:num w:numId="25">
    <w:abstractNumId w:val="19"/>
  </w:num>
  <w:num w:numId="26">
    <w:abstractNumId w:val="6"/>
  </w:num>
  <w:num w:numId="27">
    <w:abstractNumId w:val="28"/>
  </w:num>
  <w:num w:numId="28">
    <w:abstractNumId w:val="16"/>
  </w:num>
  <w:num w:numId="29">
    <w:abstractNumId w:val="39"/>
  </w:num>
  <w:num w:numId="30">
    <w:abstractNumId w:val="10"/>
  </w:num>
  <w:num w:numId="31">
    <w:abstractNumId w:val="40"/>
  </w:num>
  <w:num w:numId="32">
    <w:abstractNumId w:val="33"/>
  </w:num>
  <w:num w:numId="33">
    <w:abstractNumId w:val="18"/>
  </w:num>
  <w:num w:numId="34">
    <w:abstractNumId w:val="11"/>
  </w:num>
  <w:num w:numId="35">
    <w:abstractNumId w:val="20"/>
  </w:num>
  <w:num w:numId="36">
    <w:abstractNumId w:val="8"/>
  </w:num>
  <w:num w:numId="37">
    <w:abstractNumId w:val="13"/>
  </w:num>
  <w:num w:numId="38">
    <w:abstractNumId w:val="31"/>
  </w:num>
  <w:num w:numId="39">
    <w:abstractNumId w:val="24"/>
  </w:num>
  <w:num w:numId="40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06D6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67EDC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paragraph" w:customStyle="1" w:styleId="affff5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2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paragraph" w:customStyle="1" w:styleId="affff5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2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6425CC3-4790-4732-94C0-68C1C8C93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340</TotalTime>
  <Pages>5</Pages>
  <Words>936</Words>
  <Characters>7016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87</cp:revision>
  <cp:lastPrinted>2013-05-13T10:31:00Z</cp:lastPrinted>
  <dcterms:created xsi:type="dcterms:W3CDTF">2013-12-04T11:06:00Z</dcterms:created>
  <dcterms:modified xsi:type="dcterms:W3CDTF">2014-11-20T07:01:00Z</dcterms:modified>
</cp:coreProperties>
</file>