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E3A36" w:rsidRPr="006B29B7" w:rsidRDefault="00FF718F" w:rsidP="008E3A36">
      <w:pPr>
        <w:ind w:left="-142" w:right="-144"/>
        <w:jc w:val="center"/>
        <w:rPr>
          <w:b/>
          <w:sz w:val="30"/>
          <w:szCs w:val="30"/>
        </w:rPr>
      </w:pPr>
      <w:r w:rsidRPr="00AA6073">
        <w:tab/>
      </w:r>
      <w:bookmarkStart w:id="0" w:name="_Toc274809596"/>
      <w:r w:rsidR="008E3A36" w:rsidRPr="006B29B7">
        <w:rPr>
          <w:b/>
          <w:sz w:val="30"/>
          <w:szCs w:val="30"/>
        </w:rPr>
        <w:t>Федеральное государственное унитарное предприятие</w:t>
      </w:r>
      <w:bookmarkEnd w:id="0"/>
    </w:p>
    <w:p w:rsidR="008E3A36" w:rsidRDefault="008E3A36" w:rsidP="008E3A36">
      <w:pPr>
        <w:pBdr>
          <w:bottom w:val="single" w:sz="12" w:space="1" w:color="auto"/>
        </w:pBdr>
        <w:ind w:left="-142" w:right="-144"/>
        <w:jc w:val="center"/>
        <w:rPr>
          <w:b/>
          <w:sz w:val="30"/>
          <w:szCs w:val="30"/>
        </w:rPr>
      </w:pPr>
      <w:bookmarkStart w:id="1" w:name="_Toc274809597"/>
      <w:r w:rsidRPr="006B29B7">
        <w:rPr>
          <w:b/>
          <w:sz w:val="30"/>
          <w:szCs w:val="30"/>
        </w:rPr>
        <w:t>«Предприятие по обращению с радиоактивными отходами «РосРАО»</w:t>
      </w:r>
      <w:bookmarkEnd w:id="1"/>
    </w:p>
    <w:p w:rsidR="008E3A36" w:rsidRPr="006B29B7" w:rsidRDefault="008E3A36" w:rsidP="008E3A36">
      <w:pPr>
        <w:ind w:left="-142" w:right="-144"/>
        <w:jc w:val="center"/>
        <w:rPr>
          <w:b/>
          <w:sz w:val="30"/>
          <w:szCs w:val="30"/>
        </w:rPr>
      </w:pPr>
    </w:p>
    <w:p w:rsidR="008E3A36" w:rsidRPr="006B29B7" w:rsidRDefault="008E3A36" w:rsidP="008E3A36">
      <w:pPr>
        <w:spacing w:before="120"/>
      </w:pPr>
    </w:p>
    <w:p w:rsidR="008E3A36" w:rsidRPr="006B29B7" w:rsidRDefault="008E3A36" w:rsidP="008E3A36">
      <w:pPr>
        <w:spacing w:before="120"/>
        <w:rPr>
          <w:b/>
        </w:rPr>
      </w:pPr>
    </w:p>
    <w:p w:rsidR="008E3A36" w:rsidRPr="008E3A36" w:rsidRDefault="008E3A36" w:rsidP="008E3A36">
      <w:pPr>
        <w:spacing w:before="120"/>
        <w:jc w:val="right"/>
        <w:rPr>
          <w:b/>
          <w:sz w:val="28"/>
          <w:szCs w:val="28"/>
        </w:rPr>
      </w:pPr>
      <w:r w:rsidRPr="008E3A36">
        <w:rPr>
          <w:b/>
          <w:sz w:val="28"/>
          <w:szCs w:val="28"/>
        </w:rPr>
        <w:t xml:space="preserve"> </w:t>
      </w:r>
    </w:p>
    <w:p w:rsidR="008E3A36" w:rsidRPr="008E3A36" w:rsidRDefault="008E3A36" w:rsidP="008E3A36">
      <w:pPr>
        <w:jc w:val="right"/>
        <w:rPr>
          <w:sz w:val="28"/>
          <w:szCs w:val="28"/>
        </w:rPr>
      </w:pPr>
    </w:p>
    <w:p w:rsidR="008E3A36" w:rsidRPr="008E3A36" w:rsidRDefault="008E3A36" w:rsidP="008E3A36">
      <w:pPr>
        <w:spacing w:before="240" w:after="120"/>
        <w:jc w:val="right"/>
        <w:rPr>
          <w:sz w:val="28"/>
          <w:szCs w:val="28"/>
        </w:rPr>
      </w:pPr>
    </w:p>
    <w:p w:rsidR="008E3A36" w:rsidRPr="008E3A36" w:rsidRDefault="008E3A36" w:rsidP="008E3A36">
      <w:pPr>
        <w:tabs>
          <w:tab w:val="left" w:pos="9742"/>
        </w:tabs>
        <w:spacing w:before="120"/>
        <w:jc w:val="right"/>
        <w:rPr>
          <w:sz w:val="28"/>
          <w:szCs w:val="28"/>
        </w:rPr>
      </w:pPr>
      <w:r w:rsidRPr="008E3A36">
        <w:rPr>
          <w:sz w:val="28"/>
          <w:szCs w:val="28"/>
        </w:rPr>
        <w:t xml:space="preserve"> </w:t>
      </w:r>
    </w:p>
    <w:p w:rsidR="008E3A36" w:rsidRPr="006B29B7" w:rsidRDefault="008E3A36" w:rsidP="008E3A36">
      <w:pPr>
        <w:spacing w:before="120"/>
        <w:jc w:val="right"/>
      </w:pPr>
    </w:p>
    <w:p w:rsidR="008E3A36" w:rsidRPr="006B29B7" w:rsidRDefault="008E3A36" w:rsidP="008E3A36">
      <w:pPr>
        <w:spacing w:before="120"/>
      </w:pPr>
    </w:p>
    <w:p w:rsidR="00FF718F" w:rsidRPr="00AA6073" w:rsidRDefault="00FF718F">
      <w:pPr>
        <w:pStyle w:val="110"/>
        <w:keepNext w:val="0"/>
        <w:rPr>
          <w:bCs/>
          <w:snapToGrid/>
          <w:szCs w:val="24"/>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FF718F" w:rsidRPr="00AA6073" w:rsidRDefault="00FF718F">
      <w:pPr>
        <w:jc w:val="center"/>
        <w:rPr>
          <w:bCs/>
        </w:rPr>
      </w:pPr>
    </w:p>
    <w:p w:rsidR="00EC206F" w:rsidRDefault="007A6A32" w:rsidP="006C1C48">
      <w:pPr>
        <w:jc w:val="center"/>
        <w:outlineLvl w:val="0"/>
        <w:rPr>
          <w:b/>
          <w:bCs/>
          <w:sz w:val="28"/>
          <w:szCs w:val="28"/>
        </w:rPr>
      </w:pPr>
      <w:bookmarkStart w:id="2" w:name="_Toc320285804"/>
      <w:r w:rsidRPr="007A6A32">
        <w:rPr>
          <w:b/>
          <w:bCs/>
          <w:sz w:val="28"/>
          <w:szCs w:val="28"/>
        </w:rPr>
        <w:t>ДОКУМЕНТАЦИЯ ПО ЗАПРОСУ ЦЕН</w:t>
      </w:r>
      <w:bookmarkEnd w:id="2"/>
    </w:p>
    <w:p w:rsidR="006C1C48" w:rsidRPr="00955CCD" w:rsidRDefault="006C1C48" w:rsidP="006C1C48">
      <w:pPr>
        <w:jc w:val="center"/>
        <w:outlineLvl w:val="0"/>
        <w:rPr>
          <w:b/>
          <w:bCs/>
          <w:sz w:val="26"/>
          <w:szCs w:val="26"/>
        </w:rPr>
      </w:pPr>
    </w:p>
    <w:p w:rsidR="00234D32" w:rsidRPr="00955CCD" w:rsidRDefault="00955CCD" w:rsidP="00234D32">
      <w:pPr>
        <w:pStyle w:val="ad"/>
        <w:jc w:val="center"/>
        <w:rPr>
          <w:rFonts w:ascii="Times New Roman" w:hAnsi="Times New Roman" w:cs="Times New Roman"/>
          <w:b/>
          <w:sz w:val="26"/>
          <w:szCs w:val="26"/>
        </w:rPr>
      </w:pPr>
      <w:proofErr w:type="gramStart"/>
      <w:r w:rsidRPr="00955CCD">
        <w:rPr>
          <w:rFonts w:ascii="Times New Roman" w:hAnsi="Times New Roman" w:cs="Times New Roman"/>
          <w:b/>
          <w:sz w:val="26"/>
          <w:szCs w:val="26"/>
        </w:rPr>
        <w:t xml:space="preserve">Открытый  запрос цен в электронной форме на </w:t>
      </w:r>
      <w:r w:rsidRPr="00955CCD">
        <w:rPr>
          <w:rFonts w:ascii="Times New Roman" w:hAnsi="Times New Roman" w:cs="Times New Roman"/>
          <w:b/>
          <w:bCs/>
          <w:color w:val="000000"/>
          <w:sz w:val="26"/>
          <w:szCs w:val="26"/>
        </w:rPr>
        <w:t xml:space="preserve">право заключения договора на </w:t>
      </w:r>
      <w:r w:rsidRPr="00955CCD">
        <w:rPr>
          <w:rFonts w:ascii="Times New Roman" w:hAnsi="Times New Roman" w:cs="Times New Roman"/>
          <w:b/>
          <w:sz w:val="26"/>
          <w:szCs w:val="26"/>
        </w:rPr>
        <w:t>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технологического оборудования хранилищ радиоактивных отходов, расположенных на пункте хранения радиоактивных отходов Ленинградского отделения филиала «Северо-западный территориальный округ» ФГУП «РосРАО»</w:t>
      </w:r>
      <w:proofErr w:type="gramEnd"/>
    </w:p>
    <w:p w:rsidR="007A6A32" w:rsidRPr="009C0D49" w:rsidRDefault="007A6A32" w:rsidP="007A6A32">
      <w:pPr>
        <w:pStyle w:val="ad"/>
        <w:jc w:val="center"/>
        <w:rPr>
          <w:rFonts w:ascii="Times New Roman" w:hAnsi="Times New Roman" w:cs="Times New Roman"/>
        </w:rPr>
      </w:pPr>
    </w:p>
    <w:p w:rsidR="00C050DC" w:rsidRPr="00CA66A1" w:rsidRDefault="00C050DC" w:rsidP="00C050DC">
      <w:pPr>
        <w:shd w:val="clear" w:color="auto" w:fill="FFFFFF"/>
        <w:jc w:val="center"/>
        <w:rPr>
          <w:bCs/>
          <w:color w:val="000000"/>
        </w:rPr>
      </w:pPr>
    </w:p>
    <w:p w:rsidR="00FF718F" w:rsidRPr="003339AD" w:rsidRDefault="00FF718F" w:rsidP="003339AD">
      <w:pPr>
        <w:jc w:val="center"/>
        <w:rPr>
          <w:b/>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733A5E" w:rsidRDefault="00FF718F" w:rsidP="00FF718F">
      <w:pPr>
        <w:jc w:val="center"/>
        <w:rPr>
          <w:caps/>
          <w:sz w:val="22"/>
          <w:szCs w:val="22"/>
        </w:rPr>
      </w:pPr>
      <w:r w:rsidRPr="00733A5E">
        <w:rPr>
          <w:caps/>
          <w:sz w:val="22"/>
          <w:szCs w:val="22"/>
        </w:rPr>
        <w:t xml:space="preserve">том </w:t>
      </w:r>
      <w:r w:rsidR="009711A7" w:rsidRPr="00733A5E">
        <w:rPr>
          <w:caps/>
          <w:sz w:val="22"/>
          <w:szCs w:val="22"/>
        </w:rPr>
        <w:t>2</w:t>
      </w:r>
      <w:r w:rsidRPr="00733A5E">
        <w:rPr>
          <w:caps/>
          <w:sz w:val="22"/>
          <w:szCs w:val="22"/>
        </w:rPr>
        <w:t xml:space="preserve"> «</w:t>
      </w:r>
      <w:r w:rsidR="009711A7" w:rsidRPr="00733A5E">
        <w:rPr>
          <w:caps/>
          <w:sz w:val="22"/>
          <w:szCs w:val="22"/>
        </w:rPr>
        <w:t>ТЕХНИЧЕСКАЯ</w:t>
      </w:r>
      <w:r w:rsidRPr="00733A5E">
        <w:rPr>
          <w:caps/>
          <w:sz w:val="22"/>
          <w:szCs w:val="22"/>
        </w:rPr>
        <w:t xml:space="preserve"> част</w:t>
      </w:r>
      <w:r w:rsidR="009711A7" w:rsidRPr="00733A5E">
        <w:rPr>
          <w:caps/>
          <w:sz w:val="22"/>
          <w:szCs w:val="22"/>
        </w:rPr>
        <w:t>Ь</w:t>
      </w:r>
      <w:r w:rsidRPr="00733A5E">
        <w:rPr>
          <w:caps/>
          <w:sz w:val="22"/>
          <w:szCs w:val="22"/>
        </w:rPr>
        <w:t>»</w:t>
      </w:r>
    </w:p>
    <w:p w:rsidR="00FF718F" w:rsidRPr="00EC206F" w:rsidRDefault="00FF718F">
      <w:pPr>
        <w:jc w:val="center"/>
        <w:rPr>
          <w:sz w:val="28"/>
          <w:szCs w:val="28"/>
        </w:rPr>
      </w:pPr>
    </w:p>
    <w:p w:rsidR="00FF718F" w:rsidRPr="00EC206F" w:rsidRDefault="00FF718F">
      <w:pPr>
        <w:jc w:val="center"/>
        <w:rPr>
          <w:i/>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FF718F" w:rsidRPr="00EC206F" w:rsidRDefault="00FF718F">
      <w:pPr>
        <w:jc w:val="center"/>
        <w:rPr>
          <w:sz w:val="28"/>
          <w:szCs w:val="28"/>
        </w:rPr>
      </w:pPr>
    </w:p>
    <w:p w:rsidR="00E466E6" w:rsidRPr="00EC206F" w:rsidRDefault="00E466E6" w:rsidP="00234D32">
      <w:pP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EC206F" w:rsidRDefault="00FF718F" w:rsidP="00FF718F">
      <w:pPr>
        <w:jc w:val="center"/>
        <w:rPr>
          <w:sz w:val="28"/>
          <w:szCs w:val="28"/>
        </w:rPr>
      </w:pPr>
    </w:p>
    <w:p w:rsidR="00FF718F" w:rsidRPr="00AA6073" w:rsidRDefault="00FF718F" w:rsidP="005C05FB">
      <w:pPr>
        <w:jc w:val="center"/>
      </w:pPr>
      <w:r w:rsidRPr="00EC206F">
        <w:t>20</w:t>
      </w:r>
      <w:r w:rsidR="00BD287E">
        <w:t>12</w:t>
      </w:r>
      <w:r w:rsidRPr="00EC206F">
        <w:t xml:space="preserve"> г.</w:t>
      </w:r>
    </w:p>
    <w:p w:rsidR="00FF718F" w:rsidRPr="00AA6073" w:rsidRDefault="00FF718F" w:rsidP="00FF718F">
      <w:pPr>
        <w:sectPr w:rsidR="00FF718F" w:rsidRPr="00AA6073" w:rsidSect="00803610">
          <w:footerReference w:type="even" r:id="rId7"/>
          <w:footerReference w:type="default" r:id="rId8"/>
          <w:footerReference w:type="first" r:id="rId9"/>
          <w:pgSz w:w="11907" w:h="16840" w:code="9"/>
          <w:pgMar w:top="-1135" w:right="567" w:bottom="1134" w:left="1418" w:header="709" w:footer="199" w:gutter="0"/>
          <w:pgNumType w:start="1"/>
          <w:cols w:space="708"/>
          <w:docGrid w:linePitch="360"/>
        </w:sectPr>
      </w:pPr>
    </w:p>
    <w:p w:rsidR="001C5D25" w:rsidRDefault="001C5D25" w:rsidP="001C5D25">
      <w:pPr>
        <w:pStyle w:val="Default"/>
        <w:keepNext/>
        <w:keepLines/>
        <w:tabs>
          <w:tab w:val="left" w:pos="426"/>
        </w:tabs>
        <w:spacing w:before="0"/>
        <w:ind w:left="720"/>
        <w:rPr>
          <w:b/>
        </w:rPr>
      </w:pPr>
      <w:r w:rsidRPr="00222735">
        <w:rPr>
          <w:b/>
        </w:rPr>
        <w:lastRenderedPageBreak/>
        <w:t xml:space="preserve">                                              </w:t>
      </w:r>
      <w:r w:rsidR="00EE46F1" w:rsidRPr="00F93102">
        <w:rPr>
          <w:b/>
        </w:rPr>
        <w:t>ТЕХНИЧЕСКОЕ ЗАДАНИЕ</w:t>
      </w:r>
      <w:r w:rsidRPr="001C5D25">
        <w:rPr>
          <w:b/>
        </w:rPr>
        <w:t xml:space="preserve"> </w:t>
      </w:r>
    </w:p>
    <w:p w:rsidR="00955CCD" w:rsidRDefault="00955CCD" w:rsidP="00955CCD">
      <w:pPr>
        <w:spacing w:after="240"/>
        <w:jc w:val="center"/>
        <w:rPr>
          <w:sz w:val="28"/>
          <w:szCs w:val="28"/>
        </w:rPr>
      </w:pPr>
    </w:p>
    <w:p w:rsidR="00955CCD" w:rsidRPr="00955CCD" w:rsidRDefault="00955CCD" w:rsidP="00955CCD">
      <w:pPr>
        <w:spacing w:after="240"/>
        <w:jc w:val="center"/>
      </w:pPr>
      <w:r w:rsidRPr="00955CCD">
        <w:t>Перечень сокращений:</w:t>
      </w:r>
    </w:p>
    <w:p w:rsidR="00955CCD" w:rsidRPr="00955CCD" w:rsidRDefault="00955CCD" w:rsidP="00955CCD">
      <w:pPr>
        <w:jc w:val="both"/>
      </w:pPr>
      <w:r w:rsidRPr="00955CCD">
        <w:t>ПХРО – пункт хранения радиоактивных отходов;</w:t>
      </w:r>
    </w:p>
    <w:p w:rsidR="00955CCD" w:rsidRPr="00955CCD" w:rsidRDefault="00955CCD" w:rsidP="00955CCD">
      <w:pPr>
        <w:jc w:val="both"/>
      </w:pPr>
      <w:r w:rsidRPr="00955CCD">
        <w:t>ОИАЭ – объект использования атомной энергии;</w:t>
      </w:r>
    </w:p>
    <w:p w:rsidR="00955CCD" w:rsidRPr="00955CCD" w:rsidRDefault="00955CCD" w:rsidP="00955CCD">
      <w:pPr>
        <w:jc w:val="both"/>
      </w:pPr>
      <w:r w:rsidRPr="00955CCD">
        <w:t>РАО – радиоактивные отходы;</w:t>
      </w:r>
    </w:p>
    <w:p w:rsidR="00955CCD" w:rsidRPr="00955CCD" w:rsidRDefault="00955CCD" w:rsidP="00955CCD">
      <w:pPr>
        <w:jc w:val="both"/>
      </w:pPr>
      <w:r w:rsidRPr="00955CCD">
        <w:t>ЖРО – жидкие радиоактивные отходы;</w:t>
      </w:r>
    </w:p>
    <w:p w:rsidR="00955CCD" w:rsidRPr="00955CCD" w:rsidRDefault="00955CCD" w:rsidP="00955CCD">
      <w:pPr>
        <w:jc w:val="both"/>
      </w:pPr>
      <w:r w:rsidRPr="00955CCD">
        <w:t>ФГУП – федеральное государственное унитарное предприятие.</w:t>
      </w:r>
    </w:p>
    <w:p w:rsidR="00955CCD" w:rsidRPr="00955CCD" w:rsidRDefault="00955CCD" w:rsidP="00955CCD">
      <w:pPr>
        <w:jc w:val="both"/>
      </w:pPr>
    </w:p>
    <w:p w:rsidR="00955CCD" w:rsidRPr="00955CCD" w:rsidRDefault="00955CCD" w:rsidP="00955CCD">
      <w:pPr>
        <w:jc w:val="both"/>
      </w:pPr>
    </w:p>
    <w:p w:rsidR="00955CCD" w:rsidRPr="00955CCD" w:rsidRDefault="00955CCD" w:rsidP="00955CCD">
      <w:pPr>
        <w:jc w:val="center"/>
        <w:rPr>
          <w:b/>
        </w:rPr>
      </w:pPr>
      <w:r w:rsidRPr="00955CCD">
        <w:rPr>
          <w:b/>
        </w:rPr>
        <w:t>1.Общие положения</w:t>
      </w:r>
    </w:p>
    <w:p w:rsidR="00955CCD" w:rsidRPr="00955CCD" w:rsidRDefault="00955CCD" w:rsidP="00955CCD">
      <w:pPr>
        <w:numPr>
          <w:ilvl w:val="1"/>
          <w:numId w:val="44"/>
        </w:numPr>
        <w:spacing w:after="120"/>
        <w:jc w:val="both"/>
      </w:pPr>
      <w:r w:rsidRPr="00955CCD">
        <w:t>Наименование работ</w:t>
      </w:r>
    </w:p>
    <w:p w:rsidR="00955CCD" w:rsidRPr="00955CCD" w:rsidRDefault="00955CCD" w:rsidP="00955CCD">
      <w:pPr>
        <w:spacing w:after="120"/>
        <w:ind w:firstLine="709"/>
        <w:jc w:val="both"/>
      </w:pPr>
      <w:r w:rsidRPr="00955CCD">
        <w:rPr>
          <w:color w:val="000000"/>
        </w:rPr>
        <w:t>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технологического оборудования хранилищ радиоактивных отходов, расположенных на пункте хранения радиоактивных отходов Ленинградского отделения филиала «Северо-западный территориальный округ» ФГУП «РосРАО».</w:t>
      </w:r>
      <w:r w:rsidRPr="00955CCD">
        <w:t xml:space="preserve"> В </w:t>
      </w:r>
      <w:r w:rsidRPr="00955CCD">
        <w:rPr>
          <w:color w:val="000000"/>
        </w:rPr>
        <w:t>результате указанных работ</w:t>
      </w:r>
      <w:r w:rsidRPr="00955CCD">
        <w:t xml:space="preserve"> необходимо </w:t>
      </w:r>
      <w:r w:rsidRPr="00955CCD">
        <w:rPr>
          <w:color w:val="000000"/>
        </w:rPr>
        <w:t>получить достоверную информацию о техническом состоянии и</w:t>
      </w:r>
      <w:r w:rsidRPr="00955CCD">
        <w:t xml:space="preserve"> определить возможность </w:t>
      </w:r>
      <w:proofErr w:type="gramStart"/>
      <w:r w:rsidRPr="00955CCD">
        <w:t>продления срока эксплуатации технологического оборудования хранилищ</w:t>
      </w:r>
      <w:proofErr w:type="gramEnd"/>
      <w:r w:rsidRPr="00955CCD">
        <w:t>.</w:t>
      </w:r>
    </w:p>
    <w:p w:rsidR="00955CCD" w:rsidRPr="00955CCD" w:rsidRDefault="00955CCD" w:rsidP="00955CCD">
      <w:pPr>
        <w:numPr>
          <w:ilvl w:val="1"/>
          <w:numId w:val="44"/>
        </w:numPr>
        <w:spacing w:after="120"/>
        <w:jc w:val="both"/>
      </w:pPr>
      <w:r w:rsidRPr="00955CCD">
        <w:t>Основание для выполнения работ</w:t>
      </w:r>
    </w:p>
    <w:p w:rsidR="00955CCD" w:rsidRPr="00955CCD" w:rsidRDefault="00955CCD" w:rsidP="00955CCD">
      <w:pPr>
        <w:numPr>
          <w:ilvl w:val="2"/>
          <w:numId w:val="44"/>
        </w:numPr>
        <w:spacing w:after="120"/>
        <w:ind w:left="0" w:firstLine="709"/>
        <w:jc w:val="both"/>
      </w:pPr>
      <w:r w:rsidRPr="00955CCD">
        <w:t xml:space="preserve">Актуальность проведения </w:t>
      </w:r>
      <w:r w:rsidRPr="00955CCD">
        <w:rPr>
          <w:color w:val="000000"/>
        </w:rPr>
        <w:t xml:space="preserve">указанных работ обусловлена значительным сроком эксплуатации технологического оборудования, в связи </w:t>
      </w:r>
      <w:proofErr w:type="gramStart"/>
      <w:r w:rsidRPr="00955CCD">
        <w:rPr>
          <w:color w:val="000000"/>
        </w:rPr>
        <w:t>с</w:t>
      </w:r>
      <w:proofErr w:type="gramEnd"/>
      <w:r w:rsidRPr="00955CCD">
        <w:rPr>
          <w:color w:val="000000"/>
        </w:rPr>
        <w:t xml:space="preserve"> чем </w:t>
      </w:r>
      <w:r w:rsidRPr="00955CCD">
        <w:t>эксплуатирующая организация обязана провести оценку возможности продолжения его эксплуатации.</w:t>
      </w:r>
    </w:p>
    <w:p w:rsidR="00955CCD" w:rsidRPr="00955CCD" w:rsidRDefault="00955CCD" w:rsidP="00955CCD">
      <w:pPr>
        <w:numPr>
          <w:ilvl w:val="2"/>
          <w:numId w:val="44"/>
        </w:numPr>
        <w:spacing w:after="120"/>
        <w:ind w:left="0" w:firstLine="709"/>
        <w:jc w:val="both"/>
      </w:pPr>
      <w:r w:rsidRPr="00955CCD">
        <w:t>Приведение деятельности предприятия в соответствие с требованиями федеральных норм и правил в области использования атомной энергии, в т. ч: федеральных законов “Об использовании атомной энергии”, “О радиационной безопасности населения”, “Об экологической экспертизе”, “О промышленной безопасности опасных производственных объектов”.</w:t>
      </w:r>
    </w:p>
    <w:p w:rsidR="00955CCD" w:rsidRPr="00955CCD" w:rsidRDefault="00955CCD" w:rsidP="00955CCD">
      <w:pPr>
        <w:pStyle w:val="af0"/>
        <w:numPr>
          <w:ilvl w:val="1"/>
          <w:numId w:val="44"/>
        </w:numPr>
        <w:spacing w:after="120"/>
        <w:ind w:left="0" w:firstLine="709"/>
      </w:pPr>
      <w:r w:rsidRPr="00955CCD">
        <w:t>Заказчик - Федеральное государственное унитарное предприятие "Предприятие по обращению с радиоактивными отходами" (ФГУП "РосРАО").</w:t>
      </w:r>
    </w:p>
    <w:p w:rsidR="00955CCD" w:rsidRPr="00955CCD" w:rsidRDefault="00955CCD" w:rsidP="00955CCD">
      <w:pPr>
        <w:pStyle w:val="af0"/>
        <w:numPr>
          <w:ilvl w:val="1"/>
          <w:numId w:val="44"/>
        </w:numPr>
        <w:spacing w:after="120"/>
        <w:ind w:left="0" w:firstLine="709"/>
      </w:pPr>
      <w:r w:rsidRPr="00955CCD">
        <w:t>Исполнитель определяется по результатам конкурсных процедур (открытый запрос цен в электронном виде).</w:t>
      </w:r>
    </w:p>
    <w:p w:rsidR="00955CCD" w:rsidRPr="00955CCD" w:rsidRDefault="00955CCD" w:rsidP="00955CCD">
      <w:pPr>
        <w:pStyle w:val="af0"/>
        <w:numPr>
          <w:ilvl w:val="1"/>
          <w:numId w:val="44"/>
        </w:numPr>
        <w:ind w:left="0" w:firstLine="709"/>
      </w:pPr>
      <w:r w:rsidRPr="00955CCD">
        <w:t>Сроки выполнения работ:</w:t>
      </w:r>
    </w:p>
    <w:p w:rsidR="00955CCD" w:rsidRPr="00955CCD" w:rsidRDefault="00955CCD" w:rsidP="00955CCD">
      <w:pPr>
        <w:jc w:val="both"/>
      </w:pPr>
      <w:r w:rsidRPr="00955CCD">
        <w:t>начало выполнения работ – с момента подписания договора;</w:t>
      </w:r>
    </w:p>
    <w:p w:rsidR="00955CCD" w:rsidRPr="00955CCD" w:rsidRDefault="00955CCD" w:rsidP="00955CCD">
      <w:pPr>
        <w:spacing w:after="120"/>
        <w:jc w:val="both"/>
      </w:pPr>
      <w:r w:rsidRPr="00955CCD">
        <w:t>окончание выполнения работ – до 20 декабря 2012 года.</w:t>
      </w:r>
    </w:p>
    <w:p w:rsidR="00955CCD" w:rsidRPr="00955CCD" w:rsidRDefault="00955CCD" w:rsidP="00955CCD">
      <w:pPr>
        <w:numPr>
          <w:ilvl w:val="0"/>
          <w:numId w:val="44"/>
        </w:numPr>
        <w:spacing w:after="120"/>
        <w:jc w:val="center"/>
        <w:rPr>
          <w:b/>
          <w:bCs/>
        </w:rPr>
      </w:pPr>
      <w:r w:rsidRPr="00955CCD">
        <w:rPr>
          <w:b/>
          <w:bCs/>
        </w:rPr>
        <w:t>Объекты, цель и задачи работ</w:t>
      </w:r>
    </w:p>
    <w:p w:rsidR="00955CCD" w:rsidRPr="00955CCD" w:rsidRDefault="00955CCD" w:rsidP="00955CCD">
      <w:pPr>
        <w:numPr>
          <w:ilvl w:val="1"/>
          <w:numId w:val="44"/>
        </w:numPr>
        <w:spacing w:after="120"/>
        <w:ind w:left="0" w:firstLine="709"/>
        <w:jc w:val="both"/>
      </w:pPr>
      <w:r w:rsidRPr="00955CCD">
        <w:t>Объектом обследования и анализа его результатов является следующее технологическое оборудование хранилищ радиоактивных отходов (здания 13, 13а, 13б), расположенных на ПХРО Ленинградского отделения филиала «Северо-западный территориальный округ» ФГУП «РосРАО» (далее по тексту – оборудование):</w:t>
      </w:r>
    </w:p>
    <w:p w:rsidR="00955CCD" w:rsidRPr="00955CCD" w:rsidRDefault="00955CCD" w:rsidP="00955CCD">
      <w:pPr>
        <w:pStyle w:val="ListParagraph"/>
        <w:numPr>
          <w:ilvl w:val="0"/>
          <w:numId w:val="45"/>
        </w:numPr>
        <w:spacing w:after="0"/>
        <w:rPr>
          <w:rFonts w:ascii="Times New Roman" w:hAnsi="Times New Roman"/>
          <w:sz w:val="24"/>
          <w:szCs w:val="24"/>
        </w:rPr>
      </w:pPr>
      <w:r w:rsidRPr="00955CCD">
        <w:rPr>
          <w:rFonts w:ascii="Times New Roman" w:hAnsi="Times New Roman"/>
          <w:sz w:val="24"/>
          <w:szCs w:val="24"/>
        </w:rPr>
        <w:t>Трубопроводы приема ЖРО:</w:t>
      </w:r>
    </w:p>
    <w:p w:rsidR="00955CCD" w:rsidRPr="00955CCD" w:rsidRDefault="00955CCD" w:rsidP="00955CCD">
      <w:pPr>
        <w:pStyle w:val="ListParagraph"/>
        <w:numPr>
          <w:ilvl w:val="1"/>
          <w:numId w:val="46"/>
        </w:numPr>
        <w:tabs>
          <w:tab w:val="left" w:pos="1650"/>
        </w:tabs>
        <w:spacing w:after="0"/>
        <w:jc w:val="both"/>
        <w:rPr>
          <w:rFonts w:ascii="Times New Roman" w:hAnsi="Times New Roman"/>
          <w:sz w:val="24"/>
          <w:szCs w:val="24"/>
        </w:rPr>
      </w:pPr>
      <w:r w:rsidRPr="00955CCD">
        <w:rPr>
          <w:rFonts w:ascii="Times New Roman" w:hAnsi="Times New Roman"/>
          <w:sz w:val="24"/>
          <w:szCs w:val="24"/>
        </w:rPr>
        <w:t>Кубового раствора. Длина 72 метра,  диаметр 57 мм, толщина 3 мм, материал нержавеющая сталь.</w:t>
      </w:r>
    </w:p>
    <w:p w:rsidR="00955CCD" w:rsidRPr="00955CCD" w:rsidRDefault="00955CCD" w:rsidP="00955CCD">
      <w:pPr>
        <w:pStyle w:val="ListParagraph"/>
        <w:numPr>
          <w:ilvl w:val="1"/>
          <w:numId w:val="46"/>
        </w:numPr>
        <w:tabs>
          <w:tab w:val="left" w:pos="1650"/>
        </w:tabs>
        <w:spacing w:after="0"/>
        <w:jc w:val="both"/>
        <w:rPr>
          <w:rFonts w:ascii="Times New Roman" w:hAnsi="Times New Roman"/>
          <w:sz w:val="24"/>
          <w:szCs w:val="24"/>
        </w:rPr>
      </w:pPr>
      <w:r w:rsidRPr="00955CCD">
        <w:rPr>
          <w:rFonts w:ascii="Times New Roman" w:hAnsi="Times New Roman"/>
          <w:sz w:val="24"/>
          <w:szCs w:val="24"/>
        </w:rPr>
        <w:t>Дезактивационных вод. Длина 181 метра,  диаметр 57 мм, толщина 3 мм, материал нержавеющая сталь.</w:t>
      </w:r>
    </w:p>
    <w:p w:rsidR="00955CCD" w:rsidRPr="00955CCD" w:rsidRDefault="00955CCD" w:rsidP="00955CCD">
      <w:pPr>
        <w:pStyle w:val="ListParagraph"/>
        <w:numPr>
          <w:ilvl w:val="0"/>
          <w:numId w:val="45"/>
        </w:numPr>
        <w:spacing w:after="0"/>
        <w:jc w:val="both"/>
        <w:rPr>
          <w:rFonts w:ascii="Times New Roman" w:hAnsi="Times New Roman"/>
          <w:sz w:val="24"/>
          <w:szCs w:val="24"/>
        </w:rPr>
      </w:pPr>
      <w:r w:rsidRPr="00955CCD">
        <w:rPr>
          <w:rFonts w:ascii="Times New Roman" w:hAnsi="Times New Roman"/>
          <w:sz w:val="24"/>
          <w:szCs w:val="24"/>
        </w:rPr>
        <w:lastRenderedPageBreak/>
        <w:t>Трубопроводы выдачи ЖРО:</w:t>
      </w:r>
    </w:p>
    <w:p w:rsidR="00955CCD" w:rsidRPr="00955CCD" w:rsidRDefault="00955CCD" w:rsidP="00955CCD">
      <w:pPr>
        <w:pStyle w:val="ListParagraph"/>
        <w:numPr>
          <w:ilvl w:val="1"/>
          <w:numId w:val="47"/>
        </w:numPr>
        <w:tabs>
          <w:tab w:val="left" w:pos="1650"/>
        </w:tabs>
        <w:ind w:left="2127" w:hanging="709"/>
        <w:jc w:val="both"/>
        <w:rPr>
          <w:rFonts w:ascii="Times New Roman" w:hAnsi="Times New Roman"/>
          <w:sz w:val="24"/>
          <w:szCs w:val="24"/>
        </w:rPr>
      </w:pPr>
      <w:r w:rsidRPr="00955CCD">
        <w:rPr>
          <w:rFonts w:ascii="Times New Roman" w:hAnsi="Times New Roman"/>
          <w:sz w:val="24"/>
          <w:szCs w:val="24"/>
        </w:rPr>
        <w:t xml:space="preserve">Кубового раствора. Длина 132 метра,  диаметр 57 мм, </w:t>
      </w:r>
      <w:r w:rsidRPr="00955CCD">
        <w:rPr>
          <w:rFonts w:ascii="Times New Roman" w:hAnsi="Times New Roman"/>
          <w:sz w:val="24"/>
          <w:szCs w:val="24"/>
        </w:rPr>
        <w:br/>
        <w:t>толщина 3 мм, материал нержавеющая сталь.</w:t>
      </w:r>
    </w:p>
    <w:p w:rsidR="00955CCD" w:rsidRPr="00955CCD" w:rsidRDefault="00955CCD" w:rsidP="00955CCD">
      <w:pPr>
        <w:pStyle w:val="ListParagraph"/>
        <w:numPr>
          <w:ilvl w:val="1"/>
          <w:numId w:val="47"/>
        </w:numPr>
        <w:tabs>
          <w:tab w:val="left" w:pos="2127"/>
        </w:tabs>
        <w:ind w:left="2127" w:hanging="709"/>
        <w:jc w:val="both"/>
        <w:rPr>
          <w:rFonts w:ascii="Times New Roman" w:hAnsi="Times New Roman"/>
          <w:sz w:val="24"/>
          <w:szCs w:val="24"/>
        </w:rPr>
      </w:pPr>
      <w:r w:rsidRPr="00955CCD">
        <w:rPr>
          <w:rFonts w:ascii="Times New Roman" w:hAnsi="Times New Roman"/>
          <w:sz w:val="24"/>
          <w:szCs w:val="24"/>
        </w:rPr>
        <w:t>Дезактивационных воды и вод с повышенным содержанием трития. Длина 104 метра,  диаметр 57 мм, толщина 3 мм, материал нержавеющая сталь.</w:t>
      </w:r>
    </w:p>
    <w:p w:rsidR="00955CCD" w:rsidRPr="00955CCD" w:rsidRDefault="00955CCD" w:rsidP="00955CCD">
      <w:pPr>
        <w:pStyle w:val="ListParagraph"/>
        <w:numPr>
          <w:ilvl w:val="0"/>
          <w:numId w:val="45"/>
        </w:numPr>
        <w:tabs>
          <w:tab w:val="left" w:pos="1134"/>
        </w:tabs>
        <w:jc w:val="both"/>
        <w:rPr>
          <w:rFonts w:ascii="Times New Roman" w:hAnsi="Times New Roman"/>
          <w:sz w:val="24"/>
          <w:szCs w:val="24"/>
        </w:rPr>
      </w:pPr>
      <w:r w:rsidRPr="00955CCD">
        <w:rPr>
          <w:rFonts w:ascii="Times New Roman" w:hAnsi="Times New Roman"/>
          <w:sz w:val="24"/>
          <w:szCs w:val="24"/>
        </w:rPr>
        <w:t>Насосы подачи дезактивационных вод и вод с повышенным содержанием трития А-05/1,2. Насос КМ80-50-200УХЛ.</w:t>
      </w:r>
    </w:p>
    <w:p w:rsidR="00955CCD" w:rsidRPr="00955CCD" w:rsidRDefault="00955CCD" w:rsidP="00955CCD">
      <w:pPr>
        <w:pStyle w:val="ListParagraph"/>
        <w:ind w:left="1430"/>
        <w:rPr>
          <w:rFonts w:ascii="Times New Roman" w:hAnsi="Times New Roman"/>
          <w:bCs/>
          <w:sz w:val="24"/>
          <w:szCs w:val="24"/>
          <w:shd w:val="clear" w:color="auto" w:fill="FFFFFF"/>
        </w:rPr>
      </w:pPr>
      <w:proofErr w:type="gramStart"/>
      <w:r w:rsidRPr="00955CCD">
        <w:rPr>
          <w:rFonts w:ascii="Times New Roman" w:hAnsi="Times New Roman"/>
          <w:bCs/>
          <w:sz w:val="24"/>
          <w:szCs w:val="24"/>
          <w:shd w:val="clear" w:color="auto" w:fill="FFFFFF"/>
        </w:rPr>
        <w:t>Макс. производительность</w:t>
      </w:r>
      <w:r w:rsidRPr="00955CCD">
        <w:rPr>
          <w:rFonts w:ascii="Times New Roman" w:hAnsi="Times New Roman"/>
          <w:sz w:val="24"/>
          <w:szCs w:val="24"/>
          <w:shd w:val="clear" w:color="auto" w:fill="FFFFFF"/>
        </w:rPr>
        <w:t>, м</w:t>
      </w:r>
      <w:r w:rsidRPr="00955CCD">
        <w:rPr>
          <w:rFonts w:ascii="Times New Roman" w:hAnsi="Times New Roman"/>
          <w:sz w:val="24"/>
          <w:szCs w:val="24"/>
          <w:shd w:val="clear" w:color="auto" w:fill="FFFFFF"/>
          <w:vertAlign w:val="superscript"/>
        </w:rPr>
        <w:t>3</w:t>
      </w:r>
      <w:r w:rsidRPr="00955CCD">
        <w:rPr>
          <w:rFonts w:ascii="Times New Roman" w:hAnsi="Times New Roman"/>
          <w:sz w:val="24"/>
          <w:szCs w:val="24"/>
          <w:shd w:val="clear" w:color="auto" w:fill="FFFFFF"/>
        </w:rPr>
        <w:t>/час: </w:t>
      </w:r>
      <w:r w:rsidRPr="00955CCD">
        <w:rPr>
          <w:rFonts w:ascii="Times New Roman" w:hAnsi="Times New Roman"/>
          <w:bCs/>
          <w:sz w:val="24"/>
          <w:szCs w:val="24"/>
          <w:shd w:val="clear" w:color="auto" w:fill="FFFFFF"/>
        </w:rPr>
        <w:t xml:space="preserve">50 </w:t>
      </w:r>
      <w:r w:rsidRPr="00955CCD">
        <w:rPr>
          <w:rFonts w:ascii="Times New Roman" w:hAnsi="Times New Roman"/>
          <w:sz w:val="24"/>
          <w:szCs w:val="24"/>
        </w:rPr>
        <w:br/>
      </w:r>
      <w:r w:rsidRPr="00955CCD">
        <w:rPr>
          <w:rFonts w:ascii="Times New Roman" w:hAnsi="Times New Roman"/>
          <w:bCs/>
          <w:sz w:val="24"/>
          <w:szCs w:val="24"/>
          <w:shd w:val="clear" w:color="auto" w:fill="FFFFFF"/>
        </w:rPr>
        <w:t>Макс. напор</w:t>
      </w:r>
      <w:r w:rsidRPr="00955CCD">
        <w:rPr>
          <w:rFonts w:ascii="Times New Roman" w:hAnsi="Times New Roman"/>
          <w:sz w:val="24"/>
          <w:szCs w:val="24"/>
          <w:shd w:val="clear" w:color="auto" w:fill="FFFFFF"/>
        </w:rPr>
        <w:t>, м: </w:t>
      </w:r>
      <w:r w:rsidRPr="00955CCD">
        <w:rPr>
          <w:rFonts w:ascii="Times New Roman" w:hAnsi="Times New Roman"/>
          <w:bCs/>
          <w:sz w:val="24"/>
          <w:szCs w:val="24"/>
          <w:shd w:val="clear" w:color="auto" w:fill="FFFFFF"/>
        </w:rPr>
        <w:t xml:space="preserve">50 </w:t>
      </w:r>
      <w:r w:rsidRPr="00955CCD">
        <w:rPr>
          <w:rFonts w:ascii="Times New Roman" w:hAnsi="Times New Roman"/>
          <w:sz w:val="24"/>
          <w:szCs w:val="24"/>
        </w:rPr>
        <w:br/>
      </w:r>
      <w:r w:rsidRPr="00955CCD">
        <w:rPr>
          <w:rFonts w:ascii="Times New Roman" w:hAnsi="Times New Roman"/>
          <w:sz w:val="24"/>
          <w:szCs w:val="24"/>
          <w:shd w:val="clear" w:color="auto" w:fill="FFFFFF"/>
        </w:rPr>
        <w:t>Макс. температура жидкости, °С: </w:t>
      </w:r>
      <w:r w:rsidRPr="00955CCD">
        <w:rPr>
          <w:rFonts w:ascii="Times New Roman" w:hAnsi="Times New Roman"/>
          <w:bCs/>
          <w:sz w:val="24"/>
          <w:szCs w:val="24"/>
          <w:shd w:val="clear" w:color="auto" w:fill="FFFFFF"/>
        </w:rPr>
        <w:t xml:space="preserve">85 </w:t>
      </w:r>
      <w:r w:rsidRPr="00955CCD">
        <w:rPr>
          <w:rFonts w:ascii="Times New Roman" w:hAnsi="Times New Roman"/>
          <w:sz w:val="24"/>
          <w:szCs w:val="24"/>
        </w:rPr>
        <w:br/>
      </w:r>
      <w:r w:rsidRPr="00955CCD">
        <w:rPr>
          <w:rFonts w:ascii="Times New Roman" w:hAnsi="Times New Roman"/>
          <w:sz w:val="24"/>
          <w:szCs w:val="24"/>
          <w:shd w:val="clear" w:color="auto" w:fill="FFFFFF"/>
        </w:rPr>
        <w:t>Мин. температура жидкости, °С: </w:t>
      </w:r>
      <w:r w:rsidRPr="00955CCD">
        <w:rPr>
          <w:rFonts w:ascii="Times New Roman" w:hAnsi="Times New Roman"/>
          <w:bCs/>
          <w:sz w:val="24"/>
          <w:szCs w:val="24"/>
          <w:shd w:val="clear" w:color="auto" w:fill="FFFFFF"/>
        </w:rPr>
        <w:t xml:space="preserve">0 </w:t>
      </w:r>
      <w:r w:rsidRPr="00955CCD">
        <w:rPr>
          <w:rFonts w:ascii="Times New Roman" w:hAnsi="Times New Roman"/>
          <w:sz w:val="24"/>
          <w:szCs w:val="24"/>
        </w:rPr>
        <w:br/>
      </w:r>
      <w:r w:rsidRPr="00955CCD">
        <w:rPr>
          <w:rFonts w:ascii="Times New Roman" w:hAnsi="Times New Roman"/>
          <w:sz w:val="24"/>
          <w:szCs w:val="24"/>
          <w:shd w:val="clear" w:color="auto" w:fill="FFFFFF"/>
        </w:rPr>
        <w:t>Способ установки:</w:t>
      </w:r>
      <w:proofErr w:type="gramEnd"/>
      <w:r w:rsidRPr="00955CCD">
        <w:rPr>
          <w:rFonts w:ascii="Times New Roman" w:hAnsi="Times New Roman"/>
          <w:sz w:val="24"/>
          <w:szCs w:val="24"/>
          <w:shd w:val="clear" w:color="auto" w:fill="FFFFFF"/>
        </w:rPr>
        <w:t> </w:t>
      </w:r>
      <w:proofErr w:type="gramStart"/>
      <w:r w:rsidRPr="00955CCD">
        <w:rPr>
          <w:rFonts w:ascii="Times New Roman" w:hAnsi="Times New Roman"/>
          <w:bCs/>
          <w:sz w:val="24"/>
          <w:szCs w:val="24"/>
          <w:shd w:val="clear" w:color="auto" w:fill="FFFFFF"/>
        </w:rPr>
        <w:t xml:space="preserve">Наружный </w:t>
      </w:r>
      <w:r w:rsidRPr="00955CCD">
        <w:rPr>
          <w:rFonts w:ascii="Times New Roman" w:hAnsi="Times New Roman"/>
          <w:sz w:val="24"/>
          <w:szCs w:val="24"/>
        </w:rPr>
        <w:br/>
      </w:r>
      <w:r w:rsidRPr="00955CCD">
        <w:rPr>
          <w:rFonts w:ascii="Times New Roman" w:hAnsi="Times New Roman"/>
          <w:sz w:val="24"/>
          <w:szCs w:val="24"/>
          <w:shd w:val="clear" w:color="auto" w:fill="FFFFFF"/>
        </w:rPr>
        <w:t>Макс. кол-во примесей, %: </w:t>
      </w:r>
      <w:r w:rsidRPr="00955CCD">
        <w:rPr>
          <w:rFonts w:ascii="Times New Roman" w:hAnsi="Times New Roman"/>
          <w:bCs/>
          <w:sz w:val="24"/>
          <w:szCs w:val="24"/>
          <w:shd w:val="clear" w:color="auto" w:fill="FFFFFF"/>
        </w:rPr>
        <w:t xml:space="preserve">0.1 </w:t>
      </w:r>
      <w:r w:rsidRPr="00955CCD">
        <w:rPr>
          <w:rFonts w:ascii="Times New Roman" w:hAnsi="Times New Roman"/>
          <w:sz w:val="24"/>
          <w:szCs w:val="24"/>
        </w:rPr>
        <w:br/>
      </w:r>
      <w:r w:rsidRPr="00955CCD">
        <w:rPr>
          <w:rFonts w:ascii="Times New Roman" w:hAnsi="Times New Roman"/>
          <w:sz w:val="24"/>
          <w:szCs w:val="24"/>
          <w:shd w:val="clear" w:color="auto" w:fill="FFFFFF"/>
        </w:rPr>
        <w:t>Макс. размер частиц примеси, мм: </w:t>
      </w:r>
      <w:r w:rsidRPr="00955CCD">
        <w:rPr>
          <w:rFonts w:ascii="Times New Roman" w:hAnsi="Times New Roman"/>
          <w:bCs/>
          <w:sz w:val="24"/>
          <w:szCs w:val="24"/>
          <w:shd w:val="clear" w:color="auto" w:fill="FFFFFF"/>
        </w:rPr>
        <w:t xml:space="preserve">0.2 </w:t>
      </w:r>
      <w:r w:rsidRPr="00955CCD">
        <w:rPr>
          <w:rFonts w:ascii="Times New Roman" w:hAnsi="Times New Roman"/>
          <w:sz w:val="24"/>
          <w:szCs w:val="24"/>
        </w:rPr>
        <w:br/>
      </w:r>
      <w:r w:rsidRPr="00955CCD">
        <w:rPr>
          <w:rFonts w:ascii="Times New Roman" w:hAnsi="Times New Roman"/>
          <w:sz w:val="24"/>
          <w:szCs w:val="24"/>
          <w:shd w:val="clear" w:color="auto" w:fill="FFFFFF"/>
        </w:rPr>
        <w:t>Тип привода: </w:t>
      </w:r>
      <w:r w:rsidRPr="00955CCD">
        <w:rPr>
          <w:rFonts w:ascii="Times New Roman" w:hAnsi="Times New Roman"/>
          <w:bCs/>
          <w:sz w:val="24"/>
          <w:szCs w:val="24"/>
          <w:shd w:val="clear" w:color="auto" w:fill="FFFFFF"/>
        </w:rPr>
        <w:t xml:space="preserve">электропривод </w:t>
      </w:r>
      <w:r w:rsidRPr="00955CCD">
        <w:rPr>
          <w:rFonts w:ascii="Times New Roman" w:hAnsi="Times New Roman"/>
          <w:sz w:val="24"/>
          <w:szCs w:val="24"/>
        </w:rPr>
        <w:br/>
      </w:r>
      <w:r w:rsidRPr="00955CCD">
        <w:rPr>
          <w:rFonts w:ascii="Times New Roman" w:hAnsi="Times New Roman"/>
          <w:sz w:val="24"/>
          <w:szCs w:val="24"/>
          <w:shd w:val="clear" w:color="auto" w:fill="FFFFFF"/>
        </w:rPr>
        <w:t>Напряжение питания, В: </w:t>
      </w:r>
      <w:r w:rsidRPr="00955CCD">
        <w:rPr>
          <w:rFonts w:ascii="Times New Roman" w:hAnsi="Times New Roman"/>
          <w:bCs/>
          <w:sz w:val="24"/>
          <w:szCs w:val="24"/>
          <w:shd w:val="clear" w:color="auto" w:fill="FFFFFF"/>
        </w:rPr>
        <w:t xml:space="preserve">3x380 </w:t>
      </w:r>
      <w:r w:rsidRPr="00955CCD">
        <w:rPr>
          <w:rFonts w:ascii="Times New Roman" w:hAnsi="Times New Roman"/>
          <w:sz w:val="24"/>
          <w:szCs w:val="24"/>
        </w:rPr>
        <w:br/>
      </w:r>
      <w:r w:rsidRPr="00955CCD">
        <w:rPr>
          <w:rFonts w:ascii="Times New Roman" w:hAnsi="Times New Roman"/>
          <w:sz w:val="24"/>
          <w:szCs w:val="24"/>
          <w:shd w:val="clear" w:color="auto" w:fill="FFFFFF"/>
        </w:rPr>
        <w:t>Мощность двигателя, кВт: </w:t>
      </w:r>
      <w:r w:rsidRPr="00955CCD">
        <w:rPr>
          <w:rFonts w:ascii="Times New Roman" w:hAnsi="Times New Roman"/>
          <w:bCs/>
          <w:sz w:val="24"/>
          <w:szCs w:val="24"/>
          <w:shd w:val="clear" w:color="auto" w:fill="FFFFFF"/>
        </w:rPr>
        <w:t>11</w:t>
      </w:r>
      <w:proofErr w:type="gramEnd"/>
    </w:p>
    <w:p w:rsidR="00955CCD" w:rsidRPr="00955CCD" w:rsidRDefault="00955CCD" w:rsidP="00955CCD">
      <w:pPr>
        <w:pStyle w:val="ListParagraph"/>
        <w:numPr>
          <w:ilvl w:val="0"/>
          <w:numId w:val="45"/>
        </w:numPr>
        <w:jc w:val="both"/>
        <w:rPr>
          <w:rFonts w:ascii="Times New Roman" w:hAnsi="Times New Roman"/>
          <w:sz w:val="24"/>
          <w:szCs w:val="24"/>
        </w:rPr>
      </w:pPr>
      <w:r w:rsidRPr="00955CCD">
        <w:rPr>
          <w:rFonts w:ascii="Times New Roman" w:hAnsi="Times New Roman"/>
          <w:bCs/>
          <w:sz w:val="24"/>
          <w:szCs w:val="24"/>
          <w:shd w:val="clear" w:color="auto" w:fill="FFFFFF"/>
        </w:rPr>
        <w:t xml:space="preserve">Запорная арматура на </w:t>
      </w:r>
      <w:proofErr w:type="spellStart"/>
      <w:r w:rsidRPr="00955CCD">
        <w:rPr>
          <w:rFonts w:ascii="Times New Roman" w:hAnsi="Times New Roman"/>
          <w:bCs/>
          <w:sz w:val="24"/>
          <w:szCs w:val="24"/>
          <w:shd w:val="clear" w:color="auto" w:fill="FFFFFF"/>
        </w:rPr>
        <w:t>выдачных</w:t>
      </w:r>
      <w:proofErr w:type="spellEnd"/>
      <w:r w:rsidRPr="00955CCD">
        <w:rPr>
          <w:rFonts w:ascii="Times New Roman" w:hAnsi="Times New Roman"/>
          <w:bCs/>
          <w:sz w:val="24"/>
          <w:szCs w:val="24"/>
          <w:shd w:val="clear" w:color="auto" w:fill="FFFFFF"/>
        </w:rPr>
        <w:t xml:space="preserve"> и приемных линиях.</w:t>
      </w:r>
    </w:p>
    <w:p w:rsidR="00955CCD" w:rsidRPr="00955CCD" w:rsidRDefault="00955CCD" w:rsidP="00955CCD">
      <w:pPr>
        <w:pStyle w:val="ListParagraph"/>
        <w:numPr>
          <w:ilvl w:val="0"/>
          <w:numId w:val="45"/>
        </w:numPr>
        <w:jc w:val="both"/>
        <w:rPr>
          <w:rFonts w:ascii="Times New Roman" w:hAnsi="Times New Roman"/>
          <w:sz w:val="24"/>
          <w:szCs w:val="24"/>
        </w:rPr>
      </w:pPr>
      <w:r w:rsidRPr="00955CCD">
        <w:rPr>
          <w:rFonts w:ascii="Times New Roman" w:hAnsi="Times New Roman"/>
          <w:bCs/>
          <w:sz w:val="24"/>
          <w:szCs w:val="24"/>
          <w:shd w:val="clear" w:color="auto" w:fill="FFFFFF"/>
        </w:rPr>
        <w:t xml:space="preserve">Сигнализаторы уровня на приемных емкостях. Аварийный </w:t>
      </w:r>
      <w:r w:rsidRPr="00955CCD">
        <w:rPr>
          <w:rFonts w:ascii="Times New Roman" w:hAnsi="Times New Roman"/>
          <w:bCs/>
          <w:sz w:val="24"/>
          <w:szCs w:val="24"/>
          <w:shd w:val="clear" w:color="auto" w:fill="FFFFFF"/>
        </w:rPr>
        <w:br/>
        <w:t>уровень – 15 шт. тип С57. Верхний уровень – 15 шт. тип С57.</w:t>
      </w:r>
    </w:p>
    <w:p w:rsidR="00955CCD" w:rsidRPr="00955CCD" w:rsidRDefault="00955CCD" w:rsidP="00955CCD">
      <w:pPr>
        <w:pStyle w:val="ListParagraph"/>
        <w:numPr>
          <w:ilvl w:val="0"/>
          <w:numId w:val="45"/>
        </w:numPr>
        <w:jc w:val="both"/>
        <w:rPr>
          <w:rFonts w:ascii="Times New Roman" w:hAnsi="Times New Roman"/>
          <w:sz w:val="24"/>
          <w:szCs w:val="24"/>
        </w:rPr>
      </w:pPr>
      <w:r w:rsidRPr="00955CCD">
        <w:rPr>
          <w:rFonts w:ascii="Times New Roman" w:hAnsi="Times New Roman"/>
          <w:bCs/>
          <w:sz w:val="24"/>
          <w:szCs w:val="24"/>
          <w:shd w:val="clear" w:color="auto" w:fill="FFFFFF"/>
        </w:rPr>
        <w:t xml:space="preserve">Технологическая </w:t>
      </w:r>
      <w:proofErr w:type="spellStart"/>
      <w:r w:rsidRPr="00955CCD">
        <w:rPr>
          <w:rFonts w:ascii="Times New Roman" w:hAnsi="Times New Roman"/>
          <w:bCs/>
          <w:sz w:val="24"/>
          <w:szCs w:val="24"/>
          <w:shd w:val="clear" w:color="auto" w:fill="FFFFFF"/>
        </w:rPr>
        <w:t>сдувка</w:t>
      </w:r>
      <w:proofErr w:type="spellEnd"/>
      <w:r w:rsidRPr="00955CCD">
        <w:rPr>
          <w:rFonts w:ascii="Times New Roman" w:hAnsi="Times New Roman"/>
          <w:bCs/>
          <w:sz w:val="24"/>
          <w:szCs w:val="24"/>
          <w:shd w:val="clear" w:color="auto" w:fill="FFFFFF"/>
        </w:rPr>
        <w:t xml:space="preserve">. </w:t>
      </w:r>
      <w:r w:rsidRPr="00955CCD">
        <w:rPr>
          <w:rFonts w:ascii="Times New Roman" w:hAnsi="Times New Roman"/>
          <w:sz w:val="24"/>
          <w:szCs w:val="24"/>
        </w:rPr>
        <w:t>Длина 2</w:t>
      </w:r>
      <w:bookmarkStart w:id="3" w:name="_GoBack"/>
      <w:bookmarkEnd w:id="3"/>
      <w:r w:rsidRPr="00955CCD">
        <w:rPr>
          <w:rFonts w:ascii="Times New Roman" w:hAnsi="Times New Roman"/>
          <w:sz w:val="24"/>
          <w:szCs w:val="24"/>
        </w:rPr>
        <w:t xml:space="preserve">12 метра,  диаметр 57 мм, </w:t>
      </w:r>
      <w:r w:rsidRPr="00955CCD">
        <w:rPr>
          <w:rFonts w:ascii="Times New Roman" w:hAnsi="Times New Roman"/>
          <w:sz w:val="24"/>
          <w:szCs w:val="24"/>
        </w:rPr>
        <w:br/>
        <w:t xml:space="preserve">толщина 3 мм, материал нержавеющая сталь. </w:t>
      </w:r>
      <w:r w:rsidRPr="00955CCD">
        <w:rPr>
          <w:rFonts w:ascii="Times New Roman" w:hAnsi="Times New Roman"/>
          <w:sz w:val="24"/>
          <w:szCs w:val="24"/>
          <w:shd w:val="clear" w:color="auto" w:fill="FFFFFF"/>
        </w:rPr>
        <w:t>Центробежный вытяжной вентилятор (ЦС) 15ЦС-24.</w:t>
      </w:r>
    </w:p>
    <w:p w:rsidR="00955CCD" w:rsidRPr="00955CCD" w:rsidRDefault="00955CCD" w:rsidP="00955CCD">
      <w:pPr>
        <w:pStyle w:val="ListParagraph"/>
        <w:numPr>
          <w:ilvl w:val="0"/>
          <w:numId w:val="45"/>
        </w:numPr>
        <w:jc w:val="both"/>
        <w:rPr>
          <w:rFonts w:ascii="Times New Roman" w:hAnsi="Times New Roman"/>
          <w:sz w:val="24"/>
          <w:szCs w:val="24"/>
        </w:rPr>
      </w:pPr>
      <w:r w:rsidRPr="00955CCD">
        <w:rPr>
          <w:rFonts w:ascii="Times New Roman" w:hAnsi="Times New Roman"/>
          <w:bCs/>
          <w:sz w:val="24"/>
          <w:szCs w:val="24"/>
          <w:shd w:val="clear" w:color="auto" w:fill="FFFFFF"/>
        </w:rPr>
        <w:t>Приямки каньонов приемных емкостей.</w:t>
      </w:r>
      <w:r w:rsidRPr="00955CCD">
        <w:rPr>
          <w:rFonts w:ascii="Times New Roman" w:hAnsi="Times New Roman"/>
          <w:sz w:val="24"/>
          <w:szCs w:val="24"/>
        </w:rPr>
        <w:t xml:space="preserve"> Приямков – 15 шт. Длина трубопровода 155 метра,  диаметр 57 мм, толщина 3 мм, материал нержавеющая сталь. Сигнализаторы уровня – 15 шт. тип С57.</w:t>
      </w:r>
    </w:p>
    <w:p w:rsidR="00955CCD" w:rsidRPr="00955CCD" w:rsidRDefault="00955CCD" w:rsidP="00955CCD">
      <w:pPr>
        <w:pStyle w:val="ListParagraph"/>
        <w:numPr>
          <w:ilvl w:val="0"/>
          <w:numId w:val="45"/>
        </w:numPr>
        <w:jc w:val="both"/>
        <w:rPr>
          <w:rFonts w:ascii="Times New Roman" w:hAnsi="Times New Roman"/>
          <w:sz w:val="24"/>
          <w:szCs w:val="24"/>
        </w:rPr>
      </w:pPr>
      <w:r w:rsidRPr="00955CCD">
        <w:rPr>
          <w:rFonts w:ascii="Times New Roman" w:hAnsi="Times New Roman"/>
          <w:bCs/>
          <w:sz w:val="24"/>
          <w:szCs w:val="24"/>
          <w:shd w:val="clear" w:color="auto" w:fill="FFFFFF"/>
        </w:rPr>
        <w:t>Вакуумные насосы А-07/1,2 тип ВМ-96. Длина трубопровода 19 метров</w:t>
      </w:r>
      <w:proofErr w:type="gramStart"/>
      <w:r w:rsidRPr="00955CCD">
        <w:rPr>
          <w:rFonts w:ascii="Times New Roman" w:hAnsi="Times New Roman"/>
          <w:bCs/>
          <w:sz w:val="24"/>
          <w:szCs w:val="24"/>
          <w:shd w:val="clear" w:color="auto" w:fill="FFFFFF"/>
        </w:rPr>
        <w:t>.</w:t>
      </w:r>
      <w:proofErr w:type="gramEnd"/>
      <w:r w:rsidRPr="00955CCD">
        <w:rPr>
          <w:rFonts w:ascii="Times New Roman" w:hAnsi="Times New Roman"/>
          <w:bCs/>
          <w:sz w:val="24"/>
          <w:szCs w:val="24"/>
          <w:shd w:val="clear" w:color="auto" w:fill="FFFFFF"/>
        </w:rPr>
        <w:t xml:space="preserve"> </w:t>
      </w:r>
      <w:proofErr w:type="gramStart"/>
      <w:r w:rsidRPr="00955CCD">
        <w:rPr>
          <w:rFonts w:ascii="Times New Roman" w:hAnsi="Times New Roman"/>
          <w:sz w:val="24"/>
          <w:szCs w:val="24"/>
        </w:rPr>
        <w:t>д</w:t>
      </w:r>
      <w:proofErr w:type="gramEnd"/>
      <w:r w:rsidRPr="00955CCD">
        <w:rPr>
          <w:rFonts w:ascii="Times New Roman" w:hAnsi="Times New Roman"/>
          <w:sz w:val="24"/>
          <w:szCs w:val="24"/>
        </w:rPr>
        <w:t>иаметр 57 мм, толщина 3 мм, материал нержавеющая сталь.</w:t>
      </w:r>
    </w:p>
    <w:p w:rsidR="00955CCD" w:rsidRPr="00955CCD" w:rsidRDefault="00955CCD" w:rsidP="00955CCD">
      <w:pPr>
        <w:spacing w:after="120"/>
        <w:ind w:firstLine="709"/>
        <w:jc w:val="both"/>
      </w:pPr>
      <w:r w:rsidRPr="00955CCD">
        <w:t>2.2. Основной целью работ является оценка фактического технического состояния оборудования, определение остаточного ресурса и обоснование возможности дальнейшей эксплуатации оборудования или необходимости его ремонта, замены, вывода из эксплуатации.</w:t>
      </w:r>
    </w:p>
    <w:p w:rsidR="00955CCD" w:rsidRPr="00955CCD" w:rsidRDefault="00955CCD" w:rsidP="00955CCD">
      <w:pPr>
        <w:ind w:firstLine="709"/>
        <w:jc w:val="both"/>
      </w:pPr>
      <w:r w:rsidRPr="00955CCD">
        <w:t>2.3. Для достижения указанной цели в рамках настоящего технического задания решаются следующие задачи:</w:t>
      </w:r>
    </w:p>
    <w:p w:rsidR="00955CCD" w:rsidRPr="00955CCD" w:rsidRDefault="00955CCD" w:rsidP="00955CCD">
      <w:pPr>
        <w:numPr>
          <w:ilvl w:val="0"/>
          <w:numId w:val="35"/>
        </w:numPr>
        <w:tabs>
          <w:tab w:val="left" w:pos="993"/>
        </w:tabs>
        <w:ind w:left="0" w:firstLine="709"/>
        <w:jc w:val="both"/>
      </w:pPr>
      <w:r w:rsidRPr="00955CCD">
        <w:t>сбор, обобщение и анализ проектной, конструкторской и эксплуатационной документации на оборудование;</w:t>
      </w:r>
    </w:p>
    <w:p w:rsidR="00955CCD" w:rsidRPr="00955CCD" w:rsidRDefault="00955CCD" w:rsidP="00955CCD">
      <w:pPr>
        <w:numPr>
          <w:ilvl w:val="0"/>
          <w:numId w:val="35"/>
        </w:numPr>
        <w:tabs>
          <w:tab w:val="left" w:pos="993"/>
        </w:tabs>
        <w:ind w:left="0" w:firstLine="709"/>
        <w:jc w:val="both"/>
      </w:pPr>
      <w:r w:rsidRPr="00955CCD">
        <w:t>разработка документов, необходимых для проведения обследования оборудования;</w:t>
      </w:r>
    </w:p>
    <w:p w:rsidR="00955CCD" w:rsidRPr="00955CCD" w:rsidRDefault="00955CCD" w:rsidP="00955CCD">
      <w:pPr>
        <w:numPr>
          <w:ilvl w:val="0"/>
          <w:numId w:val="35"/>
        </w:numPr>
        <w:tabs>
          <w:tab w:val="left" w:pos="993"/>
        </w:tabs>
        <w:ind w:left="0" w:firstLine="709"/>
        <w:jc w:val="both"/>
      </w:pPr>
      <w:r w:rsidRPr="00955CCD">
        <w:t>проведение обследования оборудования и разработка отчетных документов;</w:t>
      </w:r>
    </w:p>
    <w:p w:rsidR="00955CCD" w:rsidRPr="00955CCD" w:rsidRDefault="00955CCD" w:rsidP="00955CCD">
      <w:pPr>
        <w:numPr>
          <w:ilvl w:val="0"/>
          <w:numId w:val="35"/>
        </w:numPr>
        <w:tabs>
          <w:tab w:val="left" w:pos="993"/>
        </w:tabs>
        <w:spacing w:after="120"/>
        <w:ind w:left="0" w:firstLine="709"/>
        <w:jc w:val="both"/>
      </w:pPr>
      <w:r w:rsidRPr="00955CCD">
        <w:t>оценка соответствия технического состояния оборудования требованиям нормативно-технической и эксплуатационной документации.</w:t>
      </w:r>
    </w:p>
    <w:p w:rsidR="00955CCD" w:rsidRPr="00955CCD" w:rsidRDefault="00955CCD" w:rsidP="00955CCD">
      <w:pPr>
        <w:numPr>
          <w:ilvl w:val="0"/>
          <w:numId w:val="47"/>
        </w:numPr>
        <w:spacing w:after="120"/>
        <w:jc w:val="center"/>
        <w:rPr>
          <w:b/>
        </w:rPr>
      </w:pPr>
      <w:r w:rsidRPr="00955CCD">
        <w:rPr>
          <w:b/>
        </w:rPr>
        <w:t>Требования к проведению работ и использованию их результатов</w:t>
      </w:r>
    </w:p>
    <w:p w:rsidR="00955CCD" w:rsidRPr="00955CCD" w:rsidRDefault="00955CCD" w:rsidP="00955CCD">
      <w:pPr>
        <w:numPr>
          <w:ilvl w:val="1"/>
          <w:numId w:val="48"/>
        </w:numPr>
        <w:tabs>
          <w:tab w:val="left" w:pos="1418"/>
        </w:tabs>
        <w:ind w:left="0" w:firstLine="709"/>
        <w:jc w:val="both"/>
      </w:pPr>
      <w:r w:rsidRPr="00955CCD">
        <w:t>Для достижения конечного результата все работы по оценке фактического технического состояния оборудования, определению остаточного ресурса оборудования и обоснованию возможности его дальнейшей эксплуатации или необходимости ремонта, замены или вывода из эксплуатации будут проводиться в один этап, в составе следующего перечня работ:</w:t>
      </w:r>
    </w:p>
    <w:p w:rsidR="00955CCD" w:rsidRPr="00955CCD" w:rsidRDefault="00955CCD" w:rsidP="00955CCD">
      <w:pPr>
        <w:numPr>
          <w:ilvl w:val="0"/>
          <w:numId w:val="43"/>
        </w:numPr>
        <w:tabs>
          <w:tab w:val="left" w:pos="993"/>
        </w:tabs>
        <w:ind w:left="0" w:firstLine="720"/>
        <w:jc w:val="both"/>
      </w:pPr>
      <w:r w:rsidRPr="00955CCD">
        <w:lastRenderedPageBreak/>
        <w:t>Ознакомление с необходимыми материалами, сбор, систематизация и анализ данных об ОИАЭ, необходимых для разработки следующих документов: общей программы обследования оборудования, частных программ обследования оборудования;</w:t>
      </w:r>
    </w:p>
    <w:p w:rsidR="00955CCD" w:rsidRPr="00955CCD" w:rsidRDefault="00955CCD" w:rsidP="00955CCD">
      <w:pPr>
        <w:numPr>
          <w:ilvl w:val="0"/>
          <w:numId w:val="36"/>
        </w:numPr>
        <w:tabs>
          <w:tab w:val="left" w:pos="993"/>
        </w:tabs>
        <w:ind w:left="0" w:firstLine="709"/>
        <w:jc w:val="both"/>
      </w:pPr>
      <w:r w:rsidRPr="00955CCD">
        <w:t>Разработка документов: общей программы комплексного обследования оборудования, включающей программу оценки фактического состояния по результатам проведённых испытаний, измерений и т.п.;</w:t>
      </w:r>
    </w:p>
    <w:p w:rsidR="00955CCD" w:rsidRPr="00955CCD" w:rsidRDefault="00955CCD" w:rsidP="00955CCD">
      <w:pPr>
        <w:numPr>
          <w:ilvl w:val="0"/>
          <w:numId w:val="36"/>
        </w:numPr>
        <w:tabs>
          <w:tab w:val="left" w:pos="993"/>
        </w:tabs>
        <w:ind w:left="0" w:firstLine="709"/>
        <w:jc w:val="both"/>
      </w:pPr>
      <w:r w:rsidRPr="00955CCD">
        <w:t>Разработка документов: частных программ обследования оборудования;</w:t>
      </w:r>
    </w:p>
    <w:p w:rsidR="00955CCD" w:rsidRPr="00955CCD" w:rsidRDefault="00955CCD" w:rsidP="00955CCD">
      <w:pPr>
        <w:numPr>
          <w:ilvl w:val="0"/>
          <w:numId w:val="36"/>
        </w:numPr>
        <w:tabs>
          <w:tab w:val="left" w:pos="993"/>
        </w:tabs>
        <w:ind w:left="0" w:firstLine="709"/>
        <w:jc w:val="both"/>
      </w:pPr>
      <w:r w:rsidRPr="00955CCD">
        <w:t>Осуществление процедур, связанных с согласованием (утверждением) в установленном порядке разработанных документов;</w:t>
      </w:r>
    </w:p>
    <w:p w:rsidR="00955CCD" w:rsidRPr="00955CCD" w:rsidRDefault="00955CCD" w:rsidP="00955CCD">
      <w:pPr>
        <w:numPr>
          <w:ilvl w:val="0"/>
          <w:numId w:val="37"/>
        </w:numPr>
        <w:tabs>
          <w:tab w:val="left" w:pos="993"/>
        </w:tabs>
        <w:ind w:left="0" w:firstLine="709"/>
        <w:jc w:val="both"/>
        <w:rPr>
          <w:color w:val="000000"/>
        </w:rPr>
      </w:pPr>
      <w:r w:rsidRPr="00955CCD">
        <w:t>Проведение обследования оборудования;</w:t>
      </w:r>
    </w:p>
    <w:p w:rsidR="00955CCD" w:rsidRPr="00955CCD" w:rsidRDefault="00955CCD" w:rsidP="00955CCD">
      <w:pPr>
        <w:numPr>
          <w:ilvl w:val="0"/>
          <w:numId w:val="37"/>
        </w:numPr>
        <w:tabs>
          <w:tab w:val="left" w:pos="993"/>
        </w:tabs>
        <w:ind w:left="0" w:firstLine="709"/>
        <w:jc w:val="both"/>
        <w:rPr>
          <w:color w:val="000000"/>
        </w:rPr>
      </w:pPr>
      <w:r w:rsidRPr="00955CCD">
        <w:rPr>
          <w:color w:val="000000"/>
        </w:rPr>
        <w:t>Осуществление процедур составления, согласования (утверждения) отчетной документации (актов, протоколов) по результатам обследования;</w:t>
      </w:r>
    </w:p>
    <w:p w:rsidR="00955CCD" w:rsidRPr="00955CCD" w:rsidRDefault="00955CCD" w:rsidP="00955CCD">
      <w:pPr>
        <w:numPr>
          <w:ilvl w:val="0"/>
          <w:numId w:val="38"/>
        </w:numPr>
        <w:tabs>
          <w:tab w:val="left" w:pos="993"/>
        </w:tabs>
        <w:ind w:left="0" w:firstLine="709"/>
        <w:jc w:val="both"/>
        <w:rPr>
          <w:color w:val="000000"/>
        </w:rPr>
      </w:pPr>
      <w:r w:rsidRPr="00955CCD">
        <w:rPr>
          <w:color w:val="000000"/>
        </w:rPr>
        <w:t xml:space="preserve">Проведение на основании результатов обследования на базе ранее разработанного методического обеспечения расчета показателей надежности оборудования. Выполнение путем сопоставления полученных расчетных показателей надежности (вероятности безотказной работы, среднего или </w:t>
      </w:r>
      <w:proofErr w:type="spellStart"/>
      <w:proofErr w:type="gramStart"/>
      <w:r w:rsidRPr="00955CCD">
        <w:rPr>
          <w:color w:val="000000"/>
        </w:rPr>
        <w:t>гамма-процентного</w:t>
      </w:r>
      <w:proofErr w:type="spellEnd"/>
      <w:proofErr w:type="gramEnd"/>
      <w:r w:rsidRPr="00955CCD">
        <w:rPr>
          <w:color w:val="000000"/>
        </w:rPr>
        <w:t xml:space="preserve"> срока службы и др.) с нормируемыми (рекомендуемыми) значениями прогноза о возможности и сроках дальнейшей эксплуатации оборудования;</w:t>
      </w:r>
    </w:p>
    <w:p w:rsidR="00955CCD" w:rsidRPr="00955CCD" w:rsidRDefault="00955CCD" w:rsidP="00955CCD">
      <w:pPr>
        <w:numPr>
          <w:ilvl w:val="0"/>
          <w:numId w:val="38"/>
        </w:numPr>
        <w:tabs>
          <w:tab w:val="left" w:pos="993"/>
        </w:tabs>
        <w:ind w:left="0" w:firstLine="709"/>
        <w:jc w:val="both"/>
        <w:rPr>
          <w:color w:val="000000"/>
        </w:rPr>
      </w:pPr>
      <w:r w:rsidRPr="00955CCD">
        <w:rPr>
          <w:color w:val="000000"/>
        </w:rPr>
        <w:t>Осуществление процедур составления, согласования (утверждения) сводной отчетной документации;</w:t>
      </w:r>
    </w:p>
    <w:p w:rsidR="00955CCD" w:rsidRPr="00955CCD" w:rsidRDefault="00955CCD" w:rsidP="00955CCD">
      <w:pPr>
        <w:numPr>
          <w:ilvl w:val="0"/>
          <w:numId w:val="39"/>
        </w:numPr>
        <w:tabs>
          <w:tab w:val="left" w:pos="993"/>
        </w:tabs>
        <w:ind w:left="0" w:firstLine="709"/>
        <w:jc w:val="both"/>
        <w:rPr>
          <w:color w:val="000000"/>
        </w:rPr>
      </w:pPr>
      <w:r w:rsidRPr="00955CCD">
        <w:rPr>
          <w:color w:val="000000"/>
        </w:rPr>
        <w:t>Проведение экспертизы документов, обосновывающих остаточный ресурс оборудования, разработка заключения, подтверждающего величины остаточного ресурса;</w:t>
      </w:r>
    </w:p>
    <w:p w:rsidR="00955CCD" w:rsidRPr="00955CCD" w:rsidRDefault="00955CCD" w:rsidP="00955CCD">
      <w:pPr>
        <w:numPr>
          <w:ilvl w:val="0"/>
          <w:numId w:val="39"/>
        </w:numPr>
        <w:tabs>
          <w:tab w:val="left" w:pos="993"/>
        </w:tabs>
        <w:ind w:left="0" w:firstLine="709"/>
        <w:jc w:val="both"/>
        <w:rPr>
          <w:color w:val="000000"/>
        </w:rPr>
      </w:pPr>
      <w:r w:rsidRPr="00955CCD">
        <w:rPr>
          <w:color w:val="000000"/>
        </w:rPr>
        <w:t>Разработка, при необходимости, программ подготовки оборудования к продлению срока эксплуатации;</w:t>
      </w:r>
    </w:p>
    <w:p w:rsidR="00955CCD" w:rsidRPr="00955CCD" w:rsidRDefault="00955CCD" w:rsidP="00955CCD">
      <w:pPr>
        <w:numPr>
          <w:ilvl w:val="0"/>
          <w:numId w:val="39"/>
        </w:numPr>
        <w:tabs>
          <w:tab w:val="left" w:pos="993"/>
        </w:tabs>
        <w:spacing w:after="120"/>
        <w:ind w:left="0" w:firstLine="709"/>
        <w:jc w:val="both"/>
        <w:rPr>
          <w:color w:val="000000"/>
        </w:rPr>
      </w:pPr>
      <w:r w:rsidRPr="00955CCD">
        <w:rPr>
          <w:color w:val="000000"/>
        </w:rPr>
        <w:t>Осуществление процедур, связанных с согласованием (утверждением) результатов обследования и оценок возможности продления сроков эксплуатации оборудования, оформление решения о продлении срока эксплуатации.</w:t>
      </w:r>
    </w:p>
    <w:p w:rsidR="00955CCD" w:rsidRPr="00955CCD" w:rsidRDefault="00955CCD" w:rsidP="00955CCD">
      <w:pPr>
        <w:numPr>
          <w:ilvl w:val="1"/>
          <w:numId w:val="48"/>
        </w:numPr>
        <w:tabs>
          <w:tab w:val="left" w:pos="1418"/>
        </w:tabs>
        <w:spacing w:after="120"/>
        <w:ind w:left="0" w:firstLine="709"/>
        <w:jc w:val="both"/>
      </w:pPr>
      <w:r w:rsidRPr="00955CCD">
        <w:t xml:space="preserve">Проектные, конструкторские, эксплуатационные документы по хранилищам и технологическому оборудованию, </w:t>
      </w:r>
      <w:r w:rsidRPr="00955CCD">
        <w:rPr>
          <w:color w:val="000000"/>
        </w:rPr>
        <w:t>подлежащему обследованию,</w:t>
      </w:r>
      <w:r w:rsidRPr="00955CCD">
        <w:t xml:space="preserve"> включая технологическую схему функционирования оборудования, другие материалы и сведения, необходимые для выполнения работ, предоставляются Ленинградским отделением филиала «Северо-западный территориальный округ» ФГУП «РосРАО».</w:t>
      </w:r>
    </w:p>
    <w:p w:rsidR="00955CCD" w:rsidRPr="00955CCD" w:rsidRDefault="00955CCD" w:rsidP="00955CCD">
      <w:pPr>
        <w:numPr>
          <w:ilvl w:val="1"/>
          <w:numId w:val="48"/>
        </w:numPr>
        <w:tabs>
          <w:tab w:val="left" w:pos="1418"/>
        </w:tabs>
        <w:spacing w:after="120"/>
        <w:ind w:left="0" w:firstLine="709"/>
        <w:jc w:val="both"/>
      </w:pPr>
      <w:r w:rsidRPr="00955CCD">
        <w:t>Допуск работников Исполнителя на ПХРО осуществляется в сопровождении технического или административного персонала Ленинградского отделения с соблюдением установленного режима.</w:t>
      </w:r>
    </w:p>
    <w:p w:rsidR="00955CCD" w:rsidRPr="00955CCD" w:rsidRDefault="00955CCD" w:rsidP="00955CCD">
      <w:pPr>
        <w:pStyle w:val="34"/>
        <w:numPr>
          <w:ilvl w:val="0"/>
          <w:numId w:val="48"/>
        </w:numPr>
        <w:jc w:val="center"/>
      </w:pPr>
      <w:r w:rsidRPr="00955CCD">
        <w:t xml:space="preserve">Перечень разрабатываемой технической документации. </w:t>
      </w:r>
    </w:p>
    <w:p w:rsidR="00955CCD" w:rsidRPr="00955CCD" w:rsidRDefault="00955CCD" w:rsidP="00955CCD">
      <w:pPr>
        <w:pStyle w:val="34"/>
      </w:pPr>
      <w:r w:rsidRPr="00955CCD">
        <w:t>Требования к разработке отчетных документов.</w:t>
      </w:r>
    </w:p>
    <w:p w:rsidR="00955CCD" w:rsidRPr="00955CCD" w:rsidRDefault="00955CCD" w:rsidP="00955CCD">
      <w:pPr>
        <w:numPr>
          <w:ilvl w:val="1"/>
          <w:numId w:val="48"/>
        </w:numPr>
        <w:tabs>
          <w:tab w:val="left" w:pos="1418"/>
        </w:tabs>
        <w:ind w:left="0" w:firstLine="709"/>
        <w:jc w:val="both"/>
      </w:pPr>
      <w:r w:rsidRPr="00955CCD">
        <w:t>В результате реализации данного технического задания должны быть разработаны следующие документы:</w:t>
      </w:r>
    </w:p>
    <w:p w:rsidR="00955CCD" w:rsidRPr="00955CCD" w:rsidRDefault="00955CCD" w:rsidP="00955CCD">
      <w:pPr>
        <w:numPr>
          <w:ilvl w:val="0"/>
          <w:numId w:val="40"/>
        </w:numPr>
        <w:tabs>
          <w:tab w:val="left" w:pos="993"/>
        </w:tabs>
        <w:ind w:left="0" w:firstLine="709"/>
        <w:jc w:val="both"/>
      </w:pPr>
      <w:r w:rsidRPr="00955CCD">
        <w:t>Общая программа обследования оборудования, включающая программу оценки фактического состояния оборудования по результатам проведённых испытаний, измерений и т.п.;</w:t>
      </w:r>
    </w:p>
    <w:p w:rsidR="00955CCD" w:rsidRPr="00955CCD" w:rsidRDefault="00955CCD" w:rsidP="00955CCD">
      <w:pPr>
        <w:numPr>
          <w:ilvl w:val="0"/>
          <w:numId w:val="40"/>
        </w:numPr>
        <w:tabs>
          <w:tab w:val="left" w:pos="993"/>
        </w:tabs>
        <w:ind w:left="0" w:firstLine="709"/>
        <w:jc w:val="both"/>
      </w:pPr>
      <w:r w:rsidRPr="00955CCD">
        <w:t>Частные программы обследования оборудования;</w:t>
      </w:r>
    </w:p>
    <w:p w:rsidR="00955CCD" w:rsidRPr="00955CCD" w:rsidRDefault="00955CCD" w:rsidP="00955CCD">
      <w:pPr>
        <w:numPr>
          <w:ilvl w:val="0"/>
          <w:numId w:val="41"/>
        </w:numPr>
        <w:tabs>
          <w:tab w:val="left" w:pos="993"/>
        </w:tabs>
        <w:ind w:left="0" w:firstLine="709"/>
        <w:jc w:val="both"/>
        <w:rPr>
          <w:color w:val="000000"/>
        </w:rPr>
      </w:pPr>
      <w:r w:rsidRPr="00955CCD">
        <w:rPr>
          <w:color w:val="000000"/>
        </w:rPr>
        <w:t>Акты по результатам обследования оборудования;</w:t>
      </w:r>
    </w:p>
    <w:p w:rsidR="00955CCD" w:rsidRPr="00955CCD" w:rsidRDefault="00955CCD" w:rsidP="00955CCD">
      <w:pPr>
        <w:numPr>
          <w:ilvl w:val="0"/>
          <w:numId w:val="41"/>
        </w:numPr>
        <w:tabs>
          <w:tab w:val="left" w:pos="993"/>
        </w:tabs>
        <w:ind w:left="0" w:firstLine="709"/>
        <w:jc w:val="both"/>
        <w:rPr>
          <w:color w:val="000000"/>
        </w:rPr>
      </w:pPr>
      <w:r w:rsidRPr="00955CCD">
        <w:rPr>
          <w:color w:val="000000"/>
        </w:rPr>
        <w:t>Отчет по результатам обследования оборудования;</w:t>
      </w:r>
    </w:p>
    <w:p w:rsidR="00955CCD" w:rsidRPr="00955CCD" w:rsidRDefault="00955CCD" w:rsidP="00955CCD">
      <w:pPr>
        <w:numPr>
          <w:ilvl w:val="0"/>
          <w:numId w:val="42"/>
        </w:numPr>
        <w:tabs>
          <w:tab w:val="left" w:pos="993"/>
        </w:tabs>
        <w:ind w:left="0" w:firstLine="709"/>
        <w:jc w:val="both"/>
      </w:pPr>
      <w:r w:rsidRPr="00955CCD">
        <w:t>Заключение по результатам экспертизы документов, обосновывающих остаточный ресурс оборудования;</w:t>
      </w:r>
    </w:p>
    <w:p w:rsidR="00955CCD" w:rsidRPr="00955CCD" w:rsidRDefault="00955CCD" w:rsidP="00955CCD">
      <w:pPr>
        <w:numPr>
          <w:ilvl w:val="0"/>
          <w:numId w:val="42"/>
        </w:numPr>
        <w:tabs>
          <w:tab w:val="left" w:pos="993"/>
        </w:tabs>
        <w:ind w:left="0" w:firstLine="709"/>
        <w:jc w:val="both"/>
      </w:pPr>
      <w:r w:rsidRPr="00955CCD">
        <w:t>Программа подготовки оборудования к продлению срока эксплуатации (при необходимости);</w:t>
      </w:r>
    </w:p>
    <w:p w:rsidR="00955CCD" w:rsidRPr="00955CCD" w:rsidRDefault="00955CCD" w:rsidP="00955CCD">
      <w:pPr>
        <w:numPr>
          <w:ilvl w:val="0"/>
          <w:numId w:val="42"/>
        </w:numPr>
        <w:tabs>
          <w:tab w:val="left" w:pos="993"/>
        </w:tabs>
        <w:spacing w:after="120"/>
        <w:ind w:left="0" w:firstLine="709"/>
        <w:jc w:val="both"/>
      </w:pPr>
      <w:r w:rsidRPr="00955CCD">
        <w:t>Проект решения о продлении срока эксплуатации оборудования.</w:t>
      </w:r>
    </w:p>
    <w:p w:rsidR="00955CCD" w:rsidRPr="00955CCD" w:rsidRDefault="00955CCD" w:rsidP="00955CCD">
      <w:pPr>
        <w:numPr>
          <w:ilvl w:val="1"/>
          <w:numId w:val="48"/>
        </w:numPr>
        <w:tabs>
          <w:tab w:val="left" w:pos="1418"/>
        </w:tabs>
        <w:spacing w:after="120"/>
        <w:ind w:left="0" w:firstLine="709"/>
        <w:jc w:val="both"/>
      </w:pPr>
      <w:r w:rsidRPr="00955CCD">
        <w:lastRenderedPageBreak/>
        <w:t>Указанные в п. 4.1 документы должны быть разработаны с учетом требований действующих в области использования атомной энергии нормативных документов, федеральных норм и правил.</w:t>
      </w:r>
    </w:p>
    <w:p w:rsidR="00955CCD" w:rsidRPr="00955CCD" w:rsidRDefault="00955CCD" w:rsidP="00955CCD">
      <w:pPr>
        <w:numPr>
          <w:ilvl w:val="0"/>
          <w:numId w:val="48"/>
        </w:numPr>
        <w:spacing w:after="120"/>
        <w:jc w:val="center"/>
        <w:rPr>
          <w:b/>
        </w:rPr>
      </w:pPr>
      <w:r w:rsidRPr="00955CCD">
        <w:rPr>
          <w:b/>
        </w:rPr>
        <w:t>Основные требования к выполнению работ</w:t>
      </w:r>
    </w:p>
    <w:p w:rsidR="00955CCD" w:rsidRPr="00955CCD" w:rsidRDefault="00955CCD" w:rsidP="00955CCD">
      <w:pPr>
        <w:numPr>
          <w:ilvl w:val="1"/>
          <w:numId w:val="48"/>
        </w:numPr>
        <w:tabs>
          <w:tab w:val="left" w:pos="1418"/>
        </w:tabs>
        <w:spacing w:after="120"/>
        <w:ind w:left="0" w:firstLine="709"/>
        <w:jc w:val="both"/>
        <w:rPr>
          <w:bCs/>
        </w:rPr>
      </w:pPr>
      <w:r w:rsidRPr="00955CCD">
        <w:rPr>
          <w:bCs/>
        </w:rPr>
        <w:t>Выполнение работ Исполнителем в полном объеме и в установленные сроки в соответствии с настоящим Техническим заданием.</w:t>
      </w:r>
    </w:p>
    <w:p w:rsidR="00955CCD" w:rsidRPr="00955CCD" w:rsidRDefault="00955CCD" w:rsidP="00955CCD">
      <w:pPr>
        <w:numPr>
          <w:ilvl w:val="1"/>
          <w:numId w:val="48"/>
        </w:numPr>
        <w:tabs>
          <w:tab w:val="left" w:pos="1418"/>
        </w:tabs>
        <w:spacing w:after="120"/>
        <w:ind w:left="0" w:firstLine="709"/>
        <w:jc w:val="both"/>
        <w:rPr>
          <w:bCs/>
        </w:rPr>
      </w:pPr>
      <w:proofErr w:type="gramStart"/>
      <w:r w:rsidRPr="00955CCD">
        <w:rPr>
          <w:bCs/>
          <w:iCs/>
        </w:rPr>
        <w:t xml:space="preserve">Наличие у Исполнителя лицензии (лицензий) </w:t>
      </w:r>
      <w:proofErr w:type="spellStart"/>
      <w:r w:rsidRPr="00955CCD">
        <w:rPr>
          <w:bCs/>
          <w:iCs/>
        </w:rPr>
        <w:t>Ростехнадзора</w:t>
      </w:r>
      <w:proofErr w:type="spellEnd"/>
      <w:r w:rsidRPr="00955CCD">
        <w:rPr>
          <w:bCs/>
          <w:iCs/>
        </w:rPr>
        <w:t xml:space="preserve"> на право проведения экспертизы проектной, конструкторской, технологической документации и документов, обосновывающих обеспечение безопасности хранилищ радиоактивных отходов, деятельности по обращению с радиоактивными веществами, радиоактивными отходами, а также на право </w:t>
      </w:r>
      <w:r w:rsidRPr="00955CCD">
        <w:t>эксплуатации стационарных объектов и сооружений, предназначенных для хранения радиоактивных отходов, в части выполнения работ и оказания услуг эксплуатирующим организациям.</w:t>
      </w:r>
      <w:proofErr w:type="gramEnd"/>
    </w:p>
    <w:p w:rsidR="00955CCD" w:rsidRPr="00955CCD" w:rsidRDefault="00955CCD" w:rsidP="00955CCD">
      <w:pPr>
        <w:numPr>
          <w:ilvl w:val="1"/>
          <w:numId w:val="48"/>
        </w:numPr>
        <w:tabs>
          <w:tab w:val="left" w:pos="1418"/>
        </w:tabs>
        <w:spacing w:after="120"/>
        <w:ind w:left="0" w:firstLine="709"/>
        <w:jc w:val="both"/>
      </w:pPr>
      <w:r w:rsidRPr="00955CCD">
        <w:t>Наличие у Исполнителя программы качества проводимых работ.</w:t>
      </w:r>
    </w:p>
    <w:p w:rsidR="00955CCD" w:rsidRPr="00955CCD" w:rsidRDefault="00955CCD" w:rsidP="00955CCD">
      <w:pPr>
        <w:numPr>
          <w:ilvl w:val="1"/>
          <w:numId w:val="48"/>
        </w:numPr>
        <w:tabs>
          <w:tab w:val="left" w:pos="1418"/>
        </w:tabs>
        <w:spacing w:after="120"/>
        <w:ind w:left="0" w:firstLine="709"/>
        <w:jc w:val="both"/>
      </w:pPr>
      <w:r w:rsidRPr="00955CCD">
        <w:t>Предоставление Исполнителем полной информации о цепочке собственников предприятия, включая конечных бенефициаров.</w:t>
      </w:r>
    </w:p>
    <w:p w:rsidR="00955CCD" w:rsidRPr="00955CCD" w:rsidRDefault="00955CCD" w:rsidP="00955CCD">
      <w:pPr>
        <w:numPr>
          <w:ilvl w:val="1"/>
          <w:numId w:val="48"/>
        </w:numPr>
        <w:tabs>
          <w:tab w:val="left" w:pos="1418"/>
        </w:tabs>
        <w:spacing w:after="120"/>
        <w:ind w:left="0" w:firstLine="709"/>
        <w:jc w:val="both"/>
      </w:pPr>
      <w:r w:rsidRPr="00955CCD">
        <w:t>Привлечение соисполнителей допускается, при наличии у них необходимой разрешительной документации на ведение работ.</w:t>
      </w:r>
    </w:p>
    <w:p w:rsidR="00955CCD" w:rsidRPr="00955CCD" w:rsidRDefault="00955CCD" w:rsidP="00955CCD">
      <w:pPr>
        <w:numPr>
          <w:ilvl w:val="1"/>
          <w:numId w:val="48"/>
        </w:numPr>
        <w:tabs>
          <w:tab w:val="left" w:pos="1418"/>
        </w:tabs>
        <w:spacing w:after="120"/>
        <w:ind w:left="0" w:firstLine="709"/>
        <w:jc w:val="both"/>
      </w:pPr>
      <w:proofErr w:type="gramStart"/>
      <w:r w:rsidRPr="00955CCD">
        <w:t>В ходе выполнения работ Исполнитель обязан руководствоваться критериями, установленными относящимися к предмету выполняемых работ требованиями законодательства Российской Федерации, а также нормативных правовых актов и нормативных документов (положений, правил, норм, руководств, методик, инструкций и др.), действующих в области использования атомной энергии, в т.ч. включенных во введенный в действие Приказом Федеральной службы по экологическому, технологическому и атомному надзору от 17.03.2010 № 178</w:t>
      </w:r>
      <w:proofErr w:type="gramEnd"/>
      <w:r w:rsidRPr="00955CCD">
        <w:t xml:space="preserve"> "Перечень нормативных правовых актов и нормативных документов, относящихся к сфере деятельности Федеральной службы по экологическому, технологическому и атомному надзору" (П-01-01-2009), раздел II "Государственное регулирование безопасности при использовании атомной энергии" (с учетом вводимых в установленном порядке их корректировок, дополнений, изменений).</w:t>
      </w:r>
    </w:p>
    <w:p w:rsidR="00955CCD" w:rsidRPr="00955CCD" w:rsidRDefault="00955CCD" w:rsidP="00955CCD">
      <w:pPr>
        <w:numPr>
          <w:ilvl w:val="0"/>
          <w:numId w:val="48"/>
        </w:numPr>
        <w:spacing w:after="200" w:line="276" w:lineRule="auto"/>
        <w:jc w:val="center"/>
        <w:rPr>
          <w:b/>
        </w:rPr>
      </w:pPr>
      <w:r w:rsidRPr="00955CCD">
        <w:rPr>
          <w:b/>
        </w:rPr>
        <w:t>Порядок приемки и оплаты работ</w:t>
      </w:r>
    </w:p>
    <w:p w:rsidR="00955CCD" w:rsidRPr="00955CCD" w:rsidRDefault="00955CCD" w:rsidP="00955CCD">
      <w:pPr>
        <w:pStyle w:val="24"/>
        <w:numPr>
          <w:ilvl w:val="1"/>
          <w:numId w:val="48"/>
        </w:numPr>
        <w:tabs>
          <w:tab w:val="left" w:pos="1418"/>
        </w:tabs>
        <w:spacing w:after="120"/>
        <w:ind w:left="0" w:firstLine="709"/>
      </w:pPr>
      <w:r w:rsidRPr="00955CCD">
        <w:t>Заказчик в течение 10 (десяти) календарных дней с момента получения акт сдачи-приемки работ и поименованных в п. 4 настоящего технического задания результатов выполнения подписывает акт либо направляет Исполнителю мотивированный отказ от подписания. В случае мотивированного отказа Заказчика от приемки работ Стороны составляют двусторонний акт с перечнем необходимых доработок и сроков их выполнения. Сроки устранения недостатков, указанных в акте, устанавливаются Заказчиком.</w:t>
      </w:r>
    </w:p>
    <w:p w:rsidR="00955CCD" w:rsidRPr="00955CCD" w:rsidRDefault="00955CCD" w:rsidP="00955CCD">
      <w:pPr>
        <w:pStyle w:val="24"/>
        <w:numPr>
          <w:ilvl w:val="1"/>
          <w:numId w:val="48"/>
        </w:numPr>
        <w:tabs>
          <w:tab w:val="left" w:pos="1418"/>
        </w:tabs>
        <w:ind w:left="0" w:firstLine="709"/>
      </w:pPr>
      <w:r w:rsidRPr="00955CCD">
        <w:rPr>
          <w:lang w:bidi="en-US"/>
        </w:rPr>
        <w:t xml:space="preserve">Оплата производится Заказчиком в безналичной форме с расчетного счета Заказчика на расчетный счет Исполнителя. </w:t>
      </w:r>
    </w:p>
    <w:p w:rsidR="00955CCD" w:rsidRPr="00955CCD" w:rsidRDefault="00955CCD" w:rsidP="00955CCD">
      <w:pPr>
        <w:pStyle w:val="Normal"/>
        <w:jc w:val="both"/>
        <w:rPr>
          <w:szCs w:val="24"/>
        </w:rPr>
      </w:pPr>
      <w:r w:rsidRPr="00955CCD">
        <w:rPr>
          <w:szCs w:val="24"/>
        </w:rPr>
        <w:t>Вознаграждение выплачивается Заказчиком в пользу Исполнителя на основании выставленного счета в следующем порядке:</w:t>
      </w:r>
    </w:p>
    <w:p w:rsidR="00955CCD" w:rsidRPr="00955CCD" w:rsidRDefault="00955CCD" w:rsidP="00955CCD">
      <w:pPr>
        <w:pStyle w:val="26"/>
        <w:numPr>
          <w:ilvl w:val="0"/>
          <w:numId w:val="49"/>
        </w:numPr>
        <w:spacing w:line="240" w:lineRule="auto"/>
        <w:ind w:left="0" w:firstLine="709"/>
        <w:jc w:val="both"/>
      </w:pPr>
      <w:r w:rsidRPr="00955CCD">
        <w:t>оплата выполненных работ производится Заказчиком за полностью выполненные работы в течение 10 (десяти) банковских дней после подписания сторонами акта сдачи-приемки работ.</w:t>
      </w:r>
    </w:p>
    <w:p w:rsidR="00234D32" w:rsidRPr="00955CCD" w:rsidRDefault="00234D32" w:rsidP="00CC64E3">
      <w:pPr>
        <w:spacing w:after="240"/>
        <w:ind w:firstLine="709"/>
      </w:pPr>
    </w:p>
    <w:sectPr w:rsidR="00234D32" w:rsidRPr="00955CCD" w:rsidSect="005C6675">
      <w:footerReference w:type="default" r:id="rId10"/>
      <w:pgSz w:w="11906" w:h="16838" w:code="9"/>
      <w:pgMar w:top="709" w:right="851" w:bottom="1134" w:left="1134" w:header="709" w:footer="251"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BE4267" w:rsidRDefault="00BE4267">
      <w:r>
        <w:separator/>
      </w:r>
    </w:p>
  </w:endnote>
  <w:endnote w:type="continuationSeparator" w:id="0">
    <w:p w:rsidR="00BE4267" w:rsidRDefault="00BE4267">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A00002EF" w:usb1="4000004B" w:usb2="00000000" w:usb3="00000000" w:csb0="0000019F" w:csb1="00000000"/>
  </w:font>
  <w:font w:name="Arial Unicode MS">
    <w:panose1 w:val="020B0604020202020204"/>
    <w:charset w:val="80"/>
    <w:family w:val="swiss"/>
    <w:pitch w:val="variable"/>
    <w:sig w:usb0="F7FFAFFF" w:usb1="E9DFFFFF" w:usb2="0000003F" w:usb3="00000000" w:csb0="003F01FF" w:csb1="00000000"/>
  </w:font>
  <w:font w:name="Times New Roman CYR">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Verdana">
    <w:panose1 w:val="020B0604030504040204"/>
    <w:charset w:val="CC"/>
    <w:family w:val="swiss"/>
    <w:pitch w:val="variable"/>
    <w:sig w:usb0="A10006FF" w:usb1="4000205B" w:usb2="00000010" w:usb3="00000000" w:csb0="0000019F" w:csb1="00000000"/>
  </w:font>
  <w:font w:name="PragmaticaTT">
    <w:charset w:val="02"/>
    <w:family w:val="auto"/>
    <w:pitch w:val="variable"/>
    <w:sig w:usb0="00000000" w:usb1="10000000" w:usb2="00000000" w:usb3="00000000" w:csb0="8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Calibri">
    <w:panose1 w:val="020F0502020204030204"/>
    <w:charset w:val="CC"/>
    <w:family w:val="swiss"/>
    <w:pitch w:val="variable"/>
    <w:sig w:usb0="E10002FF" w:usb1="4000ACFF" w:usb2="00000009"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Default="008648EF">
    <w:pPr>
      <w:pStyle w:val="af"/>
      <w:framePr w:wrap="around" w:vAnchor="text" w:hAnchor="margin" w:xAlign="center" w:y="1"/>
      <w:rPr>
        <w:rStyle w:val="af1"/>
      </w:rPr>
    </w:pPr>
    <w:r>
      <w:rPr>
        <w:rStyle w:val="af1"/>
      </w:rPr>
      <w:fldChar w:fldCharType="begin"/>
    </w:r>
    <w:r w:rsidR="00D767EA">
      <w:rPr>
        <w:rStyle w:val="af1"/>
      </w:rPr>
      <w:instrText xml:space="preserve">PAGE  </w:instrText>
    </w:r>
    <w:r>
      <w:rPr>
        <w:rStyle w:val="af1"/>
      </w:rPr>
      <w:fldChar w:fldCharType="end"/>
    </w:r>
  </w:p>
  <w:p w:rsidR="00D767EA" w:rsidRDefault="00D767EA">
    <w:pPr>
      <w:pStyle w:val="af"/>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8648EF" w:rsidP="005C6675">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955CCD">
      <w:rPr>
        <w:rStyle w:val="af1"/>
        <w:rFonts w:ascii="Times New Roman" w:hAnsi="Times New Roman" w:cs="Times New Roman"/>
        <w:noProof/>
        <w:sz w:val="22"/>
        <w:szCs w:val="22"/>
      </w:rPr>
      <w:t>1</w:t>
    </w:r>
    <w:r w:rsidRPr="008D38E3">
      <w:rPr>
        <w:rStyle w:val="af1"/>
        <w:rFonts w:ascii="Times New Roman" w:hAnsi="Times New Roman" w:cs="Times New Roman"/>
        <w:sz w:val="22"/>
        <w:szCs w:val="22"/>
      </w:rPr>
      <w:fldChar w:fldCharType="end"/>
    </w:r>
  </w:p>
  <w:p w:rsidR="00C050DC" w:rsidRPr="00955CCD" w:rsidRDefault="00955CCD" w:rsidP="00C050DC">
    <w:pPr>
      <w:shd w:val="clear" w:color="auto" w:fill="FFFFFF"/>
      <w:jc w:val="center"/>
      <w:rPr>
        <w:bCs/>
        <w:color w:val="000000"/>
        <w:sz w:val="16"/>
        <w:szCs w:val="16"/>
      </w:rPr>
    </w:pPr>
    <w:proofErr w:type="gramStart"/>
    <w:r w:rsidRPr="00955CCD">
      <w:rPr>
        <w:sz w:val="16"/>
        <w:szCs w:val="16"/>
      </w:rPr>
      <w:t xml:space="preserve">Открытый  запрос цен в электронной форме на </w:t>
    </w:r>
    <w:r w:rsidRPr="00955CCD">
      <w:rPr>
        <w:bCs/>
        <w:color w:val="000000"/>
        <w:sz w:val="16"/>
        <w:szCs w:val="16"/>
      </w:rPr>
      <w:t xml:space="preserve">право заключения договора на </w:t>
    </w:r>
    <w:r w:rsidRPr="00955CCD">
      <w:rPr>
        <w:sz w:val="16"/>
        <w:szCs w:val="16"/>
      </w:rPr>
      <w:t>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технологического оборудования хранилищ радиоактивных отходов, расположенных на пункте хранения радиоактивных отходов Ленинградского отделения филиала «Северо-западный территориальный округ» ФГУП «РосРАО»</w:t>
    </w:r>
    <w:proofErr w:type="gramEnd"/>
  </w:p>
  <w:p w:rsidR="00D767EA" w:rsidRPr="008D38E3" w:rsidRDefault="00D767EA" w:rsidP="00C050DC">
    <w:pPr>
      <w:shd w:val="clear" w:color="auto" w:fill="FFFFFF"/>
      <w:jc w:val="center"/>
      <w:rPr>
        <w:sz w:val="20"/>
        <w:szCs w:val="20"/>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6152AC" w:rsidRDefault="008648EF" w:rsidP="006152AC">
    <w:pPr>
      <w:pStyle w:val="af"/>
      <w:pBdr>
        <w:bottom w:val="single" w:sz="12" w:space="1" w:color="auto"/>
      </w:pBdr>
      <w:ind w:right="112"/>
      <w:jc w:val="center"/>
      <w:rPr>
        <w:szCs w:val="27"/>
      </w:rPr>
    </w:pPr>
    <w:r w:rsidRPr="006152AC">
      <w:rPr>
        <w:rStyle w:val="af1"/>
      </w:rPr>
      <w:fldChar w:fldCharType="begin"/>
    </w:r>
    <w:r w:rsidR="00D767EA" w:rsidRPr="006152AC">
      <w:rPr>
        <w:rStyle w:val="af1"/>
      </w:rPr>
      <w:instrText xml:space="preserve"> PAGE </w:instrText>
    </w:r>
    <w:r w:rsidRPr="006152AC">
      <w:rPr>
        <w:rStyle w:val="af1"/>
      </w:rPr>
      <w:fldChar w:fldCharType="separate"/>
    </w:r>
    <w:r w:rsidR="00D767EA">
      <w:rPr>
        <w:rStyle w:val="af1"/>
        <w:noProof/>
      </w:rPr>
      <w:t>2</w:t>
    </w:r>
    <w:r w:rsidRPr="006152AC">
      <w:rPr>
        <w:rStyle w:val="af1"/>
      </w:rPr>
      <w:fldChar w:fldCharType="end"/>
    </w:r>
  </w:p>
  <w:p w:rsidR="00D767EA" w:rsidRPr="003339AD" w:rsidRDefault="00D767EA" w:rsidP="003339AD">
    <w:pPr>
      <w:jc w:val="center"/>
      <w:rPr>
        <w:sz w:val="16"/>
        <w:szCs w:val="16"/>
      </w:rPr>
    </w:pPr>
    <w:r w:rsidRPr="003339AD">
      <w:rPr>
        <w:sz w:val="16"/>
        <w:szCs w:val="16"/>
      </w:rPr>
      <w:t xml:space="preserve">Документация по </w:t>
    </w:r>
    <w:r w:rsidRPr="003339AD">
      <w:rPr>
        <w:bCs/>
        <w:iCs/>
        <w:sz w:val="16"/>
        <w:szCs w:val="16"/>
      </w:rPr>
      <w:t xml:space="preserve">закрытому запросу предложений </w:t>
    </w:r>
    <w:r w:rsidRPr="003339AD">
      <w:rPr>
        <w:sz w:val="16"/>
        <w:szCs w:val="16"/>
      </w:rPr>
      <w:t xml:space="preserve">на право заключения договоров на оказание услуг страхования </w:t>
    </w:r>
    <w:r w:rsidRPr="003339AD">
      <w:rPr>
        <w:bCs/>
        <w:sz w:val="16"/>
        <w:szCs w:val="16"/>
      </w:rPr>
      <w:t>от клещевого энцефалита для нужд филиала «Сибирский территориальный округ» ФГУП «РосРАО»</w:t>
    </w:r>
  </w:p>
  <w:p w:rsidR="00D767EA" w:rsidRPr="003339AD" w:rsidRDefault="00D767EA" w:rsidP="00724BE9">
    <w:pPr>
      <w:pStyle w:val="af"/>
      <w:tabs>
        <w:tab w:val="right" w:pos="7797"/>
      </w:tabs>
      <w:rPr>
        <w:rFonts w:ascii="Times New Roman" w:hAnsi="Times New Roman" w:cs="Times New Roman"/>
        <w:sz w:val="16"/>
        <w:szCs w:val="16"/>
      </w:rPr>
    </w:pPr>
    <w:r w:rsidRPr="003339AD">
      <w:rPr>
        <w:rFonts w:ascii="Times New Roman" w:hAnsi="Times New Roman" w:cs="Times New Roman"/>
        <w:caps/>
        <w:sz w:val="16"/>
        <w:szCs w:val="16"/>
      </w:rPr>
      <w:t xml:space="preserve">                                                                 </w:t>
    </w:r>
    <w:r>
      <w:rPr>
        <w:rFonts w:ascii="Times New Roman" w:hAnsi="Times New Roman" w:cs="Times New Roman"/>
        <w:caps/>
        <w:sz w:val="16"/>
        <w:szCs w:val="16"/>
      </w:rPr>
      <w:t xml:space="preserve">             </w:t>
    </w:r>
    <w:r w:rsidRPr="003339AD">
      <w:rPr>
        <w:rFonts w:ascii="Times New Roman" w:hAnsi="Times New Roman" w:cs="Times New Roman"/>
        <w:caps/>
        <w:sz w:val="16"/>
        <w:szCs w:val="16"/>
      </w:rPr>
      <w:t xml:space="preserve"> том 2 «ТЕХНИЧЕСКАЯ частЬ»</w:t>
    </w: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D767EA" w:rsidRPr="008D38E3" w:rsidRDefault="008648EF" w:rsidP="00803610">
    <w:pPr>
      <w:pStyle w:val="af"/>
      <w:pBdr>
        <w:bottom w:val="single" w:sz="12" w:space="1" w:color="auto"/>
      </w:pBdr>
      <w:ind w:right="112"/>
      <w:jc w:val="center"/>
      <w:rPr>
        <w:rFonts w:ascii="Times New Roman" w:hAnsi="Times New Roman" w:cs="Times New Roman"/>
        <w:sz w:val="22"/>
        <w:szCs w:val="22"/>
      </w:rPr>
    </w:pPr>
    <w:r w:rsidRPr="008D38E3">
      <w:rPr>
        <w:rStyle w:val="af1"/>
        <w:rFonts w:ascii="Times New Roman" w:hAnsi="Times New Roman" w:cs="Times New Roman"/>
        <w:sz w:val="22"/>
        <w:szCs w:val="22"/>
      </w:rPr>
      <w:fldChar w:fldCharType="begin"/>
    </w:r>
    <w:r w:rsidR="00D767EA" w:rsidRPr="008D38E3">
      <w:rPr>
        <w:rStyle w:val="af1"/>
        <w:rFonts w:ascii="Times New Roman" w:hAnsi="Times New Roman" w:cs="Times New Roman"/>
        <w:sz w:val="22"/>
        <w:szCs w:val="22"/>
      </w:rPr>
      <w:instrText xml:space="preserve"> PAGE </w:instrText>
    </w:r>
    <w:r w:rsidRPr="008D38E3">
      <w:rPr>
        <w:rStyle w:val="af1"/>
        <w:rFonts w:ascii="Times New Roman" w:hAnsi="Times New Roman" w:cs="Times New Roman"/>
        <w:sz w:val="22"/>
        <w:szCs w:val="22"/>
      </w:rPr>
      <w:fldChar w:fldCharType="separate"/>
    </w:r>
    <w:r w:rsidR="00955CCD">
      <w:rPr>
        <w:rStyle w:val="af1"/>
        <w:rFonts w:ascii="Times New Roman" w:hAnsi="Times New Roman" w:cs="Times New Roman"/>
        <w:noProof/>
        <w:sz w:val="22"/>
        <w:szCs w:val="22"/>
      </w:rPr>
      <w:t>5</w:t>
    </w:r>
    <w:r w:rsidRPr="008D38E3">
      <w:rPr>
        <w:rStyle w:val="af1"/>
        <w:rFonts w:ascii="Times New Roman" w:hAnsi="Times New Roman" w:cs="Times New Roman"/>
        <w:sz w:val="22"/>
        <w:szCs w:val="22"/>
      </w:rPr>
      <w:fldChar w:fldCharType="end"/>
    </w:r>
  </w:p>
  <w:p w:rsidR="00955CCD" w:rsidRPr="00955CCD" w:rsidRDefault="00955CCD" w:rsidP="00803610">
    <w:pPr>
      <w:jc w:val="center"/>
      <w:rPr>
        <w:caps/>
        <w:sz w:val="20"/>
        <w:szCs w:val="20"/>
      </w:rPr>
    </w:pPr>
    <w:proofErr w:type="gramStart"/>
    <w:r w:rsidRPr="00955CCD">
      <w:rPr>
        <w:sz w:val="16"/>
        <w:szCs w:val="16"/>
      </w:rPr>
      <w:t xml:space="preserve">Открытый  запрос цен в электронной форме на </w:t>
    </w:r>
    <w:r w:rsidRPr="00955CCD">
      <w:rPr>
        <w:bCs/>
        <w:color w:val="000000"/>
        <w:sz w:val="16"/>
        <w:szCs w:val="16"/>
      </w:rPr>
      <w:t xml:space="preserve">право заключения договора на </w:t>
    </w:r>
    <w:r w:rsidRPr="00955CCD">
      <w:rPr>
        <w:sz w:val="16"/>
        <w:szCs w:val="16"/>
      </w:rPr>
      <w:t>выполнение комплекса организационных и технических мероприятий в обеспечение установления (обоснования) остаточного ресурса, выявления дефицитов безопасности и определения возможного дополнительного срока эксплуатации технологического оборудования хранилищ радиоактивных отходов, расположенных на пункте хранения радиоактивных отходов Ленинградского отделения филиала «Северо-западный территориальный округ» ФГУП «РосРАО»</w:t>
    </w:r>
    <w:proofErr w:type="gramEnd"/>
  </w:p>
  <w:p w:rsidR="00D767EA" w:rsidRPr="008D38E3" w:rsidRDefault="00D767EA" w:rsidP="00803610">
    <w:pPr>
      <w:jc w:val="center"/>
      <w:rPr>
        <w:sz w:val="20"/>
        <w:szCs w:val="20"/>
      </w:rPr>
    </w:pPr>
    <w:r w:rsidRPr="008D38E3">
      <w:rPr>
        <w:caps/>
        <w:sz w:val="20"/>
        <w:szCs w:val="20"/>
      </w:rPr>
      <w:t>том 2 «ТЕХНИЧЕСКАЯ частЬ»</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BE4267" w:rsidRDefault="00BE4267">
      <w:r>
        <w:separator/>
      </w:r>
    </w:p>
  </w:footnote>
  <w:footnote w:type="continuationSeparator" w:id="0">
    <w:p w:rsidR="00BE4267" w:rsidRDefault="00BE4267">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in;height:3in" o:bullet="t"/>
    </w:pict>
  </w:numPicBullet>
  <w:numPicBullet w:numPicBulletId="1">
    <w:pict>
      <v:shape id="_x0000_i1027" type="#_x0000_t75" style="width:3in;height:3in" o:bullet="t"/>
    </w:pict>
  </w:numPicBullet>
  <w:numPicBullet w:numPicBulletId="2">
    <w:pict>
      <v:shape id="_x0000_i1028" type="#_x0000_t75" style="width:3in;height:3in" o:bullet="t"/>
    </w:pict>
  </w:numPicBullet>
  <w:numPicBullet w:numPicBulletId="3">
    <w:pict>
      <v:shape id="_x0000_i1029" type="#_x0000_t75" style="width:3in;height:3in" o:bullet="t"/>
    </w:pict>
  </w:numPicBullet>
  <w:numPicBullet w:numPicBulletId="4">
    <w:pict>
      <v:shape id="_x0000_i1030" type="#_x0000_t75" style="width:3in;height:3in" o:bullet="t"/>
    </w:pict>
  </w:numPicBullet>
  <w:numPicBullet w:numPicBulletId="5">
    <w:pict>
      <v:shape id="_x0000_i1031" type="#_x0000_t75" style="width:3in;height:3in" o:bullet="t"/>
    </w:pict>
  </w:numPicBullet>
  <w:numPicBullet w:numPicBulletId="6">
    <w:pict>
      <v:shape id="_x0000_i1032" type="#_x0000_t75" style="width:3in;height:3in" o:bullet="t"/>
    </w:pict>
  </w:numPicBullet>
  <w:numPicBullet w:numPicBulletId="7">
    <w:pict>
      <v:shape id="_x0000_i1033" type="#_x0000_t75" style="width:3in;height:3in" o:bullet="t"/>
    </w:pict>
  </w:numPicBullet>
  <w:numPicBullet w:numPicBulletId="8">
    <w:pict>
      <v:shape id="_x0000_i1034" type="#_x0000_t75" style="width:3in;height:3in" o:bullet="t"/>
    </w:pict>
  </w:numPicBullet>
  <w:numPicBullet w:numPicBulletId="9">
    <w:pict>
      <v:shape id="_x0000_i1035" type="#_x0000_t75" style="width:3in;height:3in" o:bullet="t"/>
    </w:pict>
  </w:numPicBullet>
  <w:numPicBullet w:numPicBulletId="10">
    <w:pict>
      <v:shape id="_x0000_i1036" type="#_x0000_t75" style="width:3in;height:3in" o:bullet="t"/>
    </w:pict>
  </w:numPicBullet>
  <w:numPicBullet w:numPicBulletId="11">
    <w:pict>
      <v:shape id="_x0000_i1037" type="#_x0000_t75" style="width:3in;height:3in" o:bullet="t"/>
    </w:pict>
  </w:numPicBullet>
  <w:abstractNum w:abstractNumId="0">
    <w:nsid w:val="FFFFFF7E"/>
    <w:multiLevelType w:val="singleLevel"/>
    <w:tmpl w:val="F702CBCA"/>
    <w:lvl w:ilvl="0">
      <w:start w:val="1"/>
      <w:numFmt w:val="decimal"/>
      <w:pStyle w:val="3"/>
      <w:lvlText w:val="%1."/>
      <w:lvlJc w:val="left"/>
      <w:pPr>
        <w:tabs>
          <w:tab w:val="num" w:pos="926"/>
        </w:tabs>
        <w:ind w:left="926" w:hanging="360"/>
      </w:pPr>
    </w:lvl>
  </w:abstractNum>
  <w:abstractNum w:abstractNumId="1">
    <w:nsid w:val="FFFFFF82"/>
    <w:multiLevelType w:val="singleLevel"/>
    <w:tmpl w:val="CF36DCBE"/>
    <w:lvl w:ilvl="0">
      <w:start w:val="1"/>
      <w:numFmt w:val="bullet"/>
      <w:pStyle w:val="30"/>
      <w:lvlText w:val=""/>
      <w:lvlJc w:val="left"/>
      <w:pPr>
        <w:tabs>
          <w:tab w:val="num" w:pos="926"/>
        </w:tabs>
        <w:ind w:left="926" w:hanging="360"/>
      </w:pPr>
      <w:rPr>
        <w:rFonts w:ascii="Symbol" w:hAnsi="Symbol" w:hint="default"/>
      </w:rPr>
    </w:lvl>
  </w:abstractNum>
  <w:abstractNum w:abstractNumId="2">
    <w:nsid w:val="FFFFFF83"/>
    <w:multiLevelType w:val="singleLevel"/>
    <w:tmpl w:val="6F487BE6"/>
    <w:lvl w:ilvl="0">
      <w:start w:val="1"/>
      <w:numFmt w:val="bullet"/>
      <w:pStyle w:val="2"/>
      <w:lvlText w:val=""/>
      <w:lvlJc w:val="left"/>
      <w:pPr>
        <w:tabs>
          <w:tab w:val="num" w:pos="643"/>
        </w:tabs>
        <w:ind w:left="643" w:hanging="360"/>
      </w:pPr>
      <w:rPr>
        <w:rFonts w:ascii="Symbol" w:hAnsi="Symbol" w:hint="default"/>
      </w:rPr>
    </w:lvl>
  </w:abstractNum>
  <w:abstractNum w:abstractNumId="3">
    <w:nsid w:val="FFFFFF88"/>
    <w:multiLevelType w:val="singleLevel"/>
    <w:tmpl w:val="A6EAEE1A"/>
    <w:lvl w:ilvl="0">
      <w:start w:val="1"/>
      <w:numFmt w:val="decimal"/>
      <w:pStyle w:val="a"/>
      <w:lvlText w:val="%1."/>
      <w:lvlJc w:val="left"/>
      <w:pPr>
        <w:tabs>
          <w:tab w:val="num" w:pos="360"/>
        </w:tabs>
        <w:ind w:left="360" w:hanging="360"/>
      </w:pPr>
    </w:lvl>
  </w:abstractNum>
  <w:abstractNum w:abstractNumId="4">
    <w:nsid w:val="FFFFFF89"/>
    <w:multiLevelType w:val="singleLevel"/>
    <w:tmpl w:val="0324CB5A"/>
    <w:lvl w:ilvl="0">
      <w:start w:val="1"/>
      <w:numFmt w:val="bullet"/>
      <w:pStyle w:val="a0"/>
      <w:lvlText w:val=""/>
      <w:lvlJc w:val="left"/>
      <w:pPr>
        <w:tabs>
          <w:tab w:val="num" w:pos="360"/>
        </w:tabs>
        <w:ind w:left="360" w:hanging="360"/>
      </w:pPr>
      <w:rPr>
        <w:rFonts w:ascii="Symbol" w:hAnsi="Symbol" w:hint="default"/>
      </w:rPr>
    </w:lvl>
  </w:abstractNum>
  <w:abstractNum w:abstractNumId="5">
    <w:nsid w:val="0194469E"/>
    <w:multiLevelType w:val="multilevel"/>
    <w:tmpl w:val="3BE07502"/>
    <w:lvl w:ilvl="0">
      <w:start w:val="1"/>
      <w:numFmt w:val="bullet"/>
      <w:pStyle w:val="1"/>
      <w:lvlText w:val="­"/>
      <w:lvlJc w:val="left"/>
      <w:pPr>
        <w:tabs>
          <w:tab w:val="num" w:pos="453"/>
        </w:tabs>
        <w:ind w:left="453" w:hanging="453"/>
      </w:pPr>
      <w:rPr>
        <w:rFonts w:ascii="Courier New" w:hAnsi="Courier New" w:hint="default"/>
      </w:rPr>
    </w:lvl>
    <w:lvl w:ilvl="1">
      <w:start w:val="6"/>
      <w:numFmt w:val="decimal"/>
      <w:pStyle w:val="a1"/>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6">
    <w:nsid w:val="045972E3"/>
    <w:multiLevelType w:val="multilevel"/>
    <w:tmpl w:val="801AF3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nsid w:val="04DC2149"/>
    <w:multiLevelType w:val="hybridMultilevel"/>
    <w:tmpl w:val="41A84A50"/>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8">
    <w:nsid w:val="07307BF1"/>
    <w:multiLevelType w:val="hybridMultilevel"/>
    <w:tmpl w:val="15EEBC46"/>
    <w:lvl w:ilvl="0" w:tplc="65BA1040">
      <w:start w:val="1"/>
      <w:numFmt w:val="decimal"/>
      <w:lvlText w:val="%1."/>
      <w:lvlJc w:val="left"/>
      <w:pPr>
        <w:ind w:left="720" w:hanging="360"/>
      </w:pPr>
      <w:rPr>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
    <w:nsid w:val="085F5C5D"/>
    <w:multiLevelType w:val="multilevel"/>
    <w:tmpl w:val="400C6BFA"/>
    <w:lvl w:ilvl="0">
      <w:start w:val="3"/>
      <w:numFmt w:val="decimal"/>
      <w:lvlText w:val="%1."/>
      <w:lvlJc w:val="left"/>
      <w:pPr>
        <w:ind w:left="450" w:hanging="450"/>
      </w:pPr>
      <w:rPr>
        <w:rFonts w:hint="default"/>
      </w:rPr>
    </w:lvl>
    <w:lvl w:ilvl="1">
      <w:start w:val="1"/>
      <w:numFmt w:val="decimal"/>
      <w:lvlText w:val="%1.%2."/>
      <w:lvlJc w:val="left"/>
      <w:pPr>
        <w:ind w:left="1571" w:hanging="720"/>
      </w:pPr>
      <w:rPr>
        <w:rFonts w:hint="default"/>
      </w:rPr>
    </w:lvl>
    <w:lvl w:ilvl="2">
      <w:start w:val="1"/>
      <w:numFmt w:val="decimal"/>
      <w:lvlText w:val="%1.%2.%3."/>
      <w:lvlJc w:val="left"/>
      <w:pPr>
        <w:ind w:left="2260" w:hanging="720"/>
      </w:pPr>
      <w:rPr>
        <w:rFonts w:hint="default"/>
      </w:rPr>
    </w:lvl>
    <w:lvl w:ilvl="3">
      <w:start w:val="1"/>
      <w:numFmt w:val="decimal"/>
      <w:lvlText w:val="%1.%2.%3.%4."/>
      <w:lvlJc w:val="left"/>
      <w:pPr>
        <w:ind w:left="3390" w:hanging="1080"/>
      </w:pPr>
      <w:rPr>
        <w:rFonts w:hint="default"/>
      </w:rPr>
    </w:lvl>
    <w:lvl w:ilvl="4">
      <w:start w:val="1"/>
      <w:numFmt w:val="decimal"/>
      <w:lvlText w:val="%1.%2.%3.%4.%5."/>
      <w:lvlJc w:val="left"/>
      <w:pPr>
        <w:ind w:left="4160" w:hanging="1080"/>
      </w:pPr>
      <w:rPr>
        <w:rFonts w:hint="default"/>
      </w:rPr>
    </w:lvl>
    <w:lvl w:ilvl="5">
      <w:start w:val="1"/>
      <w:numFmt w:val="decimal"/>
      <w:lvlText w:val="%1.%2.%3.%4.%5.%6."/>
      <w:lvlJc w:val="left"/>
      <w:pPr>
        <w:ind w:left="5290" w:hanging="1440"/>
      </w:pPr>
      <w:rPr>
        <w:rFonts w:hint="default"/>
      </w:rPr>
    </w:lvl>
    <w:lvl w:ilvl="6">
      <w:start w:val="1"/>
      <w:numFmt w:val="decimal"/>
      <w:lvlText w:val="%1.%2.%3.%4.%5.%6.%7."/>
      <w:lvlJc w:val="left"/>
      <w:pPr>
        <w:ind w:left="6420" w:hanging="1800"/>
      </w:pPr>
      <w:rPr>
        <w:rFonts w:hint="default"/>
      </w:rPr>
    </w:lvl>
    <w:lvl w:ilvl="7">
      <w:start w:val="1"/>
      <w:numFmt w:val="decimal"/>
      <w:lvlText w:val="%1.%2.%3.%4.%5.%6.%7.%8."/>
      <w:lvlJc w:val="left"/>
      <w:pPr>
        <w:ind w:left="7190" w:hanging="1800"/>
      </w:pPr>
      <w:rPr>
        <w:rFonts w:hint="default"/>
      </w:rPr>
    </w:lvl>
    <w:lvl w:ilvl="8">
      <w:start w:val="1"/>
      <w:numFmt w:val="decimal"/>
      <w:lvlText w:val="%1.%2.%3.%4.%5.%6.%7.%8.%9."/>
      <w:lvlJc w:val="left"/>
      <w:pPr>
        <w:ind w:left="8320" w:hanging="2160"/>
      </w:pPr>
      <w:rPr>
        <w:rFonts w:hint="default"/>
      </w:rPr>
    </w:lvl>
  </w:abstractNum>
  <w:abstractNum w:abstractNumId="10">
    <w:nsid w:val="10B05CDB"/>
    <w:multiLevelType w:val="hybridMultilevel"/>
    <w:tmpl w:val="7EDC61E4"/>
    <w:lvl w:ilvl="0" w:tplc="50B6E45C">
      <w:start w:val="1"/>
      <w:numFmt w:val="bullet"/>
      <w:lvlText w:val=""/>
      <w:lvlJc w:val="left"/>
      <w:pPr>
        <w:ind w:left="1740" w:hanging="360"/>
      </w:pPr>
      <w:rPr>
        <w:rFonts w:ascii="Symbol" w:hAnsi="Symbol" w:hint="default"/>
      </w:rPr>
    </w:lvl>
    <w:lvl w:ilvl="1" w:tplc="04190003" w:tentative="1">
      <w:start w:val="1"/>
      <w:numFmt w:val="bullet"/>
      <w:lvlText w:val="o"/>
      <w:lvlJc w:val="left"/>
      <w:pPr>
        <w:ind w:left="2460" w:hanging="360"/>
      </w:pPr>
      <w:rPr>
        <w:rFonts w:ascii="Courier New" w:hAnsi="Courier New" w:cs="Courier New" w:hint="default"/>
      </w:rPr>
    </w:lvl>
    <w:lvl w:ilvl="2" w:tplc="04190005" w:tentative="1">
      <w:start w:val="1"/>
      <w:numFmt w:val="bullet"/>
      <w:lvlText w:val=""/>
      <w:lvlJc w:val="left"/>
      <w:pPr>
        <w:ind w:left="3180" w:hanging="360"/>
      </w:pPr>
      <w:rPr>
        <w:rFonts w:ascii="Wingdings" w:hAnsi="Wingdings" w:hint="default"/>
      </w:rPr>
    </w:lvl>
    <w:lvl w:ilvl="3" w:tplc="04190001" w:tentative="1">
      <w:start w:val="1"/>
      <w:numFmt w:val="bullet"/>
      <w:lvlText w:val=""/>
      <w:lvlJc w:val="left"/>
      <w:pPr>
        <w:ind w:left="3900" w:hanging="360"/>
      </w:pPr>
      <w:rPr>
        <w:rFonts w:ascii="Symbol" w:hAnsi="Symbol" w:hint="default"/>
      </w:rPr>
    </w:lvl>
    <w:lvl w:ilvl="4" w:tplc="04190003" w:tentative="1">
      <w:start w:val="1"/>
      <w:numFmt w:val="bullet"/>
      <w:lvlText w:val="o"/>
      <w:lvlJc w:val="left"/>
      <w:pPr>
        <w:ind w:left="4620" w:hanging="360"/>
      </w:pPr>
      <w:rPr>
        <w:rFonts w:ascii="Courier New" w:hAnsi="Courier New" w:cs="Courier New" w:hint="default"/>
      </w:rPr>
    </w:lvl>
    <w:lvl w:ilvl="5" w:tplc="04190005" w:tentative="1">
      <w:start w:val="1"/>
      <w:numFmt w:val="bullet"/>
      <w:lvlText w:val=""/>
      <w:lvlJc w:val="left"/>
      <w:pPr>
        <w:ind w:left="5340" w:hanging="360"/>
      </w:pPr>
      <w:rPr>
        <w:rFonts w:ascii="Wingdings" w:hAnsi="Wingdings" w:hint="default"/>
      </w:rPr>
    </w:lvl>
    <w:lvl w:ilvl="6" w:tplc="04190001" w:tentative="1">
      <w:start w:val="1"/>
      <w:numFmt w:val="bullet"/>
      <w:lvlText w:val=""/>
      <w:lvlJc w:val="left"/>
      <w:pPr>
        <w:ind w:left="6060" w:hanging="360"/>
      </w:pPr>
      <w:rPr>
        <w:rFonts w:ascii="Symbol" w:hAnsi="Symbol" w:hint="default"/>
      </w:rPr>
    </w:lvl>
    <w:lvl w:ilvl="7" w:tplc="04190003" w:tentative="1">
      <w:start w:val="1"/>
      <w:numFmt w:val="bullet"/>
      <w:lvlText w:val="o"/>
      <w:lvlJc w:val="left"/>
      <w:pPr>
        <w:ind w:left="6780" w:hanging="360"/>
      </w:pPr>
      <w:rPr>
        <w:rFonts w:ascii="Courier New" w:hAnsi="Courier New" w:cs="Courier New" w:hint="default"/>
      </w:rPr>
    </w:lvl>
    <w:lvl w:ilvl="8" w:tplc="04190005" w:tentative="1">
      <w:start w:val="1"/>
      <w:numFmt w:val="bullet"/>
      <w:lvlText w:val=""/>
      <w:lvlJc w:val="left"/>
      <w:pPr>
        <w:ind w:left="7500" w:hanging="360"/>
      </w:pPr>
      <w:rPr>
        <w:rFonts w:ascii="Wingdings" w:hAnsi="Wingdings" w:hint="default"/>
      </w:rPr>
    </w:lvl>
  </w:abstractNum>
  <w:abstractNum w:abstractNumId="11">
    <w:nsid w:val="1806602B"/>
    <w:multiLevelType w:val="multilevel"/>
    <w:tmpl w:val="50A4FC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8"/>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nsid w:val="20A47B6C"/>
    <w:multiLevelType w:val="hybridMultilevel"/>
    <w:tmpl w:val="24F42402"/>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3">
    <w:nsid w:val="23FF13B1"/>
    <w:multiLevelType w:val="hybridMultilevel"/>
    <w:tmpl w:val="4798F834"/>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14">
    <w:nsid w:val="25A143CD"/>
    <w:multiLevelType w:val="hybridMultilevel"/>
    <w:tmpl w:val="D4B4A3C6"/>
    <w:lvl w:ilvl="0" w:tplc="88B641E0">
      <w:start w:val="1"/>
      <w:numFmt w:val="decimal"/>
      <w:lvlText w:val="%1."/>
      <w:lvlJc w:val="left"/>
      <w:pPr>
        <w:tabs>
          <w:tab w:val="num" w:pos="900"/>
        </w:tabs>
        <w:ind w:left="900" w:hanging="360"/>
      </w:pPr>
      <w:rPr>
        <w:rFonts w:hint="default"/>
        <w:b/>
      </w:rPr>
    </w:lvl>
    <w:lvl w:ilvl="1" w:tplc="77461F88">
      <w:numFmt w:val="none"/>
      <w:lvlText w:val=""/>
      <w:lvlJc w:val="left"/>
      <w:pPr>
        <w:tabs>
          <w:tab w:val="num" w:pos="360"/>
        </w:tabs>
      </w:pPr>
    </w:lvl>
    <w:lvl w:ilvl="2" w:tplc="225A2420">
      <w:numFmt w:val="none"/>
      <w:lvlText w:val=""/>
      <w:lvlJc w:val="left"/>
      <w:pPr>
        <w:tabs>
          <w:tab w:val="num" w:pos="360"/>
        </w:tabs>
      </w:pPr>
    </w:lvl>
    <w:lvl w:ilvl="3" w:tplc="25D84CC8">
      <w:numFmt w:val="none"/>
      <w:lvlText w:val=""/>
      <w:lvlJc w:val="left"/>
      <w:pPr>
        <w:tabs>
          <w:tab w:val="num" w:pos="360"/>
        </w:tabs>
      </w:pPr>
    </w:lvl>
    <w:lvl w:ilvl="4" w:tplc="EA0454EA">
      <w:numFmt w:val="none"/>
      <w:lvlText w:val=""/>
      <w:lvlJc w:val="left"/>
      <w:pPr>
        <w:tabs>
          <w:tab w:val="num" w:pos="360"/>
        </w:tabs>
      </w:pPr>
    </w:lvl>
    <w:lvl w:ilvl="5" w:tplc="0A7204C4">
      <w:numFmt w:val="none"/>
      <w:lvlText w:val=""/>
      <w:lvlJc w:val="left"/>
      <w:pPr>
        <w:tabs>
          <w:tab w:val="num" w:pos="360"/>
        </w:tabs>
      </w:pPr>
    </w:lvl>
    <w:lvl w:ilvl="6" w:tplc="51DCC4B8">
      <w:numFmt w:val="none"/>
      <w:lvlText w:val=""/>
      <w:lvlJc w:val="left"/>
      <w:pPr>
        <w:tabs>
          <w:tab w:val="num" w:pos="360"/>
        </w:tabs>
      </w:pPr>
    </w:lvl>
    <w:lvl w:ilvl="7" w:tplc="782CBFBC">
      <w:numFmt w:val="none"/>
      <w:lvlText w:val=""/>
      <w:lvlJc w:val="left"/>
      <w:pPr>
        <w:tabs>
          <w:tab w:val="num" w:pos="360"/>
        </w:tabs>
      </w:pPr>
    </w:lvl>
    <w:lvl w:ilvl="8" w:tplc="198EC658">
      <w:numFmt w:val="none"/>
      <w:lvlText w:val=""/>
      <w:lvlJc w:val="left"/>
      <w:pPr>
        <w:tabs>
          <w:tab w:val="num" w:pos="360"/>
        </w:tabs>
      </w:pPr>
    </w:lvl>
  </w:abstractNum>
  <w:abstractNum w:abstractNumId="15">
    <w:nsid w:val="29CB086B"/>
    <w:multiLevelType w:val="multilevel"/>
    <w:tmpl w:val="FEC8DE64"/>
    <w:lvl w:ilvl="0">
      <w:start w:val="1"/>
      <w:numFmt w:val="decimal"/>
      <w:lvlText w:val="%1"/>
      <w:lvlJc w:val="left"/>
      <w:pPr>
        <w:ind w:left="720" w:hanging="360"/>
      </w:pPr>
      <w:rPr>
        <w:rFonts w:ascii="Times New Roman" w:eastAsia="Times New Roman" w:hAnsi="Times New Roman" w:cs="Times New Roman"/>
      </w:rPr>
    </w:lvl>
    <w:lvl w:ilvl="1">
      <w:start w:val="1"/>
      <w:numFmt w:val="decimal"/>
      <w:isLgl/>
      <w:lvlText w:val="%1.%2."/>
      <w:lvlJc w:val="left"/>
      <w:pPr>
        <w:ind w:left="1429" w:hanging="720"/>
      </w:pPr>
      <w:rPr>
        <w:rFonts w:hint="default"/>
      </w:rPr>
    </w:lvl>
    <w:lvl w:ilvl="2">
      <w:start w:val="1"/>
      <w:numFmt w:val="decimal"/>
      <w:isLgl/>
      <w:lvlText w:val="%1.%2.%3."/>
      <w:lvlJc w:val="left"/>
      <w:pPr>
        <w:ind w:left="1778" w:hanging="720"/>
      </w:pPr>
      <w:rPr>
        <w:rFonts w:hint="default"/>
      </w:rPr>
    </w:lvl>
    <w:lvl w:ilvl="3">
      <w:start w:val="1"/>
      <w:numFmt w:val="decimal"/>
      <w:isLgl/>
      <w:lvlText w:val="%1.%2.%3.%4."/>
      <w:lvlJc w:val="left"/>
      <w:pPr>
        <w:ind w:left="2487" w:hanging="1080"/>
      </w:pPr>
      <w:rPr>
        <w:rFonts w:hint="default"/>
      </w:rPr>
    </w:lvl>
    <w:lvl w:ilvl="4">
      <w:start w:val="1"/>
      <w:numFmt w:val="decimal"/>
      <w:isLgl/>
      <w:lvlText w:val="%1.%2.%3.%4.%5."/>
      <w:lvlJc w:val="left"/>
      <w:pPr>
        <w:ind w:left="2836" w:hanging="1080"/>
      </w:pPr>
      <w:rPr>
        <w:rFonts w:hint="default"/>
      </w:rPr>
    </w:lvl>
    <w:lvl w:ilvl="5">
      <w:start w:val="1"/>
      <w:numFmt w:val="decimal"/>
      <w:isLgl/>
      <w:lvlText w:val="%1.%2.%3.%4.%5.%6."/>
      <w:lvlJc w:val="left"/>
      <w:pPr>
        <w:ind w:left="3545" w:hanging="1440"/>
      </w:pPr>
      <w:rPr>
        <w:rFonts w:hint="default"/>
      </w:rPr>
    </w:lvl>
    <w:lvl w:ilvl="6">
      <w:start w:val="1"/>
      <w:numFmt w:val="decimal"/>
      <w:isLgl/>
      <w:lvlText w:val="%1.%2.%3.%4.%5.%6.%7."/>
      <w:lvlJc w:val="left"/>
      <w:pPr>
        <w:ind w:left="4254" w:hanging="1800"/>
      </w:pPr>
      <w:rPr>
        <w:rFonts w:hint="default"/>
      </w:rPr>
    </w:lvl>
    <w:lvl w:ilvl="7">
      <w:start w:val="1"/>
      <w:numFmt w:val="decimal"/>
      <w:isLgl/>
      <w:lvlText w:val="%1.%2.%3.%4.%5.%6.%7.%8."/>
      <w:lvlJc w:val="left"/>
      <w:pPr>
        <w:ind w:left="4603" w:hanging="1800"/>
      </w:pPr>
      <w:rPr>
        <w:rFonts w:hint="default"/>
      </w:rPr>
    </w:lvl>
    <w:lvl w:ilvl="8">
      <w:start w:val="1"/>
      <w:numFmt w:val="decimal"/>
      <w:isLgl/>
      <w:lvlText w:val="%1.%2.%3.%4.%5.%6.%7.%8.%9."/>
      <w:lvlJc w:val="left"/>
      <w:pPr>
        <w:ind w:left="5312" w:hanging="2160"/>
      </w:pPr>
      <w:rPr>
        <w:rFonts w:hint="default"/>
      </w:rPr>
    </w:lvl>
  </w:abstractNum>
  <w:abstractNum w:abstractNumId="16">
    <w:nsid w:val="2A6D4295"/>
    <w:multiLevelType w:val="hybridMultilevel"/>
    <w:tmpl w:val="57A85C62"/>
    <w:lvl w:ilvl="0" w:tplc="D01A0A6C">
      <w:start w:val="1"/>
      <w:numFmt w:val="decimal"/>
      <w:lvlText w:val="%1)"/>
      <w:lvlJc w:val="left"/>
      <w:pPr>
        <w:ind w:left="1130" w:hanging="360"/>
      </w:pPr>
      <w:rPr>
        <w:rFonts w:hint="default"/>
      </w:rPr>
    </w:lvl>
    <w:lvl w:ilvl="1" w:tplc="04190019" w:tentative="1">
      <w:start w:val="1"/>
      <w:numFmt w:val="lowerLetter"/>
      <w:lvlText w:val="%2."/>
      <w:lvlJc w:val="left"/>
      <w:pPr>
        <w:ind w:left="1850" w:hanging="360"/>
      </w:pPr>
    </w:lvl>
    <w:lvl w:ilvl="2" w:tplc="0419001B" w:tentative="1">
      <w:start w:val="1"/>
      <w:numFmt w:val="lowerRoman"/>
      <w:lvlText w:val="%3."/>
      <w:lvlJc w:val="right"/>
      <w:pPr>
        <w:ind w:left="2570" w:hanging="180"/>
      </w:pPr>
    </w:lvl>
    <w:lvl w:ilvl="3" w:tplc="0419000F" w:tentative="1">
      <w:start w:val="1"/>
      <w:numFmt w:val="decimal"/>
      <w:lvlText w:val="%4."/>
      <w:lvlJc w:val="left"/>
      <w:pPr>
        <w:ind w:left="3290" w:hanging="360"/>
      </w:pPr>
    </w:lvl>
    <w:lvl w:ilvl="4" w:tplc="04190019" w:tentative="1">
      <w:start w:val="1"/>
      <w:numFmt w:val="lowerLetter"/>
      <w:lvlText w:val="%5."/>
      <w:lvlJc w:val="left"/>
      <w:pPr>
        <w:ind w:left="4010" w:hanging="360"/>
      </w:pPr>
    </w:lvl>
    <w:lvl w:ilvl="5" w:tplc="0419001B" w:tentative="1">
      <w:start w:val="1"/>
      <w:numFmt w:val="lowerRoman"/>
      <w:lvlText w:val="%6."/>
      <w:lvlJc w:val="right"/>
      <w:pPr>
        <w:ind w:left="4730" w:hanging="180"/>
      </w:pPr>
    </w:lvl>
    <w:lvl w:ilvl="6" w:tplc="0419000F" w:tentative="1">
      <w:start w:val="1"/>
      <w:numFmt w:val="decimal"/>
      <w:lvlText w:val="%7."/>
      <w:lvlJc w:val="left"/>
      <w:pPr>
        <w:ind w:left="5450" w:hanging="360"/>
      </w:pPr>
    </w:lvl>
    <w:lvl w:ilvl="7" w:tplc="04190019" w:tentative="1">
      <w:start w:val="1"/>
      <w:numFmt w:val="lowerLetter"/>
      <w:lvlText w:val="%8."/>
      <w:lvlJc w:val="left"/>
      <w:pPr>
        <w:ind w:left="6170" w:hanging="360"/>
      </w:pPr>
    </w:lvl>
    <w:lvl w:ilvl="8" w:tplc="0419001B" w:tentative="1">
      <w:start w:val="1"/>
      <w:numFmt w:val="lowerRoman"/>
      <w:lvlText w:val="%9."/>
      <w:lvlJc w:val="right"/>
      <w:pPr>
        <w:ind w:left="6890" w:hanging="180"/>
      </w:pPr>
    </w:lvl>
  </w:abstractNum>
  <w:abstractNum w:abstractNumId="17">
    <w:nsid w:val="356A5FCE"/>
    <w:multiLevelType w:val="multilevel"/>
    <w:tmpl w:val="0EB0DF1E"/>
    <w:lvl w:ilvl="0">
      <w:start w:val="1"/>
      <w:numFmt w:val="decimal"/>
      <w:pStyle w:val="a2"/>
      <w:lvlText w:val="%1."/>
      <w:lvlJc w:val="left"/>
      <w:pPr>
        <w:tabs>
          <w:tab w:val="num" w:pos="1134"/>
        </w:tabs>
        <w:ind w:left="0" w:firstLine="567"/>
      </w:pPr>
      <w:rPr>
        <w:rFonts w:hint="default"/>
      </w:rPr>
    </w:lvl>
    <w:lvl w:ilvl="1">
      <w:start w:val="1"/>
      <w:numFmt w:val="decimal"/>
      <w:lvlText w:val="%1.%2."/>
      <w:lvlJc w:val="left"/>
      <w:pPr>
        <w:tabs>
          <w:tab w:val="num" w:pos="708"/>
        </w:tabs>
        <w:ind w:left="2126" w:hanging="708"/>
      </w:pPr>
      <w:rPr>
        <w:rFonts w:hint="default"/>
      </w:rPr>
    </w:lvl>
    <w:lvl w:ilvl="2">
      <w:start w:val="1"/>
      <w:numFmt w:val="decimal"/>
      <w:lvlText w:val="%1.%2.%3."/>
      <w:lvlJc w:val="left"/>
      <w:pPr>
        <w:tabs>
          <w:tab w:val="num" w:pos="2835"/>
        </w:tabs>
        <w:ind w:left="2835" w:hanging="708"/>
      </w:pPr>
      <w:rPr>
        <w:rFonts w:hint="default"/>
      </w:rPr>
    </w:lvl>
    <w:lvl w:ilvl="3">
      <w:start w:val="1"/>
      <w:numFmt w:val="decimal"/>
      <w:lvlText w:val="%1.%2.%3.%4."/>
      <w:lvlJc w:val="left"/>
      <w:pPr>
        <w:tabs>
          <w:tab w:val="num" w:pos="708"/>
        </w:tabs>
        <w:ind w:left="3540" w:hanging="708"/>
      </w:pPr>
      <w:rPr>
        <w:rFonts w:hint="default"/>
      </w:rPr>
    </w:lvl>
    <w:lvl w:ilvl="4">
      <w:start w:val="1"/>
      <w:numFmt w:val="decimal"/>
      <w:lvlText w:val="%1.%2.%3.%4.%5."/>
      <w:lvlJc w:val="left"/>
      <w:pPr>
        <w:tabs>
          <w:tab w:val="num" w:pos="708"/>
        </w:tabs>
        <w:ind w:left="4248" w:hanging="708"/>
      </w:pPr>
      <w:rPr>
        <w:rFonts w:hint="default"/>
      </w:rPr>
    </w:lvl>
    <w:lvl w:ilvl="5">
      <w:numFmt w:val="none"/>
      <w:lvlText w:val=""/>
      <w:lvlJc w:val="left"/>
      <w:pPr>
        <w:tabs>
          <w:tab w:val="num" w:pos="360"/>
        </w:tabs>
      </w:pPr>
    </w:lvl>
    <w:lvl w:ilvl="6">
      <w:start w:val="1"/>
      <w:numFmt w:val="decimal"/>
      <w:lvlText w:val="%1.%2.%3.%4.%5.%6.%7."/>
      <w:lvlJc w:val="left"/>
      <w:pPr>
        <w:tabs>
          <w:tab w:val="num" w:pos="708"/>
        </w:tabs>
        <w:ind w:left="5664" w:hanging="708"/>
      </w:pPr>
      <w:rPr>
        <w:rFonts w:hint="default"/>
      </w:rPr>
    </w:lvl>
    <w:lvl w:ilvl="7">
      <w:start w:val="1"/>
      <w:numFmt w:val="decimal"/>
      <w:lvlText w:val="%1.%2.%3.%4.%5.%6.%7.%8."/>
      <w:lvlJc w:val="left"/>
      <w:pPr>
        <w:tabs>
          <w:tab w:val="num" w:pos="708"/>
        </w:tabs>
        <w:ind w:left="6372" w:hanging="708"/>
      </w:pPr>
      <w:rPr>
        <w:rFonts w:hint="default"/>
      </w:rPr>
    </w:lvl>
    <w:lvl w:ilvl="8">
      <w:start w:val="1"/>
      <w:numFmt w:val="decimal"/>
      <w:lvlText w:val="%1.%2.%3.%4.%5.%6.%7.%8.%9."/>
      <w:lvlJc w:val="left"/>
      <w:pPr>
        <w:tabs>
          <w:tab w:val="num" w:pos="708"/>
        </w:tabs>
        <w:ind w:left="7080" w:hanging="708"/>
      </w:pPr>
      <w:rPr>
        <w:rFonts w:hint="default"/>
      </w:rPr>
    </w:lvl>
  </w:abstractNum>
  <w:abstractNum w:abstractNumId="18">
    <w:nsid w:val="36E11948"/>
    <w:multiLevelType w:val="multilevel"/>
    <w:tmpl w:val="05E465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6"/>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nsid w:val="3A9369EC"/>
    <w:multiLevelType w:val="multilevel"/>
    <w:tmpl w:val="3AC89220"/>
    <w:styleLink w:val="10"/>
    <w:lvl w:ilvl="0">
      <w:start w:val="4"/>
      <w:numFmt w:val="decimal"/>
      <w:lvlText w:val="%1."/>
      <w:lvlJc w:val="left"/>
      <w:pPr>
        <w:tabs>
          <w:tab w:val="num" w:pos="360"/>
        </w:tabs>
        <w:ind w:left="360" w:hanging="360"/>
      </w:pPr>
      <w:rPr>
        <w:rFonts w:hint="default"/>
      </w:rPr>
    </w:lvl>
    <w:lvl w:ilvl="1">
      <w:start w:val="1"/>
      <w:numFmt w:val="decimal"/>
      <w:lvlText w:val="%1.%2."/>
      <w:lvlJc w:val="left"/>
      <w:pPr>
        <w:tabs>
          <w:tab w:val="num" w:pos="2367"/>
        </w:tabs>
        <w:ind w:left="2367" w:hanging="720"/>
      </w:pPr>
      <w:rPr>
        <w:rFonts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hint="default"/>
      </w:rPr>
    </w:lvl>
    <w:lvl w:ilvl="4">
      <w:start w:val="1"/>
      <w:numFmt w:val="decimal"/>
      <w:lvlText w:val="%1.%2.%3.%4.%5."/>
      <w:lvlJc w:val="left"/>
      <w:pPr>
        <w:tabs>
          <w:tab w:val="num" w:pos="7668"/>
        </w:tabs>
        <w:ind w:left="7668" w:hanging="1080"/>
      </w:pPr>
      <w:rPr>
        <w:rFonts w:hint="default"/>
      </w:rPr>
    </w:lvl>
    <w:lvl w:ilvl="5">
      <w:start w:val="1"/>
      <w:numFmt w:val="decimal"/>
      <w:lvlText w:val="%1.%2.%3.%4.%5.%6."/>
      <w:lvlJc w:val="left"/>
      <w:pPr>
        <w:tabs>
          <w:tab w:val="num" w:pos="9675"/>
        </w:tabs>
        <w:ind w:left="9675" w:hanging="1440"/>
      </w:pPr>
      <w:rPr>
        <w:rFonts w:hint="default"/>
      </w:rPr>
    </w:lvl>
    <w:lvl w:ilvl="6">
      <w:start w:val="1"/>
      <w:numFmt w:val="decimal"/>
      <w:lvlText w:val="%1.%2.%3.%4.%5.%6.%7."/>
      <w:lvlJc w:val="left"/>
      <w:pPr>
        <w:tabs>
          <w:tab w:val="num" w:pos="11322"/>
        </w:tabs>
        <w:ind w:left="11322" w:hanging="1440"/>
      </w:pPr>
      <w:rPr>
        <w:rFonts w:hint="default"/>
      </w:rPr>
    </w:lvl>
    <w:lvl w:ilvl="7">
      <w:start w:val="1"/>
      <w:numFmt w:val="decimal"/>
      <w:lvlText w:val="%1.%2.%3.%4.%5.%6.%7.%8."/>
      <w:lvlJc w:val="left"/>
      <w:pPr>
        <w:tabs>
          <w:tab w:val="num" w:pos="13329"/>
        </w:tabs>
        <w:ind w:left="13329" w:hanging="1800"/>
      </w:pPr>
      <w:rPr>
        <w:rFonts w:hint="default"/>
      </w:rPr>
    </w:lvl>
    <w:lvl w:ilvl="8">
      <w:start w:val="1"/>
      <w:numFmt w:val="decimal"/>
      <w:lvlText w:val="%1.%2.%3.%4.%5.%6.%7.%8.%9."/>
      <w:lvlJc w:val="left"/>
      <w:pPr>
        <w:tabs>
          <w:tab w:val="num" w:pos="14976"/>
        </w:tabs>
        <w:ind w:left="14976" w:hanging="1800"/>
      </w:pPr>
      <w:rPr>
        <w:rFonts w:hint="default"/>
      </w:rPr>
    </w:lvl>
  </w:abstractNum>
  <w:abstractNum w:abstractNumId="20">
    <w:nsid w:val="3BEC04F2"/>
    <w:multiLevelType w:val="multilevel"/>
    <w:tmpl w:val="AEC073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4"/>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nsid w:val="3D6D4B80"/>
    <w:multiLevelType w:val="hybridMultilevel"/>
    <w:tmpl w:val="6DF4B5C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22">
    <w:nsid w:val="3E7664DB"/>
    <w:multiLevelType w:val="multilevel"/>
    <w:tmpl w:val="C0BC89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3"/>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nsid w:val="3EAD33F5"/>
    <w:multiLevelType w:val="hybridMultilevel"/>
    <w:tmpl w:val="D62839F2"/>
    <w:lvl w:ilvl="0" w:tplc="7F5C70C6">
      <w:start w:val="1"/>
      <w:numFmt w:val="bullet"/>
      <w:lvlText w:val="-"/>
      <w:lvlJc w:val="left"/>
      <w:pPr>
        <w:ind w:left="720" w:hanging="360"/>
      </w:pPr>
      <w:rPr>
        <w:rFonts w:ascii="Courier New" w:hAnsi="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4">
    <w:nsid w:val="41A4703C"/>
    <w:multiLevelType w:val="multilevel"/>
    <w:tmpl w:val="DD6296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nsid w:val="42E22D4F"/>
    <w:multiLevelType w:val="hybridMultilevel"/>
    <w:tmpl w:val="7CFC680E"/>
    <w:lvl w:ilvl="0" w:tplc="5BA646D6">
      <w:start w:val="1"/>
      <w:numFmt w:val="decimal"/>
      <w:lvlText w:val="%1."/>
      <w:lvlJc w:val="left"/>
      <w:pPr>
        <w:ind w:left="360" w:hanging="360"/>
      </w:pPr>
      <w:rPr>
        <w:rFonts w:ascii="Times New Roman" w:hAnsi="Times New Roman" w:cs="Times New Roman" w:hint="default"/>
        <w:b/>
      </w:rPr>
    </w:lvl>
    <w:lvl w:ilvl="1" w:tplc="04190019">
      <w:start w:val="1"/>
      <w:numFmt w:val="lowerLetter"/>
      <w:lvlText w:val="%2."/>
      <w:lvlJc w:val="left"/>
      <w:pPr>
        <w:ind w:left="1225" w:hanging="360"/>
      </w:pPr>
      <w:rPr>
        <w:rFonts w:cs="Times New Roman"/>
      </w:rPr>
    </w:lvl>
    <w:lvl w:ilvl="2" w:tplc="0419001B" w:tentative="1">
      <w:start w:val="1"/>
      <w:numFmt w:val="lowerRoman"/>
      <w:lvlText w:val="%3."/>
      <w:lvlJc w:val="right"/>
      <w:pPr>
        <w:ind w:left="1945" w:hanging="180"/>
      </w:pPr>
      <w:rPr>
        <w:rFonts w:cs="Times New Roman"/>
      </w:rPr>
    </w:lvl>
    <w:lvl w:ilvl="3" w:tplc="0419000F" w:tentative="1">
      <w:start w:val="1"/>
      <w:numFmt w:val="decimal"/>
      <w:lvlText w:val="%4."/>
      <w:lvlJc w:val="left"/>
      <w:pPr>
        <w:ind w:left="2665" w:hanging="360"/>
      </w:pPr>
      <w:rPr>
        <w:rFonts w:cs="Times New Roman"/>
      </w:rPr>
    </w:lvl>
    <w:lvl w:ilvl="4" w:tplc="04190019" w:tentative="1">
      <w:start w:val="1"/>
      <w:numFmt w:val="lowerLetter"/>
      <w:lvlText w:val="%5."/>
      <w:lvlJc w:val="left"/>
      <w:pPr>
        <w:ind w:left="3385" w:hanging="360"/>
      </w:pPr>
      <w:rPr>
        <w:rFonts w:cs="Times New Roman"/>
      </w:rPr>
    </w:lvl>
    <w:lvl w:ilvl="5" w:tplc="0419001B" w:tentative="1">
      <w:start w:val="1"/>
      <w:numFmt w:val="lowerRoman"/>
      <w:lvlText w:val="%6."/>
      <w:lvlJc w:val="right"/>
      <w:pPr>
        <w:ind w:left="4105" w:hanging="180"/>
      </w:pPr>
      <w:rPr>
        <w:rFonts w:cs="Times New Roman"/>
      </w:rPr>
    </w:lvl>
    <w:lvl w:ilvl="6" w:tplc="0419000F" w:tentative="1">
      <w:start w:val="1"/>
      <w:numFmt w:val="decimal"/>
      <w:lvlText w:val="%7."/>
      <w:lvlJc w:val="left"/>
      <w:pPr>
        <w:ind w:left="4825" w:hanging="360"/>
      </w:pPr>
      <w:rPr>
        <w:rFonts w:cs="Times New Roman"/>
      </w:rPr>
    </w:lvl>
    <w:lvl w:ilvl="7" w:tplc="04190019" w:tentative="1">
      <w:start w:val="1"/>
      <w:numFmt w:val="lowerLetter"/>
      <w:lvlText w:val="%8."/>
      <w:lvlJc w:val="left"/>
      <w:pPr>
        <w:ind w:left="5545" w:hanging="360"/>
      </w:pPr>
      <w:rPr>
        <w:rFonts w:cs="Times New Roman"/>
      </w:rPr>
    </w:lvl>
    <w:lvl w:ilvl="8" w:tplc="0419001B" w:tentative="1">
      <w:start w:val="1"/>
      <w:numFmt w:val="lowerRoman"/>
      <w:lvlText w:val="%9."/>
      <w:lvlJc w:val="right"/>
      <w:pPr>
        <w:ind w:left="6265" w:hanging="180"/>
      </w:pPr>
      <w:rPr>
        <w:rFonts w:cs="Times New Roman"/>
      </w:rPr>
    </w:lvl>
  </w:abstractNum>
  <w:abstractNum w:abstractNumId="26">
    <w:nsid w:val="45A17EF6"/>
    <w:multiLevelType w:val="multilevel"/>
    <w:tmpl w:val="2FC03D48"/>
    <w:lvl w:ilvl="0">
      <w:start w:val="1"/>
      <w:numFmt w:val="decimal"/>
      <w:lvlText w:val="%1."/>
      <w:lvlJc w:val="left"/>
      <w:pPr>
        <w:tabs>
          <w:tab w:val="num" w:pos="567"/>
        </w:tabs>
        <w:ind w:left="567" w:hanging="567"/>
      </w:pPr>
      <w:rPr>
        <w:rFonts w:hint="default"/>
      </w:rPr>
    </w:lvl>
    <w:lvl w:ilvl="1">
      <w:start w:val="1"/>
      <w:numFmt w:val="decimal"/>
      <w:lvlText w:val="%1.%2"/>
      <w:lvlJc w:val="left"/>
      <w:pPr>
        <w:tabs>
          <w:tab w:val="num" w:pos="567"/>
        </w:tabs>
        <w:ind w:left="567" w:hanging="567"/>
      </w:pPr>
      <w:rPr>
        <w:rFonts w:hint="default"/>
      </w:rPr>
    </w:lvl>
    <w:lvl w:ilvl="2">
      <w:start w:val="1"/>
      <w:numFmt w:val="decimal"/>
      <w:pStyle w:val="31"/>
      <w:lvlText w:val="%1.%2.%3"/>
      <w:lvlJc w:val="left"/>
      <w:pPr>
        <w:tabs>
          <w:tab w:val="num" w:pos="1134"/>
        </w:tabs>
        <w:ind w:left="1134" w:hanging="1134"/>
      </w:pPr>
      <w:rPr>
        <w:rFonts w:hint="default"/>
      </w:rPr>
    </w:lvl>
    <w:lvl w:ilvl="3">
      <w:start w:val="1"/>
      <w:numFmt w:val="decimal"/>
      <w:pStyle w:val="4"/>
      <w:lvlText w:val="%1.%2.%3.%4"/>
      <w:lvlJc w:val="left"/>
      <w:pPr>
        <w:tabs>
          <w:tab w:val="num" w:pos="1701"/>
        </w:tabs>
        <w:ind w:left="1701" w:hanging="1134"/>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nsid w:val="478A395C"/>
    <w:multiLevelType w:val="multilevel"/>
    <w:tmpl w:val="8E6C6CFE"/>
    <w:lvl w:ilvl="0">
      <w:start w:val="1"/>
      <w:numFmt w:val="decimal"/>
      <w:pStyle w:val="11"/>
      <w:lvlText w:val="%1."/>
      <w:lvlJc w:val="left"/>
      <w:pPr>
        <w:tabs>
          <w:tab w:val="num" w:pos="1134"/>
        </w:tabs>
        <w:ind w:left="1134" w:hanging="1134"/>
      </w:pPr>
      <w:rPr>
        <w:rFonts w:hint="default"/>
      </w:rPr>
    </w:lvl>
    <w:lvl w:ilvl="1">
      <w:start w:val="1"/>
      <w:numFmt w:val="decimal"/>
      <w:pStyle w:val="20"/>
      <w:lvlText w:val="%1.%2"/>
      <w:lvlJc w:val="left"/>
      <w:pPr>
        <w:tabs>
          <w:tab w:val="num" w:pos="1134"/>
        </w:tabs>
        <w:ind w:left="1134" w:hanging="1134"/>
      </w:pPr>
      <w:rPr>
        <w:rFonts w:hint="default"/>
      </w:rPr>
    </w:lvl>
    <w:lvl w:ilvl="2">
      <w:start w:val="1"/>
      <w:numFmt w:val="decimal"/>
      <w:pStyle w:val="a3"/>
      <w:lvlText w:val="%1.%2.%3"/>
      <w:lvlJc w:val="left"/>
      <w:pPr>
        <w:tabs>
          <w:tab w:val="num" w:pos="1134"/>
        </w:tabs>
        <w:ind w:left="1134" w:hanging="1134"/>
      </w:pPr>
      <w:rPr>
        <w:rFonts w:hint="default"/>
        <w:b w:val="0"/>
        <w:i w:val="0"/>
      </w:rPr>
    </w:lvl>
    <w:lvl w:ilvl="3">
      <w:start w:val="1"/>
      <w:numFmt w:val="decimal"/>
      <w:lvlText w:val="%1.%2.%3.%4"/>
      <w:lvlJc w:val="left"/>
      <w:pPr>
        <w:tabs>
          <w:tab w:val="num" w:pos="1134"/>
        </w:tabs>
        <w:ind w:left="1134" w:hanging="1134"/>
      </w:pPr>
      <w:rPr>
        <w:rFonts w:hint="default"/>
        <w:b w:val="0"/>
        <w:i w:val="0"/>
      </w:rPr>
    </w:lvl>
    <w:lvl w:ilvl="4">
      <w:start w:val="1"/>
      <w:numFmt w:val="lowerLetter"/>
      <w:lvlText w:val="%5)"/>
      <w:lvlJc w:val="left"/>
      <w:pPr>
        <w:tabs>
          <w:tab w:val="num" w:pos="1701"/>
        </w:tabs>
        <w:ind w:left="1701" w:hanging="567"/>
      </w:pPr>
      <w:rPr>
        <w:rFonts w:hint="default"/>
      </w:rPr>
    </w:lvl>
    <w:lvl w:ilvl="5">
      <w:start w:val="1"/>
      <w:numFmt w:val="decimal"/>
      <w:lvlText w:val="%1.%2.%3.%4.%5.%6."/>
      <w:lvlJc w:val="left"/>
      <w:pPr>
        <w:tabs>
          <w:tab w:val="num" w:pos="3960"/>
        </w:tabs>
        <w:ind w:left="2736" w:hanging="936"/>
      </w:pPr>
      <w:rPr>
        <w:rFonts w:hint="default"/>
      </w:rPr>
    </w:lvl>
    <w:lvl w:ilvl="6">
      <w:start w:val="1"/>
      <w:numFmt w:val="decimal"/>
      <w:lvlText w:val="%1.%2.%3.%4.%5.%6.%7."/>
      <w:lvlJc w:val="left"/>
      <w:pPr>
        <w:tabs>
          <w:tab w:val="num" w:pos="4680"/>
        </w:tabs>
        <w:ind w:left="3240" w:hanging="1080"/>
      </w:pPr>
      <w:rPr>
        <w:rFonts w:hint="default"/>
      </w:rPr>
    </w:lvl>
    <w:lvl w:ilvl="7">
      <w:start w:val="1"/>
      <w:numFmt w:val="decimal"/>
      <w:lvlText w:val="%1.%2.%3.%4.%5.%6.%7.%8."/>
      <w:lvlJc w:val="left"/>
      <w:pPr>
        <w:tabs>
          <w:tab w:val="num" w:pos="5400"/>
        </w:tabs>
        <w:ind w:left="3744" w:hanging="1224"/>
      </w:pPr>
      <w:rPr>
        <w:rFonts w:hint="default"/>
      </w:rPr>
    </w:lvl>
    <w:lvl w:ilvl="8">
      <w:start w:val="1"/>
      <w:numFmt w:val="decimal"/>
      <w:lvlText w:val="%1.%2.%3.%4.%5.%6.%7.%8.%9."/>
      <w:lvlJc w:val="left"/>
      <w:pPr>
        <w:tabs>
          <w:tab w:val="num" w:pos="6120"/>
        </w:tabs>
        <w:ind w:left="4320" w:hanging="1440"/>
      </w:pPr>
      <w:rPr>
        <w:rFonts w:hint="default"/>
      </w:rPr>
    </w:lvl>
  </w:abstractNum>
  <w:abstractNum w:abstractNumId="28">
    <w:nsid w:val="4D8B10FF"/>
    <w:multiLevelType w:val="multilevel"/>
    <w:tmpl w:val="74C6581E"/>
    <w:lvl w:ilvl="0">
      <w:start w:val="2"/>
      <w:numFmt w:val="decimal"/>
      <w:lvlText w:val="%1."/>
      <w:lvlJc w:val="left"/>
      <w:pPr>
        <w:ind w:left="465" w:hanging="465"/>
      </w:pPr>
      <w:rPr>
        <w:rFonts w:hint="default"/>
      </w:rPr>
    </w:lvl>
    <w:lvl w:ilvl="1">
      <w:start w:val="1"/>
      <w:numFmt w:val="decimal"/>
      <w:lvlText w:val="%1.%2)"/>
      <w:lvlJc w:val="left"/>
      <w:pPr>
        <w:ind w:left="1490" w:hanging="720"/>
      </w:pPr>
      <w:rPr>
        <w:rFonts w:hint="default"/>
      </w:rPr>
    </w:lvl>
    <w:lvl w:ilvl="2">
      <w:start w:val="1"/>
      <w:numFmt w:val="decimal"/>
      <w:lvlText w:val="%1.%2)%3."/>
      <w:lvlJc w:val="left"/>
      <w:pPr>
        <w:ind w:left="2260" w:hanging="720"/>
      </w:pPr>
      <w:rPr>
        <w:rFonts w:hint="default"/>
      </w:rPr>
    </w:lvl>
    <w:lvl w:ilvl="3">
      <w:start w:val="1"/>
      <w:numFmt w:val="decimal"/>
      <w:lvlText w:val="%1.%2)%3.%4."/>
      <w:lvlJc w:val="left"/>
      <w:pPr>
        <w:ind w:left="3390" w:hanging="1080"/>
      </w:pPr>
      <w:rPr>
        <w:rFonts w:hint="default"/>
      </w:rPr>
    </w:lvl>
    <w:lvl w:ilvl="4">
      <w:start w:val="1"/>
      <w:numFmt w:val="decimal"/>
      <w:lvlText w:val="%1.%2)%3.%4.%5."/>
      <w:lvlJc w:val="left"/>
      <w:pPr>
        <w:ind w:left="4160" w:hanging="1080"/>
      </w:pPr>
      <w:rPr>
        <w:rFonts w:hint="default"/>
      </w:rPr>
    </w:lvl>
    <w:lvl w:ilvl="5">
      <w:start w:val="1"/>
      <w:numFmt w:val="decimal"/>
      <w:lvlText w:val="%1.%2)%3.%4.%5.%6."/>
      <w:lvlJc w:val="left"/>
      <w:pPr>
        <w:ind w:left="5290" w:hanging="1440"/>
      </w:pPr>
      <w:rPr>
        <w:rFonts w:hint="default"/>
      </w:rPr>
    </w:lvl>
    <w:lvl w:ilvl="6">
      <w:start w:val="1"/>
      <w:numFmt w:val="decimal"/>
      <w:lvlText w:val="%1.%2)%3.%4.%5.%6.%7."/>
      <w:lvlJc w:val="left"/>
      <w:pPr>
        <w:ind w:left="6420" w:hanging="1800"/>
      </w:pPr>
      <w:rPr>
        <w:rFonts w:hint="default"/>
      </w:rPr>
    </w:lvl>
    <w:lvl w:ilvl="7">
      <w:start w:val="1"/>
      <w:numFmt w:val="decimal"/>
      <w:lvlText w:val="%1.%2)%3.%4.%5.%6.%7.%8."/>
      <w:lvlJc w:val="left"/>
      <w:pPr>
        <w:ind w:left="7190" w:hanging="1800"/>
      </w:pPr>
      <w:rPr>
        <w:rFonts w:hint="default"/>
      </w:rPr>
    </w:lvl>
    <w:lvl w:ilvl="8">
      <w:start w:val="1"/>
      <w:numFmt w:val="decimal"/>
      <w:lvlText w:val="%1.%2)%3.%4.%5.%6.%7.%8.%9."/>
      <w:lvlJc w:val="left"/>
      <w:pPr>
        <w:ind w:left="8320" w:hanging="2160"/>
      </w:pPr>
      <w:rPr>
        <w:rFonts w:hint="default"/>
      </w:rPr>
    </w:lvl>
  </w:abstractNum>
  <w:abstractNum w:abstractNumId="29">
    <w:nsid w:val="51B72761"/>
    <w:multiLevelType w:val="hybridMultilevel"/>
    <w:tmpl w:val="CB088E2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0">
    <w:nsid w:val="51BA2024"/>
    <w:multiLevelType w:val="multilevel"/>
    <w:tmpl w:val="67BC22C4"/>
    <w:lvl w:ilvl="0">
      <w:start w:val="1"/>
      <w:numFmt w:val="decimal"/>
      <w:pStyle w:val="a4"/>
      <w:suff w:val="space"/>
      <w:lvlText w:val="%1."/>
      <w:lvlJc w:val="left"/>
      <w:pPr>
        <w:ind w:left="360" w:hanging="360"/>
      </w:pPr>
      <w:rPr>
        <w:rFonts w:hint="default"/>
        <w:b/>
      </w:rPr>
    </w:lvl>
    <w:lvl w:ilvl="1">
      <w:start w:val="1"/>
      <w:numFmt w:val="decimal"/>
      <w:suff w:val="space"/>
      <w:lvlText w:val="%1.%2."/>
      <w:lvlJc w:val="left"/>
      <w:pPr>
        <w:ind w:left="432" w:hanging="432"/>
      </w:pPr>
      <w:rPr>
        <w:rFonts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31">
    <w:nsid w:val="5B99521C"/>
    <w:multiLevelType w:val="hybridMultilevel"/>
    <w:tmpl w:val="6D2220FC"/>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2">
    <w:nsid w:val="5BEE05C2"/>
    <w:multiLevelType w:val="multilevel"/>
    <w:tmpl w:val="02D2B3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1"/>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nsid w:val="5CFA242F"/>
    <w:multiLevelType w:val="hybridMultilevel"/>
    <w:tmpl w:val="DED88EEA"/>
    <w:lvl w:ilvl="0" w:tplc="68782B26">
      <w:start w:val="1"/>
      <w:numFmt w:val="decimal"/>
      <w:pStyle w:val="21"/>
      <w:lvlText w:val="1.%1"/>
      <w:lvlJc w:val="left"/>
      <w:pPr>
        <w:tabs>
          <w:tab w:val="num" w:pos="927"/>
        </w:tabs>
        <w:ind w:left="0" w:firstLine="567"/>
      </w:pPr>
      <w:rPr>
        <w:rFonts w:hint="default"/>
      </w:rPr>
    </w:lvl>
    <w:lvl w:ilvl="1" w:tplc="D63AF40A">
      <w:start w:val="1"/>
      <w:numFmt w:val="decimal"/>
      <w:lvlText w:val="%2."/>
      <w:lvlJc w:val="left"/>
      <w:pPr>
        <w:tabs>
          <w:tab w:val="num" w:pos="1440"/>
        </w:tabs>
        <w:ind w:left="1440" w:hanging="360"/>
      </w:pPr>
      <w:rPr>
        <w:rFonts w:hint="default"/>
      </w:rPr>
    </w:lvl>
    <w:lvl w:ilvl="2" w:tplc="B48020B6">
      <w:start w:val="1"/>
      <w:numFmt w:val="lowerRoman"/>
      <w:pStyle w:val="32"/>
      <w:lvlText w:val="%3."/>
      <w:lvlJc w:val="right"/>
      <w:pPr>
        <w:tabs>
          <w:tab w:val="num" w:pos="2160"/>
        </w:tabs>
        <w:ind w:left="2160" w:hanging="180"/>
      </w:pPr>
    </w:lvl>
    <w:lvl w:ilvl="3" w:tplc="6A466228" w:tentative="1">
      <w:start w:val="1"/>
      <w:numFmt w:val="decimal"/>
      <w:lvlText w:val="%4."/>
      <w:lvlJc w:val="left"/>
      <w:pPr>
        <w:tabs>
          <w:tab w:val="num" w:pos="2880"/>
        </w:tabs>
        <w:ind w:left="2880" w:hanging="360"/>
      </w:pPr>
    </w:lvl>
    <w:lvl w:ilvl="4" w:tplc="337ED53C" w:tentative="1">
      <w:start w:val="1"/>
      <w:numFmt w:val="lowerLetter"/>
      <w:lvlText w:val="%5."/>
      <w:lvlJc w:val="left"/>
      <w:pPr>
        <w:tabs>
          <w:tab w:val="num" w:pos="3600"/>
        </w:tabs>
        <w:ind w:left="3600" w:hanging="360"/>
      </w:pPr>
    </w:lvl>
    <w:lvl w:ilvl="5" w:tplc="14AA080E" w:tentative="1">
      <w:start w:val="1"/>
      <w:numFmt w:val="lowerRoman"/>
      <w:lvlText w:val="%6."/>
      <w:lvlJc w:val="right"/>
      <w:pPr>
        <w:tabs>
          <w:tab w:val="num" w:pos="4320"/>
        </w:tabs>
        <w:ind w:left="4320" w:hanging="180"/>
      </w:pPr>
    </w:lvl>
    <w:lvl w:ilvl="6" w:tplc="78DC2122" w:tentative="1">
      <w:start w:val="1"/>
      <w:numFmt w:val="decimal"/>
      <w:lvlText w:val="%7."/>
      <w:lvlJc w:val="left"/>
      <w:pPr>
        <w:tabs>
          <w:tab w:val="num" w:pos="5040"/>
        </w:tabs>
        <w:ind w:left="5040" w:hanging="360"/>
      </w:pPr>
    </w:lvl>
    <w:lvl w:ilvl="7" w:tplc="5C745E3A" w:tentative="1">
      <w:start w:val="1"/>
      <w:numFmt w:val="lowerLetter"/>
      <w:lvlText w:val="%8."/>
      <w:lvlJc w:val="left"/>
      <w:pPr>
        <w:tabs>
          <w:tab w:val="num" w:pos="5760"/>
        </w:tabs>
        <w:ind w:left="5760" w:hanging="360"/>
      </w:pPr>
    </w:lvl>
    <w:lvl w:ilvl="8" w:tplc="55E0058E" w:tentative="1">
      <w:start w:val="1"/>
      <w:numFmt w:val="lowerRoman"/>
      <w:lvlText w:val="%9."/>
      <w:lvlJc w:val="right"/>
      <w:pPr>
        <w:tabs>
          <w:tab w:val="num" w:pos="6480"/>
        </w:tabs>
        <w:ind w:left="6480" w:hanging="180"/>
      </w:pPr>
    </w:lvl>
  </w:abstractNum>
  <w:abstractNum w:abstractNumId="34">
    <w:nsid w:val="5E715325"/>
    <w:multiLevelType w:val="multilevel"/>
    <w:tmpl w:val="C4C06D70"/>
    <w:lvl w:ilvl="0">
      <w:start w:val="1"/>
      <w:numFmt w:val="decimal"/>
      <w:lvlText w:val="%1."/>
      <w:lvlJc w:val="left"/>
      <w:pPr>
        <w:ind w:left="720" w:hanging="360"/>
      </w:pPr>
      <w:rPr>
        <w:b/>
      </w:rPr>
    </w:lvl>
    <w:lvl w:ilvl="1">
      <w:start w:val="1"/>
      <w:numFmt w:val="decimal"/>
      <w:isLgl/>
      <w:lvlText w:val="%1.%2."/>
      <w:lvlJc w:val="left"/>
      <w:pPr>
        <w:ind w:left="1110" w:hanging="405"/>
      </w:pPr>
      <w:rPr>
        <w:rFonts w:hint="default"/>
        <w:b/>
      </w:rPr>
    </w:lvl>
    <w:lvl w:ilvl="2">
      <w:start w:val="1"/>
      <w:numFmt w:val="decimal"/>
      <w:isLgl/>
      <w:lvlText w:val="%1.%2.%3."/>
      <w:lvlJc w:val="left"/>
      <w:pPr>
        <w:ind w:left="1713" w:hanging="720"/>
      </w:pPr>
      <w:rPr>
        <w:rFonts w:hint="default"/>
        <w:b/>
        <w:color w:val="auto"/>
      </w:rPr>
    </w:lvl>
    <w:lvl w:ilvl="3">
      <w:start w:val="1"/>
      <w:numFmt w:val="decimal"/>
      <w:isLgl/>
      <w:lvlText w:val="%1.%2.%3.%4."/>
      <w:lvlJc w:val="left"/>
      <w:pPr>
        <w:ind w:left="2115" w:hanging="720"/>
      </w:pPr>
      <w:rPr>
        <w:rFonts w:hint="default"/>
      </w:rPr>
    </w:lvl>
    <w:lvl w:ilvl="4">
      <w:start w:val="1"/>
      <w:numFmt w:val="decimal"/>
      <w:isLgl/>
      <w:lvlText w:val="%1.%2.%3.%4.%5."/>
      <w:lvlJc w:val="left"/>
      <w:pPr>
        <w:ind w:left="2820" w:hanging="1080"/>
      </w:pPr>
      <w:rPr>
        <w:rFonts w:hint="default"/>
      </w:rPr>
    </w:lvl>
    <w:lvl w:ilvl="5">
      <w:start w:val="1"/>
      <w:numFmt w:val="decimal"/>
      <w:isLgl/>
      <w:lvlText w:val="%1.%2.%3.%4.%5.%6."/>
      <w:lvlJc w:val="left"/>
      <w:pPr>
        <w:ind w:left="3165" w:hanging="1080"/>
      </w:pPr>
      <w:rPr>
        <w:rFonts w:hint="default"/>
      </w:rPr>
    </w:lvl>
    <w:lvl w:ilvl="6">
      <w:start w:val="1"/>
      <w:numFmt w:val="decimal"/>
      <w:isLgl/>
      <w:lvlText w:val="%1.%2.%3.%4.%5.%6.%7."/>
      <w:lvlJc w:val="left"/>
      <w:pPr>
        <w:ind w:left="3870" w:hanging="1440"/>
      </w:pPr>
      <w:rPr>
        <w:rFonts w:hint="default"/>
      </w:rPr>
    </w:lvl>
    <w:lvl w:ilvl="7">
      <w:start w:val="1"/>
      <w:numFmt w:val="decimal"/>
      <w:isLgl/>
      <w:lvlText w:val="%1.%2.%3.%4.%5.%6.%7.%8."/>
      <w:lvlJc w:val="left"/>
      <w:pPr>
        <w:ind w:left="4215" w:hanging="1440"/>
      </w:pPr>
      <w:rPr>
        <w:rFonts w:hint="default"/>
      </w:rPr>
    </w:lvl>
    <w:lvl w:ilvl="8">
      <w:start w:val="1"/>
      <w:numFmt w:val="decimal"/>
      <w:isLgl/>
      <w:lvlText w:val="%1.%2.%3.%4.%5.%6.%7.%8.%9."/>
      <w:lvlJc w:val="left"/>
      <w:pPr>
        <w:ind w:left="4920" w:hanging="1800"/>
      </w:pPr>
      <w:rPr>
        <w:rFonts w:hint="default"/>
      </w:rPr>
    </w:lvl>
  </w:abstractNum>
  <w:abstractNum w:abstractNumId="35">
    <w:nsid w:val="625C2346"/>
    <w:multiLevelType w:val="multilevel"/>
    <w:tmpl w:val="6AF00022"/>
    <w:lvl w:ilvl="0">
      <w:start w:val="1"/>
      <w:numFmt w:val="decimal"/>
      <w:pStyle w:val="a5"/>
      <w:isLgl/>
      <w:suff w:val="space"/>
      <w:lvlText w:val="%1."/>
      <w:lvlJc w:val="left"/>
      <w:pPr>
        <w:ind w:left="1406" w:hanging="1406"/>
      </w:pPr>
      <w:rPr>
        <w:b/>
      </w:rPr>
    </w:lvl>
    <w:lvl w:ilvl="1">
      <w:start w:val="1"/>
      <w:numFmt w:val="decimal"/>
      <w:pStyle w:val="a6"/>
      <w:isLgl/>
      <w:lvlText w:val="%1.%2."/>
      <w:lvlJc w:val="left"/>
      <w:pPr>
        <w:tabs>
          <w:tab w:val="num" w:pos="705"/>
        </w:tabs>
        <w:ind w:left="705" w:hanging="705"/>
      </w:pPr>
      <w:rPr>
        <w:b/>
      </w:rPr>
    </w:lvl>
    <w:lvl w:ilvl="2">
      <w:start w:val="1"/>
      <w:numFmt w:val="decimal"/>
      <w:pStyle w:val="a7"/>
      <w:lvlText w:val="%1.%2.%3."/>
      <w:lvlJc w:val="left"/>
      <w:pPr>
        <w:tabs>
          <w:tab w:val="num" w:pos="720"/>
        </w:tabs>
        <w:ind w:left="720" w:hanging="720"/>
      </w:pPr>
      <w:rPr>
        <w:b/>
      </w:rPr>
    </w:lvl>
    <w:lvl w:ilvl="3">
      <w:start w:val="1"/>
      <w:numFmt w:val="decimal"/>
      <w:pStyle w:val="a8"/>
      <w:lvlText w:val="%1.%2.%3.%4."/>
      <w:lvlJc w:val="left"/>
      <w:pPr>
        <w:tabs>
          <w:tab w:val="num" w:pos="1080"/>
        </w:tabs>
        <w:ind w:left="720" w:hanging="720"/>
      </w:pPr>
      <w:rPr>
        <w:b/>
      </w:rPr>
    </w:lvl>
    <w:lvl w:ilvl="4">
      <w:start w:val="1"/>
      <w:numFmt w:val="decimal"/>
      <w:lvlText w:val="%1.%2.%3.%4.%5."/>
      <w:lvlJc w:val="left"/>
      <w:pPr>
        <w:tabs>
          <w:tab w:val="num" w:pos="1080"/>
        </w:tabs>
        <w:ind w:left="1080" w:hanging="1080"/>
      </w:pPr>
      <w:rPr>
        <w:b/>
      </w:rPr>
    </w:lvl>
    <w:lvl w:ilvl="5">
      <w:start w:val="1"/>
      <w:numFmt w:val="decimal"/>
      <w:lvlText w:val="%1.%2.%3.%4.%5.%6."/>
      <w:lvlJc w:val="left"/>
      <w:pPr>
        <w:tabs>
          <w:tab w:val="num" w:pos="1080"/>
        </w:tabs>
        <w:ind w:left="1080" w:hanging="1080"/>
      </w:pPr>
      <w:rPr>
        <w:b/>
      </w:rPr>
    </w:lvl>
    <w:lvl w:ilvl="6">
      <w:start w:val="1"/>
      <w:numFmt w:val="decimal"/>
      <w:lvlText w:val="%1.%2.%3.%4.%5.%6.%7."/>
      <w:lvlJc w:val="left"/>
      <w:pPr>
        <w:tabs>
          <w:tab w:val="num" w:pos="1440"/>
        </w:tabs>
        <w:ind w:left="1440" w:hanging="1440"/>
      </w:pPr>
      <w:rPr>
        <w:b/>
      </w:rPr>
    </w:lvl>
    <w:lvl w:ilvl="7">
      <w:start w:val="1"/>
      <w:numFmt w:val="decimal"/>
      <w:lvlText w:val="%1.%2.%3.%4.%5.%6.%7.%8."/>
      <w:lvlJc w:val="left"/>
      <w:pPr>
        <w:tabs>
          <w:tab w:val="num" w:pos="1440"/>
        </w:tabs>
        <w:ind w:left="1440" w:hanging="1440"/>
      </w:pPr>
      <w:rPr>
        <w:b/>
      </w:rPr>
    </w:lvl>
    <w:lvl w:ilvl="8">
      <w:start w:val="1"/>
      <w:numFmt w:val="decimal"/>
      <w:lvlText w:val="%1.%2.%3.%4.%5.%6.%7.%8.%9."/>
      <w:lvlJc w:val="left"/>
      <w:pPr>
        <w:tabs>
          <w:tab w:val="num" w:pos="1440"/>
        </w:tabs>
        <w:ind w:left="1440" w:hanging="1440"/>
      </w:pPr>
      <w:rPr>
        <w:b/>
      </w:rPr>
    </w:lvl>
  </w:abstractNum>
  <w:abstractNum w:abstractNumId="36">
    <w:nsid w:val="64F96741"/>
    <w:multiLevelType w:val="multilevel"/>
    <w:tmpl w:val="FCB422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2"/>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7">
    <w:nsid w:val="677A742F"/>
    <w:multiLevelType w:val="multilevel"/>
    <w:tmpl w:val="81A2A8D4"/>
    <w:lvl w:ilvl="0">
      <w:start w:val="5"/>
      <w:numFmt w:val="decimal"/>
      <w:lvlText w:val="%1."/>
      <w:lvlJc w:val="left"/>
      <w:pPr>
        <w:ind w:left="360" w:hanging="360"/>
      </w:pPr>
      <w:rPr>
        <w:rFonts w:hint="default"/>
      </w:rPr>
    </w:lvl>
    <w:lvl w:ilvl="1">
      <w:start w:val="1"/>
      <w:numFmt w:val="decimal"/>
      <w:lvlText w:val="%1.%2."/>
      <w:lvlJc w:val="left"/>
      <w:pPr>
        <w:ind w:left="360" w:hanging="360"/>
      </w:pPr>
      <w:rPr>
        <w:rFonts w:ascii="Times New Roman" w:hAnsi="Times New Roman" w:cs="Times New Roman" w:hint="default"/>
        <w:b/>
        <w:sz w:val="24"/>
        <w:szCs w:val="24"/>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8">
    <w:nsid w:val="69D4499D"/>
    <w:multiLevelType w:val="hybridMultilevel"/>
    <w:tmpl w:val="AF38738E"/>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39">
    <w:nsid w:val="6C793325"/>
    <w:multiLevelType w:val="multilevel"/>
    <w:tmpl w:val="AA4472F6"/>
    <w:lvl w:ilvl="0">
      <w:start w:val="1"/>
      <w:numFmt w:val="decimal"/>
      <w:lvlText w:val="%1."/>
      <w:lvlJc w:val="left"/>
      <w:pPr>
        <w:ind w:left="510" w:hanging="510"/>
      </w:pPr>
      <w:rPr>
        <w:rFonts w:hint="default"/>
      </w:rPr>
    </w:lvl>
    <w:lvl w:ilvl="1">
      <w:start w:val="1"/>
      <w:numFmt w:val="decimal"/>
      <w:lvlText w:val="%1.%2)"/>
      <w:lvlJc w:val="left"/>
      <w:pPr>
        <w:ind w:left="2150" w:hanging="720"/>
      </w:pPr>
      <w:rPr>
        <w:rFonts w:hint="default"/>
      </w:rPr>
    </w:lvl>
    <w:lvl w:ilvl="2">
      <w:start w:val="1"/>
      <w:numFmt w:val="decimal"/>
      <w:lvlText w:val="%1.%2)%3."/>
      <w:lvlJc w:val="left"/>
      <w:pPr>
        <w:ind w:left="3580" w:hanging="720"/>
      </w:pPr>
      <w:rPr>
        <w:rFonts w:hint="default"/>
      </w:rPr>
    </w:lvl>
    <w:lvl w:ilvl="3">
      <w:start w:val="1"/>
      <w:numFmt w:val="decimal"/>
      <w:lvlText w:val="%1.%2)%3.%4."/>
      <w:lvlJc w:val="left"/>
      <w:pPr>
        <w:ind w:left="5370" w:hanging="1080"/>
      </w:pPr>
      <w:rPr>
        <w:rFonts w:hint="default"/>
      </w:rPr>
    </w:lvl>
    <w:lvl w:ilvl="4">
      <w:start w:val="1"/>
      <w:numFmt w:val="decimal"/>
      <w:lvlText w:val="%1.%2)%3.%4.%5."/>
      <w:lvlJc w:val="left"/>
      <w:pPr>
        <w:ind w:left="6800" w:hanging="1080"/>
      </w:pPr>
      <w:rPr>
        <w:rFonts w:hint="default"/>
      </w:rPr>
    </w:lvl>
    <w:lvl w:ilvl="5">
      <w:start w:val="1"/>
      <w:numFmt w:val="decimal"/>
      <w:lvlText w:val="%1.%2)%3.%4.%5.%6."/>
      <w:lvlJc w:val="left"/>
      <w:pPr>
        <w:ind w:left="8590" w:hanging="1440"/>
      </w:pPr>
      <w:rPr>
        <w:rFonts w:hint="default"/>
      </w:rPr>
    </w:lvl>
    <w:lvl w:ilvl="6">
      <w:start w:val="1"/>
      <w:numFmt w:val="decimal"/>
      <w:lvlText w:val="%1.%2)%3.%4.%5.%6.%7."/>
      <w:lvlJc w:val="left"/>
      <w:pPr>
        <w:ind w:left="10380" w:hanging="1800"/>
      </w:pPr>
      <w:rPr>
        <w:rFonts w:hint="default"/>
      </w:rPr>
    </w:lvl>
    <w:lvl w:ilvl="7">
      <w:start w:val="1"/>
      <w:numFmt w:val="decimal"/>
      <w:lvlText w:val="%1.%2)%3.%4.%5.%6.%7.%8."/>
      <w:lvlJc w:val="left"/>
      <w:pPr>
        <w:ind w:left="11810" w:hanging="1800"/>
      </w:pPr>
      <w:rPr>
        <w:rFonts w:hint="default"/>
      </w:rPr>
    </w:lvl>
    <w:lvl w:ilvl="8">
      <w:start w:val="1"/>
      <w:numFmt w:val="decimal"/>
      <w:lvlText w:val="%1.%2)%3.%4.%5.%6.%7.%8.%9."/>
      <w:lvlJc w:val="left"/>
      <w:pPr>
        <w:ind w:left="13600" w:hanging="2160"/>
      </w:pPr>
      <w:rPr>
        <w:rFonts w:hint="default"/>
      </w:rPr>
    </w:lvl>
  </w:abstractNum>
  <w:abstractNum w:abstractNumId="40">
    <w:nsid w:val="6C8E56BD"/>
    <w:multiLevelType w:val="multilevel"/>
    <w:tmpl w:val="1BF6F132"/>
    <w:styleLink w:val="22"/>
    <w:lvl w:ilvl="0">
      <w:start w:val="4"/>
      <w:numFmt w:val="decimal"/>
      <w:lvlText w:val="%1."/>
      <w:lvlJc w:val="left"/>
      <w:pPr>
        <w:ind w:left="1211" w:hanging="360"/>
      </w:pPr>
      <w:rPr>
        <w:rFonts w:hint="default"/>
      </w:rPr>
    </w:lvl>
    <w:lvl w:ilvl="1">
      <w:start w:val="14"/>
      <w:numFmt w:val="decimal"/>
      <w:lvlText w:val="%1.%2."/>
      <w:lvlJc w:val="left"/>
      <w:pPr>
        <w:ind w:left="2204" w:hanging="360"/>
      </w:pPr>
      <w:rPr>
        <w:rFonts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hint="default"/>
      </w:rPr>
    </w:lvl>
    <w:lvl w:ilvl="5">
      <w:start w:val="1"/>
      <w:numFmt w:val="decimal"/>
      <w:lvlText w:val="%1.%2.%3.%4.%5.%6."/>
      <w:lvlJc w:val="left"/>
      <w:pPr>
        <w:ind w:left="3731" w:hanging="1080"/>
      </w:pPr>
      <w:rPr>
        <w:rFonts w:hint="default"/>
      </w:rPr>
    </w:lvl>
    <w:lvl w:ilvl="6">
      <w:start w:val="1"/>
      <w:numFmt w:val="decimal"/>
      <w:lvlText w:val="%1.%2.%3.%4.%5.%6.%7."/>
      <w:lvlJc w:val="left"/>
      <w:pPr>
        <w:ind w:left="4451" w:hanging="1440"/>
      </w:pPr>
      <w:rPr>
        <w:rFonts w:hint="default"/>
      </w:rPr>
    </w:lvl>
    <w:lvl w:ilvl="7">
      <w:start w:val="1"/>
      <w:numFmt w:val="decimal"/>
      <w:lvlText w:val="%1.%2.%3.%4.%5.%6.%7.%8."/>
      <w:lvlJc w:val="left"/>
      <w:pPr>
        <w:ind w:left="4811" w:hanging="1440"/>
      </w:pPr>
      <w:rPr>
        <w:rFonts w:hint="default"/>
      </w:rPr>
    </w:lvl>
    <w:lvl w:ilvl="8">
      <w:start w:val="1"/>
      <w:numFmt w:val="decimal"/>
      <w:lvlText w:val="%1.%2.%3.%4.%5.%6.%7.%8.%9."/>
      <w:lvlJc w:val="left"/>
      <w:pPr>
        <w:ind w:left="5531" w:hanging="1800"/>
      </w:pPr>
      <w:rPr>
        <w:rFonts w:hint="default"/>
      </w:rPr>
    </w:lvl>
  </w:abstractNum>
  <w:abstractNum w:abstractNumId="41">
    <w:nsid w:val="6D2036B2"/>
    <w:multiLevelType w:val="multilevel"/>
    <w:tmpl w:val="0AFE38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0"/>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2">
    <w:nsid w:val="6D342EB3"/>
    <w:multiLevelType w:val="multilevel"/>
    <w:tmpl w:val="7B6A0F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9"/>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nsid w:val="70943F09"/>
    <w:multiLevelType w:val="hybridMultilevel"/>
    <w:tmpl w:val="0876F170"/>
    <w:lvl w:ilvl="0" w:tplc="D0947A8A">
      <w:start w:val="1"/>
      <w:numFmt w:val="bullet"/>
      <w:lvlText w:val=""/>
      <w:lvlJc w:val="left"/>
      <w:pPr>
        <w:ind w:left="862" w:hanging="360"/>
      </w:pPr>
      <w:rPr>
        <w:rFonts w:ascii="Symbol" w:hAnsi="Symbol" w:hint="default"/>
      </w:rPr>
    </w:lvl>
    <w:lvl w:ilvl="1" w:tplc="8F321300" w:tentative="1">
      <w:start w:val="1"/>
      <w:numFmt w:val="bullet"/>
      <w:pStyle w:val="23"/>
      <w:lvlText w:val="o"/>
      <w:lvlJc w:val="left"/>
      <w:pPr>
        <w:ind w:left="1582" w:hanging="360"/>
      </w:pPr>
      <w:rPr>
        <w:rFonts w:ascii="Courier New" w:hAnsi="Courier New" w:cs="Courier New" w:hint="default"/>
      </w:rPr>
    </w:lvl>
    <w:lvl w:ilvl="2" w:tplc="3C389B2E" w:tentative="1">
      <w:start w:val="1"/>
      <w:numFmt w:val="bullet"/>
      <w:pStyle w:val="33"/>
      <w:lvlText w:val=""/>
      <w:lvlJc w:val="left"/>
      <w:pPr>
        <w:ind w:left="2302" w:hanging="360"/>
      </w:pPr>
      <w:rPr>
        <w:rFonts w:ascii="Wingdings" w:hAnsi="Wingdings" w:hint="default"/>
      </w:rPr>
    </w:lvl>
    <w:lvl w:ilvl="3" w:tplc="9C9C8F9E" w:tentative="1">
      <w:start w:val="1"/>
      <w:numFmt w:val="bullet"/>
      <w:lvlText w:val=""/>
      <w:lvlJc w:val="left"/>
      <w:pPr>
        <w:ind w:left="3022" w:hanging="360"/>
      </w:pPr>
      <w:rPr>
        <w:rFonts w:ascii="Symbol" w:hAnsi="Symbol" w:hint="default"/>
      </w:rPr>
    </w:lvl>
    <w:lvl w:ilvl="4" w:tplc="29F04002" w:tentative="1">
      <w:start w:val="1"/>
      <w:numFmt w:val="bullet"/>
      <w:lvlText w:val="o"/>
      <w:lvlJc w:val="left"/>
      <w:pPr>
        <w:ind w:left="3742" w:hanging="360"/>
      </w:pPr>
      <w:rPr>
        <w:rFonts w:ascii="Courier New" w:hAnsi="Courier New" w:cs="Courier New" w:hint="default"/>
      </w:rPr>
    </w:lvl>
    <w:lvl w:ilvl="5" w:tplc="DC180910" w:tentative="1">
      <w:start w:val="1"/>
      <w:numFmt w:val="bullet"/>
      <w:lvlText w:val=""/>
      <w:lvlJc w:val="left"/>
      <w:pPr>
        <w:ind w:left="4462" w:hanging="360"/>
      </w:pPr>
      <w:rPr>
        <w:rFonts w:ascii="Wingdings" w:hAnsi="Wingdings" w:hint="default"/>
      </w:rPr>
    </w:lvl>
    <w:lvl w:ilvl="6" w:tplc="E9424BA4" w:tentative="1">
      <w:start w:val="1"/>
      <w:numFmt w:val="bullet"/>
      <w:lvlText w:val=""/>
      <w:lvlJc w:val="left"/>
      <w:pPr>
        <w:ind w:left="5182" w:hanging="360"/>
      </w:pPr>
      <w:rPr>
        <w:rFonts w:ascii="Symbol" w:hAnsi="Symbol" w:hint="default"/>
      </w:rPr>
    </w:lvl>
    <w:lvl w:ilvl="7" w:tplc="48F4100E" w:tentative="1">
      <w:start w:val="1"/>
      <w:numFmt w:val="bullet"/>
      <w:lvlText w:val="o"/>
      <w:lvlJc w:val="left"/>
      <w:pPr>
        <w:ind w:left="5902" w:hanging="360"/>
      </w:pPr>
      <w:rPr>
        <w:rFonts w:ascii="Courier New" w:hAnsi="Courier New" w:cs="Courier New" w:hint="default"/>
      </w:rPr>
    </w:lvl>
    <w:lvl w:ilvl="8" w:tplc="4D3697EA" w:tentative="1">
      <w:start w:val="1"/>
      <w:numFmt w:val="bullet"/>
      <w:lvlText w:val=""/>
      <w:lvlJc w:val="left"/>
      <w:pPr>
        <w:ind w:left="6622" w:hanging="360"/>
      </w:pPr>
      <w:rPr>
        <w:rFonts w:ascii="Wingdings" w:hAnsi="Wingdings" w:hint="default"/>
      </w:rPr>
    </w:lvl>
  </w:abstractNum>
  <w:abstractNum w:abstractNumId="44">
    <w:nsid w:val="72EC0EE6"/>
    <w:multiLevelType w:val="multilevel"/>
    <w:tmpl w:val="7CDA34BE"/>
    <w:styleLink w:val="40"/>
    <w:lvl w:ilvl="0">
      <w:start w:val="1"/>
      <w:numFmt w:val="decimal"/>
      <w:lvlText w:val="%1."/>
      <w:lvlJc w:val="left"/>
      <w:pPr>
        <w:ind w:left="660" w:hanging="660"/>
      </w:pPr>
      <w:rPr>
        <w:rFonts w:hint="default"/>
      </w:rPr>
    </w:lvl>
    <w:lvl w:ilvl="1">
      <w:start w:val="1"/>
      <w:numFmt w:val="decimal"/>
      <w:lvlText w:val="%1.%2."/>
      <w:lvlJc w:val="left"/>
      <w:pPr>
        <w:ind w:left="984" w:hanging="660"/>
      </w:pPr>
      <w:rPr>
        <w:rFonts w:hint="default"/>
      </w:rPr>
    </w:lvl>
    <w:lvl w:ilvl="2">
      <w:start w:val="1"/>
      <w:numFmt w:val="decimal"/>
      <w:lvlText w:val="13.2.%3"/>
      <w:lvlJc w:val="left"/>
      <w:pPr>
        <w:ind w:left="1004" w:hanging="720"/>
      </w:pPr>
      <w:rPr>
        <w:rFonts w:hint="default"/>
      </w:rPr>
    </w:lvl>
    <w:lvl w:ilvl="3">
      <w:start w:val="1"/>
      <w:numFmt w:val="decimal"/>
      <w:lvlText w:val="%1.%2.%3.%4."/>
      <w:lvlJc w:val="left"/>
      <w:pPr>
        <w:ind w:left="1692" w:hanging="720"/>
      </w:pPr>
      <w:rPr>
        <w:rFonts w:hint="default"/>
      </w:rPr>
    </w:lvl>
    <w:lvl w:ilvl="4">
      <w:start w:val="1"/>
      <w:numFmt w:val="decimal"/>
      <w:lvlText w:val="%1.%2.%3.%4.%5."/>
      <w:lvlJc w:val="left"/>
      <w:pPr>
        <w:ind w:left="2376" w:hanging="1080"/>
      </w:pPr>
      <w:rPr>
        <w:rFonts w:hint="default"/>
      </w:rPr>
    </w:lvl>
    <w:lvl w:ilvl="5">
      <w:start w:val="1"/>
      <w:numFmt w:val="decimal"/>
      <w:lvlText w:val="%1.%2.%3.%4.%5.%6."/>
      <w:lvlJc w:val="left"/>
      <w:pPr>
        <w:ind w:left="2700" w:hanging="1080"/>
      </w:pPr>
      <w:rPr>
        <w:rFonts w:hint="default"/>
      </w:rPr>
    </w:lvl>
    <w:lvl w:ilvl="6">
      <w:start w:val="1"/>
      <w:numFmt w:val="decimal"/>
      <w:lvlText w:val="%1.%2.%3.%4.%5.%6.%7."/>
      <w:lvlJc w:val="left"/>
      <w:pPr>
        <w:ind w:left="3384" w:hanging="1440"/>
      </w:pPr>
      <w:rPr>
        <w:rFonts w:hint="default"/>
      </w:rPr>
    </w:lvl>
    <w:lvl w:ilvl="7">
      <w:start w:val="1"/>
      <w:numFmt w:val="decimal"/>
      <w:lvlText w:val="%1.%2.%3.%4.%5.%6.%7.%8."/>
      <w:lvlJc w:val="left"/>
      <w:pPr>
        <w:ind w:left="3708" w:hanging="1440"/>
      </w:pPr>
      <w:rPr>
        <w:rFonts w:hint="default"/>
      </w:rPr>
    </w:lvl>
    <w:lvl w:ilvl="8">
      <w:start w:val="1"/>
      <w:numFmt w:val="decimal"/>
      <w:lvlText w:val="%1.%2.%3.%4.%5.%6.%7.%8.%9."/>
      <w:lvlJc w:val="left"/>
      <w:pPr>
        <w:ind w:left="4392" w:hanging="1800"/>
      </w:pPr>
      <w:rPr>
        <w:rFonts w:hint="default"/>
      </w:rPr>
    </w:lvl>
  </w:abstractNum>
  <w:abstractNum w:abstractNumId="45">
    <w:nsid w:val="7B3F74DC"/>
    <w:multiLevelType w:val="multilevel"/>
    <w:tmpl w:val="F76EF06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7"/>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nsid w:val="7BED1673"/>
    <w:multiLevelType w:val="hybridMultilevel"/>
    <w:tmpl w:val="F84E8FEE"/>
    <w:lvl w:ilvl="0" w:tplc="30EC4E06">
      <w:start w:val="1"/>
      <w:numFmt w:val="bullet"/>
      <w:lvlText w:val=""/>
      <w:lvlJc w:val="left"/>
      <w:pPr>
        <w:ind w:left="1854" w:hanging="360"/>
      </w:pPr>
      <w:rPr>
        <w:rFonts w:ascii="Symbol" w:hAnsi="Symbol" w:hint="default"/>
      </w:rPr>
    </w:lvl>
    <w:lvl w:ilvl="1" w:tplc="04190003" w:tentative="1">
      <w:start w:val="1"/>
      <w:numFmt w:val="bullet"/>
      <w:lvlText w:val="o"/>
      <w:lvlJc w:val="left"/>
      <w:pPr>
        <w:tabs>
          <w:tab w:val="num" w:pos="2149"/>
        </w:tabs>
        <w:ind w:left="2149" w:hanging="360"/>
      </w:pPr>
      <w:rPr>
        <w:rFonts w:ascii="Courier New" w:hAnsi="Courier New" w:hint="default"/>
      </w:rPr>
    </w:lvl>
    <w:lvl w:ilvl="2" w:tplc="04190005" w:tentative="1">
      <w:start w:val="1"/>
      <w:numFmt w:val="bullet"/>
      <w:lvlText w:val=""/>
      <w:lvlJc w:val="left"/>
      <w:pPr>
        <w:tabs>
          <w:tab w:val="num" w:pos="2869"/>
        </w:tabs>
        <w:ind w:left="2869" w:hanging="360"/>
      </w:pPr>
      <w:rPr>
        <w:rFonts w:ascii="Wingdings" w:hAnsi="Wingdings" w:hint="default"/>
      </w:rPr>
    </w:lvl>
    <w:lvl w:ilvl="3" w:tplc="04190001" w:tentative="1">
      <w:start w:val="1"/>
      <w:numFmt w:val="bullet"/>
      <w:lvlText w:val=""/>
      <w:lvlJc w:val="left"/>
      <w:pPr>
        <w:tabs>
          <w:tab w:val="num" w:pos="3589"/>
        </w:tabs>
        <w:ind w:left="3589" w:hanging="360"/>
      </w:pPr>
      <w:rPr>
        <w:rFonts w:ascii="Symbol" w:hAnsi="Symbol" w:hint="default"/>
      </w:rPr>
    </w:lvl>
    <w:lvl w:ilvl="4" w:tplc="04190003" w:tentative="1">
      <w:start w:val="1"/>
      <w:numFmt w:val="bullet"/>
      <w:lvlText w:val="o"/>
      <w:lvlJc w:val="left"/>
      <w:pPr>
        <w:tabs>
          <w:tab w:val="num" w:pos="4309"/>
        </w:tabs>
        <w:ind w:left="4309" w:hanging="360"/>
      </w:pPr>
      <w:rPr>
        <w:rFonts w:ascii="Courier New" w:hAnsi="Courier New" w:hint="default"/>
      </w:rPr>
    </w:lvl>
    <w:lvl w:ilvl="5" w:tplc="04190005" w:tentative="1">
      <w:start w:val="1"/>
      <w:numFmt w:val="bullet"/>
      <w:lvlText w:val=""/>
      <w:lvlJc w:val="left"/>
      <w:pPr>
        <w:tabs>
          <w:tab w:val="num" w:pos="5029"/>
        </w:tabs>
        <w:ind w:left="5029" w:hanging="360"/>
      </w:pPr>
      <w:rPr>
        <w:rFonts w:ascii="Wingdings" w:hAnsi="Wingdings" w:hint="default"/>
      </w:rPr>
    </w:lvl>
    <w:lvl w:ilvl="6" w:tplc="04190001" w:tentative="1">
      <w:start w:val="1"/>
      <w:numFmt w:val="bullet"/>
      <w:lvlText w:val=""/>
      <w:lvlJc w:val="left"/>
      <w:pPr>
        <w:tabs>
          <w:tab w:val="num" w:pos="5749"/>
        </w:tabs>
        <w:ind w:left="5749" w:hanging="360"/>
      </w:pPr>
      <w:rPr>
        <w:rFonts w:ascii="Symbol" w:hAnsi="Symbol" w:hint="default"/>
      </w:rPr>
    </w:lvl>
    <w:lvl w:ilvl="7" w:tplc="04190003" w:tentative="1">
      <w:start w:val="1"/>
      <w:numFmt w:val="bullet"/>
      <w:lvlText w:val="o"/>
      <w:lvlJc w:val="left"/>
      <w:pPr>
        <w:tabs>
          <w:tab w:val="num" w:pos="6469"/>
        </w:tabs>
        <w:ind w:left="6469" w:hanging="360"/>
      </w:pPr>
      <w:rPr>
        <w:rFonts w:ascii="Courier New" w:hAnsi="Courier New" w:hint="default"/>
      </w:rPr>
    </w:lvl>
    <w:lvl w:ilvl="8" w:tplc="04190005" w:tentative="1">
      <w:start w:val="1"/>
      <w:numFmt w:val="bullet"/>
      <w:lvlText w:val=""/>
      <w:lvlJc w:val="left"/>
      <w:pPr>
        <w:tabs>
          <w:tab w:val="num" w:pos="7189"/>
        </w:tabs>
        <w:ind w:left="7189" w:hanging="360"/>
      </w:pPr>
      <w:rPr>
        <w:rFonts w:ascii="Wingdings" w:hAnsi="Wingdings" w:hint="default"/>
      </w:rPr>
    </w:lvl>
  </w:abstractNum>
  <w:abstractNum w:abstractNumId="47">
    <w:nsid w:val="7DF451A6"/>
    <w:multiLevelType w:val="hybridMultilevel"/>
    <w:tmpl w:val="448CFFD6"/>
    <w:lvl w:ilvl="0" w:tplc="30EC4E06">
      <w:start w:val="1"/>
      <w:numFmt w:val="bullet"/>
      <w:lvlText w:val=""/>
      <w:lvlJc w:val="left"/>
      <w:pPr>
        <w:ind w:left="1145" w:hanging="360"/>
      </w:pPr>
      <w:rPr>
        <w:rFonts w:ascii="Symbol" w:hAnsi="Symbol" w:hint="default"/>
      </w:rPr>
    </w:lvl>
    <w:lvl w:ilvl="1" w:tplc="04190003" w:tentative="1">
      <w:start w:val="1"/>
      <w:numFmt w:val="bullet"/>
      <w:lvlText w:val="o"/>
      <w:lvlJc w:val="left"/>
      <w:pPr>
        <w:ind w:left="1865" w:hanging="360"/>
      </w:pPr>
      <w:rPr>
        <w:rFonts w:ascii="Courier New" w:hAnsi="Courier New" w:cs="Courier New" w:hint="default"/>
      </w:rPr>
    </w:lvl>
    <w:lvl w:ilvl="2" w:tplc="04190005" w:tentative="1">
      <w:start w:val="1"/>
      <w:numFmt w:val="bullet"/>
      <w:lvlText w:val=""/>
      <w:lvlJc w:val="left"/>
      <w:pPr>
        <w:ind w:left="2585" w:hanging="360"/>
      </w:pPr>
      <w:rPr>
        <w:rFonts w:ascii="Wingdings" w:hAnsi="Wingdings" w:hint="default"/>
      </w:rPr>
    </w:lvl>
    <w:lvl w:ilvl="3" w:tplc="04190001" w:tentative="1">
      <w:start w:val="1"/>
      <w:numFmt w:val="bullet"/>
      <w:lvlText w:val=""/>
      <w:lvlJc w:val="left"/>
      <w:pPr>
        <w:ind w:left="3305" w:hanging="360"/>
      </w:pPr>
      <w:rPr>
        <w:rFonts w:ascii="Symbol" w:hAnsi="Symbol" w:hint="default"/>
      </w:rPr>
    </w:lvl>
    <w:lvl w:ilvl="4" w:tplc="04190003" w:tentative="1">
      <w:start w:val="1"/>
      <w:numFmt w:val="bullet"/>
      <w:lvlText w:val="o"/>
      <w:lvlJc w:val="left"/>
      <w:pPr>
        <w:ind w:left="4025" w:hanging="360"/>
      </w:pPr>
      <w:rPr>
        <w:rFonts w:ascii="Courier New" w:hAnsi="Courier New" w:cs="Courier New" w:hint="default"/>
      </w:rPr>
    </w:lvl>
    <w:lvl w:ilvl="5" w:tplc="04190005" w:tentative="1">
      <w:start w:val="1"/>
      <w:numFmt w:val="bullet"/>
      <w:lvlText w:val=""/>
      <w:lvlJc w:val="left"/>
      <w:pPr>
        <w:ind w:left="4745" w:hanging="360"/>
      </w:pPr>
      <w:rPr>
        <w:rFonts w:ascii="Wingdings" w:hAnsi="Wingdings" w:hint="default"/>
      </w:rPr>
    </w:lvl>
    <w:lvl w:ilvl="6" w:tplc="04190001" w:tentative="1">
      <w:start w:val="1"/>
      <w:numFmt w:val="bullet"/>
      <w:lvlText w:val=""/>
      <w:lvlJc w:val="left"/>
      <w:pPr>
        <w:ind w:left="5465" w:hanging="360"/>
      </w:pPr>
      <w:rPr>
        <w:rFonts w:ascii="Symbol" w:hAnsi="Symbol" w:hint="default"/>
      </w:rPr>
    </w:lvl>
    <w:lvl w:ilvl="7" w:tplc="04190003" w:tentative="1">
      <w:start w:val="1"/>
      <w:numFmt w:val="bullet"/>
      <w:lvlText w:val="o"/>
      <w:lvlJc w:val="left"/>
      <w:pPr>
        <w:ind w:left="6185" w:hanging="360"/>
      </w:pPr>
      <w:rPr>
        <w:rFonts w:ascii="Courier New" w:hAnsi="Courier New" w:cs="Courier New" w:hint="default"/>
      </w:rPr>
    </w:lvl>
    <w:lvl w:ilvl="8" w:tplc="04190005" w:tentative="1">
      <w:start w:val="1"/>
      <w:numFmt w:val="bullet"/>
      <w:lvlText w:val=""/>
      <w:lvlJc w:val="left"/>
      <w:pPr>
        <w:ind w:left="6905" w:hanging="360"/>
      </w:pPr>
      <w:rPr>
        <w:rFonts w:ascii="Wingdings" w:hAnsi="Wingdings" w:hint="default"/>
      </w:rPr>
    </w:lvl>
  </w:abstractNum>
  <w:abstractNum w:abstractNumId="48">
    <w:nsid w:val="7EF13859"/>
    <w:multiLevelType w:val="multilevel"/>
    <w:tmpl w:val="FAAE85B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PicBulletId w:val="5"/>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43"/>
  </w:num>
  <w:num w:numId="2">
    <w:abstractNumId w:val="33"/>
  </w:num>
  <w:num w:numId="3">
    <w:abstractNumId w:val="30"/>
  </w:num>
  <w:num w:numId="4">
    <w:abstractNumId w:val="1"/>
  </w:num>
  <w:num w:numId="5">
    <w:abstractNumId w:val="0"/>
  </w:num>
  <w:num w:numId="6">
    <w:abstractNumId w:val="27"/>
  </w:num>
  <w:num w:numId="7">
    <w:abstractNumId w:val="26"/>
  </w:num>
  <w:num w:numId="8">
    <w:abstractNumId w:val="3"/>
  </w:num>
  <w:num w:numId="9">
    <w:abstractNumId w:val="17"/>
  </w:num>
  <w:num w:numId="10">
    <w:abstractNumId w:val="2"/>
  </w:num>
  <w:num w:numId="11">
    <w:abstractNumId w:val="19"/>
  </w:num>
  <w:num w:numId="12">
    <w:abstractNumId w:val="40"/>
  </w:num>
  <w:num w:numId="13">
    <w:abstractNumId w:val="4"/>
  </w:num>
  <w:num w:numId="14">
    <w:abstractNumId w:val="5"/>
  </w:num>
  <w:num w:numId="15">
    <w:abstractNumId w:val="44"/>
  </w:num>
  <w:num w:numId="16">
    <w:abstractNumId w:val="3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4"/>
  </w:num>
  <w:num w:numId="18">
    <w:abstractNumId w:val="8"/>
  </w:num>
  <w:num w:numId="19">
    <w:abstractNumId w:val="41"/>
  </w:num>
  <w:num w:numId="20">
    <w:abstractNumId w:val="32"/>
  </w:num>
  <w:num w:numId="21">
    <w:abstractNumId w:val="36"/>
  </w:num>
  <w:num w:numId="22">
    <w:abstractNumId w:val="22"/>
  </w:num>
  <w:num w:numId="23">
    <w:abstractNumId w:val="20"/>
  </w:num>
  <w:num w:numId="24">
    <w:abstractNumId w:val="48"/>
  </w:num>
  <w:num w:numId="25">
    <w:abstractNumId w:val="18"/>
  </w:num>
  <w:num w:numId="26">
    <w:abstractNumId w:val="45"/>
  </w:num>
  <w:num w:numId="27">
    <w:abstractNumId w:val="11"/>
  </w:num>
  <w:num w:numId="28">
    <w:abstractNumId w:val="42"/>
  </w:num>
  <w:num w:numId="29">
    <w:abstractNumId w:val="24"/>
  </w:num>
  <w:num w:numId="30">
    <w:abstractNumId w:val="6"/>
  </w:num>
  <w:num w:numId="31">
    <w:abstractNumId w:val="25"/>
  </w:num>
  <w:num w:numId="32">
    <w:abstractNumId w:val="10"/>
  </w:num>
  <w:num w:numId="33">
    <w:abstractNumId w:val="37"/>
  </w:num>
  <w:num w:numId="34">
    <w:abstractNumId w:val="34"/>
  </w:num>
  <w:num w:numId="35">
    <w:abstractNumId w:val="31"/>
  </w:num>
  <w:num w:numId="36">
    <w:abstractNumId w:val="47"/>
  </w:num>
  <w:num w:numId="37">
    <w:abstractNumId w:val="38"/>
  </w:num>
  <w:num w:numId="38">
    <w:abstractNumId w:val="21"/>
  </w:num>
  <w:num w:numId="39">
    <w:abstractNumId w:val="12"/>
  </w:num>
  <w:num w:numId="40">
    <w:abstractNumId w:val="7"/>
  </w:num>
  <w:num w:numId="41">
    <w:abstractNumId w:val="13"/>
  </w:num>
  <w:num w:numId="42">
    <w:abstractNumId w:val="29"/>
  </w:num>
  <w:num w:numId="43">
    <w:abstractNumId w:val="46"/>
  </w:num>
  <w:num w:numId="44">
    <w:abstractNumId w:val="15"/>
  </w:num>
  <w:num w:numId="45">
    <w:abstractNumId w:val="16"/>
  </w:num>
  <w:num w:numId="46">
    <w:abstractNumId w:val="39"/>
  </w:num>
  <w:num w:numId="47">
    <w:abstractNumId w:val="28"/>
  </w:num>
  <w:num w:numId="48">
    <w:abstractNumId w:val="9"/>
  </w:num>
  <w:num w:numId="49">
    <w:abstractNumId w:val="23"/>
  </w:num>
  <w:numIdMacAtCleanup w:val="17"/>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isplayBackgroundShape/>
  <w:proofState w:spelling="clean" w:grammar="clean"/>
  <w:defaultTabStop w:val="709"/>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rsids>
    <w:rsidRoot w:val="007C737E"/>
    <w:rsid w:val="00001E1C"/>
    <w:rsid w:val="00014AA6"/>
    <w:rsid w:val="00020210"/>
    <w:rsid w:val="00021B92"/>
    <w:rsid w:val="000313A5"/>
    <w:rsid w:val="000348D1"/>
    <w:rsid w:val="00041AFE"/>
    <w:rsid w:val="00045A05"/>
    <w:rsid w:val="00047722"/>
    <w:rsid w:val="0006112A"/>
    <w:rsid w:val="00063D82"/>
    <w:rsid w:val="000779FA"/>
    <w:rsid w:val="00095D14"/>
    <w:rsid w:val="000973A1"/>
    <w:rsid w:val="0009779D"/>
    <w:rsid w:val="000A12BF"/>
    <w:rsid w:val="000C2215"/>
    <w:rsid w:val="000C497F"/>
    <w:rsid w:val="000D3998"/>
    <w:rsid w:val="000E2EA6"/>
    <w:rsid w:val="000E401B"/>
    <w:rsid w:val="000E4627"/>
    <w:rsid w:val="000E7500"/>
    <w:rsid w:val="00101AB3"/>
    <w:rsid w:val="00113262"/>
    <w:rsid w:val="00116ED4"/>
    <w:rsid w:val="001263BB"/>
    <w:rsid w:val="0013417D"/>
    <w:rsid w:val="001346B3"/>
    <w:rsid w:val="001703B8"/>
    <w:rsid w:val="00177B48"/>
    <w:rsid w:val="00177DC4"/>
    <w:rsid w:val="0018129C"/>
    <w:rsid w:val="001A25B2"/>
    <w:rsid w:val="001B6781"/>
    <w:rsid w:val="001C1826"/>
    <w:rsid w:val="001C1EE1"/>
    <w:rsid w:val="001C247C"/>
    <w:rsid w:val="001C5D25"/>
    <w:rsid w:val="001C5F65"/>
    <w:rsid w:val="001E0C9D"/>
    <w:rsid w:val="001E16A3"/>
    <w:rsid w:val="001E471D"/>
    <w:rsid w:val="001F3C2B"/>
    <w:rsid w:val="00222735"/>
    <w:rsid w:val="00234D32"/>
    <w:rsid w:val="00241D85"/>
    <w:rsid w:val="0024500C"/>
    <w:rsid w:val="00247DB4"/>
    <w:rsid w:val="00263893"/>
    <w:rsid w:val="002742E6"/>
    <w:rsid w:val="00274D0E"/>
    <w:rsid w:val="0028012F"/>
    <w:rsid w:val="00281F9A"/>
    <w:rsid w:val="002829FC"/>
    <w:rsid w:val="0028731F"/>
    <w:rsid w:val="00292444"/>
    <w:rsid w:val="00295C5D"/>
    <w:rsid w:val="002B7211"/>
    <w:rsid w:val="002E75B9"/>
    <w:rsid w:val="002F3F06"/>
    <w:rsid w:val="00302CAA"/>
    <w:rsid w:val="0030362C"/>
    <w:rsid w:val="00307925"/>
    <w:rsid w:val="00311DFF"/>
    <w:rsid w:val="003339AD"/>
    <w:rsid w:val="003400B9"/>
    <w:rsid w:val="00340C32"/>
    <w:rsid w:val="0034347B"/>
    <w:rsid w:val="00345AB2"/>
    <w:rsid w:val="003567F7"/>
    <w:rsid w:val="00357D32"/>
    <w:rsid w:val="00361CC6"/>
    <w:rsid w:val="003730FE"/>
    <w:rsid w:val="00374693"/>
    <w:rsid w:val="00375BCA"/>
    <w:rsid w:val="00381555"/>
    <w:rsid w:val="00382F60"/>
    <w:rsid w:val="0039130F"/>
    <w:rsid w:val="003A531E"/>
    <w:rsid w:val="003A71FE"/>
    <w:rsid w:val="003C01A4"/>
    <w:rsid w:val="003C05B9"/>
    <w:rsid w:val="003D0242"/>
    <w:rsid w:val="003F18E9"/>
    <w:rsid w:val="003F74A3"/>
    <w:rsid w:val="00404199"/>
    <w:rsid w:val="00412F34"/>
    <w:rsid w:val="004244E9"/>
    <w:rsid w:val="0044644A"/>
    <w:rsid w:val="00451B07"/>
    <w:rsid w:val="00465E79"/>
    <w:rsid w:val="00475AC3"/>
    <w:rsid w:val="00491601"/>
    <w:rsid w:val="004944F7"/>
    <w:rsid w:val="00497C8E"/>
    <w:rsid w:val="004A1276"/>
    <w:rsid w:val="004A2B74"/>
    <w:rsid w:val="004A5E98"/>
    <w:rsid w:val="004C667F"/>
    <w:rsid w:val="00500113"/>
    <w:rsid w:val="0050639A"/>
    <w:rsid w:val="0050674D"/>
    <w:rsid w:val="00510BA3"/>
    <w:rsid w:val="00511516"/>
    <w:rsid w:val="00511F19"/>
    <w:rsid w:val="00512F30"/>
    <w:rsid w:val="00517373"/>
    <w:rsid w:val="00530127"/>
    <w:rsid w:val="00562056"/>
    <w:rsid w:val="00572985"/>
    <w:rsid w:val="005760D9"/>
    <w:rsid w:val="00585B33"/>
    <w:rsid w:val="005A5A02"/>
    <w:rsid w:val="005B33CB"/>
    <w:rsid w:val="005B4A5C"/>
    <w:rsid w:val="005B7A13"/>
    <w:rsid w:val="005C05FB"/>
    <w:rsid w:val="005C37E2"/>
    <w:rsid w:val="005C6675"/>
    <w:rsid w:val="005C70FD"/>
    <w:rsid w:val="005E2F4D"/>
    <w:rsid w:val="005E3F93"/>
    <w:rsid w:val="005E5FBD"/>
    <w:rsid w:val="005E6010"/>
    <w:rsid w:val="005F0353"/>
    <w:rsid w:val="005F6A0C"/>
    <w:rsid w:val="00600660"/>
    <w:rsid w:val="00614604"/>
    <w:rsid w:val="006152AC"/>
    <w:rsid w:val="00627BE5"/>
    <w:rsid w:val="006412D1"/>
    <w:rsid w:val="006475CB"/>
    <w:rsid w:val="006662CD"/>
    <w:rsid w:val="00666EC9"/>
    <w:rsid w:val="00671BE2"/>
    <w:rsid w:val="00684E9E"/>
    <w:rsid w:val="006A3A92"/>
    <w:rsid w:val="006A7CA2"/>
    <w:rsid w:val="006C0BFE"/>
    <w:rsid w:val="006C1C48"/>
    <w:rsid w:val="006D49CB"/>
    <w:rsid w:val="006F1519"/>
    <w:rsid w:val="006F2197"/>
    <w:rsid w:val="00714969"/>
    <w:rsid w:val="007155EA"/>
    <w:rsid w:val="00724BE9"/>
    <w:rsid w:val="00733A5E"/>
    <w:rsid w:val="00742636"/>
    <w:rsid w:val="00751630"/>
    <w:rsid w:val="007546AC"/>
    <w:rsid w:val="00755118"/>
    <w:rsid w:val="00774E86"/>
    <w:rsid w:val="00775E6B"/>
    <w:rsid w:val="0077630E"/>
    <w:rsid w:val="00791674"/>
    <w:rsid w:val="007A0411"/>
    <w:rsid w:val="007A1A74"/>
    <w:rsid w:val="007A2CA8"/>
    <w:rsid w:val="007A6A32"/>
    <w:rsid w:val="007B1703"/>
    <w:rsid w:val="007C054E"/>
    <w:rsid w:val="007C680D"/>
    <w:rsid w:val="007C6A26"/>
    <w:rsid w:val="007C6B5A"/>
    <w:rsid w:val="007C737E"/>
    <w:rsid w:val="007D0403"/>
    <w:rsid w:val="007E4785"/>
    <w:rsid w:val="007E4B9F"/>
    <w:rsid w:val="007E4F80"/>
    <w:rsid w:val="007E5866"/>
    <w:rsid w:val="007F544C"/>
    <w:rsid w:val="00801D52"/>
    <w:rsid w:val="00803610"/>
    <w:rsid w:val="00806F9B"/>
    <w:rsid w:val="00811B0A"/>
    <w:rsid w:val="00814487"/>
    <w:rsid w:val="00816E60"/>
    <w:rsid w:val="00822104"/>
    <w:rsid w:val="00832A1A"/>
    <w:rsid w:val="00845728"/>
    <w:rsid w:val="008529AB"/>
    <w:rsid w:val="00853BCE"/>
    <w:rsid w:val="00863787"/>
    <w:rsid w:val="008648EF"/>
    <w:rsid w:val="00876827"/>
    <w:rsid w:val="00880599"/>
    <w:rsid w:val="00881B14"/>
    <w:rsid w:val="008829B4"/>
    <w:rsid w:val="00885172"/>
    <w:rsid w:val="008B4895"/>
    <w:rsid w:val="008C0FAC"/>
    <w:rsid w:val="008C3999"/>
    <w:rsid w:val="008C72E2"/>
    <w:rsid w:val="008D0167"/>
    <w:rsid w:val="008D2DC5"/>
    <w:rsid w:val="008D38E3"/>
    <w:rsid w:val="008E0680"/>
    <w:rsid w:val="008E3A36"/>
    <w:rsid w:val="008E4A78"/>
    <w:rsid w:val="008F0C1B"/>
    <w:rsid w:val="008F7FC5"/>
    <w:rsid w:val="009217B1"/>
    <w:rsid w:val="00932FC7"/>
    <w:rsid w:val="0094033E"/>
    <w:rsid w:val="00955CCD"/>
    <w:rsid w:val="00957759"/>
    <w:rsid w:val="009711A7"/>
    <w:rsid w:val="00973A85"/>
    <w:rsid w:val="00983080"/>
    <w:rsid w:val="00987B92"/>
    <w:rsid w:val="009910EF"/>
    <w:rsid w:val="009A0DD4"/>
    <w:rsid w:val="009A3C36"/>
    <w:rsid w:val="009B14AB"/>
    <w:rsid w:val="009D2753"/>
    <w:rsid w:val="009E1D79"/>
    <w:rsid w:val="009E4B79"/>
    <w:rsid w:val="009F3920"/>
    <w:rsid w:val="009F560E"/>
    <w:rsid w:val="00A2664E"/>
    <w:rsid w:val="00A27A26"/>
    <w:rsid w:val="00A43EEE"/>
    <w:rsid w:val="00A44656"/>
    <w:rsid w:val="00A46F2B"/>
    <w:rsid w:val="00A47A8F"/>
    <w:rsid w:val="00A5747A"/>
    <w:rsid w:val="00A72520"/>
    <w:rsid w:val="00A8748E"/>
    <w:rsid w:val="00AA6073"/>
    <w:rsid w:val="00AA644C"/>
    <w:rsid w:val="00AB3A7A"/>
    <w:rsid w:val="00AC2FDC"/>
    <w:rsid w:val="00AD2FD1"/>
    <w:rsid w:val="00B35CB5"/>
    <w:rsid w:val="00B56671"/>
    <w:rsid w:val="00B62577"/>
    <w:rsid w:val="00B66A92"/>
    <w:rsid w:val="00B963B3"/>
    <w:rsid w:val="00BA2B7C"/>
    <w:rsid w:val="00BA2F74"/>
    <w:rsid w:val="00BA709A"/>
    <w:rsid w:val="00BD08D2"/>
    <w:rsid w:val="00BD287E"/>
    <w:rsid w:val="00BD5BEB"/>
    <w:rsid w:val="00BE4267"/>
    <w:rsid w:val="00BF1DD9"/>
    <w:rsid w:val="00C009ED"/>
    <w:rsid w:val="00C050DC"/>
    <w:rsid w:val="00C11364"/>
    <w:rsid w:val="00C20953"/>
    <w:rsid w:val="00C50E61"/>
    <w:rsid w:val="00C52331"/>
    <w:rsid w:val="00C5692F"/>
    <w:rsid w:val="00C75AA4"/>
    <w:rsid w:val="00C81F80"/>
    <w:rsid w:val="00C84255"/>
    <w:rsid w:val="00C87858"/>
    <w:rsid w:val="00C94974"/>
    <w:rsid w:val="00CA31F3"/>
    <w:rsid w:val="00CC64E3"/>
    <w:rsid w:val="00CD413A"/>
    <w:rsid w:val="00CD78E3"/>
    <w:rsid w:val="00CE3000"/>
    <w:rsid w:val="00CE5880"/>
    <w:rsid w:val="00D050EF"/>
    <w:rsid w:val="00D13495"/>
    <w:rsid w:val="00D14965"/>
    <w:rsid w:val="00D2018D"/>
    <w:rsid w:val="00D3387C"/>
    <w:rsid w:val="00D4356E"/>
    <w:rsid w:val="00D4398B"/>
    <w:rsid w:val="00D52950"/>
    <w:rsid w:val="00D53CB4"/>
    <w:rsid w:val="00D622CF"/>
    <w:rsid w:val="00D67EBC"/>
    <w:rsid w:val="00D70C97"/>
    <w:rsid w:val="00D73BD3"/>
    <w:rsid w:val="00D743E0"/>
    <w:rsid w:val="00D767EA"/>
    <w:rsid w:val="00D808F9"/>
    <w:rsid w:val="00D86F80"/>
    <w:rsid w:val="00DB1530"/>
    <w:rsid w:val="00DB41B6"/>
    <w:rsid w:val="00DF1CAD"/>
    <w:rsid w:val="00E13A25"/>
    <w:rsid w:val="00E13CFB"/>
    <w:rsid w:val="00E30D92"/>
    <w:rsid w:val="00E32A16"/>
    <w:rsid w:val="00E358DA"/>
    <w:rsid w:val="00E466E6"/>
    <w:rsid w:val="00E716C4"/>
    <w:rsid w:val="00E72B75"/>
    <w:rsid w:val="00E85A63"/>
    <w:rsid w:val="00E86565"/>
    <w:rsid w:val="00E97C8E"/>
    <w:rsid w:val="00EA086A"/>
    <w:rsid w:val="00EA3932"/>
    <w:rsid w:val="00EA7338"/>
    <w:rsid w:val="00EC10F2"/>
    <w:rsid w:val="00EC206F"/>
    <w:rsid w:val="00ED40F3"/>
    <w:rsid w:val="00EE46F1"/>
    <w:rsid w:val="00F014B6"/>
    <w:rsid w:val="00F04D9F"/>
    <w:rsid w:val="00F05EF8"/>
    <w:rsid w:val="00F0626A"/>
    <w:rsid w:val="00F066CC"/>
    <w:rsid w:val="00F1575B"/>
    <w:rsid w:val="00F22DDC"/>
    <w:rsid w:val="00F3010C"/>
    <w:rsid w:val="00F333B5"/>
    <w:rsid w:val="00F61A43"/>
    <w:rsid w:val="00F915D6"/>
    <w:rsid w:val="00F93102"/>
    <w:rsid w:val="00F93BBA"/>
    <w:rsid w:val="00F964EF"/>
    <w:rsid w:val="00FA011C"/>
    <w:rsid w:val="00FA70D2"/>
    <w:rsid w:val="00FB7D9E"/>
    <w:rsid w:val="00FB7F5F"/>
    <w:rsid w:val="00FD0AC0"/>
    <w:rsid w:val="00FD7616"/>
    <w:rsid w:val="00FF346D"/>
    <w:rsid w:val="00FF5FC3"/>
    <w:rsid w:val="00FF6B44"/>
    <w:rsid w:val="00FF718F"/>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caption" w:semiHidden="0" w:uiPriority="0" w:unhideWhenUsed="0" w:qFormat="1"/>
    <w:lsdException w:name="footnote reference" w:uiPriority="0"/>
    <w:lsdException w:name="annotation reference" w:uiPriority="0"/>
    <w:lsdException w:name="endnote text" w:uiPriority="0"/>
    <w:lsdException w:name="List Number" w:uiPriority="0"/>
    <w:lsdException w:name="List 2" w:uiPriority="0"/>
    <w:lsdException w:name="List Bullet 2" w:uiPriority="0"/>
    <w:lsdException w:name="List Bullet 3" w:uiPriority="0"/>
    <w:lsdException w:name="List Number 3" w:uiPriority="0"/>
    <w:lsdException w:name="Title" w:semiHidden="0" w:uiPriority="10" w:unhideWhenUsed="0" w:qFormat="1"/>
    <w:lsdException w:name="Default Paragraph Font" w:uiPriority="1"/>
    <w:lsdException w:name="Body Text" w:uiPriority="0"/>
    <w:lsdException w:name="Body Text Indent" w:uiPriority="0"/>
    <w:lsdException w:name="List Continue" w:uiPriority="0"/>
    <w:lsdException w:name="Subtitle" w:semiHidden="0" w:uiPriority="11" w:unhideWhenUsed="0" w:qFormat="1"/>
    <w:lsdException w:name="Body Text 2" w:uiPriority="0"/>
    <w:lsdException w:name="Body Text 3" w:uiPriority="0"/>
    <w:lsdException w:name="Body Text Indent 2" w:uiPriority="0"/>
    <w:lsdException w:name="Body Text Indent 3" w:uiPriority="0"/>
    <w:lsdException w:name="Block Text" w:uiPriority="0"/>
    <w:lsdException w:name="Strong" w:semiHidden="0" w:uiPriority="22" w:unhideWhenUsed="0" w:qFormat="1"/>
    <w:lsdException w:name="Emphasis" w:semiHidden="0" w:uiPriority="0" w:unhideWhenUsed="0" w:qFormat="1"/>
    <w:lsdException w:name="Document Map" w:uiPriority="0"/>
    <w:lsdException w:name="HTML Preformatted" w:uiPriority="0"/>
    <w:lsdException w:name="annotation subject"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9">
    <w:name w:val="Normal"/>
    <w:qFormat/>
    <w:rsid w:val="00811B0A"/>
    <w:rPr>
      <w:sz w:val="24"/>
      <w:szCs w:val="24"/>
    </w:rPr>
  </w:style>
  <w:style w:type="paragraph" w:styleId="11">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
    <w:basedOn w:val="a9"/>
    <w:next w:val="a9"/>
    <w:link w:val="12"/>
    <w:qFormat/>
    <w:rsid w:val="00811B0A"/>
    <w:pPr>
      <w:keepNext/>
      <w:numPr>
        <w:numId w:val="6"/>
      </w:numPr>
      <w:jc w:val="right"/>
      <w:outlineLvl w:val="0"/>
    </w:pPr>
    <w:rPr>
      <w:iCs/>
    </w:rPr>
  </w:style>
  <w:style w:type="paragraph" w:styleId="20">
    <w:name w:val="heading 2"/>
    <w:aliases w:val="2,22,A,A.B.C.,CHS,Gliederung2,H,H2,H2 Знак,H2-Heading 2,H21,H22,HD2,Header2,Heading 2 Hidden,Heading Indent No L2,Heading2,Level 2 Topic Heading,Major,Numbered text 3,RTC,h2,heading 2,heading2,iz2,l2,list 2,list2,Б2,Заголовок 21,Раздел Знак"/>
    <w:basedOn w:val="a9"/>
    <w:next w:val="a9"/>
    <w:qFormat/>
    <w:rsid w:val="00811B0A"/>
    <w:pPr>
      <w:keepNext/>
      <w:numPr>
        <w:ilvl w:val="1"/>
        <w:numId w:val="6"/>
      </w:numPr>
      <w:spacing w:before="240" w:after="60"/>
      <w:outlineLvl w:val="1"/>
    </w:pPr>
    <w:rPr>
      <w:rFonts w:ascii="Arial" w:hAnsi="Arial" w:cs="Arial"/>
      <w:b/>
      <w:bCs/>
      <w:i/>
      <w:iCs/>
      <w:sz w:val="28"/>
      <w:szCs w:val="28"/>
    </w:rPr>
  </w:style>
  <w:style w:type="paragraph" w:styleId="31">
    <w:name w:val="heading 3"/>
    <w:aliases w:val="H3"/>
    <w:basedOn w:val="a9"/>
    <w:next w:val="a9"/>
    <w:qFormat/>
    <w:rsid w:val="00811B0A"/>
    <w:pPr>
      <w:keepNext/>
      <w:numPr>
        <w:ilvl w:val="2"/>
        <w:numId w:val="7"/>
      </w:numPr>
      <w:spacing w:before="240" w:after="60"/>
      <w:outlineLvl w:val="2"/>
    </w:pPr>
    <w:rPr>
      <w:rFonts w:ascii="Cambria" w:hAnsi="Cambria"/>
      <w:b/>
      <w:bCs/>
      <w:sz w:val="26"/>
      <w:szCs w:val="26"/>
    </w:rPr>
  </w:style>
  <w:style w:type="paragraph" w:styleId="4">
    <w:name w:val="heading 4"/>
    <w:basedOn w:val="a9"/>
    <w:next w:val="a9"/>
    <w:qFormat/>
    <w:rsid w:val="00D87D44"/>
    <w:pPr>
      <w:keepNext/>
      <w:numPr>
        <w:ilvl w:val="3"/>
        <w:numId w:val="7"/>
      </w:numPr>
      <w:spacing w:before="240" w:after="60"/>
      <w:outlineLvl w:val="3"/>
    </w:pPr>
    <w:rPr>
      <w:rFonts w:eastAsia="Arial Unicode MS"/>
      <w:b/>
      <w:bCs/>
      <w:sz w:val="28"/>
      <w:szCs w:val="28"/>
    </w:rPr>
  </w:style>
  <w:style w:type="paragraph" w:styleId="5">
    <w:name w:val="heading 5"/>
    <w:basedOn w:val="a9"/>
    <w:next w:val="a9"/>
    <w:qFormat/>
    <w:rsid w:val="00811B0A"/>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9"/>
    <w:next w:val="a9"/>
    <w:qFormat/>
    <w:rsid w:val="00811B0A"/>
    <w:pPr>
      <w:spacing w:before="240" w:after="60"/>
      <w:outlineLvl w:val="5"/>
    </w:pPr>
    <w:rPr>
      <w:b/>
      <w:bCs/>
      <w:sz w:val="22"/>
      <w:szCs w:val="22"/>
    </w:rPr>
  </w:style>
  <w:style w:type="paragraph" w:styleId="7">
    <w:name w:val="heading 7"/>
    <w:basedOn w:val="a9"/>
    <w:next w:val="a9"/>
    <w:qFormat/>
    <w:rsid w:val="00811B0A"/>
    <w:pPr>
      <w:tabs>
        <w:tab w:val="num" w:pos="3469"/>
      </w:tabs>
      <w:spacing w:before="240" w:after="60"/>
      <w:ind w:left="3469" w:hanging="1296"/>
      <w:outlineLvl w:val="6"/>
    </w:pPr>
  </w:style>
  <w:style w:type="paragraph" w:styleId="8">
    <w:name w:val="heading 8"/>
    <w:basedOn w:val="a9"/>
    <w:next w:val="a9"/>
    <w:qFormat/>
    <w:rsid w:val="00811B0A"/>
    <w:pPr>
      <w:tabs>
        <w:tab w:val="num" w:pos="3613"/>
      </w:tabs>
      <w:spacing w:before="240" w:after="60"/>
      <w:ind w:left="3613" w:hanging="1440"/>
      <w:outlineLvl w:val="7"/>
    </w:pPr>
    <w:rPr>
      <w:i/>
      <w:iCs/>
    </w:rPr>
  </w:style>
  <w:style w:type="paragraph" w:styleId="9">
    <w:name w:val="heading 9"/>
    <w:basedOn w:val="a9"/>
    <w:next w:val="a9"/>
    <w:qFormat/>
    <w:rsid w:val="00811B0A"/>
    <w:pPr>
      <w:tabs>
        <w:tab w:val="num" w:pos="3757"/>
      </w:tabs>
      <w:spacing w:before="240" w:after="60"/>
      <w:ind w:left="3757" w:hanging="1584"/>
      <w:outlineLvl w:val="8"/>
    </w:pPr>
    <w:rPr>
      <w:rFonts w:ascii="Arial" w:hAnsi="Arial" w:cs="Arial"/>
      <w:sz w:val="22"/>
      <w:szCs w:val="22"/>
    </w:rPr>
  </w:style>
  <w:style w:type="character" w:default="1" w:styleId="aa">
    <w:name w:val="Default Paragraph Font"/>
    <w:uiPriority w:val="1"/>
    <w:semiHidden/>
    <w:unhideWhenUsed/>
  </w:style>
  <w:style w:type="table" w:default="1" w:styleId="ab">
    <w:name w:val="Normal Table"/>
    <w:uiPriority w:val="99"/>
    <w:semiHidden/>
    <w:unhideWhenUsed/>
    <w:qFormat/>
    <w:tblPr>
      <w:tblInd w:w="0" w:type="dxa"/>
      <w:tblCellMar>
        <w:top w:w="0" w:type="dxa"/>
        <w:left w:w="108" w:type="dxa"/>
        <w:bottom w:w="0" w:type="dxa"/>
        <w:right w:w="108" w:type="dxa"/>
      </w:tblCellMar>
    </w:tblPr>
  </w:style>
  <w:style w:type="numbering" w:default="1" w:styleId="ac">
    <w:name w:val="No List"/>
    <w:uiPriority w:val="99"/>
    <w:semiHidden/>
    <w:unhideWhenUsed/>
  </w:style>
  <w:style w:type="paragraph" w:styleId="ad">
    <w:name w:val="header"/>
    <w:aliases w:val="Heder,Titul"/>
    <w:basedOn w:val="a9"/>
    <w:link w:val="ae"/>
    <w:uiPriority w:val="99"/>
    <w:rsid w:val="00811B0A"/>
    <w:pPr>
      <w:tabs>
        <w:tab w:val="center" w:pos="4153"/>
        <w:tab w:val="right" w:pos="8306"/>
      </w:tabs>
    </w:pPr>
    <w:rPr>
      <w:rFonts w:ascii="Courier New" w:hAnsi="Courier New" w:cs="Courier New"/>
      <w:sz w:val="20"/>
      <w:szCs w:val="20"/>
    </w:rPr>
  </w:style>
  <w:style w:type="paragraph" w:styleId="af">
    <w:name w:val="footer"/>
    <w:basedOn w:val="a9"/>
    <w:uiPriority w:val="99"/>
    <w:rsid w:val="00811B0A"/>
    <w:pPr>
      <w:tabs>
        <w:tab w:val="center" w:pos="4153"/>
        <w:tab w:val="right" w:pos="8306"/>
      </w:tabs>
    </w:pPr>
    <w:rPr>
      <w:rFonts w:ascii="Courier New" w:hAnsi="Courier New" w:cs="Courier New"/>
      <w:sz w:val="20"/>
      <w:szCs w:val="20"/>
    </w:rPr>
  </w:style>
  <w:style w:type="paragraph" w:customStyle="1" w:styleId="ConsNormal">
    <w:name w:val="ConsNormal"/>
    <w:rsid w:val="00811B0A"/>
    <w:pPr>
      <w:autoSpaceDE w:val="0"/>
      <w:autoSpaceDN w:val="0"/>
      <w:adjustRightInd w:val="0"/>
      <w:ind w:right="19772" w:firstLine="720"/>
    </w:pPr>
    <w:rPr>
      <w:rFonts w:ascii="Arial" w:hAnsi="Arial" w:cs="Arial"/>
    </w:rPr>
  </w:style>
  <w:style w:type="paragraph" w:styleId="af0">
    <w:name w:val="Body Text Indent"/>
    <w:basedOn w:val="a9"/>
    <w:semiHidden/>
    <w:rsid w:val="00811B0A"/>
    <w:pPr>
      <w:ind w:firstLine="720"/>
      <w:jc w:val="both"/>
    </w:pPr>
    <w:rPr>
      <w:color w:val="000000"/>
    </w:rPr>
  </w:style>
  <w:style w:type="paragraph" w:customStyle="1" w:styleId="ConsTitle">
    <w:name w:val="ConsTitle"/>
    <w:rsid w:val="00811B0A"/>
    <w:pPr>
      <w:autoSpaceDE w:val="0"/>
      <w:autoSpaceDN w:val="0"/>
      <w:adjustRightInd w:val="0"/>
      <w:ind w:right="19772"/>
    </w:pPr>
    <w:rPr>
      <w:rFonts w:ascii="Arial" w:hAnsi="Arial" w:cs="Arial"/>
      <w:b/>
      <w:bCs/>
      <w:sz w:val="14"/>
      <w:szCs w:val="14"/>
    </w:rPr>
  </w:style>
  <w:style w:type="paragraph" w:customStyle="1" w:styleId="13">
    <w:name w:val="Обычный1"/>
    <w:rsid w:val="00811B0A"/>
    <w:rPr>
      <w:sz w:val="24"/>
    </w:rPr>
  </w:style>
  <w:style w:type="character" w:styleId="af1">
    <w:name w:val="page number"/>
    <w:basedOn w:val="aa"/>
    <w:uiPriority w:val="99"/>
    <w:semiHidden/>
    <w:rsid w:val="00811B0A"/>
  </w:style>
  <w:style w:type="character" w:styleId="af2">
    <w:name w:val="annotation reference"/>
    <w:basedOn w:val="aa"/>
    <w:semiHidden/>
    <w:rsid w:val="00811B0A"/>
    <w:rPr>
      <w:sz w:val="16"/>
      <w:szCs w:val="16"/>
    </w:rPr>
  </w:style>
  <w:style w:type="paragraph" w:styleId="af3">
    <w:name w:val="annotation text"/>
    <w:basedOn w:val="a9"/>
    <w:semiHidden/>
    <w:rsid w:val="00811B0A"/>
    <w:rPr>
      <w:sz w:val="20"/>
      <w:szCs w:val="20"/>
    </w:rPr>
  </w:style>
  <w:style w:type="character" w:customStyle="1" w:styleId="af4">
    <w:name w:val="Текст примечания Знак"/>
    <w:basedOn w:val="aa"/>
    <w:rsid w:val="00811B0A"/>
  </w:style>
  <w:style w:type="paragraph" w:styleId="af5">
    <w:name w:val="annotation subject"/>
    <w:basedOn w:val="af3"/>
    <w:next w:val="af3"/>
    <w:rsid w:val="00811B0A"/>
    <w:rPr>
      <w:b/>
      <w:bCs/>
    </w:rPr>
  </w:style>
  <w:style w:type="character" w:customStyle="1" w:styleId="af6">
    <w:name w:val="Тема примечания Знак"/>
    <w:basedOn w:val="af4"/>
    <w:rsid w:val="00811B0A"/>
    <w:rPr>
      <w:b/>
      <w:bCs/>
    </w:rPr>
  </w:style>
  <w:style w:type="paragraph" w:styleId="af7">
    <w:name w:val="Balloon Text"/>
    <w:basedOn w:val="a9"/>
    <w:uiPriority w:val="99"/>
    <w:rsid w:val="00811B0A"/>
    <w:rPr>
      <w:rFonts w:ascii="Tahoma" w:hAnsi="Tahoma" w:cs="Tahoma"/>
      <w:sz w:val="16"/>
      <w:szCs w:val="16"/>
    </w:rPr>
  </w:style>
  <w:style w:type="character" w:customStyle="1" w:styleId="af8">
    <w:name w:val="Текст выноски Знак"/>
    <w:basedOn w:val="aa"/>
    <w:uiPriority w:val="99"/>
    <w:rsid w:val="00811B0A"/>
    <w:rPr>
      <w:rFonts w:ascii="Tahoma" w:hAnsi="Tahoma" w:cs="Tahoma"/>
      <w:sz w:val="16"/>
      <w:szCs w:val="16"/>
    </w:rPr>
  </w:style>
  <w:style w:type="paragraph" w:styleId="24">
    <w:name w:val="Body Text Indent 2"/>
    <w:basedOn w:val="a9"/>
    <w:rsid w:val="00811B0A"/>
    <w:pPr>
      <w:ind w:firstLine="720"/>
      <w:jc w:val="both"/>
    </w:pPr>
  </w:style>
  <w:style w:type="paragraph" w:styleId="34">
    <w:name w:val="Body Text Indent 3"/>
    <w:basedOn w:val="a9"/>
    <w:link w:val="35"/>
    <w:rsid w:val="00811B0A"/>
    <w:pPr>
      <w:ind w:firstLine="720"/>
      <w:jc w:val="both"/>
    </w:pPr>
    <w:rPr>
      <w:color w:val="0000FF"/>
      <w:u w:val="single"/>
    </w:rPr>
  </w:style>
  <w:style w:type="character" w:customStyle="1" w:styleId="labelheaderlevel21">
    <w:name w:val="label_header_level_21"/>
    <w:basedOn w:val="aa"/>
    <w:rsid w:val="00811B0A"/>
    <w:rPr>
      <w:b/>
      <w:bCs/>
      <w:color w:val="0000FF"/>
      <w:sz w:val="20"/>
      <w:szCs w:val="20"/>
    </w:rPr>
  </w:style>
  <w:style w:type="paragraph" w:styleId="af9">
    <w:name w:val="Normal (Web)"/>
    <w:basedOn w:val="a9"/>
    <w:uiPriority w:val="99"/>
    <w:rsid w:val="00811B0A"/>
    <w:pPr>
      <w:spacing w:before="100" w:beforeAutospacing="1" w:after="100" w:afterAutospacing="1"/>
    </w:pPr>
  </w:style>
  <w:style w:type="paragraph" w:styleId="25">
    <w:name w:val="List 2"/>
    <w:basedOn w:val="a9"/>
    <w:semiHidden/>
    <w:rsid w:val="00811B0A"/>
    <w:pPr>
      <w:ind w:left="566" w:hanging="283"/>
    </w:pPr>
  </w:style>
  <w:style w:type="paragraph" w:customStyle="1" w:styleId="afa">
    <w:name w:val="Знак"/>
    <w:basedOn w:val="a9"/>
    <w:rsid w:val="00811B0A"/>
    <w:pPr>
      <w:tabs>
        <w:tab w:val="num" w:pos="360"/>
      </w:tabs>
      <w:spacing w:after="160" w:line="240" w:lineRule="exact"/>
    </w:pPr>
    <w:rPr>
      <w:rFonts w:ascii="Verdana" w:hAnsi="Verdana" w:cs="Verdana"/>
      <w:sz w:val="20"/>
      <w:szCs w:val="20"/>
      <w:lang w:val="en-US" w:eastAsia="en-US"/>
    </w:rPr>
  </w:style>
  <w:style w:type="paragraph" w:customStyle="1" w:styleId="afb">
    <w:name w:val="Знак Знак Знак Знак"/>
    <w:basedOn w:val="a9"/>
    <w:rsid w:val="00811B0A"/>
    <w:pPr>
      <w:spacing w:after="160" w:line="240" w:lineRule="exact"/>
    </w:pPr>
    <w:rPr>
      <w:rFonts w:ascii="Verdana" w:hAnsi="Verdana" w:cs="Verdana"/>
      <w:sz w:val="20"/>
      <w:szCs w:val="20"/>
      <w:lang w:val="en-US" w:eastAsia="en-US"/>
    </w:rPr>
  </w:style>
  <w:style w:type="paragraph" w:customStyle="1" w:styleId="110">
    <w:name w:val="заголовок 11"/>
    <w:basedOn w:val="a9"/>
    <w:next w:val="a9"/>
    <w:rsid w:val="00811B0A"/>
    <w:pPr>
      <w:keepNext/>
      <w:jc w:val="center"/>
    </w:pPr>
    <w:rPr>
      <w:snapToGrid w:val="0"/>
      <w:szCs w:val="20"/>
    </w:rPr>
  </w:style>
  <w:style w:type="paragraph" w:styleId="26">
    <w:name w:val="Body Text 2"/>
    <w:basedOn w:val="a9"/>
    <w:link w:val="27"/>
    <w:semiHidden/>
    <w:rsid w:val="00811B0A"/>
    <w:pPr>
      <w:spacing w:after="120" w:line="480" w:lineRule="auto"/>
    </w:pPr>
  </w:style>
  <w:style w:type="paragraph" w:styleId="36">
    <w:name w:val="Body Text 3"/>
    <w:basedOn w:val="a9"/>
    <w:link w:val="37"/>
    <w:rsid w:val="00811B0A"/>
    <w:pPr>
      <w:spacing w:after="120"/>
    </w:pPr>
    <w:rPr>
      <w:sz w:val="16"/>
      <w:szCs w:val="16"/>
    </w:rPr>
  </w:style>
  <w:style w:type="paragraph" w:customStyle="1" w:styleId="14">
    <w:name w:val="заголовок 1"/>
    <w:basedOn w:val="a9"/>
    <w:next w:val="a9"/>
    <w:rsid w:val="00811B0A"/>
    <w:pPr>
      <w:keepNext/>
      <w:widowControl w:val="0"/>
      <w:jc w:val="center"/>
    </w:pPr>
    <w:rPr>
      <w:b/>
      <w:snapToGrid w:val="0"/>
      <w:sz w:val="22"/>
      <w:szCs w:val="20"/>
    </w:rPr>
  </w:style>
  <w:style w:type="paragraph" w:customStyle="1" w:styleId="28">
    <w:name w:val="çàãîëîâîê 2"/>
    <w:basedOn w:val="a9"/>
    <w:next w:val="a9"/>
    <w:rsid w:val="00811B0A"/>
    <w:pPr>
      <w:keepNext/>
      <w:jc w:val="both"/>
    </w:pPr>
    <w:rPr>
      <w:szCs w:val="20"/>
      <w:lang w:val="en-GB"/>
    </w:rPr>
  </w:style>
  <w:style w:type="paragraph" w:customStyle="1" w:styleId="afc">
    <w:name w:val="Таблица шапка"/>
    <w:basedOn w:val="a9"/>
    <w:rsid w:val="00811B0A"/>
    <w:pPr>
      <w:keepNext/>
      <w:spacing w:before="40" w:after="40"/>
      <w:ind w:left="57" w:right="57"/>
    </w:pPr>
    <w:rPr>
      <w:snapToGrid w:val="0"/>
      <w:sz w:val="22"/>
      <w:szCs w:val="20"/>
    </w:rPr>
  </w:style>
  <w:style w:type="paragraph" w:customStyle="1" w:styleId="afd">
    <w:name w:val="Таблица текст"/>
    <w:basedOn w:val="a9"/>
    <w:rsid w:val="00811B0A"/>
    <w:pPr>
      <w:spacing w:before="40" w:after="40"/>
      <w:ind w:left="57" w:right="57"/>
    </w:pPr>
    <w:rPr>
      <w:snapToGrid w:val="0"/>
      <w:szCs w:val="20"/>
    </w:rPr>
  </w:style>
  <w:style w:type="paragraph" w:customStyle="1" w:styleId="a3">
    <w:name w:val="Пункт"/>
    <w:basedOn w:val="a9"/>
    <w:rsid w:val="00811B0A"/>
    <w:pPr>
      <w:numPr>
        <w:ilvl w:val="2"/>
        <w:numId w:val="6"/>
      </w:numPr>
      <w:spacing w:line="360" w:lineRule="auto"/>
      <w:jc w:val="both"/>
    </w:pPr>
    <w:rPr>
      <w:snapToGrid w:val="0"/>
      <w:sz w:val="28"/>
      <w:szCs w:val="28"/>
    </w:rPr>
  </w:style>
  <w:style w:type="paragraph" w:styleId="HTML">
    <w:name w:val="HTML Preformatted"/>
    <w:basedOn w:val="a9"/>
    <w:semiHidden/>
    <w:rsid w:val="00811B0A"/>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0">
    <w:name w:val="Стандартный HTML Знак"/>
    <w:basedOn w:val="aa"/>
    <w:rsid w:val="00811B0A"/>
    <w:rPr>
      <w:rFonts w:ascii="Courier New" w:hAnsi="Courier New" w:cs="Courier New"/>
    </w:rPr>
  </w:style>
  <w:style w:type="character" w:customStyle="1" w:styleId="afe">
    <w:name w:val="Нижний колонтитул Знак"/>
    <w:basedOn w:val="aa"/>
    <w:uiPriority w:val="99"/>
    <w:rsid w:val="00811B0A"/>
    <w:rPr>
      <w:rFonts w:ascii="Courier New" w:hAnsi="Courier New" w:cs="Courier New"/>
    </w:rPr>
  </w:style>
  <w:style w:type="character" w:styleId="aff">
    <w:name w:val="Hyperlink"/>
    <w:basedOn w:val="aa"/>
    <w:uiPriority w:val="99"/>
    <w:rsid w:val="00811B0A"/>
    <w:rPr>
      <w:color w:val="0000FF"/>
      <w:u w:val="single"/>
    </w:rPr>
  </w:style>
  <w:style w:type="paragraph" w:styleId="aff0">
    <w:name w:val="Body Text"/>
    <w:basedOn w:val="a9"/>
    <w:semiHidden/>
    <w:rsid w:val="00811B0A"/>
    <w:pPr>
      <w:spacing w:after="120"/>
    </w:pPr>
  </w:style>
  <w:style w:type="character" w:customStyle="1" w:styleId="aff1">
    <w:name w:val="Основной текст Знак"/>
    <w:basedOn w:val="aa"/>
    <w:rsid w:val="00811B0A"/>
    <w:rPr>
      <w:sz w:val="24"/>
      <w:szCs w:val="24"/>
    </w:rPr>
  </w:style>
  <w:style w:type="paragraph" w:styleId="aff2">
    <w:name w:val="footnote text"/>
    <w:basedOn w:val="a9"/>
    <w:semiHidden/>
    <w:rsid w:val="00811B0A"/>
    <w:pPr>
      <w:spacing w:line="360" w:lineRule="auto"/>
      <w:ind w:firstLine="567"/>
      <w:jc w:val="both"/>
    </w:pPr>
    <w:rPr>
      <w:snapToGrid w:val="0"/>
      <w:szCs w:val="20"/>
    </w:rPr>
  </w:style>
  <w:style w:type="character" w:customStyle="1" w:styleId="aff3">
    <w:name w:val="Текст сноски Знак"/>
    <w:basedOn w:val="aa"/>
    <w:rsid w:val="00811B0A"/>
    <w:rPr>
      <w:snapToGrid w:val="0"/>
      <w:sz w:val="24"/>
    </w:rPr>
  </w:style>
  <w:style w:type="character" w:customStyle="1" w:styleId="29">
    <w:name w:val="Заголовок 2 Знак"/>
    <w:basedOn w:val="aa"/>
    <w:rsid w:val="00811B0A"/>
    <w:rPr>
      <w:rFonts w:ascii="Arial" w:hAnsi="Arial" w:cs="Arial"/>
      <w:b/>
      <w:bCs/>
      <w:i/>
      <w:iCs/>
      <w:sz w:val="28"/>
      <w:szCs w:val="28"/>
    </w:rPr>
  </w:style>
  <w:style w:type="character" w:customStyle="1" w:styleId="FontStyle15">
    <w:name w:val="Font Style15"/>
    <w:basedOn w:val="aa"/>
    <w:rsid w:val="00811B0A"/>
    <w:rPr>
      <w:rFonts w:ascii="Times New Roman" w:hAnsi="Times New Roman" w:cs="Times New Roman"/>
      <w:sz w:val="26"/>
      <w:szCs w:val="26"/>
    </w:rPr>
  </w:style>
  <w:style w:type="character" w:customStyle="1" w:styleId="41">
    <w:name w:val="Заголовок 4 Знак"/>
    <w:basedOn w:val="aa"/>
    <w:rsid w:val="00811B0A"/>
    <w:rPr>
      <w:rFonts w:eastAsia="Arial Unicode MS"/>
      <w:b/>
      <w:bCs/>
      <w:sz w:val="28"/>
      <w:szCs w:val="28"/>
    </w:rPr>
  </w:style>
  <w:style w:type="character" w:customStyle="1" w:styleId="50">
    <w:name w:val="Заголовок 5 Знак"/>
    <w:basedOn w:val="aa"/>
    <w:rsid w:val="00811B0A"/>
    <w:rPr>
      <w:rFonts w:ascii="Times New Roman CYR" w:eastAsia="Arial Unicode MS" w:hAnsi="Times New Roman CYR"/>
      <w:b/>
      <w:bCs/>
      <w:i/>
      <w:iCs/>
      <w:sz w:val="26"/>
      <w:szCs w:val="26"/>
    </w:rPr>
  </w:style>
  <w:style w:type="character" w:customStyle="1" w:styleId="70">
    <w:name w:val="Заголовок 7 Знак"/>
    <w:basedOn w:val="aa"/>
    <w:rsid w:val="00811B0A"/>
    <w:rPr>
      <w:sz w:val="24"/>
      <w:szCs w:val="24"/>
    </w:rPr>
  </w:style>
  <w:style w:type="character" w:customStyle="1" w:styleId="80">
    <w:name w:val="Заголовок 8 Знак"/>
    <w:basedOn w:val="aa"/>
    <w:rsid w:val="00811B0A"/>
    <w:rPr>
      <w:i/>
      <w:iCs/>
      <w:sz w:val="24"/>
      <w:szCs w:val="24"/>
    </w:rPr>
  </w:style>
  <w:style w:type="character" w:customStyle="1" w:styleId="90">
    <w:name w:val="Заголовок 9 Знак"/>
    <w:basedOn w:val="aa"/>
    <w:rsid w:val="00811B0A"/>
    <w:rPr>
      <w:rFonts w:ascii="Arial" w:hAnsi="Arial" w:cs="Arial"/>
      <w:sz w:val="22"/>
      <w:szCs w:val="22"/>
    </w:rPr>
  </w:style>
  <w:style w:type="paragraph" w:customStyle="1" w:styleId="21">
    <w:name w:val="Уровень2"/>
    <w:basedOn w:val="a9"/>
    <w:rsid w:val="00811B0A"/>
    <w:pPr>
      <w:numPr>
        <w:numId w:val="2"/>
      </w:numPr>
      <w:tabs>
        <w:tab w:val="left" w:pos="993"/>
      </w:tabs>
      <w:spacing w:before="120" w:after="120"/>
      <w:jc w:val="both"/>
      <w:outlineLvl w:val="0"/>
    </w:pPr>
    <w:rPr>
      <w:rFonts w:ascii="Arial" w:hAnsi="Arial"/>
      <w:bCs/>
      <w:iCs/>
      <w:color w:val="000000"/>
      <w:szCs w:val="20"/>
    </w:rPr>
  </w:style>
  <w:style w:type="paragraph" w:customStyle="1" w:styleId="32">
    <w:name w:val="Уровень3"/>
    <w:basedOn w:val="21"/>
    <w:rsid w:val="00811B0A"/>
    <w:pPr>
      <w:numPr>
        <w:ilvl w:val="2"/>
      </w:numPr>
      <w:tabs>
        <w:tab w:val="num" w:pos="360"/>
      </w:tabs>
    </w:pPr>
  </w:style>
  <w:style w:type="paragraph" w:customStyle="1" w:styleId="aff4">
    <w:name w:val="Заголовок статьи"/>
    <w:basedOn w:val="a9"/>
    <w:next w:val="a9"/>
    <w:rsid w:val="00811B0A"/>
    <w:pPr>
      <w:autoSpaceDE w:val="0"/>
      <w:autoSpaceDN w:val="0"/>
      <w:adjustRightInd w:val="0"/>
      <w:ind w:left="1612" w:hanging="892"/>
      <w:jc w:val="both"/>
    </w:pPr>
    <w:rPr>
      <w:rFonts w:ascii="Arial" w:hAnsi="Arial" w:cs="Arial"/>
      <w:sz w:val="20"/>
      <w:szCs w:val="20"/>
    </w:rPr>
  </w:style>
  <w:style w:type="paragraph" w:customStyle="1" w:styleId="210">
    <w:name w:val="Основной текст с отступом 21"/>
    <w:basedOn w:val="a9"/>
    <w:rsid w:val="00811B0A"/>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4">
    <w:name w:val="А_обычный"/>
    <w:basedOn w:val="a9"/>
    <w:rsid w:val="00811B0A"/>
    <w:pPr>
      <w:numPr>
        <w:numId w:val="3"/>
      </w:numPr>
      <w:jc w:val="both"/>
    </w:pPr>
  </w:style>
  <w:style w:type="paragraph" w:customStyle="1" w:styleId="38">
    <w:name w:val="Стиль3"/>
    <w:basedOn w:val="24"/>
    <w:rsid w:val="00811B0A"/>
    <w:pPr>
      <w:widowControl w:val="0"/>
      <w:tabs>
        <w:tab w:val="num" w:pos="1307"/>
      </w:tabs>
      <w:adjustRightInd w:val="0"/>
      <w:ind w:left="1080" w:firstLine="0"/>
      <w:textAlignment w:val="baseline"/>
    </w:pPr>
    <w:rPr>
      <w:szCs w:val="20"/>
    </w:rPr>
  </w:style>
  <w:style w:type="paragraph" w:customStyle="1" w:styleId="1-3">
    <w:name w:val="Текст1-3"/>
    <w:basedOn w:val="a9"/>
    <w:rsid w:val="00811B0A"/>
    <w:pPr>
      <w:spacing w:after="60" w:line="288" w:lineRule="auto"/>
      <w:jc w:val="both"/>
    </w:pPr>
    <w:rPr>
      <w:szCs w:val="20"/>
    </w:rPr>
  </w:style>
  <w:style w:type="paragraph" w:customStyle="1" w:styleId="aHeader">
    <w:name w:val="a_Header"/>
    <w:basedOn w:val="a9"/>
    <w:rsid w:val="00811B0A"/>
    <w:pPr>
      <w:tabs>
        <w:tab w:val="left" w:pos="1985"/>
      </w:tabs>
      <w:spacing w:after="60"/>
      <w:jc w:val="center"/>
    </w:pPr>
    <w:rPr>
      <w:rFonts w:ascii="Courier New" w:hAnsi="Courier New"/>
    </w:rPr>
  </w:style>
  <w:style w:type="paragraph" w:styleId="aff5">
    <w:name w:val="Plain Text"/>
    <w:aliases w:val="Текст Знак Знак Знак,Текст Знак Знак Знак Знак,Текст Знак Знак Знак Знак Знак Знак Знак Знак Знак Знак Знак Знак,Текст Знак Знак Знак Знак Знак Знак Знак Знак Знак Знак Знак,Текст Знак Знак Знак Знак Знак Знак Знак Знак Знак Знак,Текст Знак1"/>
    <w:basedOn w:val="a9"/>
    <w:uiPriority w:val="99"/>
    <w:rsid w:val="00811B0A"/>
    <w:rPr>
      <w:rFonts w:ascii="Courier New" w:hAnsi="Courier New"/>
      <w:snapToGrid w:val="0"/>
      <w:sz w:val="20"/>
      <w:szCs w:val="20"/>
    </w:rPr>
  </w:style>
  <w:style w:type="character" w:customStyle="1" w:styleId="aff6">
    <w:name w:val="Текст Знак"/>
    <w:aliases w:val="Текст Знак Знак Знак Знак1,Текст Знак Знак Знак Знак Знак,Текст Знак Знак Знак Знак Знак Знак Знак Знак Знак Знак Знак Знак Знак,Текст Знак Знак Знак Знак Знак Знак Знак Знак Знак Знак Знак Знак1,Текст Знак1 Знак"/>
    <w:basedOn w:val="aa"/>
    <w:uiPriority w:val="99"/>
    <w:rsid w:val="00811B0A"/>
    <w:rPr>
      <w:rFonts w:ascii="Courier New" w:hAnsi="Courier New"/>
      <w:snapToGrid w:val="0"/>
    </w:rPr>
  </w:style>
  <w:style w:type="paragraph" w:styleId="aff7">
    <w:name w:val="Block Text"/>
    <w:basedOn w:val="a9"/>
    <w:semiHidden/>
    <w:rsid w:val="00811B0A"/>
    <w:pPr>
      <w:ind w:left="-5220" w:right="-105"/>
      <w:jc w:val="both"/>
    </w:pPr>
    <w:rPr>
      <w:i/>
      <w:iCs/>
    </w:rPr>
  </w:style>
  <w:style w:type="paragraph" w:styleId="2a">
    <w:name w:val="toc 2"/>
    <w:basedOn w:val="a9"/>
    <w:next w:val="a9"/>
    <w:autoRedefine/>
    <w:uiPriority w:val="39"/>
    <w:rsid w:val="005E5FBD"/>
    <w:pPr>
      <w:ind w:right="74"/>
      <w:jc w:val="center"/>
    </w:pPr>
    <w:rPr>
      <w:b/>
      <w:bCs/>
      <w:noProof/>
    </w:rPr>
  </w:style>
  <w:style w:type="character" w:customStyle="1" w:styleId="2b">
    <w:name w:val="Основной текст с отступом 2 Знак"/>
    <w:basedOn w:val="aa"/>
    <w:rsid w:val="00811B0A"/>
    <w:rPr>
      <w:sz w:val="24"/>
      <w:szCs w:val="24"/>
    </w:rPr>
  </w:style>
  <w:style w:type="character" w:customStyle="1" w:styleId="39">
    <w:name w:val="Заголовок 3 Знак"/>
    <w:basedOn w:val="aa"/>
    <w:semiHidden/>
    <w:rsid w:val="00811B0A"/>
    <w:rPr>
      <w:rFonts w:ascii="Cambria" w:eastAsia="Times New Roman" w:hAnsi="Cambria" w:cs="Times New Roman"/>
      <w:b/>
      <w:bCs/>
      <w:sz w:val="26"/>
      <w:szCs w:val="26"/>
    </w:rPr>
  </w:style>
  <w:style w:type="paragraph" w:styleId="aff8">
    <w:name w:val="Document Map"/>
    <w:basedOn w:val="a9"/>
    <w:semiHidden/>
    <w:rsid w:val="00811B0A"/>
    <w:pPr>
      <w:shd w:val="clear" w:color="auto" w:fill="000080"/>
    </w:pPr>
    <w:rPr>
      <w:rFonts w:ascii="Tahoma" w:hAnsi="Tahoma" w:cs="Tahoma"/>
      <w:szCs w:val="20"/>
    </w:rPr>
  </w:style>
  <w:style w:type="character" w:customStyle="1" w:styleId="aff9">
    <w:name w:val="Схема документа Знак"/>
    <w:basedOn w:val="aa"/>
    <w:rsid w:val="00811B0A"/>
    <w:rPr>
      <w:rFonts w:ascii="Tahoma" w:hAnsi="Tahoma" w:cs="Tahoma"/>
      <w:sz w:val="24"/>
      <w:shd w:val="clear" w:color="auto" w:fill="000080"/>
    </w:rPr>
  </w:style>
  <w:style w:type="paragraph" w:styleId="15">
    <w:name w:val="toc 1"/>
    <w:basedOn w:val="a9"/>
    <w:next w:val="a9"/>
    <w:autoRedefine/>
    <w:uiPriority w:val="39"/>
    <w:rsid w:val="00530127"/>
    <w:pPr>
      <w:tabs>
        <w:tab w:val="left" w:pos="426"/>
        <w:tab w:val="right" w:leader="dot" w:pos="9923"/>
      </w:tabs>
    </w:pPr>
    <w:rPr>
      <w:noProof/>
      <w:szCs w:val="20"/>
    </w:rPr>
  </w:style>
  <w:style w:type="paragraph" w:styleId="3a">
    <w:name w:val="toc 3"/>
    <w:basedOn w:val="a9"/>
    <w:next w:val="a9"/>
    <w:autoRedefine/>
    <w:uiPriority w:val="39"/>
    <w:rsid w:val="000E401B"/>
    <w:pPr>
      <w:tabs>
        <w:tab w:val="left" w:pos="720"/>
        <w:tab w:val="right" w:leader="dot" w:pos="9798"/>
      </w:tabs>
      <w:jc w:val="both"/>
    </w:pPr>
    <w:rPr>
      <w:noProof/>
      <w:szCs w:val="20"/>
    </w:rPr>
  </w:style>
  <w:style w:type="paragraph" w:styleId="42">
    <w:name w:val="toc 4"/>
    <w:basedOn w:val="a9"/>
    <w:next w:val="a9"/>
    <w:autoRedefine/>
    <w:uiPriority w:val="39"/>
    <w:rsid w:val="00811B0A"/>
    <w:pPr>
      <w:ind w:left="720"/>
    </w:pPr>
    <w:rPr>
      <w:szCs w:val="20"/>
    </w:rPr>
  </w:style>
  <w:style w:type="paragraph" w:styleId="51">
    <w:name w:val="toc 5"/>
    <w:basedOn w:val="a9"/>
    <w:next w:val="a9"/>
    <w:autoRedefine/>
    <w:uiPriority w:val="39"/>
    <w:rsid w:val="00811B0A"/>
    <w:pPr>
      <w:ind w:left="960"/>
    </w:pPr>
    <w:rPr>
      <w:szCs w:val="20"/>
    </w:rPr>
  </w:style>
  <w:style w:type="paragraph" w:styleId="60">
    <w:name w:val="toc 6"/>
    <w:basedOn w:val="a9"/>
    <w:next w:val="a9"/>
    <w:autoRedefine/>
    <w:uiPriority w:val="39"/>
    <w:rsid w:val="00811B0A"/>
    <w:pPr>
      <w:ind w:left="1200"/>
    </w:pPr>
    <w:rPr>
      <w:szCs w:val="20"/>
    </w:rPr>
  </w:style>
  <w:style w:type="paragraph" w:styleId="71">
    <w:name w:val="toc 7"/>
    <w:basedOn w:val="a9"/>
    <w:next w:val="a9"/>
    <w:autoRedefine/>
    <w:uiPriority w:val="39"/>
    <w:rsid w:val="00811B0A"/>
    <w:pPr>
      <w:ind w:left="1440"/>
    </w:pPr>
    <w:rPr>
      <w:szCs w:val="20"/>
    </w:rPr>
  </w:style>
  <w:style w:type="paragraph" w:styleId="81">
    <w:name w:val="toc 8"/>
    <w:basedOn w:val="a9"/>
    <w:next w:val="a9"/>
    <w:autoRedefine/>
    <w:uiPriority w:val="39"/>
    <w:rsid w:val="00811B0A"/>
    <w:pPr>
      <w:ind w:left="1680"/>
    </w:pPr>
    <w:rPr>
      <w:szCs w:val="20"/>
    </w:rPr>
  </w:style>
  <w:style w:type="paragraph" w:styleId="91">
    <w:name w:val="toc 9"/>
    <w:basedOn w:val="a9"/>
    <w:next w:val="a9"/>
    <w:autoRedefine/>
    <w:uiPriority w:val="39"/>
    <w:rsid w:val="00811B0A"/>
    <w:pPr>
      <w:ind w:left="1920"/>
    </w:pPr>
    <w:rPr>
      <w:szCs w:val="20"/>
    </w:rPr>
  </w:style>
  <w:style w:type="paragraph" w:customStyle="1" w:styleId="affa">
    <w:name w:val="Подраздел"/>
    <w:basedOn w:val="a9"/>
    <w:rsid w:val="00811B0A"/>
    <w:pPr>
      <w:spacing w:before="240"/>
      <w:ind w:left="1701" w:hanging="283"/>
      <w:jc w:val="both"/>
    </w:pPr>
    <w:rPr>
      <w:rFonts w:ascii="PragmaticaTT" w:hAnsi="PragmaticaTT"/>
      <w:szCs w:val="20"/>
    </w:rPr>
  </w:style>
  <w:style w:type="paragraph" w:customStyle="1" w:styleId="affb">
    <w:name w:val="регламент список"/>
    <w:basedOn w:val="31"/>
    <w:autoRedefine/>
    <w:rsid w:val="00811B0A"/>
    <w:pPr>
      <w:keepLines/>
      <w:spacing w:before="120" w:after="120" w:line="180" w:lineRule="atLeast"/>
      <w:outlineLvl w:val="9"/>
    </w:pPr>
    <w:rPr>
      <w:rFonts w:ascii="Times New Roman" w:hAnsi="Times New Roman"/>
      <w:spacing w:val="-5"/>
      <w:kern w:val="28"/>
      <w:sz w:val="24"/>
      <w:szCs w:val="20"/>
      <w:lang w:eastAsia="en-US"/>
    </w:rPr>
  </w:style>
  <w:style w:type="character" w:styleId="affc">
    <w:name w:val="FollowedHyperlink"/>
    <w:basedOn w:val="aa"/>
    <w:uiPriority w:val="99"/>
    <w:semiHidden/>
    <w:rsid w:val="00811B0A"/>
    <w:rPr>
      <w:color w:val="800080"/>
      <w:u w:val="single"/>
    </w:rPr>
  </w:style>
  <w:style w:type="paragraph" w:customStyle="1" w:styleId="Times12">
    <w:name w:val="Times 12"/>
    <w:basedOn w:val="a9"/>
    <w:rsid w:val="007352CA"/>
    <w:pPr>
      <w:overflowPunct w:val="0"/>
      <w:autoSpaceDE w:val="0"/>
      <w:autoSpaceDN w:val="0"/>
      <w:adjustRightInd w:val="0"/>
      <w:ind w:firstLine="567"/>
      <w:jc w:val="both"/>
    </w:pPr>
    <w:rPr>
      <w:bCs/>
      <w:szCs w:val="22"/>
    </w:rPr>
  </w:style>
  <w:style w:type="paragraph" w:customStyle="1" w:styleId="23">
    <w:name w:val="Пункт_2"/>
    <w:basedOn w:val="a9"/>
    <w:rsid w:val="00B175B8"/>
    <w:pPr>
      <w:numPr>
        <w:ilvl w:val="1"/>
        <w:numId w:val="1"/>
      </w:numPr>
      <w:tabs>
        <w:tab w:val="num" w:pos="643"/>
        <w:tab w:val="num" w:pos="1701"/>
      </w:tabs>
      <w:ind w:left="643"/>
      <w:jc w:val="both"/>
    </w:pPr>
    <w:rPr>
      <w:sz w:val="28"/>
      <w:szCs w:val="20"/>
    </w:rPr>
  </w:style>
  <w:style w:type="paragraph" w:customStyle="1" w:styleId="33">
    <w:name w:val="Пункт_3"/>
    <w:basedOn w:val="a9"/>
    <w:rsid w:val="00B175B8"/>
    <w:pPr>
      <w:numPr>
        <w:ilvl w:val="2"/>
        <w:numId w:val="1"/>
      </w:numPr>
      <w:jc w:val="both"/>
    </w:pPr>
    <w:rPr>
      <w:sz w:val="28"/>
      <w:szCs w:val="28"/>
    </w:rPr>
  </w:style>
  <w:style w:type="paragraph" w:styleId="30">
    <w:name w:val="List Bullet 3"/>
    <w:basedOn w:val="a9"/>
    <w:rsid w:val="00B175B8"/>
    <w:pPr>
      <w:numPr>
        <w:numId w:val="4"/>
      </w:numPr>
    </w:pPr>
  </w:style>
  <w:style w:type="paragraph" w:styleId="3">
    <w:name w:val="List Number 3"/>
    <w:basedOn w:val="a9"/>
    <w:rsid w:val="00B175B8"/>
    <w:pPr>
      <w:numPr>
        <w:numId w:val="5"/>
      </w:numPr>
    </w:pPr>
  </w:style>
  <w:style w:type="paragraph" w:styleId="affd">
    <w:name w:val="List Continue"/>
    <w:basedOn w:val="a9"/>
    <w:rsid w:val="00B175B8"/>
    <w:pPr>
      <w:spacing w:after="120"/>
      <w:ind w:left="283"/>
    </w:pPr>
  </w:style>
  <w:style w:type="paragraph" w:styleId="a">
    <w:name w:val="List Number"/>
    <w:basedOn w:val="a9"/>
    <w:rsid w:val="003D2F1F"/>
    <w:pPr>
      <w:numPr>
        <w:numId w:val="8"/>
      </w:numPr>
    </w:pPr>
  </w:style>
  <w:style w:type="paragraph" w:customStyle="1" w:styleId="ConsNonformat">
    <w:name w:val="ConsNonformat"/>
    <w:rsid w:val="003D2F1F"/>
    <w:pPr>
      <w:widowControl w:val="0"/>
    </w:pPr>
    <w:rPr>
      <w:rFonts w:ascii="Courier New" w:hAnsi="Courier New"/>
    </w:rPr>
  </w:style>
  <w:style w:type="paragraph" w:styleId="affe">
    <w:name w:val="caption"/>
    <w:basedOn w:val="a9"/>
    <w:next w:val="a9"/>
    <w:qFormat/>
    <w:rsid w:val="003D2F1F"/>
    <w:pPr>
      <w:pageBreakBefore/>
      <w:suppressAutoHyphens/>
      <w:spacing w:before="120" w:after="120"/>
      <w:jc w:val="both"/>
    </w:pPr>
    <w:rPr>
      <w:i/>
      <w:snapToGrid w:val="0"/>
      <w:szCs w:val="22"/>
    </w:rPr>
  </w:style>
  <w:style w:type="character" w:customStyle="1" w:styleId="afff">
    <w:name w:val="комментарий"/>
    <w:basedOn w:val="aa"/>
    <w:rsid w:val="0070448F"/>
    <w:rPr>
      <w:b/>
      <w:i/>
      <w:shd w:val="clear" w:color="auto" w:fill="FFFF99"/>
    </w:rPr>
  </w:style>
  <w:style w:type="paragraph" w:customStyle="1" w:styleId="02statia2">
    <w:name w:val="02statia2"/>
    <w:basedOn w:val="a9"/>
    <w:rsid w:val="0066200B"/>
    <w:pPr>
      <w:spacing w:before="120" w:line="320" w:lineRule="atLeast"/>
      <w:ind w:left="2020" w:hanging="880"/>
      <w:jc w:val="both"/>
    </w:pPr>
    <w:rPr>
      <w:rFonts w:ascii="GaramondNarrowC" w:hAnsi="GaramondNarrowC"/>
      <w:color w:val="000000"/>
      <w:sz w:val="21"/>
      <w:szCs w:val="21"/>
    </w:rPr>
  </w:style>
  <w:style w:type="paragraph" w:customStyle="1" w:styleId="afff0">
    <w:name w:val="Подпункт"/>
    <w:basedOn w:val="a3"/>
    <w:rsid w:val="00933693"/>
    <w:pPr>
      <w:numPr>
        <w:ilvl w:val="0"/>
        <w:numId w:val="0"/>
      </w:numPr>
      <w:tabs>
        <w:tab w:val="num" w:pos="1134"/>
      </w:tabs>
      <w:ind w:left="1134" w:hanging="1134"/>
    </w:pPr>
    <w:rPr>
      <w:bCs/>
      <w:sz w:val="22"/>
      <w:szCs w:val="22"/>
    </w:rPr>
  </w:style>
  <w:style w:type="paragraph" w:customStyle="1" w:styleId="a2">
    <w:name w:val="Подподпункт"/>
    <w:basedOn w:val="afff0"/>
    <w:rsid w:val="00933693"/>
    <w:pPr>
      <w:numPr>
        <w:numId w:val="9"/>
      </w:numPr>
    </w:pPr>
  </w:style>
  <w:style w:type="paragraph" w:customStyle="1" w:styleId="afff1">
    <w:name w:val="маркированный"/>
    <w:basedOn w:val="a9"/>
    <w:semiHidden/>
    <w:rsid w:val="00941400"/>
    <w:pPr>
      <w:tabs>
        <w:tab w:val="num" w:pos="1701"/>
      </w:tabs>
      <w:spacing w:line="360" w:lineRule="auto"/>
      <w:ind w:left="1701" w:hanging="567"/>
      <w:jc w:val="both"/>
    </w:pPr>
    <w:rPr>
      <w:bCs/>
      <w:snapToGrid w:val="0"/>
      <w:sz w:val="22"/>
      <w:szCs w:val="22"/>
    </w:rPr>
  </w:style>
  <w:style w:type="paragraph" w:customStyle="1" w:styleId="afff2">
    <w:name w:val="Ариал"/>
    <w:basedOn w:val="a9"/>
    <w:link w:val="16"/>
    <w:rsid w:val="00741B1F"/>
    <w:pPr>
      <w:spacing w:before="120" w:after="120" w:line="360" w:lineRule="auto"/>
      <w:ind w:firstLine="851"/>
      <w:jc w:val="both"/>
    </w:pPr>
    <w:rPr>
      <w:rFonts w:ascii="Arial" w:hAnsi="Arial" w:cs="Arial"/>
    </w:rPr>
  </w:style>
  <w:style w:type="character" w:customStyle="1" w:styleId="16">
    <w:name w:val="Ариал Знак1"/>
    <w:basedOn w:val="aa"/>
    <w:link w:val="afff2"/>
    <w:locked/>
    <w:rsid w:val="00741B1F"/>
    <w:rPr>
      <w:rFonts w:ascii="Arial" w:hAnsi="Arial" w:cs="Arial"/>
      <w:sz w:val="24"/>
      <w:szCs w:val="24"/>
      <w:lang w:val="ru-RU" w:eastAsia="ru-RU" w:bidi="ar-SA"/>
    </w:rPr>
  </w:style>
  <w:style w:type="paragraph" w:styleId="afff3">
    <w:name w:val="List Paragraph"/>
    <w:basedOn w:val="a9"/>
    <w:uiPriority w:val="34"/>
    <w:qFormat/>
    <w:rsid w:val="006C1CED"/>
    <w:pPr>
      <w:spacing w:after="200" w:line="276" w:lineRule="auto"/>
      <w:ind w:left="720"/>
      <w:contextualSpacing/>
    </w:pPr>
    <w:rPr>
      <w:rFonts w:ascii="Calibri" w:eastAsia="Calibri" w:hAnsi="Calibri"/>
      <w:sz w:val="22"/>
      <w:szCs w:val="22"/>
      <w:lang w:eastAsia="en-US"/>
    </w:rPr>
  </w:style>
  <w:style w:type="paragraph" w:styleId="2">
    <w:name w:val="List Bullet 2"/>
    <w:basedOn w:val="a9"/>
    <w:rsid w:val="00450864"/>
    <w:pPr>
      <w:numPr>
        <w:numId w:val="10"/>
      </w:numPr>
    </w:pPr>
  </w:style>
  <w:style w:type="paragraph" w:customStyle="1" w:styleId="ConsPlusNonformat">
    <w:name w:val="ConsPlusNonformat"/>
    <w:rsid w:val="007C18CC"/>
    <w:pPr>
      <w:autoSpaceDE w:val="0"/>
      <w:autoSpaceDN w:val="0"/>
      <w:adjustRightInd w:val="0"/>
    </w:pPr>
    <w:rPr>
      <w:rFonts w:ascii="Courier New" w:hAnsi="Courier New" w:cs="Courier New"/>
    </w:rPr>
  </w:style>
  <w:style w:type="paragraph" w:customStyle="1" w:styleId="afff4">
    <w:name w:val="Пункт б/н"/>
    <w:basedOn w:val="a9"/>
    <w:rsid w:val="00524711"/>
    <w:pPr>
      <w:tabs>
        <w:tab w:val="left" w:pos="1134"/>
      </w:tabs>
      <w:spacing w:line="360" w:lineRule="auto"/>
      <w:ind w:firstLine="567"/>
      <w:jc w:val="both"/>
    </w:pPr>
    <w:rPr>
      <w:bCs/>
      <w:snapToGrid w:val="0"/>
      <w:sz w:val="22"/>
      <w:szCs w:val="22"/>
    </w:rPr>
  </w:style>
  <w:style w:type="paragraph" w:customStyle="1" w:styleId="17">
    <w:name w:val="Обычный1"/>
    <w:link w:val="18"/>
    <w:rsid w:val="00354C76"/>
    <w:pPr>
      <w:widowControl w:val="0"/>
      <w:autoSpaceDE w:val="0"/>
      <w:autoSpaceDN w:val="0"/>
      <w:spacing w:before="120" w:after="120"/>
      <w:ind w:firstLine="567"/>
      <w:jc w:val="both"/>
    </w:pPr>
    <w:rPr>
      <w:szCs w:val="24"/>
    </w:rPr>
  </w:style>
  <w:style w:type="character" w:customStyle="1" w:styleId="18">
    <w:name w:val="Обычный1 Знак"/>
    <w:basedOn w:val="aa"/>
    <w:link w:val="17"/>
    <w:rsid w:val="00354C76"/>
    <w:rPr>
      <w:szCs w:val="24"/>
      <w:lang w:val="ru-RU" w:eastAsia="ru-RU" w:bidi="ar-SA"/>
    </w:rPr>
  </w:style>
  <w:style w:type="paragraph" w:customStyle="1" w:styleId="afff5">
    <w:name w:val="Ариал Таблица"/>
    <w:basedOn w:val="afff2"/>
    <w:link w:val="afff6"/>
    <w:rsid w:val="00BD5E17"/>
    <w:pPr>
      <w:widowControl w:val="0"/>
      <w:adjustRightInd w:val="0"/>
      <w:spacing w:before="0" w:after="0" w:line="240" w:lineRule="auto"/>
      <w:ind w:firstLine="0"/>
      <w:textAlignment w:val="baseline"/>
    </w:pPr>
    <w:rPr>
      <w:szCs w:val="20"/>
    </w:rPr>
  </w:style>
  <w:style w:type="character" w:customStyle="1" w:styleId="afff6">
    <w:name w:val="Ариал Таблица Знак"/>
    <w:basedOn w:val="aa"/>
    <w:link w:val="afff5"/>
    <w:rsid w:val="00BD5E17"/>
    <w:rPr>
      <w:rFonts w:ascii="Arial" w:hAnsi="Arial" w:cs="Arial"/>
      <w:sz w:val="24"/>
      <w:lang w:val="ru-RU" w:eastAsia="ru-RU" w:bidi="ar-SA"/>
    </w:rPr>
  </w:style>
  <w:style w:type="paragraph" w:customStyle="1" w:styleId="afff7">
    <w:name w:val="АриалТабл"/>
    <w:basedOn w:val="afff2"/>
    <w:rsid w:val="00213976"/>
    <w:pPr>
      <w:widowControl w:val="0"/>
      <w:adjustRightInd w:val="0"/>
      <w:spacing w:before="0" w:after="0" w:line="240" w:lineRule="auto"/>
      <w:ind w:firstLine="0"/>
      <w:textAlignment w:val="baseline"/>
    </w:pPr>
  </w:style>
  <w:style w:type="character" w:customStyle="1" w:styleId="ae">
    <w:name w:val="Верхний колонтитул Знак"/>
    <w:aliases w:val="Heder Знак,Titul Знак"/>
    <w:basedOn w:val="aa"/>
    <w:link w:val="ad"/>
    <w:uiPriority w:val="99"/>
    <w:locked/>
    <w:rsid w:val="00F60D29"/>
    <w:rPr>
      <w:rFonts w:ascii="Courier New" w:hAnsi="Courier New" w:cs="Courier New"/>
      <w:lang w:val="ru-RU" w:eastAsia="ru-RU" w:bidi="ar-SA"/>
    </w:rPr>
  </w:style>
  <w:style w:type="paragraph" w:styleId="afff8">
    <w:name w:val="endnote text"/>
    <w:basedOn w:val="a9"/>
    <w:semiHidden/>
    <w:rsid w:val="00F60D29"/>
    <w:rPr>
      <w:sz w:val="20"/>
      <w:szCs w:val="20"/>
    </w:rPr>
  </w:style>
  <w:style w:type="table" w:styleId="afff9">
    <w:name w:val="Table Grid"/>
    <w:basedOn w:val="ab"/>
    <w:uiPriority w:val="59"/>
    <w:rsid w:val="000658D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a">
    <w:name w:val="Основной шрифт"/>
    <w:semiHidden/>
    <w:rsid w:val="00AA5740"/>
  </w:style>
  <w:style w:type="character" w:customStyle="1" w:styleId="afffb">
    <w:name w:val="Подпункт Знак"/>
    <w:basedOn w:val="aa"/>
    <w:rsid w:val="00B45FE8"/>
    <w:rPr>
      <w:sz w:val="28"/>
      <w:lang w:val="ru-RU" w:eastAsia="ru-RU" w:bidi="ar-SA"/>
    </w:rPr>
  </w:style>
  <w:style w:type="character" w:customStyle="1" w:styleId="FontStyle11">
    <w:name w:val="Font Style11"/>
    <w:basedOn w:val="aa"/>
    <w:uiPriority w:val="99"/>
    <w:rsid w:val="00E23408"/>
    <w:rPr>
      <w:rFonts w:ascii="Times New Roman" w:hAnsi="Times New Roman" w:cs="Times New Roman"/>
      <w:sz w:val="26"/>
      <w:szCs w:val="26"/>
    </w:rPr>
  </w:style>
  <w:style w:type="character" w:customStyle="1" w:styleId="211">
    <w:name w:val="Заголовок 2 Знак1"/>
    <w:basedOn w:val="aa"/>
    <w:rsid w:val="00184E02"/>
    <w:rPr>
      <w:b/>
      <w:snapToGrid w:val="0"/>
      <w:sz w:val="28"/>
      <w:lang w:val="ru-RU" w:eastAsia="ru-RU" w:bidi="ar-SA"/>
    </w:rPr>
  </w:style>
  <w:style w:type="character" w:customStyle="1" w:styleId="Sp1">
    <w:name w:val="Sp1 Знак Знак"/>
    <w:basedOn w:val="aa"/>
    <w:rsid w:val="000B5FB1"/>
    <w:rPr>
      <w:b/>
      <w:bCs/>
      <w:kern w:val="24"/>
      <w:sz w:val="24"/>
      <w:szCs w:val="24"/>
      <w:lang w:val="ru-RU" w:eastAsia="ru-RU" w:bidi="ar-SA"/>
    </w:rPr>
  </w:style>
  <w:style w:type="numbering" w:customStyle="1" w:styleId="10">
    <w:name w:val="Стиль1"/>
    <w:uiPriority w:val="99"/>
    <w:rsid w:val="009A46DC"/>
    <w:pPr>
      <w:numPr>
        <w:numId w:val="11"/>
      </w:numPr>
    </w:pPr>
  </w:style>
  <w:style w:type="numbering" w:customStyle="1" w:styleId="22">
    <w:name w:val="Стиль2"/>
    <w:uiPriority w:val="99"/>
    <w:rsid w:val="009A46DC"/>
    <w:pPr>
      <w:numPr>
        <w:numId w:val="12"/>
      </w:numPr>
    </w:pPr>
  </w:style>
  <w:style w:type="paragraph" w:customStyle="1" w:styleId="afffc">
    <w:name w:val="Стиль начало"/>
    <w:basedOn w:val="a9"/>
    <w:rsid w:val="00F739BB"/>
    <w:pPr>
      <w:spacing w:line="264" w:lineRule="auto"/>
    </w:pPr>
    <w:rPr>
      <w:sz w:val="28"/>
      <w:szCs w:val="20"/>
    </w:rPr>
  </w:style>
  <w:style w:type="paragraph" w:customStyle="1" w:styleId="Noeeu14">
    <w:name w:val="Noeeu14"/>
    <w:basedOn w:val="a9"/>
    <w:rsid w:val="00F739BB"/>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basedOn w:val="aa"/>
    <w:rsid w:val="009655A6"/>
    <w:rPr>
      <w:rFonts w:ascii="Times New Roman" w:hAnsi="Times New Roman" w:cs="Times New Roman"/>
      <w:sz w:val="26"/>
      <w:szCs w:val="26"/>
    </w:rPr>
  </w:style>
  <w:style w:type="character" w:customStyle="1" w:styleId="FontStyle57">
    <w:name w:val="Font Style57"/>
    <w:basedOn w:val="aa"/>
    <w:rsid w:val="009655A6"/>
    <w:rPr>
      <w:rFonts w:ascii="Times New Roman" w:hAnsi="Times New Roman" w:cs="Times New Roman"/>
      <w:b/>
      <w:bCs/>
      <w:sz w:val="20"/>
      <w:szCs w:val="20"/>
    </w:rPr>
  </w:style>
  <w:style w:type="paragraph" w:customStyle="1" w:styleId="Style20">
    <w:name w:val="Style20"/>
    <w:basedOn w:val="a9"/>
    <w:rsid w:val="009655A6"/>
    <w:pPr>
      <w:widowControl w:val="0"/>
      <w:autoSpaceDE w:val="0"/>
      <w:autoSpaceDN w:val="0"/>
      <w:adjustRightInd w:val="0"/>
    </w:pPr>
    <w:rPr>
      <w:rFonts w:ascii="Arial" w:eastAsia="Calibri" w:hAnsi="Arial"/>
    </w:rPr>
  </w:style>
  <w:style w:type="paragraph" w:customStyle="1" w:styleId="u">
    <w:name w:val="u"/>
    <w:basedOn w:val="a9"/>
    <w:rsid w:val="00E1290C"/>
    <w:pPr>
      <w:spacing w:before="100" w:beforeAutospacing="1" w:after="100" w:afterAutospacing="1"/>
    </w:pPr>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
    <w:basedOn w:val="aa"/>
    <w:link w:val="11"/>
    <w:locked/>
    <w:rsid w:val="00E1290C"/>
    <w:rPr>
      <w:iCs/>
      <w:sz w:val="24"/>
      <w:szCs w:val="24"/>
    </w:rPr>
  </w:style>
  <w:style w:type="paragraph" w:customStyle="1" w:styleId="a0">
    <w:name w:val="АриалСписок"/>
    <w:basedOn w:val="a9"/>
    <w:rsid w:val="008512B4"/>
    <w:pPr>
      <w:widowControl w:val="0"/>
      <w:numPr>
        <w:numId w:val="13"/>
      </w:numPr>
      <w:tabs>
        <w:tab w:val="clear" w:pos="360"/>
        <w:tab w:val="num" w:pos="1571"/>
      </w:tabs>
      <w:adjustRightInd w:val="0"/>
      <w:ind w:left="1571"/>
      <w:jc w:val="both"/>
      <w:textAlignment w:val="baseline"/>
    </w:pPr>
    <w:rPr>
      <w:rFonts w:ascii="Arial" w:hAnsi="Arial" w:cs="Arial"/>
    </w:rPr>
  </w:style>
  <w:style w:type="paragraph" w:customStyle="1" w:styleId="afffd">
    <w:name w:val="Текст таблицы"/>
    <w:basedOn w:val="a9"/>
    <w:semiHidden/>
    <w:rsid w:val="00520853"/>
    <w:pPr>
      <w:spacing w:before="40" w:after="40"/>
      <w:ind w:left="57" w:right="57"/>
    </w:pPr>
    <w:rPr>
      <w:bCs/>
    </w:rPr>
  </w:style>
  <w:style w:type="paragraph" w:customStyle="1" w:styleId="a1">
    <w:name w:val="Пункт Знак"/>
    <w:basedOn w:val="a9"/>
    <w:rsid w:val="00C74287"/>
    <w:pPr>
      <w:numPr>
        <w:ilvl w:val="1"/>
        <w:numId w:val="14"/>
      </w:numPr>
      <w:tabs>
        <w:tab w:val="left" w:pos="851"/>
        <w:tab w:val="left" w:pos="1134"/>
      </w:tabs>
      <w:spacing w:line="360" w:lineRule="auto"/>
      <w:jc w:val="both"/>
    </w:pPr>
    <w:rPr>
      <w:snapToGrid w:val="0"/>
      <w:sz w:val="28"/>
      <w:szCs w:val="20"/>
    </w:rPr>
  </w:style>
  <w:style w:type="paragraph" w:customStyle="1" w:styleId="afffe">
    <w:name w:val="Подподподпункт"/>
    <w:basedOn w:val="a9"/>
    <w:rsid w:val="00C74287"/>
    <w:pPr>
      <w:tabs>
        <w:tab w:val="left" w:pos="1134"/>
        <w:tab w:val="num" w:pos="1576"/>
        <w:tab w:val="left" w:pos="1701"/>
      </w:tabs>
      <w:spacing w:line="360" w:lineRule="auto"/>
      <w:ind w:left="1576" w:hanging="1008"/>
      <w:jc w:val="both"/>
    </w:pPr>
    <w:rPr>
      <w:snapToGrid w:val="0"/>
      <w:sz w:val="28"/>
      <w:szCs w:val="20"/>
    </w:rPr>
  </w:style>
  <w:style w:type="paragraph" w:customStyle="1" w:styleId="1">
    <w:name w:val="Пункт1"/>
    <w:basedOn w:val="a9"/>
    <w:rsid w:val="00C74287"/>
    <w:pPr>
      <w:numPr>
        <w:numId w:val="14"/>
      </w:numPr>
      <w:spacing w:before="240" w:line="360" w:lineRule="auto"/>
      <w:jc w:val="center"/>
    </w:pPr>
    <w:rPr>
      <w:rFonts w:ascii="Arial" w:hAnsi="Arial"/>
      <w:b/>
      <w:snapToGrid w:val="0"/>
      <w:sz w:val="28"/>
      <w:szCs w:val="28"/>
    </w:rPr>
  </w:style>
  <w:style w:type="paragraph" w:styleId="affff">
    <w:name w:val="Revision"/>
    <w:hidden/>
    <w:uiPriority w:val="99"/>
    <w:semiHidden/>
    <w:rsid w:val="002462BB"/>
    <w:rPr>
      <w:sz w:val="24"/>
      <w:szCs w:val="24"/>
    </w:rPr>
  </w:style>
  <w:style w:type="paragraph" w:customStyle="1" w:styleId="43">
    <w:name w:val="Пункт_4"/>
    <w:basedOn w:val="a9"/>
    <w:link w:val="44"/>
    <w:uiPriority w:val="99"/>
    <w:rsid w:val="00737DD2"/>
    <w:pPr>
      <w:tabs>
        <w:tab w:val="num" w:pos="2880"/>
      </w:tabs>
      <w:ind w:left="2880" w:hanging="360"/>
      <w:jc w:val="both"/>
    </w:pPr>
    <w:rPr>
      <w:sz w:val="28"/>
      <w:szCs w:val="28"/>
    </w:rPr>
  </w:style>
  <w:style w:type="character" w:customStyle="1" w:styleId="44">
    <w:name w:val="Пункт_4 Знак"/>
    <w:basedOn w:val="aa"/>
    <w:link w:val="43"/>
    <w:uiPriority w:val="99"/>
    <w:locked/>
    <w:rsid w:val="00737DD2"/>
    <w:rPr>
      <w:sz w:val="28"/>
      <w:szCs w:val="28"/>
    </w:rPr>
  </w:style>
  <w:style w:type="numbering" w:customStyle="1" w:styleId="40">
    <w:name w:val="Стиль4"/>
    <w:uiPriority w:val="99"/>
    <w:rsid w:val="00701CF4"/>
    <w:pPr>
      <w:numPr>
        <w:numId w:val="15"/>
      </w:numPr>
    </w:pPr>
  </w:style>
  <w:style w:type="character" w:customStyle="1" w:styleId="FontStyle20">
    <w:name w:val="Font Style20"/>
    <w:rsid w:val="006A7CA2"/>
    <w:rPr>
      <w:rFonts w:ascii="Times New Roman" w:hAnsi="Times New Roman" w:cs="Times New Roman"/>
      <w:b/>
      <w:bCs/>
      <w:sz w:val="20"/>
      <w:szCs w:val="20"/>
    </w:rPr>
  </w:style>
  <w:style w:type="paragraph" w:styleId="affff0">
    <w:name w:val="No Spacing"/>
    <w:uiPriority w:val="1"/>
    <w:qFormat/>
    <w:rsid w:val="006A7CA2"/>
    <w:rPr>
      <w:rFonts w:eastAsia="Calibri"/>
      <w:sz w:val="28"/>
      <w:szCs w:val="28"/>
      <w:lang w:eastAsia="en-US"/>
    </w:rPr>
  </w:style>
  <w:style w:type="character" w:customStyle="1" w:styleId="35">
    <w:name w:val="Основной текст с отступом 3 Знак"/>
    <w:basedOn w:val="aa"/>
    <w:link w:val="34"/>
    <w:rsid w:val="006152AC"/>
    <w:rPr>
      <w:color w:val="0000FF"/>
      <w:sz w:val="24"/>
      <w:szCs w:val="24"/>
      <w:u w:val="single"/>
    </w:rPr>
  </w:style>
  <w:style w:type="character" w:customStyle="1" w:styleId="37">
    <w:name w:val="Основной текст 3 Знак"/>
    <w:basedOn w:val="aa"/>
    <w:link w:val="36"/>
    <w:rsid w:val="006152AC"/>
    <w:rPr>
      <w:sz w:val="16"/>
      <w:szCs w:val="16"/>
    </w:rPr>
  </w:style>
  <w:style w:type="paragraph" w:customStyle="1" w:styleId="affff1">
    <w:name w:val="Стиль"/>
    <w:rsid w:val="00845728"/>
    <w:pPr>
      <w:widowControl w:val="0"/>
      <w:autoSpaceDE w:val="0"/>
      <w:autoSpaceDN w:val="0"/>
      <w:adjustRightInd w:val="0"/>
    </w:pPr>
    <w:rPr>
      <w:sz w:val="24"/>
      <w:szCs w:val="24"/>
    </w:rPr>
  </w:style>
  <w:style w:type="character" w:customStyle="1" w:styleId="FontStyle29">
    <w:name w:val="Font Style29"/>
    <w:basedOn w:val="aa"/>
    <w:uiPriority w:val="99"/>
    <w:rsid w:val="003F74A3"/>
    <w:rPr>
      <w:rFonts w:ascii="Times New Roman" w:hAnsi="Times New Roman" w:cs="Times New Roman"/>
      <w:sz w:val="26"/>
      <w:szCs w:val="26"/>
    </w:rPr>
  </w:style>
  <w:style w:type="paragraph" w:customStyle="1" w:styleId="Default">
    <w:name w:val="Default"/>
    <w:rsid w:val="001F3C2B"/>
    <w:pPr>
      <w:autoSpaceDE w:val="0"/>
      <w:autoSpaceDN w:val="0"/>
      <w:adjustRightInd w:val="0"/>
      <w:spacing w:before="120"/>
      <w:jc w:val="both"/>
    </w:pPr>
    <w:rPr>
      <w:color w:val="000000"/>
      <w:sz w:val="24"/>
      <w:szCs w:val="24"/>
    </w:rPr>
  </w:style>
  <w:style w:type="character" w:styleId="affff2">
    <w:name w:val="Emphasis"/>
    <w:qFormat/>
    <w:rsid w:val="00724BE9"/>
    <w:rPr>
      <w:i w:val="0"/>
      <w:iCs w:val="0"/>
      <w:color w:val="2582C2"/>
    </w:rPr>
  </w:style>
  <w:style w:type="paragraph" w:customStyle="1" w:styleId="a6">
    <w:name w:val="Пункт договора"/>
    <w:basedOn w:val="a9"/>
    <w:rsid w:val="00BD287E"/>
    <w:pPr>
      <w:widowControl w:val="0"/>
      <w:numPr>
        <w:ilvl w:val="1"/>
        <w:numId w:val="16"/>
      </w:numPr>
      <w:jc w:val="both"/>
    </w:pPr>
    <w:rPr>
      <w:rFonts w:ascii="Arial" w:hAnsi="Arial"/>
      <w:sz w:val="20"/>
      <w:szCs w:val="20"/>
    </w:rPr>
  </w:style>
  <w:style w:type="paragraph" w:customStyle="1" w:styleId="a5">
    <w:name w:val="Раздел договора"/>
    <w:basedOn w:val="a9"/>
    <w:next w:val="a6"/>
    <w:rsid w:val="00BD287E"/>
    <w:pPr>
      <w:keepNext/>
      <w:keepLines/>
      <w:widowControl w:val="0"/>
      <w:numPr>
        <w:numId w:val="16"/>
      </w:numPr>
      <w:spacing w:before="240" w:after="200"/>
      <w:ind w:left="953" w:hanging="227"/>
    </w:pPr>
    <w:rPr>
      <w:rFonts w:ascii="Arial" w:hAnsi="Arial"/>
      <w:b/>
      <w:caps/>
      <w:sz w:val="20"/>
      <w:szCs w:val="20"/>
    </w:rPr>
  </w:style>
  <w:style w:type="paragraph" w:customStyle="1" w:styleId="a7">
    <w:name w:val="Подпункт договора"/>
    <w:basedOn w:val="a6"/>
    <w:rsid w:val="00BD287E"/>
    <w:pPr>
      <w:widowControl/>
      <w:numPr>
        <w:ilvl w:val="2"/>
      </w:numPr>
    </w:pPr>
  </w:style>
  <w:style w:type="paragraph" w:customStyle="1" w:styleId="a8">
    <w:name w:val="Подподпункт договора"/>
    <w:basedOn w:val="a7"/>
    <w:rsid w:val="00BD287E"/>
    <w:pPr>
      <w:numPr>
        <w:ilvl w:val="3"/>
      </w:numPr>
    </w:pPr>
  </w:style>
  <w:style w:type="paragraph" w:customStyle="1" w:styleId="ConsPlusNormal">
    <w:name w:val="ConsPlusNormal"/>
    <w:uiPriority w:val="99"/>
    <w:rsid w:val="00EE46F1"/>
    <w:pPr>
      <w:widowControl w:val="0"/>
      <w:autoSpaceDE w:val="0"/>
      <w:autoSpaceDN w:val="0"/>
      <w:adjustRightInd w:val="0"/>
      <w:ind w:firstLine="720"/>
    </w:pPr>
    <w:rPr>
      <w:rFonts w:ascii="Arial" w:hAnsi="Arial" w:cs="Arial"/>
    </w:rPr>
  </w:style>
  <w:style w:type="paragraph" w:customStyle="1" w:styleId="affff3">
    <w:name w:val="текст"/>
    <w:aliases w:val="Таб2"/>
    <w:basedOn w:val="a9"/>
    <w:link w:val="affff4"/>
    <w:rsid w:val="00684E9E"/>
    <w:pPr>
      <w:widowControl w:val="0"/>
      <w:spacing w:line="360" w:lineRule="auto"/>
      <w:ind w:firstLine="720"/>
      <w:jc w:val="both"/>
    </w:pPr>
    <w:rPr>
      <w:szCs w:val="20"/>
    </w:rPr>
  </w:style>
  <w:style w:type="character" w:customStyle="1" w:styleId="affff4">
    <w:name w:val="текст Знак"/>
    <w:basedOn w:val="aa"/>
    <w:link w:val="affff3"/>
    <w:rsid w:val="00684E9E"/>
    <w:rPr>
      <w:sz w:val="24"/>
    </w:rPr>
  </w:style>
  <w:style w:type="character" w:styleId="affff5">
    <w:name w:val="Strong"/>
    <w:basedOn w:val="aa"/>
    <w:uiPriority w:val="22"/>
    <w:qFormat/>
    <w:rsid w:val="00684E9E"/>
    <w:rPr>
      <w:b/>
      <w:bCs/>
    </w:rPr>
  </w:style>
  <w:style w:type="paragraph" w:customStyle="1" w:styleId="19">
    <w:name w:val="Абзац списка1"/>
    <w:basedOn w:val="a9"/>
    <w:rsid w:val="00684E9E"/>
    <w:pPr>
      <w:spacing w:after="200" w:line="276" w:lineRule="auto"/>
      <w:ind w:left="720"/>
    </w:pPr>
    <w:rPr>
      <w:rFonts w:ascii="Arial" w:hAnsi="Arial" w:cs="Arial"/>
      <w:szCs w:val="20"/>
      <w:lang w:eastAsia="en-US"/>
    </w:rPr>
  </w:style>
  <w:style w:type="paragraph" w:customStyle="1" w:styleId="Style1">
    <w:name w:val="Style1"/>
    <w:basedOn w:val="a9"/>
    <w:rsid w:val="00957759"/>
    <w:pPr>
      <w:widowControl w:val="0"/>
      <w:autoSpaceDE w:val="0"/>
      <w:autoSpaceDN w:val="0"/>
      <w:adjustRightInd w:val="0"/>
    </w:pPr>
  </w:style>
  <w:style w:type="character" w:styleId="affff6">
    <w:name w:val="footnote reference"/>
    <w:basedOn w:val="aa"/>
    <w:rsid w:val="00957759"/>
    <w:rPr>
      <w:vertAlign w:val="superscript"/>
    </w:rPr>
  </w:style>
  <w:style w:type="paragraph" w:customStyle="1" w:styleId="ListParagraph">
    <w:name w:val="List Paragraph"/>
    <w:basedOn w:val="a9"/>
    <w:rsid w:val="00955CCD"/>
    <w:pPr>
      <w:spacing w:after="200" w:line="276" w:lineRule="auto"/>
      <w:ind w:left="720"/>
      <w:contextualSpacing/>
    </w:pPr>
    <w:rPr>
      <w:rFonts w:ascii="Calibri" w:hAnsi="Calibri"/>
      <w:sz w:val="22"/>
      <w:szCs w:val="22"/>
      <w:lang w:eastAsia="en-US"/>
    </w:rPr>
  </w:style>
  <w:style w:type="paragraph" w:customStyle="1" w:styleId="Normal">
    <w:name w:val="Normal"/>
    <w:rsid w:val="00955CCD"/>
    <w:rPr>
      <w:sz w:val="24"/>
    </w:rPr>
  </w:style>
  <w:style w:type="character" w:customStyle="1" w:styleId="27">
    <w:name w:val="Основной текст 2 Знак"/>
    <w:basedOn w:val="aa"/>
    <w:link w:val="26"/>
    <w:semiHidden/>
    <w:rsid w:val="00955CCD"/>
    <w:rPr>
      <w:sz w:val="24"/>
      <w:szCs w:val="24"/>
    </w:rPr>
  </w:style>
</w:styles>
</file>

<file path=word/webSettings.xml><?xml version="1.0" encoding="utf-8"?>
<w:webSettings xmlns:r="http://schemas.openxmlformats.org/officeDocument/2006/relationships" xmlns:w="http://schemas.openxmlformats.org/wordprocessingml/2006/main">
  <w:divs>
    <w:div w:id="596059169">
      <w:bodyDiv w:val="1"/>
      <w:marLeft w:val="0"/>
      <w:marRight w:val="0"/>
      <w:marTop w:val="0"/>
      <w:marBottom w:val="0"/>
      <w:divBdr>
        <w:top w:val="none" w:sz="0" w:space="0" w:color="auto"/>
        <w:left w:val="none" w:sz="0" w:space="0" w:color="auto"/>
        <w:bottom w:val="none" w:sz="0" w:space="0" w:color="auto"/>
        <w:right w:val="none" w:sz="0" w:space="0" w:color="auto"/>
      </w:divBdr>
    </w:div>
    <w:div w:id="886526946">
      <w:bodyDiv w:val="1"/>
      <w:marLeft w:val="0"/>
      <w:marRight w:val="0"/>
      <w:marTop w:val="0"/>
      <w:marBottom w:val="0"/>
      <w:divBdr>
        <w:top w:val="none" w:sz="0" w:space="0" w:color="auto"/>
        <w:left w:val="none" w:sz="0" w:space="0" w:color="auto"/>
        <w:bottom w:val="none" w:sz="0" w:space="0" w:color="auto"/>
        <w:right w:val="none" w:sz="0" w:space="0" w:color="auto"/>
      </w:divBdr>
    </w:div>
    <w:div w:id="1046638250">
      <w:bodyDiv w:val="1"/>
      <w:marLeft w:val="0"/>
      <w:marRight w:val="0"/>
      <w:marTop w:val="0"/>
      <w:marBottom w:val="0"/>
      <w:divBdr>
        <w:top w:val="none" w:sz="0" w:space="0" w:color="auto"/>
        <w:left w:val="none" w:sz="0" w:space="0" w:color="auto"/>
        <w:bottom w:val="none" w:sz="0" w:space="0" w:color="auto"/>
        <w:right w:val="none" w:sz="0" w:space="0" w:color="auto"/>
      </w:divBdr>
    </w:div>
    <w:div w:id="1467550510">
      <w:bodyDiv w:val="1"/>
      <w:marLeft w:val="0"/>
      <w:marRight w:val="0"/>
      <w:marTop w:val="0"/>
      <w:marBottom w:val="0"/>
      <w:divBdr>
        <w:top w:val="none" w:sz="0" w:space="0" w:color="auto"/>
        <w:left w:val="none" w:sz="0" w:space="0" w:color="auto"/>
        <w:bottom w:val="none" w:sz="0" w:space="0" w:color="auto"/>
        <w:right w:val="none" w:sz="0" w:space="0" w:color="auto"/>
      </w:divBdr>
    </w:div>
    <w:div w:id="1526483497">
      <w:bodyDiv w:val="1"/>
      <w:marLeft w:val="0"/>
      <w:marRight w:val="0"/>
      <w:marTop w:val="0"/>
      <w:marBottom w:val="0"/>
      <w:divBdr>
        <w:top w:val="none" w:sz="0" w:space="0" w:color="auto"/>
        <w:left w:val="none" w:sz="0" w:space="0" w:color="auto"/>
        <w:bottom w:val="none" w:sz="0" w:space="0" w:color="auto"/>
        <w:right w:val="none" w:sz="0" w:space="0" w:color="auto"/>
      </w:divBdr>
    </w:div>
    <w:div w:id="1647314512">
      <w:bodyDiv w:val="1"/>
      <w:marLeft w:val="0"/>
      <w:marRight w:val="0"/>
      <w:marTop w:val="0"/>
      <w:marBottom w:val="0"/>
      <w:divBdr>
        <w:top w:val="none" w:sz="0" w:space="0" w:color="auto"/>
        <w:left w:val="none" w:sz="0" w:space="0" w:color="auto"/>
        <w:bottom w:val="none" w:sz="0" w:space="0" w:color="auto"/>
        <w:right w:val="none" w:sz="0" w:space="0" w:color="auto"/>
      </w:divBdr>
    </w:div>
    <w:div w:id="1799836697">
      <w:bodyDiv w:val="1"/>
      <w:marLeft w:val="0"/>
      <w:marRight w:val="0"/>
      <w:marTop w:val="0"/>
      <w:marBottom w:val="0"/>
      <w:divBdr>
        <w:top w:val="none" w:sz="0" w:space="0" w:color="auto"/>
        <w:left w:val="none" w:sz="0" w:space="0" w:color="auto"/>
        <w:bottom w:val="none" w:sz="0" w:space="0" w:color="auto"/>
        <w:right w:val="none" w:sz="0" w:space="0" w:color="auto"/>
      </w:divBdr>
    </w:div>
    <w:div w:id="182932693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4.xml"/><Relationship Id="rId4" Type="http://schemas.openxmlformats.org/officeDocument/2006/relationships/webSettings" Target="webSettings.xml"/><Relationship Id="rId9" Type="http://schemas.openxmlformats.org/officeDocument/2006/relationships/footer" Target="footer3.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TotalTime>
  <Pages>5</Pages>
  <Words>1341</Words>
  <Characters>10117</Characters>
  <Application>Microsoft Office Word</Application>
  <DocSecurity>0</DocSecurity>
  <Lines>84</Lines>
  <Paragraphs>22</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11436</CharactersWithSpaces>
  <SharedDoc>false</SharedDoc>
  <HLinks>
    <vt:vector size="6" baseType="variant">
      <vt:variant>
        <vt:i4>5111899</vt:i4>
      </vt:variant>
      <vt:variant>
        <vt:i4>0</vt:i4>
      </vt:variant>
      <vt:variant>
        <vt:i4>0</vt:i4>
      </vt:variant>
      <vt:variant>
        <vt:i4>5</vt:i4>
      </vt:variant>
      <vt:variant>
        <vt:lpwstr>http://vsegost.com/Catalog/55/5531.shtml</vt:lpwstr>
      </vt:variant>
      <vt:variant>
        <vt:lpwstr>3309</vt:lpwstr>
      </vt:variant>
    </vt:vector>
  </HLinks>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creator>7001</dc:creator>
  <cp:lastModifiedBy>Anton Potorocha</cp:lastModifiedBy>
  <cp:revision>11</cp:revision>
  <cp:lastPrinted>2011-11-10T06:26:00Z</cp:lastPrinted>
  <dcterms:created xsi:type="dcterms:W3CDTF">2012-07-19T10:46:00Z</dcterms:created>
  <dcterms:modified xsi:type="dcterms:W3CDTF">2012-09-12T11:10:00Z</dcterms:modified>
</cp:coreProperties>
</file>