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260A" w:rsidRPr="00AD2F0D" w:rsidRDefault="00BA260A" w:rsidP="00364CED">
      <w:pPr>
        <w:pStyle w:val="1"/>
        <w:rPr>
          <w:rFonts w:ascii="Times New Roman" w:hAnsi="Times New Roman"/>
        </w:rPr>
      </w:pPr>
      <w:bookmarkStart w:id="0" w:name="_GoBack"/>
      <w:bookmarkEnd w:id="0"/>
      <w:r w:rsidRPr="00AD2F0D">
        <w:rPr>
          <w:rFonts w:ascii="Times New Roman" w:hAnsi="Times New Roman"/>
        </w:rPr>
        <w:t xml:space="preserve">Договор </w:t>
      </w:r>
      <w:r w:rsidR="005B65C2" w:rsidRPr="00AD2F0D">
        <w:rPr>
          <w:rFonts w:ascii="Times New Roman" w:hAnsi="Times New Roman"/>
        </w:rPr>
        <w:t>возмездного оказания услуг</w:t>
      </w:r>
    </w:p>
    <w:p w:rsidR="00BA260A" w:rsidRPr="00AD2F0D" w:rsidRDefault="00BA260A" w:rsidP="00364CED">
      <w:pPr>
        <w:pStyle w:val="1"/>
        <w:rPr>
          <w:rFonts w:ascii="Times New Roman" w:hAnsi="Times New Roman"/>
        </w:rPr>
      </w:pPr>
      <w:r w:rsidRPr="00AD2F0D">
        <w:rPr>
          <w:rFonts w:ascii="Times New Roman" w:hAnsi="Times New Roman"/>
        </w:rPr>
        <w:t xml:space="preserve"> </w:t>
      </w:r>
    </w:p>
    <w:p w:rsidR="00BA260A" w:rsidRPr="00AD2F0D" w:rsidRDefault="00BA260A" w:rsidP="00364CED">
      <w:pPr>
        <w:ind w:firstLine="567"/>
        <w:jc w:val="both"/>
        <w:rPr>
          <w:snapToGrid w:val="0"/>
          <w:lang w:eastAsia="en-US"/>
        </w:rPr>
      </w:pPr>
    </w:p>
    <w:p w:rsidR="00BA260A" w:rsidRPr="00AD2F0D" w:rsidRDefault="00BA260A" w:rsidP="00364CED">
      <w:pPr>
        <w:jc w:val="both"/>
        <w:rPr>
          <w:b/>
          <w:snapToGrid w:val="0"/>
          <w:lang w:eastAsia="en-US"/>
        </w:rPr>
      </w:pPr>
      <w:r w:rsidRPr="00AD2F0D">
        <w:rPr>
          <w:b/>
          <w:snapToGrid w:val="0"/>
          <w:lang w:eastAsia="en-US"/>
        </w:rPr>
        <w:t>г. Нижний Новгород</w:t>
      </w:r>
      <w:r w:rsidRPr="00AD2F0D">
        <w:rPr>
          <w:b/>
          <w:snapToGrid w:val="0"/>
          <w:lang w:eastAsia="en-US"/>
        </w:rPr>
        <w:tab/>
      </w:r>
      <w:r w:rsidRPr="00AD2F0D">
        <w:rPr>
          <w:b/>
          <w:snapToGrid w:val="0"/>
          <w:lang w:eastAsia="en-US"/>
        </w:rPr>
        <w:tab/>
      </w:r>
      <w:r w:rsidRPr="00AD2F0D">
        <w:rPr>
          <w:b/>
          <w:snapToGrid w:val="0"/>
          <w:lang w:eastAsia="en-US"/>
        </w:rPr>
        <w:tab/>
      </w:r>
      <w:r w:rsidRPr="00AD2F0D">
        <w:rPr>
          <w:b/>
          <w:snapToGrid w:val="0"/>
          <w:lang w:eastAsia="en-US"/>
        </w:rPr>
        <w:tab/>
      </w:r>
      <w:r w:rsidRPr="00AD2F0D">
        <w:rPr>
          <w:b/>
          <w:snapToGrid w:val="0"/>
          <w:lang w:eastAsia="en-US"/>
        </w:rPr>
        <w:tab/>
      </w:r>
      <w:r w:rsidRPr="00AD2F0D">
        <w:rPr>
          <w:b/>
          <w:snapToGrid w:val="0"/>
          <w:lang w:eastAsia="en-US"/>
        </w:rPr>
        <w:tab/>
      </w:r>
      <w:r w:rsidRPr="00AD2F0D">
        <w:rPr>
          <w:b/>
          <w:snapToGrid w:val="0"/>
          <w:lang w:eastAsia="en-US"/>
        </w:rPr>
        <w:tab/>
        <w:t>«____»______________201</w:t>
      </w:r>
      <w:r w:rsidR="00BA390E">
        <w:rPr>
          <w:b/>
          <w:snapToGrid w:val="0"/>
          <w:lang w:eastAsia="en-US"/>
        </w:rPr>
        <w:t>5</w:t>
      </w:r>
      <w:r w:rsidRPr="00AD2F0D">
        <w:rPr>
          <w:b/>
          <w:snapToGrid w:val="0"/>
          <w:lang w:eastAsia="en-US"/>
        </w:rPr>
        <w:t xml:space="preserve"> г.</w:t>
      </w:r>
    </w:p>
    <w:p w:rsidR="00BA260A" w:rsidRPr="00AD2F0D" w:rsidRDefault="00BA260A" w:rsidP="00364CED">
      <w:pPr>
        <w:widowControl w:val="0"/>
        <w:jc w:val="both"/>
        <w:rPr>
          <w:b/>
        </w:rPr>
      </w:pPr>
    </w:p>
    <w:p w:rsidR="00BA260A" w:rsidRPr="00AD2F0D" w:rsidRDefault="009E3C11" w:rsidP="0088464A">
      <w:pPr>
        <w:jc w:val="both"/>
        <w:rPr>
          <w:snapToGrid w:val="0"/>
          <w:lang w:eastAsia="en-US"/>
        </w:rPr>
      </w:pPr>
      <w:r w:rsidRPr="00AD2F0D">
        <w:rPr>
          <w:b/>
        </w:rPr>
        <w:t xml:space="preserve">   </w:t>
      </w:r>
      <w:proofErr w:type="gramStart"/>
      <w:r w:rsidR="005B65C2" w:rsidRPr="00AD2F0D">
        <w:rPr>
          <w:b/>
        </w:rPr>
        <w:t>АО «Н</w:t>
      </w:r>
      <w:r w:rsidR="00BA260A" w:rsidRPr="00AD2F0D">
        <w:rPr>
          <w:b/>
        </w:rPr>
        <w:t>ИАЭП»</w:t>
      </w:r>
      <w:r w:rsidR="00BA260A" w:rsidRPr="00AD2F0D">
        <w:rPr>
          <w:snapToGrid w:val="0"/>
          <w:lang w:eastAsia="en-US"/>
        </w:rPr>
        <w:t xml:space="preserve">, именуемое в дальнейшем </w:t>
      </w:r>
      <w:r w:rsidR="00BA260A" w:rsidRPr="00AD2F0D">
        <w:rPr>
          <w:b/>
          <w:snapToGrid w:val="0"/>
          <w:lang w:eastAsia="en-US"/>
        </w:rPr>
        <w:t>«Заказчик»</w:t>
      </w:r>
      <w:r w:rsidR="00BA260A" w:rsidRPr="00AD2F0D">
        <w:rPr>
          <w:snapToGrid w:val="0"/>
          <w:lang w:eastAsia="en-US"/>
        </w:rPr>
        <w:t xml:space="preserve">, в лице </w:t>
      </w:r>
      <w:r w:rsidR="005B65C2" w:rsidRPr="00AD2F0D">
        <w:rPr>
          <w:snapToGrid w:val="0"/>
          <w:lang w:eastAsia="en-US"/>
        </w:rPr>
        <w:t>________________</w:t>
      </w:r>
      <w:r w:rsidR="00BA260A" w:rsidRPr="00AD2F0D">
        <w:rPr>
          <w:snapToGrid w:val="0"/>
          <w:lang w:eastAsia="en-US"/>
        </w:rPr>
        <w:t xml:space="preserve">, действующего на основании </w:t>
      </w:r>
      <w:r w:rsidR="005B65C2" w:rsidRPr="00AD2F0D">
        <w:rPr>
          <w:snapToGrid w:val="0"/>
          <w:lang w:eastAsia="en-US"/>
        </w:rPr>
        <w:t>__________________</w:t>
      </w:r>
      <w:r w:rsidR="00BA260A" w:rsidRPr="00AD2F0D">
        <w:t>, с одной стороны</w:t>
      </w:r>
      <w:r w:rsidR="00BA260A" w:rsidRPr="00AD2F0D">
        <w:rPr>
          <w:snapToGrid w:val="0"/>
          <w:lang w:eastAsia="en-US"/>
        </w:rPr>
        <w:t xml:space="preserve">, и </w:t>
      </w:r>
      <w:r w:rsidR="005B65C2" w:rsidRPr="00AD2F0D">
        <w:rPr>
          <w:b/>
          <w:snapToGrid w:val="0"/>
          <w:lang w:eastAsia="en-US"/>
        </w:rPr>
        <w:t>______________________</w:t>
      </w:r>
      <w:r w:rsidR="00BA260A" w:rsidRPr="00AD2F0D">
        <w:rPr>
          <w:snapToGrid w:val="0"/>
          <w:lang w:eastAsia="en-US"/>
        </w:rPr>
        <w:t xml:space="preserve">, именуемое в дальнейшем </w:t>
      </w:r>
      <w:r w:rsidR="00BA260A" w:rsidRPr="00AD2F0D">
        <w:rPr>
          <w:b/>
          <w:snapToGrid w:val="0"/>
          <w:lang w:eastAsia="en-US"/>
        </w:rPr>
        <w:t>«</w:t>
      </w:r>
      <w:r w:rsidR="005B65C2" w:rsidRPr="00AD2F0D">
        <w:rPr>
          <w:b/>
          <w:snapToGrid w:val="0"/>
          <w:lang w:eastAsia="en-US"/>
        </w:rPr>
        <w:t>Консультант</w:t>
      </w:r>
      <w:r w:rsidR="00BA260A" w:rsidRPr="00AD2F0D">
        <w:rPr>
          <w:b/>
          <w:snapToGrid w:val="0"/>
          <w:lang w:eastAsia="en-US"/>
        </w:rPr>
        <w:t>»</w:t>
      </w:r>
      <w:r w:rsidR="00BA260A" w:rsidRPr="00AD2F0D">
        <w:rPr>
          <w:snapToGrid w:val="0"/>
          <w:lang w:eastAsia="en-US"/>
        </w:rPr>
        <w:t xml:space="preserve">, в лице </w:t>
      </w:r>
      <w:r w:rsidR="005B65C2" w:rsidRPr="00AD2F0D">
        <w:rPr>
          <w:snapToGrid w:val="0"/>
          <w:lang w:eastAsia="en-US"/>
        </w:rPr>
        <w:t>_______________</w:t>
      </w:r>
      <w:r w:rsidR="00BA260A" w:rsidRPr="00AD2F0D">
        <w:rPr>
          <w:snapToGrid w:val="0"/>
          <w:lang w:eastAsia="en-US"/>
        </w:rPr>
        <w:t>, действующе</w:t>
      </w:r>
      <w:r w:rsidR="005B65C2" w:rsidRPr="00AD2F0D">
        <w:rPr>
          <w:snapToGrid w:val="0"/>
          <w:lang w:eastAsia="en-US"/>
        </w:rPr>
        <w:t>го</w:t>
      </w:r>
      <w:r w:rsidR="00BA260A" w:rsidRPr="00AD2F0D">
        <w:rPr>
          <w:snapToGrid w:val="0"/>
          <w:lang w:eastAsia="en-US"/>
        </w:rPr>
        <w:t xml:space="preserve"> на основании </w:t>
      </w:r>
      <w:r w:rsidR="005B65C2" w:rsidRPr="00AD2F0D">
        <w:rPr>
          <w:snapToGrid w:val="0"/>
          <w:lang w:eastAsia="en-US"/>
        </w:rPr>
        <w:t>_____________</w:t>
      </w:r>
      <w:r w:rsidR="00BA260A" w:rsidRPr="00AD2F0D">
        <w:rPr>
          <w:snapToGrid w:val="0"/>
          <w:lang w:eastAsia="en-US"/>
        </w:rPr>
        <w:t>, с другой стороны, заключили настоящий договор (далее – Договор) о нижеследующем:</w:t>
      </w:r>
      <w:proofErr w:type="gramEnd"/>
    </w:p>
    <w:p w:rsidR="00E14090" w:rsidRPr="00AD2F0D" w:rsidRDefault="00E14090" w:rsidP="0088464A">
      <w:pPr>
        <w:jc w:val="both"/>
        <w:rPr>
          <w:snapToGrid w:val="0"/>
          <w:lang w:eastAsia="en-US"/>
        </w:rPr>
      </w:pPr>
    </w:p>
    <w:p w:rsidR="00BA260A" w:rsidRPr="00AD2F0D" w:rsidRDefault="00BA260A" w:rsidP="00A14BEE">
      <w:pPr>
        <w:numPr>
          <w:ilvl w:val="0"/>
          <w:numId w:val="1"/>
        </w:numPr>
        <w:jc w:val="center"/>
        <w:rPr>
          <w:b/>
          <w:bCs/>
          <w:snapToGrid w:val="0"/>
          <w:lang w:eastAsia="en-US"/>
        </w:rPr>
      </w:pPr>
      <w:r w:rsidRPr="00AD2F0D">
        <w:rPr>
          <w:b/>
          <w:bCs/>
          <w:snapToGrid w:val="0"/>
          <w:lang w:eastAsia="en-US"/>
        </w:rPr>
        <w:t>Предмет Договора</w:t>
      </w:r>
    </w:p>
    <w:p w:rsidR="00E14090" w:rsidRPr="00AD2F0D" w:rsidRDefault="00E14090" w:rsidP="00E14090">
      <w:pPr>
        <w:tabs>
          <w:tab w:val="left" w:pos="1134"/>
        </w:tabs>
        <w:contextualSpacing/>
        <w:jc w:val="both"/>
        <w:rPr>
          <w:b/>
          <w:bCs/>
          <w:snapToGrid w:val="0"/>
          <w:lang w:eastAsia="en-US"/>
        </w:rPr>
      </w:pPr>
    </w:p>
    <w:p w:rsidR="00E14090" w:rsidRPr="00AD2F0D" w:rsidRDefault="00E14090" w:rsidP="00E14090">
      <w:pPr>
        <w:tabs>
          <w:tab w:val="left" w:pos="1134"/>
        </w:tabs>
        <w:contextualSpacing/>
        <w:jc w:val="both"/>
        <w:rPr>
          <w:spacing w:val="-9"/>
          <w:szCs w:val="28"/>
        </w:rPr>
      </w:pPr>
      <w:r w:rsidRPr="00AD2F0D">
        <w:rPr>
          <w:b/>
          <w:bCs/>
          <w:snapToGrid w:val="0"/>
          <w:lang w:eastAsia="en-US"/>
        </w:rPr>
        <w:t xml:space="preserve">       </w:t>
      </w:r>
      <w:r w:rsidRPr="00AD2F0D">
        <w:rPr>
          <w:bCs/>
          <w:snapToGrid w:val="0"/>
          <w:lang w:eastAsia="en-US"/>
        </w:rPr>
        <w:t xml:space="preserve">1.1. </w:t>
      </w:r>
      <w:r w:rsidRPr="00AD2F0D">
        <w:rPr>
          <w:spacing w:val="-9"/>
          <w:szCs w:val="28"/>
        </w:rPr>
        <w:t xml:space="preserve">Заказчик поручает, а </w:t>
      </w:r>
      <w:r w:rsidR="00D92372" w:rsidRPr="00AD2F0D">
        <w:rPr>
          <w:spacing w:val="-9"/>
          <w:szCs w:val="28"/>
        </w:rPr>
        <w:t>Консультант</w:t>
      </w:r>
      <w:r w:rsidRPr="00AD2F0D">
        <w:rPr>
          <w:spacing w:val="-9"/>
          <w:szCs w:val="28"/>
        </w:rPr>
        <w:t xml:space="preserve"> обязуется за вознаграждение оказать следующие</w:t>
      </w:r>
      <w:r w:rsidR="00DF046C" w:rsidRPr="00AD2F0D">
        <w:rPr>
          <w:spacing w:val="-9"/>
          <w:szCs w:val="28"/>
        </w:rPr>
        <w:t xml:space="preserve"> консультационные </w:t>
      </w:r>
      <w:r w:rsidRPr="00AD2F0D">
        <w:rPr>
          <w:spacing w:val="-9"/>
          <w:szCs w:val="28"/>
        </w:rPr>
        <w:t>услуги (далее по тексту – Услуги):</w:t>
      </w:r>
    </w:p>
    <w:p w:rsidR="00E14090" w:rsidRPr="00AD2F0D" w:rsidRDefault="00E14090" w:rsidP="00E14090">
      <w:pPr>
        <w:tabs>
          <w:tab w:val="left" w:pos="1134"/>
        </w:tabs>
        <w:contextualSpacing/>
        <w:jc w:val="both"/>
      </w:pPr>
      <w:r w:rsidRPr="00AD2F0D">
        <w:rPr>
          <w:spacing w:val="-9"/>
          <w:szCs w:val="28"/>
        </w:rPr>
        <w:t xml:space="preserve">        1.1.1.Услуги </w:t>
      </w:r>
      <w:r w:rsidRPr="00AD2F0D">
        <w:t>по проведению финансово</w:t>
      </w:r>
      <w:r w:rsidR="00DE790B" w:rsidRPr="00AD2F0D">
        <w:t>-экономической</w:t>
      </w:r>
      <w:r w:rsidR="009E3C11" w:rsidRPr="00AD2F0D">
        <w:t xml:space="preserve"> и </w:t>
      </w:r>
      <w:r w:rsidRPr="00AD2F0D">
        <w:t>налоговой экспертизы юридических лиц (компаний), указанных Заказчиком, в соответствии с Техническим заданием (Приложение № 1 к Договору)</w:t>
      </w:r>
      <w:r w:rsidR="004D43B0" w:rsidRPr="00AD2F0D">
        <w:t xml:space="preserve"> и условиями Договора</w:t>
      </w:r>
      <w:r w:rsidRPr="00AD2F0D">
        <w:t>.</w:t>
      </w:r>
    </w:p>
    <w:p w:rsidR="00E14090" w:rsidRPr="00AD2F0D" w:rsidRDefault="00E14090" w:rsidP="00E14090">
      <w:pPr>
        <w:tabs>
          <w:tab w:val="left" w:pos="1134"/>
        </w:tabs>
        <w:contextualSpacing/>
        <w:jc w:val="both"/>
      </w:pPr>
      <w:r w:rsidRPr="00AD2F0D">
        <w:t xml:space="preserve">      1.2. Заказчик обязуется принять Результат Услуг и оплатить его в соответствии с условиями Договора.</w:t>
      </w:r>
    </w:p>
    <w:p w:rsidR="00E14090" w:rsidRPr="00AD2F0D" w:rsidRDefault="009E3C11" w:rsidP="0027238D">
      <w:pPr>
        <w:jc w:val="both"/>
      </w:pPr>
      <w:r w:rsidRPr="00AD2F0D">
        <w:t xml:space="preserve">      1.3. Сроки оказания Услуг, в том числе сроки оказания отдельных этапов оказания Услуг, установлены в Календарном плане (Приложение № 2 к Договору), при этом начальный срок оказания Услуг – дата заключения Договора, конечный срок оказания Услуг – </w:t>
      </w:r>
      <w:r w:rsidR="00433096" w:rsidRPr="00AD2F0D">
        <w:t>29</w:t>
      </w:r>
      <w:r w:rsidRPr="00AD2F0D">
        <w:t>.0</w:t>
      </w:r>
      <w:r w:rsidR="00433096" w:rsidRPr="00AD2F0D">
        <w:t>4</w:t>
      </w:r>
      <w:r w:rsidRPr="00AD2F0D">
        <w:t>.2015</w:t>
      </w:r>
      <w:r w:rsidR="00B94054" w:rsidRPr="00AD2F0D">
        <w:t>.</w:t>
      </w:r>
    </w:p>
    <w:p w:rsidR="00E14090" w:rsidRPr="00AD2F0D" w:rsidRDefault="007D57AB" w:rsidP="00E14090">
      <w:r w:rsidRPr="00AD2F0D">
        <w:t xml:space="preserve">      </w:t>
      </w:r>
    </w:p>
    <w:p w:rsidR="00E14090" w:rsidRPr="00AD2F0D" w:rsidRDefault="00E14090" w:rsidP="00E14090">
      <w:pPr>
        <w:jc w:val="center"/>
        <w:rPr>
          <w:b/>
        </w:rPr>
      </w:pPr>
      <w:r w:rsidRPr="00AD2F0D">
        <w:rPr>
          <w:b/>
        </w:rPr>
        <w:t>2. Требования к Результату Услуг</w:t>
      </w:r>
    </w:p>
    <w:p w:rsidR="00E14090" w:rsidRPr="00AD2F0D" w:rsidRDefault="00E14090" w:rsidP="00E14090">
      <w:pPr>
        <w:rPr>
          <w:b/>
        </w:rPr>
      </w:pPr>
    </w:p>
    <w:p w:rsidR="00E14090" w:rsidRPr="00AD2F0D" w:rsidRDefault="00E14090" w:rsidP="00E14090">
      <w:pPr>
        <w:jc w:val="both"/>
      </w:pPr>
      <w:r w:rsidRPr="00AD2F0D">
        <w:rPr>
          <w:b/>
        </w:rPr>
        <w:t xml:space="preserve">       </w:t>
      </w:r>
      <w:r w:rsidRPr="00AD2F0D">
        <w:t>2.1. Требования к Результат</w:t>
      </w:r>
      <w:r w:rsidR="00302D0A" w:rsidRPr="00AD2F0D">
        <w:t>ам</w:t>
      </w:r>
      <w:r w:rsidRPr="00AD2F0D">
        <w:t xml:space="preserve"> Услуг содержатся в пункт</w:t>
      </w:r>
      <w:r w:rsidR="009E3C11" w:rsidRPr="00AD2F0D">
        <w:t>е</w:t>
      </w:r>
      <w:r w:rsidRPr="00AD2F0D">
        <w:t xml:space="preserve"> 2.</w:t>
      </w:r>
      <w:r w:rsidR="00D92372" w:rsidRPr="00AD2F0D">
        <w:t>2</w:t>
      </w:r>
      <w:r w:rsidR="009E3C11" w:rsidRPr="00AD2F0D">
        <w:t>.</w:t>
      </w:r>
      <w:r w:rsidRPr="00AD2F0D">
        <w:t xml:space="preserve"> Договора, а также</w:t>
      </w:r>
      <w:r w:rsidR="00302D0A" w:rsidRPr="00AD2F0D">
        <w:t xml:space="preserve"> в</w:t>
      </w:r>
      <w:r w:rsidRPr="00AD2F0D">
        <w:t xml:space="preserve"> Приложени</w:t>
      </w:r>
      <w:r w:rsidR="009E3C11" w:rsidRPr="00AD2F0D">
        <w:t>и №</w:t>
      </w:r>
      <w:r w:rsidRPr="00AD2F0D">
        <w:t xml:space="preserve"> 1 к Договору.</w:t>
      </w:r>
    </w:p>
    <w:p w:rsidR="00E14090" w:rsidRPr="00AD2F0D" w:rsidRDefault="00E14090" w:rsidP="009E3C11">
      <w:pPr>
        <w:tabs>
          <w:tab w:val="left" w:pos="1134"/>
        </w:tabs>
        <w:contextualSpacing/>
        <w:jc w:val="both"/>
      </w:pPr>
      <w:r w:rsidRPr="00AD2F0D">
        <w:t xml:space="preserve">     </w:t>
      </w:r>
      <w:r w:rsidR="00507481" w:rsidRPr="00AD2F0D">
        <w:t xml:space="preserve"> </w:t>
      </w:r>
      <w:r w:rsidRPr="00AD2F0D">
        <w:t xml:space="preserve"> </w:t>
      </w:r>
      <w:proofErr w:type="gramStart"/>
      <w:r w:rsidRPr="00AD2F0D">
        <w:t>2.2.</w:t>
      </w:r>
      <w:r w:rsidR="006C5A3B" w:rsidRPr="00AD2F0D">
        <w:t>Результатом Услуг по проведению финансовой</w:t>
      </w:r>
      <w:r w:rsidR="009E3C11" w:rsidRPr="00AD2F0D">
        <w:t xml:space="preserve"> и</w:t>
      </w:r>
      <w:r w:rsidR="005B2880" w:rsidRPr="00AD2F0D">
        <w:t xml:space="preserve"> налоговой экспертизы</w:t>
      </w:r>
      <w:r w:rsidR="006C5A3B" w:rsidRPr="00AD2F0D">
        <w:t xml:space="preserve"> юридических лиц (компаний), указанных Заказчиком (п. 1.1.1.</w:t>
      </w:r>
      <w:proofErr w:type="gramEnd"/>
      <w:r w:rsidR="006C5A3B" w:rsidRPr="00AD2F0D">
        <w:t xml:space="preserve"> </w:t>
      </w:r>
      <w:proofErr w:type="gramStart"/>
      <w:r w:rsidR="006C5A3B" w:rsidRPr="00AD2F0D">
        <w:t>Договора), явля</w:t>
      </w:r>
      <w:r w:rsidR="009E3C11" w:rsidRPr="00AD2F0D">
        <w:t>е</w:t>
      </w:r>
      <w:r w:rsidR="006C5A3B" w:rsidRPr="00AD2F0D">
        <w:t xml:space="preserve">тся </w:t>
      </w:r>
      <w:r w:rsidR="009E3C11" w:rsidRPr="00AD2F0D">
        <w:t xml:space="preserve">отчет </w:t>
      </w:r>
      <w:r w:rsidR="006C5A3B" w:rsidRPr="00AD2F0D">
        <w:t>о результатах финансовой и налоговой экспертизы юридических лиц (один отчет по всем</w:t>
      </w:r>
      <w:r w:rsidR="009E3C11" w:rsidRPr="00AD2F0D">
        <w:t xml:space="preserve"> компаниям), </w:t>
      </w:r>
      <w:r w:rsidRPr="00AD2F0D">
        <w:t>содержа</w:t>
      </w:r>
      <w:r w:rsidR="009E3C11" w:rsidRPr="00AD2F0D">
        <w:t>щий</w:t>
      </w:r>
      <w:r w:rsidRPr="00AD2F0D">
        <w:t xml:space="preserve"> выводы и мнения </w:t>
      </w:r>
      <w:r w:rsidR="00D92372" w:rsidRPr="00AD2F0D">
        <w:rPr>
          <w:spacing w:val="-9"/>
          <w:szCs w:val="28"/>
        </w:rPr>
        <w:t>Консультанта</w:t>
      </w:r>
      <w:r w:rsidRPr="00AD2F0D">
        <w:t xml:space="preserve"> по всем направлениям проверки.</w:t>
      </w:r>
      <w:proofErr w:type="gramEnd"/>
      <w:r w:rsidRPr="00AD2F0D">
        <w:t xml:space="preserve"> Отчет также должен содержать раздел с обзором основных выводов </w:t>
      </w:r>
      <w:r w:rsidR="00D92372" w:rsidRPr="00AD2F0D">
        <w:rPr>
          <w:spacing w:val="-9"/>
          <w:szCs w:val="28"/>
        </w:rPr>
        <w:t xml:space="preserve">Консультанта </w:t>
      </w:r>
      <w:r w:rsidRPr="00AD2F0D">
        <w:t>(“</w:t>
      </w:r>
      <w:r w:rsidRPr="00AD2F0D">
        <w:rPr>
          <w:lang w:val="en-US"/>
        </w:rPr>
        <w:t>executive</w:t>
      </w:r>
      <w:r w:rsidRPr="00AD2F0D">
        <w:t xml:space="preserve"> </w:t>
      </w:r>
      <w:r w:rsidRPr="00AD2F0D">
        <w:rPr>
          <w:lang w:val="en-US"/>
        </w:rPr>
        <w:t>summary</w:t>
      </w:r>
      <w:r w:rsidRPr="00AD2F0D">
        <w:t>”).</w:t>
      </w:r>
    </w:p>
    <w:p w:rsidR="00BA4C7A" w:rsidRPr="00AD2F0D" w:rsidRDefault="008D6A61" w:rsidP="00E14090">
      <w:pPr>
        <w:autoSpaceDE w:val="0"/>
        <w:autoSpaceDN w:val="0"/>
        <w:adjustRightInd w:val="0"/>
        <w:jc w:val="both"/>
      </w:pPr>
      <w:r w:rsidRPr="00AD2F0D">
        <w:t xml:space="preserve">       Предварительны</w:t>
      </w:r>
      <w:r w:rsidR="009E3C11" w:rsidRPr="00AD2F0D">
        <w:t>й</w:t>
      </w:r>
      <w:r w:rsidRPr="00AD2F0D">
        <w:t xml:space="preserve"> проект отчет</w:t>
      </w:r>
      <w:r w:rsidR="009E3C11" w:rsidRPr="00AD2F0D">
        <w:t>а</w:t>
      </w:r>
      <w:r w:rsidRPr="00AD2F0D">
        <w:t xml:space="preserve"> переда</w:t>
      </w:r>
      <w:r w:rsidR="009E3C11" w:rsidRPr="00AD2F0D">
        <w:t>е</w:t>
      </w:r>
      <w:r w:rsidRPr="00AD2F0D">
        <w:t xml:space="preserve">тся Заказчику в сроки, указанные в Календарном плане (Приложение № </w:t>
      </w:r>
      <w:r w:rsidR="009E3C11" w:rsidRPr="00AD2F0D">
        <w:t>2</w:t>
      </w:r>
      <w:r w:rsidRPr="00AD2F0D">
        <w:t>). После этого в рамках оказания Услуг по Договору Консультант обязуется</w:t>
      </w:r>
      <w:r w:rsidR="00BA4C7A" w:rsidRPr="00AD2F0D">
        <w:t xml:space="preserve"> </w:t>
      </w:r>
      <w:r w:rsidR="00FB5DB4" w:rsidRPr="00AD2F0D">
        <w:t>доработать</w:t>
      </w:r>
      <w:r w:rsidR="009E3C11" w:rsidRPr="00AD2F0D">
        <w:t xml:space="preserve"> отчет</w:t>
      </w:r>
      <w:r w:rsidR="00284829" w:rsidRPr="00AD2F0D">
        <w:t xml:space="preserve"> по замечаниям и пожеланиям Заказчика, </w:t>
      </w:r>
      <w:r w:rsidR="00BA4C7A" w:rsidRPr="00AD2F0D">
        <w:t>участвовать в заседаниях рабочей группы</w:t>
      </w:r>
      <w:r w:rsidR="00284829" w:rsidRPr="00AD2F0D">
        <w:t>, состоящей из представителей Заказчика,</w:t>
      </w:r>
      <w:r w:rsidR="002E0EBD" w:rsidRPr="00AD2F0D">
        <w:t xml:space="preserve"> </w:t>
      </w:r>
      <w:r w:rsidR="00284829" w:rsidRPr="00AD2F0D">
        <w:t>предоставлять необходимые пояснения и комментарии к отчетам</w:t>
      </w:r>
      <w:r w:rsidR="00B07C42" w:rsidRPr="00AD2F0D">
        <w:t>, дорабатывать отчеты по итогам</w:t>
      </w:r>
      <w:r w:rsidR="002E0EBD" w:rsidRPr="00AD2F0D">
        <w:t xml:space="preserve"> указанных</w:t>
      </w:r>
      <w:r w:rsidR="00B07C42" w:rsidRPr="00AD2F0D">
        <w:t xml:space="preserve"> заседаний по требованию Заказчика</w:t>
      </w:r>
      <w:r w:rsidR="00284829" w:rsidRPr="00AD2F0D">
        <w:t>.</w:t>
      </w:r>
      <w:r w:rsidR="000D21DE" w:rsidRPr="00AD2F0D">
        <w:t xml:space="preserve"> Результат Услуг</w:t>
      </w:r>
      <w:r w:rsidR="002978FD" w:rsidRPr="00AD2F0D">
        <w:t xml:space="preserve"> в окончательной форме</w:t>
      </w:r>
      <w:r w:rsidR="000D21DE" w:rsidRPr="00AD2F0D">
        <w:t xml:space="preserve"> передается Заказчику </w:t>
      </w:r>
      <w:r w:rsidR="00E25C02" w:rsidRPr="00AD2F0D">
        <w:t>после всех необходимых доработок</w:t>
      </w:r>
      <w:r w:rsidR="000D21DE" w:rsidRPr="00AD2F0D">
        <w:t>.</w:t>
      </w:r>
    </w:p>
    <w:p w:rsidR="006C5A3B" w:rsidRPr="00AD2F0D" w:rsidRDefault="00507481" w:rsidP="00E14090">
      <w:pPr>
        <w:jc w:val="both"/>
      </w:pPr>
      <w:r w:rsidRPr="00AD2F0D">
        <w:t xml:space="preserve">        2.</w:t>
      </w:r>
      <w:r w:rsidR="009E3C11" w:rsidRPr="00AD2F0D">
        <w:t>3</w:t>
      </w:r>
      <w:r w:rsidRPr="00AD2F0D">
        <w:t>. Составляемы</w:t>
      </w:r>
      <w:r w:rsidR="009E3C11" w:rsidRPr="00AD2F0D">
        <w:t>й</w:t>
      </w:r>
      <w:r w:rsidRPr="00AD2F0D">
        <w:t xml:space="preserve"> по результатам оказания Услуг отчет</w:t>
      </w:r>
      <w:r w:rsidR="00D92372" w:rsidRPr="00AD2F0D">
        <w:t xml:space="preserve"> представля</w:t>
      </w:r>
      <w:r w:rsidR="009E3C11" w:rsidRPr="00AD2F0D">
        <w:t>е</w:t>
      </w:r>
      <w:r w:rsidR="00D92372" w:rsidRPr="00AD2F0D">
        <w:t xml:space="preserve">тся в письменном виде на материальном (бумажном) носителе в </w:t>
      </w:r>
      <w:r w:rsidR="009E3C11" w:rsidRPr="00AD2F0D">
        <w:t>3</w:t>
      </w:r>
      <w:r w:rsidR="00D92372" w:rsidRPr="00AD2F0D">
        <w:t xml:space="preserve"> экземплярах</w:t>
      </w:r>
      <w:r w:rsidR="001D044E" w:rsidRPr="00AD2F0D">
        <w:t xml:space="preserve"> за подписью уполномоченного лица и печатью Консультанта</w:t>
      </w:r>
      <w:r w:rsidR="009A6837" w:rsidRPr="00AD2F0D">
        <w:t xml:space="preserve"> с указанием на то, что </w:t>
      </w:r>
      <w:r w:rsidR="00845111" w:rsidRPr="00AD2F0D">
        <w:t>отчет явля</w:t>
      </w:r>
      <w:r w:rsidR="009E3C11" w:rsidRPr="00AD2F0D">
        <w:t>е</w:t>
      </w:r>
      <w:r w:rsidR="00845111" w:rsidRPr="00AD2F0D">
        <w:t xml:space="preserve">тся результатом работ по </w:t>
      </w:r>
      <w:r w:rsidR="008E3C72" w:rsidRPr="00AD2F0D">
        <w:t>Д</w:t>
      </w:r>
      <w:r w:rsidR="00845111" w:rsidRPr="00AD2F0D">
        <w:t>оговору</w:t>
      </w:r>
      <w:r w:rsidR="00D92372" w:rsidRPr="00AD2F0D">
        <w:t xml:space="preserve">, а также в электронном виде на компакт-диске </w:t>
      </w:r>
      <w:r w:rsidR="0027238D" w:rsidRPr="00AD2F0D">
        <w:rPr>
          <w:lang w:val="en-US"/>
        </w:rPr>
        <w:t>CD</w:t>
      </w:r>
      <w:r w:rsidR="0027238D" w:rsidRPr="00AD2F0D">
        <w:t>-</w:t>
      </w:r>
      <w:r w:rsidR="0027238D" w:rsidRPr="00AD2F0D">
        <w:rPr>
          <w:lang w:val="en-US"/>
        </w:rPr>
        <w:t>R</w:t>
      </w:r>
      <w:r w:rsidR="0027238D" w:rsidRPr="00AD2F0D">
        <w:t xml:space="preserve">  или </w:t>
      </w:r>
      <w:proofErr w:type="spellStart"/>
      <w:r w:rsidR="0027238D" w:rsidRPr="00AD2F0D">
        <w:t>флеш-диске</w:t>
      </w:r>
      <w:proofErr w:type="spellEnd"/>
      <w:r w:rsidR="0027238D" w:rsidRPr="00AD2F0D">
        <w:t xml:space="preserve">. Отчет </w:t>
      </w:r>
      <w:r w:rsidR="005B0923" w:rsidRPr="00AD2F0D">
        <w:t xml:space="preserve">основных условий </w:t>
      </w:r>
      <w:r w:rsidR="0027238D" w:rsidRPr="00AD2F0D">
        <w:t>составля</w:t>
      </w:r>
      <w:r w:rsidR="00EE6DE7" w:rsidRPr="00AD2F0D">
        <w:t>е</w:t>
      </w:r>
      <w:r w:rsidR="0027238D" w:rsidRPr="00AD2F0D">
        <w:t>тся на русском языке.</w:t>
      </w:r>
    </w:p>
    <w:p w:rsidR="0027238D" w:rsidRPr="00AD2F0D" w:rsidRDefault="00F32CE8" w:rsidP="00E14090">
      <w:pPr>
        <w:jc w:val="both"/>
      </w:pPr>
      <w:r w:rsidRPr="00AD2F0D">
        <w:t xml:space="preserve">        2.6. Все доработки Результатов Услуг, осуществляемые Консультантом в соответствии с условиями настоящего Договора, должны быть произведены в сроки, установленные Заказчиком.</w:t>
      </w:r>
    </w:p>
    <w:p w:rsidR="00F32CE8" w:rsidRPr="00AD2F0D" w:rsidRDefault="00F32CE8" w:rsidP="00E14090">
      <w:pPr>
        <w:jc w:val="both"/>
      </w:pPr>
    </w:p>
    <w:p w:rsidR="00E14090" w:rsidRPr="00AD2F0D" w:rsidRDefault="00D92372" w:rsidP="00D92372">
      <w:pPr>
        <w:jc w:val="center"/>
        <w:rPr>
          <w:b/>
        </w:rPr>
      </w:pPr>
      <w:r w:rsidRPr="00AD2F0D">
        <w:rPr>
          <w:b/>
        </w:rPr>
        <w:t xml:space="preserve">3. </w:t>
      </w:r>
      <w:r w:rsidR="006E5CE8" w:rsidRPr="00AD2F0D">
        <w:rPr>
          <w:b/>
        </w:rPr>
        <w:t>Общие у</w:t>
      </w:r>
      <w:r w:rsidRPr="00AD2F0D">
        <w:rPr>
          <w:b/>
        </w:rPr>
        <w:t>словия оказания Услуг</w:t>
      </w:r>
    </w:p>
    <w:p w:rsidR="00D92372" w:rsidRPr="00AD2F0D" w:rsidRDefault="00D92372" w:rsidP="00D92372">
      <w:pPr>
        <w:rPr>
          <w:b/>
        </w:rPr>
      </w:pPr>
    </w:p>
    <w:p w:rsidR="007D57AB" w:rsidRPr="00AD2F0D" w:rsidRDefault="00D92372" w:rsidP="0027238D">
      <w:pPr>
        <w:jc w:val="both"/>
      </w:pPr>
      <w:r w:rsidRPr="00AD2F0D">
        <w:rPr>
          <w:b/>
        </w:rPr>
        <w:t xml:space="preserve">          </w:t>
      </w:r>
      <w:r w:rsidRPr="00AD2F0D">
        <w:t xml:space="preserve">3.1. Заказчик </w:t>
      </w:r>
      <w:r w:rsidR="00302D0A" w:rsidRPr="00AD2F0D">
        <w:t>в день</w:t>
      </w:r>
      <w:r w:rsidRPr="00AD2F0D">
        <w:t xml:space="preserve"> заключения Договора </w:t>
      </w:r>
      <w:r w:rsidR="00302D0A" w:rsidRPr="00AD2F0D">
        <w:t>предоставляет</w:t>
      </w:r>
      <w:r w:rsidRPr="00AD2F0D">
        <w:t xml:space="preserve"> </w:t>
      </w:r>
      <w:r w:rsidR="00987DE4" w:rsidRPr="00AD2F0D">
        <w:rPr>
          <w:spacing w:val="-9"/>
          <w:szCs w:val="28"/>
        </w:rPr>
        <w:t xml:space="preserve">Консультанту </w:t>
      </w:r>
      <w:r w:rsidR="0027238D" w:rsidRPr="00AD2F0D">
        <w:t xml:space="preserve">перечень </w:t>
      </w:r>
      <w:r w:rsidR="000400A4" w:rsidRPr="00AD2F0D">
        <w:t xml:space="preserve">контактных лиц </w:t>
      </w:r>
      <w:r w:rsidR="001F0E89" w:rsidRPr="00AD2F0D">
        <w:t>соответствующих компаний</w:t>
      </w:r>
      <w:r w:rsidR="007D57AB" w:rsidRPr="00AD2F0D">
        <w:t>.</w:t>
      </w:r>
    </w:p>
    <w:p w:rsidR="001F0E89" w:rsidRPr="00AD2F0D" w:rsidRDefault="001F0E89" w:rsidP="0027238D">
      <w:pPr>
        <w:jc w:val="both"/>
      </w:pPr>
      <w:r w:rsidRPr="00AD2F0D">
        <w:t xml:space="preserve">     </w:t>
      </w:r>
      <w:r w:rsidR="007D57AB" w:rsidRPr="00AD2F0D">
        <w:t xml:space="preserve">     </w:t>
      </w:r>
      <w:r w:rsidRPr="00AD2F0D">
        <w:t xml:space="preserve">3.2. </w:t>
      </w:r>
      <w:r w:rsidR="00987DE4" w:rsidRPr="00AD2F0D">
        <w:t xml:space="preserve">Консультант в течение </w:t>
      </w:r>
      <w:r w:rsidR="00302D0A" w:rsidRPr="00AD2F0D">
        <w:t>одного</w:t>
      </w:r>
      <w:r w:rsidR="00987DE4" w:rsidRPr="00AD2F0D">
        <w:t xml:space="preserve"> рабоч</w:t>
      </w:r>
      <w:r w:rsidR="00302D0A" w:rsidRPr="00AD2F0D">
        <w:t>его</w:t>
      </w:r>
      <w:r w:rsidR="00987DE4" w:rsidRPr="00AD2F0D">
        <w:t xml:space="preserve"> дн</w:t>
      </w:r>
      <w:r w:rsidR="00302D0A" w:rsidRPr="00AD2F0D">
        <w:t>я</w:t>
      </w:r>
      <w:r w:rsidR="007D57AB" w:rsidRPr="00AD2F0D">
        <w:t xml:space="preserve"> с момента получения информации, предусмотренной пунктом 3.1. </w:t>
      </w:r>
      <w:r w:rsidR="00302D0A" w:rsidRPr="00AD2F0D">
        <w:t>Д</w:t>
      </w:r>
      <w:r w:rsidR="007D57AB" w:rsidRPr="00AD2F0D">
        <w:t>оговора,</w:t>
      </w:r>
      <w:r w:rsidR="00987DE4" w:rsidRPr="00AD2F0D">
        <w:t xml:space="preserve"> направит проверяемым юридическим лицам </w:t>
      </w:r>
      <w:r w:rsidR="00987DE4" w:rsidRPr="00AD2F0D">
        <w:lastRenderedPageBreak/>
        <w:t>(компаниям), запросы о предоставлении информации</w:t>
      </w:r>
      <w:r w:rsidR="0091201A" w:rsidRPr="00AD2F0D">
        <w:t xml:space="preserve"> и документов</w:t>
      </w:r>
      <w:r w:rsidR="00987DE4" w:rsidRPr="00AD2F0D">
        <w:t>, необходим</w:t>
      </w:r>
      <w:r w:rsidR="0091201A" w:rsidRPr="00AD2F0D">
        <w:t>ых</w:t>
      </w:r>
      <w:r w:rsidR="00987DE4" w:rsidRPr="00AD2F0D">
        <w:t xml:space="preserve"> для оказания Услуг.</w:t>
      </w:r>
      <w:r w:rsidR="007D57AB" w:rsidRPr="00AD2F0D">
        <w:t xml:space="preserve"> В дальнейшем Консультант самостоятельно взаимодействует с представител</w:t>
      </w:r>
      <w:r w:rsidR="000400A4" w:rsidRPr="00AD2F0D">
        <w:t>ями проверяемых юридических лиц</w:t>
      </w:r>
      <w:r w:rsidR="007D57AB" w:rsidRPr="00AD2F0D">
        <w:t>.</w:t>
      </w:r>
    </w:p>
    <w:p w:rsidR="006E5CE8" w:rsidRPr="00AD2F0D" w:rsidRDefault="006E5CE8" w:rsidP="005D54C4">
      <w:pPr>
        <w:jc w:val="both"/>
      </w:pPr>
      <w:r w:rsidRPr="00AD2F0D">
        <w:t xml:space="preserve">          3.</w:t>
      </w:r>
      <w:r w:rsidR="00BF34C2" w:rsidRPr="00AD2F0D">
        <w:t>3</w:t>
      </w:r>
      <w:r w:rsidRPr="00AD2F0D">
        <w:t xml:space="preserve">. </w:t>
      </w:r>
      <w:r w:rsidR="006C5A3B" w:rsidRPr="00AD2F0D">
        <w:t>В день</w:t>
      </w:r>
      <w:r w:rsidRPr="00AD2F0D">
        <w:t xml:space="preserve"> заключения Договора каждая из Сторон определит сотрудника, отвечающего за организацию оперативного взаимодействия Сторон.</w:t>
      </w:r>
    </w:p>
    <w:p w:rsidR="007D57AB" w:rsidRPr="00AD2F0D" w:rsidRDefault="007D57AB" w:rsidP="005D54C4">
      <w:pPr>
        <w:jc w:val="both"/>
      </w:pPr>
      <w:r w:rsidRPr="00AD2F0D">
        <w:t xml:space="preserve">          3.</w:t>
      </w:r>
      <w:r w:rsidR="00BF34C2" w:rsidRPr="00AD2F0D">
        <w:t>4</w:t>
      </w:r>
      <w:r w:rsidRPr="00AD2F0D">
        <w:t xml:space="preserve">. Консультант обязан в течение </w:t>
      </w:r>
      <w:r w:rsidR="00690650" w:rsidRPr="00AD2F0D">
        <w:t>двух рабочих дней</w:t>
      </w:r>
      <w:r w:rsidRPr="00AD2F0D">
        <w:t xml:space="preserve"> с момента заключения Договора разработать и представить Заказчику на согласование понедельный график оказания Услуг. Заказчик обязан </w:t>
      </w:r>
      <w:r w:rsidR="001C34FF" w:rsidRPr="00AD2F0D">
        <w:t xml:space="preserve">в течение </w:t>
      </w:r>
      <w:r w:rsidR="00690650" w:rsidRPr="00AD2F0D">
        <w:t>5</w:t>
      </w:r>
      <w:r w:rsidR="001C34FF" w:rsidRPr="00AD2F0D">
        <w:t xml:space="preserve"> </w:t>
      </w:r>
      <w:r w:rsidR="006C5A3B" w:rsidRPr="00AD2F0D">
        <w:t xml:space="preserve">рабочих </w:t>
      </w:r>
      <w:r w:rsidR="001C34FF" w:rsidRPr="00AD2F0D">
        <w:t>дней</w:t>
      </w:r>
      <w:r w:rsidRPr="00AD2F0D">
        <w:t xml:space="preserve"> рассмотреть данный график и согласовать его либо представить Консультанту свои замечания и предложения, которые должны быть учтены Консультантом при корректировке графика. После про</w:t>
      </w:r>
      <w:r w:rsidR="0091201A" w:rsidRPr="00AD2F0D">
        <w:t>изведенной корректировки Консультант представляет Заказчику доработанный график.</w:t>
      </w:r>
    </w:p>
    <w:p w:rsidR="00711DD5" w:rsidRPr="00AD2F0D" w:rsidRDefault="00711DD5" w:rsidP="0091201A">
      <w:pPr>
        <w:jc w:val="both"/>
      </w:pPr>
      <w:r w:rsidRPr="00AD2F0D">
        <w:t xml:space="preserve">          3.</w:t>
      </w:r>
      <w:r w:rsidR="000400A4" w:rsidRPr="00AD2F0D">
        <w:t>5</w:t>
      </w:r>
      <w:r w:rsidRPr="00AD2F0D">
        <w:t xml:space="preserve">. По требованию Заказчика, направленному Консультанту заблаговременно (не </w:t>
      </w:r>
      <w:proofErr w:type="gramStart"/>
      <w:r w:rsidRPr="00AD2F0D">
        <w:t>позднее</w:t>
      </w:r>
      <w:proofErr w:type="gramEnd"/>
      <w:r w:rsidRPr="00AD2F0D">
        <w:t xml:space="preserve"> чем за </w:t>
      </w:r>
      <w:r w:rsidR="00BA0DB0" w:rsidRPr="00AD2F0D">
        <w:t>один день</w:t>
      </w:r>
      <w:r w:rsidRPr="00AD2F0D">
        <w:t xml:space="preserve"> до заседания</w:t>
      </w:r>
      <w:r w:rsidR="005B3C3E" w:rsidRPr="00AD2F0D">
        <w:t>, встречи, совещания, процедуры рассмотрения</w:t>
      </w:r>
      <w:r w:rsidRPr="00AD2F0D">
        <w:t>) в письменном виде (по факсу, электронной почте) Консультант обязан направить квалифицированного сотрудника для участия в заседаниях рабочей группы</w:t>
      </w:r>
      <w:r w:rsidR="009A6837" w:rsidRPr="00AD2F0D">
        <w:t xml:space="preserve"> Заказчика</w:t>
      </w:r>
      <w:r w:rsidRPr="00AD2F0D">
        <w:t>, состоящей из представителей Заказчика</w:t>
      </w:r>
      <w:r w:rsidR="005B3C3E" w:rsidRPr="00AD2F0D">
        <w:t>.</w:t>
      </w:r>
    </w:p>
    <w:p w:rsidR="0091201A" w:rsidRPr="00AD2F0D" w:rsidRDefault="0091201A" w:rsidP="005D54C4">
      <w:pPr>
        <w:jc w:val="both"/>
      </w:pPr>
      <w:r w:rsidRPr="00AD2F0D">
        <w:t xml:space="preserve">           3.</w:t>
      </w:r>
      <w:r w:rsidR="000400A4" w:rsidRPr="00AD2F0D">
        <w:t>6</w:t>
      </w:r>
      <w:r w:rsidRPr="00AD2F0D">
        <w:t>. Консультант обязан еженедельно представлять отчет Заказчику о фактически оказанных Услугах. Форма отчета и конкретный день недели, в который должен представляться отчет согласовы</w:t>
      </w:r>
      <w:r w:rsidR="00F92A33" w:rsidRPr="00AD2F0D">
        <w:t>вается Сторонами дополнительно.</w:t>
      </w:r>
    </w:p>
    <w:p w:rsidR="004651BE" w:rsidRPr="00AD2F0D" w:rsidRDefault="004651BE" w:rsidP="005D54C4">
      <w:pPr>
        <w:jc w:val="both"/>
      </w:pPr>
      <w:r w:rsidRPr="00AD2F0D">
        <w:t xml:space="preserve">          3.</w:t>
      </w:r>
      <w:r w:rsidR="000400A4" w:rsidRPr="00AD2F0D">
        <w:t>7</w:t>
      </w:r>
      <w:r w:rsidRPr="00AD2F0D">
        <w:t>. Заказчик вправе в любое время осуществлять проверку надлежащего исполнения Консультантом обязательств по Договору, а Консультант обязан предоставлять Заказчику любую необходимую для этого информацию и документацию. Предоставление информации и документации осуществляется Консультантом не позднее 5 (пяти) рабочих дней с момента получения соответствующего письменного требования Заказчика, если более поздний срок не установлен таким требованием.</w:t>
      </w:r>
    </w:p>
    <w:p w:rsidR="00557496" w:rsidRPr="00AD2F0D" w:rsidRDefault="00557496" w:rsidP="00557496">
      <w:pPr>
        <w:autoSpaceDE w:val="0"/>
        <w:autoSpaceDN w:val="0"/>
        <w:adjustRightInd w:val="0"/>
        <w:ind w:firstLine="540"/>
        <w:jc w:val="both"/>
      </w:pPr>
      <w:r w:rsidRPr="00AD2F0D">
        <w:t xml:space="preserve"> 3.</w:t>
      </w:r>
      <w:r w:rsidR="000400A4" w:rsidRPr="00AD2F0D">
        <w:t>8</w:t>
      </w:r>
      <w:r w:rsidRPr="00AD2F0D">
        <w:t>.</w:t>
      </w:r>
      <w:r w:rsidR="004651BE" w:rsidRPr="00AD2F0D">
        <w:t xml:space="preserve"> </w:t>
      </w:r>
      <w:r w:rsidRPr="00AD2F0D">
        <w:t xml:space="preserve">Привлечение соисполнителей осуществляется с письменного согласия Заказчика. Консультант обязан получить письменное согласование Заказчика до привлечения каждого соисполнителя. Заказчик не вправе давать немотивированный отказ от согласования соисполнителя. </w:t>
      </w:r>
    </w:p>
    <w:p w:rsidR="00557496" w:rsidRPr="00AD2F0D" w:rsidRDefault="00690650" w:rsidP="00557496">
      <w:pPr>
        <w:autoSpaceDE w:val="0"/>
        <w:autoSpaceDN w:val="0"/>
        <w:adjustRightInd w:val="0"/>
        <w:ind w:firstLine="540"/>
        <w:jc w:val="both"/>
      </w:pPr>
      <w:r w:rsidRPr="00AD2F0D">
        <w:t xml:space="preserve"> 3.</w:t>
      </w:r>
      <w:r w:rsidR="000400A4" w:rsidRPr="00AD2F0D">
        <w:t>9</w:t>
      </w:r>
      <w:r w:rsidRPr="00AD2F0D">
        <w:t>.</w:t>
      </w:r>
      <w:r w:rsidR="00557496" w:rsidRPr="00AD2F0D">
        <w:t xml:space="preserve"> Допускается передача соисполнителям только части обязательств Консультанта по Договору</w:t>
      </w:r>
      <w:r w:rsidR="009A6837" w:rsidRPr="00AD2F0D">
        <w:t xml:space="preserve"> в соответствии с условиями </w:t>
      </w:r>
      <w:proofErr w:type="spellStart"/>
      <w:r w:rsidR="009A6837" w:rsidRPr="00AD2F0D">
        <w:t>Техническ</w:t>
      </w:r>
      <w:r w:rsidR="00BA390E">
        <w:t>ого</w:t>
      </w:r>
      <w:r w:rsidR="009A6837" w:rsidRPr="00AD2F0D">
        <w:t>задани</w:t>
      </w:r>
      <w:r w:rsidR="00BA390E">
        <w:t>я</w:t>
      </w:r>
      <w:r w:rsidR="009A6837" w:rsidRPr="00AD2F0D">
        <w:t>к</w:t>
      </w:r>
      <w:proofErr w:type="spellEnd"/>
      <w:r w:rsidR="009A6837" w:rsidRPr="00AD2F0D">
        <w:t xml:space="preserve"> </w:t>
      </w:r>
      <w:r w:rsidR="008E3C72" w:rsidRPr="00AD2F0D">
        <w:t>Д</w:t>
      </w:r>
      <w:r w:rsidR="009A6837" w:rsidRPr="00AD2F0D">
        <w:t>оговору</w:t>
      </w:r>
      <w:r w:rsidR="00557496" w:rsidRPr="00AD2F0D">
        <w:t>.</w:t>
      </w:r>
    </w:p>
    <w:p w:rsidR="00557496" w:rsidRPr="00AD2F0D" w:rsidRDefault="00557496" w:rsidP="00557496">
      <w:pPr>
        <w:autoSpaceDE w:val="0"/>
        <w:autoSpaceDN w:val="0"/>
        <w:adjustRightInd w:val="0"/>
        <w:ind w:firstLine="540"/>
        <w:jc w:val="both"/>
      </w:pPr>
      <w:r w:rsidRPr="00AD2F0D">
        <w:t>3.</w:t>
      </w:r>
      <w:r w:rsidR="00BF34C2" w:rsidRPr="00AD2F0D">
        <w:t>1</w:t>
      </w:r>
      <w:r w:rsidR="000400A4" w:rsidRPr="00AD2F0D">
        <w:t>0</w:t>
      </w:r>
      <w:r w:rsidRPr="00AD2F0D">
        <w:t>. Консультант несет ответственность за надлежащее исполнение обязательств по Договору независимо от привлечения соисполнителей. Консультант несет солидарную ответственность с соисполнителями в случае причинения ими вреда Заказчику.</w:t>
      </w:r>
    </w:p>
    <w:p w:rsidR="004651BE" w:rsidRPr="00AD2F0D" w:rsidRDefault="004651BE" w:rsidP="005D54C4">
      <w:pPr>
        <w:jc w:val="both"/>
      </w:pPr>
    </w:p>
    <w:p w:rsidR="00123583" w:rsidRPr="00AD2F0D" w:rsidRDefault="00123583" w:rsidP="005D54C4">
      <w:pPr>
        <w:jc w:val="both"/>
      </w:pPr>
    </w:p>
    <w:p w:rsidR="00C9495D" w:rsidRPr="00AD2F0D" w:rsidRDefault="000400A4" w:rsidP="00C9495D">
      <w:pPr>
        <w:autoSpaceDE w:val="0"/>
        <w:autoSpaceDN w:val="0"/>
        <w:adjustRightInd w:val="0"/>
        <w:ind w:firstLine="540"/>
        <w:jc w:val="center"/>
        <w:rPr>
          <w:b/>
        </w:rPr>
      </w:pPr>
      <w:r w:rsidRPr="00AD2F0D">
        <w:rPr>
          <w:b/>
        </w:rPr>
        <w:t>4</w:t>
      </w:r>
      <w:r w:rsidR="00160684" w:rsidRPr="00AD2F0D">
        <w:rPr>
          <w:b/>
        </w:rPr>
        <w:t xml:space="preserve">. </w:t>
      </w:r>
      <w:r w:rsidR="00C9495D" w:rsidRPr="00AD2F0D">
        <w:rPr>
          <w:b/>
        </w:rPr>
        <w:t>Порядок приема и передачи оказанных Услуг</w:t>
      </w:r>
    </w:p>
    <w:p w:rsidR="00160684" w:rsidRPr="00AD2F0D" w:rsidRDefault="00160684" w:rsidP="00160684">
      <w:pPr>
        <w:autoSpaceDE w:val="0"/>
        <w:autoSpaceDN w:val="0"/>
        <w:adjustRightInd w:val="0"/>
        <w:ind w:firstLine="540"/>
        <w:jc w:val="both"/>
      </w:pPr>
    </w:p>
    <w:p w:rsidR="00000000" w:rsidRDefault="00F56067">
      <w:pPr>
        <w:tabs>
          <w:tab w:val="left" w:pos="1134"/>
        </w:tabs>
        <w:contextualSpacing/>
        <w:jc w:val="both"/>
        <w:rPr>
          <w:b/>
        </w:rPr>
      </w:pPr>
      <w:r w:rsidRPr="009B204E">
        <w:t xml:space="preserve">         </w:t>
      </w:r>
      <w:r w:rsidR="000400A4" w:rsidRPr="009B204E">
        <w:t>4</w:t>
      </w:r>
      <w:r w:rsidR="00160684" w:rsidRPr="009B204E">
        <w:t xml:space="preserve">.1. После завершения оказания  Услуг </w:t>
      </w:r>
      <w:r w:rsidR="006043C0">
        <w:t xml:space="preserve">Консультант передает Заказчику подписанный со своей стороны Акт приема-передачи оказанных услуг в двух экземплярах. </w:t>
      </w:r>
      <w:proofErr w:type="gramStart"/>
      <w:r w:rsidR="006043C0">
        <w:t>Одновременно с Актом приема-передачи оказанных услуг Консультант передает Заказчику отчетную документацию -</w:t>
      </w:r>
      <w:r w:rsidR="006043C0" w:rsidRPr="006043C0">
        <w:rPr>
          <w:sz w:val="20"/>
          <w:szCs w:val="20"/>
        </w:rPr>
        <w:t xml:space="preserve">      Отчет о результатах финансовой и налоговой экспертизы юридических лиц (компаний) (один отчет по всем юридическим лицам (компаниям)</w:t>
      </w:r>
      <w:r w:rsidR="006043C0">
        <w:t>, указанную в пункте 2.2.</w:t>
      </w:r>
      <w:proofErr w:type="gramEnd"/>
      <w:r w:rsidR="006043C0">
        <w:t xml:space="preserve"> Договора и Календарном </w:t>
      </w:r>
      <w:proofErr w:type="gramStart"/>
      <w:r w:rsidR="006043C0">
        <w:t>плане</w:t>
      </w:r>
      <w:proofErr w:type="gramEnd"/>
      <w:r w:rsidR="006043C0">
        <w:t xml:space="preserve"> (Приложение № 2 к Договору), если в Календарном плане не предусмотрена передача Результатов Услуг в иные сроки. Приемка результатов Услуг осуществляется Заказчиком в течение 30 дней </w:t>
      </w:r>
      <w:proofErr w:type="gramStart"/>
      <w:r w:rsidR="006043C0">
        <w:t>с даты передачи</w:t>
      </w:r>
      <w:proofErr w:type="gramEnd"/>
      <w:r w:rsidR="006043C0">
        <w:t xml:space="preserve"> Заказчику отчетной документации. В указанный срок Заказчик обязан подписать Акт приема-передачи оказанных услуг или направить Консультанту мотивированный отказ от приемки Услуг с указанием перечня необходимых доработок и недостатков и сроков их выполнения. При этом указанные доработки осуществляются, а недостатки устраняются Консультантом за свой счет в сроки, установленные Заказчиком. Акт приема-передачи оказанных услуг подписывается Заказчиком после устранения замечаний и претензий. </w:t>
      </w:r>
    </w:p>
    <w:p w:rsidR="00DE1C65" w:rsidRPr="00AD2F0D" w:rsidRDefault="00711DD5" w:rsidP="008F22C7">
      <w:pPr>
        <w:jc w:val="both"/>
      </w:pPr>
      <w:r w:rsidRPr="00AD2F0D">
        <w:t xml:space="preserve">          </w:t>
      </w:r>
      <w:r w:rsidR="001C34FF" w:rsidRPr="00AD2F0D">
        <w:t xml:space="preserve"> </w:t>
      </w:r>
      <w:r w:rsidR="000400A4" w:rsidRPr="00AD2F0D">
        <w:t>4</w:t>
      </w:r>
      <w:r w:rsidR="001C34FF" w:rsidRPr="00AD2F0D">
        <w:t>.</w:t>
      </w:r>
      <w:r w:rsidR="00690650" w:rsidRPr="00AD2F0D">
        <w:t>2</w:t>
      </w:r>
      <w:r w:rsidR="001C34FF" w:rsidRPr="00AD2F0D">
        <w:t xml:space="preserve">. Заказчик приобретает право собственности на любой результат Услуг с момента подписания Сторонами соответствующего Акта приема-передачи оказанных услуг. Заказчик вправе использовать и распоряжаться результатами Услуг любыми способами, не запрещенными </w:t>
      </w:r>
      <w:r w:rsidR="001C34FF" w:rsidRPr="00AD2F0D">
        <w:lastRenderedPageBreak/>
        <w:t>действующим законодательством, в том числе передавать их третьим лицам</w:t>
      </w:r>
      <w:r w:rsidR="00DE1C65" w:rsidRPr="00AD2F0D">
        <w:t xml:space="preserve">. Консультант не имеет права передавать результаты Услуг третьим лицам без письменного согласия Заказчика. </w:t>
      </w:r>
    </w:p>
    <w:p w:rsidR="00750CB5" w:rsidRPr="00AD2F0D" w:rsidRDefault="00750CB5" w:rsidP="00750CB5">
      <w:pPr>
        <w:jc w:val="both"/>
      </w:pPr>
      <w:r w:rsidRPr="00AD2F0D">
        <w:t xml:space="preserve">        </w:t>
      </w:r>
      <w:r w:rsidR="000400A4" w:rsidRPr="00AD2F0D">
        <w:t>4</w:t>
      </w:r>
      <w:r w:rsidRPr="00AD2F0D">
        <w:t>.</w:t>
      </w:r>
      <w:r w:rsidR="00690650" w:rsidRPr="00AD2F0D">
        <w:t>3</w:t>
      </w:r>
      <w:r w:rsidRPr="00AD2F0D">
        <w:t>. Исключительные права на результаты интеллектуальной деятельности, созданные при исполнении Консультантом обязательств по Договору</w:t>
      </w:r>
      <w:r w:rsidR="00A6721B" w:rsidRPr="00AD2F0D">
        <w:t xml:space="preserve"> и</w:t>
      </w:r>
      <w:r w:rsidRPr="00AD2F0D">
        <w:t xml:space="preserve"> </w:t>
      </w:r>
      <w:r w:rsidR="0005564A" w:rsidRPr="00AD2F0D">
        <w:t xml:space="preserve">подлежащие правовой охране, </w:t>
      </w:r>
      <w:r w:rsidRPr="00AD2F0D">
        <w:t>принадлежат Заказчику</w:t>
      </w:r>
      <w:r w:rsidR="00690650" w:rsidRPr="00AD2F0D">
        <w:t xml:space="preserve"> с момента подписания</w:t>
      </w:r>
      <w:r w:rsidR="00690650" w:rsidRPr="00AD2F0D">
        <w:rPr>
          <w:b/>
        </w:rPr>
        <w:t xml:space="preserve"> </w:t>
      </w:r>
      <w:r w:rsidR="00690650" w:rsidRPr="00AD2F0D">
        <w:t>Акт</w:t>
      </w:r>
      <w:r w:rsidR="000400A4" w:rsidRPr="00AD2F0D">
        <w:t>а</w:t>
      </w:r>
      <w:r w:rsidR="00690650" w:rsidRPr="00AD2F0D">
        <w:t xml:space="preserve"> приема-передачи оказанных услуг</w:t>
      </w:r>
      <w:r w:rsidRPr="00AD2F0D">
        <w:t>.</w:t>
      </w:r>
    </w:p>
    <w:p w:rsidR="00DE1C65" w:rsidRPr="00AD2F0D" w:rsidRDefault="00DE1C65" w:rsidP="00DE1C65">
      <w:r w:rsidRPr="00AD2F0D">
        <w:t xml:space="preserve">      </w:t>
      </w:r>
    </w:p>
    <w:p w:rsidR="00F56067" w:rsidRPr="00AD2F0D" w:rsidRDefault="000400A4" w:rsidP="00282B1A">
      <w:pPr>
        <w:jc w:val="center"/>
        <w:rPr>
          <w:b/>
        </w:rPr>
      </w:pPr>
      <w:r w:rsidRPr="00AD2F0D">
        <w:rPr>
          <w:b/>
        </w:rPr>
        <w:t>5</w:t>
      </w:r>
      <w:r w:rsidR="00282B1A" w:rsidRPr="00AD2F0D">
        <w:rPr>
          <w:b/>
        </w:rPr>
        <w:t>. Цена Договора</w:t>
      </w:r>
    </w:p>
    <w:p w:rsidR="00282B1A" w:rsidRPr="00AD2F0D" w:rsidRDefault="00282B1A" w:rsidP="00282B1A"/>
    <w:p w:rsidR="00282B1A" w:rsidRPr="00AD2F0D" w:rsidRDefault="00282B1A" w:rsidP="000400A4">
      <w:pPr>
        <w:jc w:val="both"/>
      </w:pPr>
      <w:r w:rsidRPr="00AD2F0D">
        <w:t xml:space="preserve">      </w:t>
      </w:r>
      <w:r w:rsidR="000400A4" w:rsidRPr="00AD2F0D">
        <w:t>5</w:t>
      </w:r>
      <w:r w:rsidRPr="00AD2F0D">
        <w:t>.1. Цена Договора составляет</w:t>
      </w:r>
      <w:proofErr w:type="gramStart"/>
      <w:r w:rsidRPr="00AD2F0D">
        <w:t xml:space="preserve">______________________(______________) </w:t>
      </w:r>
      <w:proofErr w:type="gramEnd"/>
      <w:r w:rsidRPr="00AD2F0D">
        <w:t>рублей, в том числе НДС 18 %_________рублей</w:t>
      </w:r>
      <w:r w:rsidR="000400A4" w:rsidRPr="00AD2F0D">
        <w:t>.</w:t>
      </w:r>
    </w:p>
    <w:p w:rsidR="00282B1A" w:rsidRPr="00AD2F0D" w:rsidRDefault="00282B1A" w:rsidP="00282B1A">
      <w:pPr>
        <w:jc w:val="both"/>
      </w:pPr>
      <w:r w:rsidRPr="00AD2F0D">
        <w:t xml:space="preserve">     </w:t>
      </w:r>
      <w:r w:rsidR="000400A4" w:rsidRPr="00AD2F0D">
        <w:t>5</w:t>
      </w:r>
      <w:r w:rsidRPr="00AD2F0D">
        <w:t>.2. Цена Договора является твердой и может быть изменена лишь по соглашению Сторон в случае изменения объема оказываемых Услуг.</w:t>
      </w:r>
    </w:p>
    <w:p w:rsidR="00282B1A" w:rsidRPr="00AD2F0D" w:rsidRDefault="00282B1A" w:rsidP="00282B1A">
      <w:pPr>
        <w:jc w:val="both"/>
      </w:pPr>
      <w:r w:rsidRPr="00AD2F0D">
        <w:t xml:space="preserve">     </w:t>
      </w:r>
      <w:r w:rsidR="000400A4" w:rsidRPr="00AD2F0D">
        <w:t>5</w:t>
      </w:r>
      <w:r w:rsidR="00DD6081" w:rsidRPr="00AD2F0D">
        <w:t>.3. Цена Договора включает в себя все и любые расходы, затраты и вознаграждения Консультанта в связи с надлежащим исполнением обязательств по договору, все налоги, пошлины, сборы и другие обязательные платежи, которые Консультант должен выплатить в связи с выполнением обязательств по договору в соответствии с законодательством Российской Федерации, включая</w:t>
      </w:r>
      <w:r w:rsidR="00085143" w:rsidRPr="00AD2F0D">
        <w:t xml:space="preserve">, </w:t>
      </w:r>
      <w:proofErr w:type="gramStart"/>
      <w:r w:rsidR="00085143" w:rsidRPr="00AD2F0D">
        <w:t>но</w:t>
      </w:r>
      <w:proofErr w:type="gramEnd"/>
      <w:r w:rsidR="00085143" w:rsidRPr="00AD2F0D">
        <w:t xml:space="preserve"> не ограничиваясь,</w:t>
      </w:r>
      <w:r w:rsidR="00DD6081" w:rsidRPr="00AD2F0D">
        <w:t xml:space="preserve"> расходы Консультанта, связанные с</w:t>
      </w:r>
      <w:r w:rsidR="00085143" w:rsidRPr="00AD2F0D">
        <w:t xml:space="preserve"> доработкой Результатов </w:t>
      </w:r>
      <w:r w:rsidR="00C11430" w:rsidRPr="00AD2F0D">
        <w:t>Услуг</w:t>
      </w:r>
      <w:r w:rsidR="00085143" w:rsidRPr="00AD2F0D">
        <w:t xml:space="preserve">, участием представителей Консультанта в заседаниях рабочих групп, </w:t>
      </w:r>
      <w:r w:rsidR="003807A1" w:rsidRPr="00AD2F0D">
        <w:t>совещательных органов</w:t>
      </w:r>
      <w:r w:rsidR="00F32CE8" w:rsidRPr="00AD2F0D">
        <w:t xml:space="preserve"> </w:t>
      </w:r>
      <w:r w:rsidR="00E0736A" w:rsidRPr="00AD2F0D">
        <w:t>Заказчика</w:t>
      </w:r>
      <w:r w:rsidR="00085143" w:rsidRPr="00AD2F0D">
        <w:t>.</w:t>
      </w:r>
    </w:p>
    <w:p w:rsidR="00BF34C2" w:rsidRPr="00AD2F0D" w:rsidRDefault="00BF34C2" w:rsidP="00282B1A">
      <w:pPr>
        <w:jc w:val="both"/>
      </w:pPr>
    </w:p>
    <w:p w:rsidR="00DD6081" w:rsidRPr="00AD2F0D" w:rsidRDefault="000400A4" w:rsidP="00DD6081">
      <w:pPr>
        <w:jc w:val="center"/>
        <w:rPr>
          <w:b/>
        </w:rPr>
      </w:pPr>
      <w:r w:rsidRPr="00AD2F0D">
        <w:rPr>
          <w:b/>
        </w:rPr>
        <w:t>6</w:t>
      </w:r>
      <w:r w:rsidR="00DD6081" w:rsidRPr="00AD2F0D">
        <w:rPr>
          <w:b/>
        </w:rPr>
        <w:t>. Условия оплаты Услуг</w:t>
      </w:r>
    </w:p>
    <w:p w:rsidR="00DD6081" w:rsidRPr="00AD2F0D" w:rsidRDefault="00DD6081" w:rsidP="00DD6081">
      <w:pPr>
        <w:rPr>
          <w:b/>
        </w:rPr>
      </w:pPr>
    </w:p>
    <w:p w:rsidR="002107D4" w:rsidRPr="00AD2F0D" w:rsidRDefault="00DD6081" w:rsidP="002107D4">
      <w:pPr>
        <w:jc w:val="both"/>
      </w:pPr>
      <w:r w:rsidRPr="00AD2F0D">
        <w:rPr>
          <w:b/>
        </w:rPr>
        <w:t xml:space="preserve">   </w:t>
      </w:r>
      <w:r w:rsidR="002107D4" w:rsidRPr="00AD2F0D">
        <w:rPr>
          <w:b/>
        </w:rPr>
        <w:t xml:space="preserve"> </w:t>
      </w:r>
      <w:r w:rsidRPr="00AD2F0D">
        <w:rPr>
          <w:b/>
        </w:rPr>
        <w:t xml:space="preserve"> </w:t>
      </w:r>
      <w:r w:rsidR="000400A4" w:rsidRPr="00AD2F0D">
        <w:t>6</w:t>
      </w:r>
      <w:r w:rsidRPr="00AD2F0D">
        <w:t xml:space="preserve">.1. Заказчик осуществляет оплату оказанных Услуг </w:t>
      </w:r>
      <w:r w:rsidR="009B204E">
        <w:t xml:space="preserve">по факту их оказания </w:t>
      </w:r>
      <w:r w:rsidRPr="00AD2F0D">
        <w:t xml:space="preserve"> и передачи результатов Услуг Заказчику</w:t>
      </w:r>
      <w:r w:rsidR="002107D4" w:rsidRPr="00AD2F0D">
        <w:t xml:space="preserve"> в течение </w:t>
      </w:r>
      <w:r w:rsidR="000400A4" w:rsidRPr="00AD2F0D">
        <w:t>30</w:t>
      </w:r>
      <w:r w:rsidR="002107D4" w:rsidRPr="00AD2F0D">
        <w:t xml:space="preserve"> дней с момента подписания Акта приема-передачи оказанных услуг</w:t>
      </w:r>
      <w:proofErr w:type="gramStart"/>
      <w:r w:rsidR="009B204E">
        <w:t>.</w:t>
      </w:r>
      <w:r w:rsidR="004D43B0" w:rsidRPr="00AD2F0D">
        <w:t>.</w:t>
      </w:r>
      <w:proofErr w:type="gramEnd"/>
    </w:p>
    <w:p w:rsidR="006C5A3B" w:rsidRPr="00AD2F0D" w:rsidRDefault="00DD6081" w:rsidP="00DD6081">
      <w:pPr>
        <w:jc w:val="both"/>
      </w:pPr>
      <w:r w:rsidRPr="00AD2F0D">
        <w:t xml:space="preserve">    </w:t>
      </w:r>
      <w:r w:rsidR="002107D4" w:rsidRPr="00AD2F0D">
        <w:t xml:space="preserve"> </w:t>
      </w:r>
      <w:r w:rsidR="000400A4" w:rsidRPr="00AD2F0D">
        <w:t>6</w:t>
      </w:r>
      <w:r w:rsidR="006C5A3B" w:rsidRPr="00AD2F0D">
        <w:t xml:space="preserve">.2. Оплата Услуг осуществляется в безналичном порядке на основании счетов, выставляемых Консультантом в течение двух рабочих дней </w:t>
      </w:r>
      <w:proofErr w:type="gramStart"/>
      <w:r w:rsidR="006C5A3B" w:rsidRPr="00AD2F0D">
        <w:t>с даты подписания</w:t>
      </w:r>
      <w:proofErr w:type="gramEnd"/>
      <w:r w:rsidR="006C5A3B" w:rsidRPr="00AD2F0D">
        <w:t xml:space="preserve"> Сторонами Акта приема-передачи оказанных услуг.</w:t>
      </w:r>
    </w:p>
    <w:p w:rsidR="002107D4" w:rsidRPr="00AD2F0D" w:rsidRDefault="002107D4" w:rsidP="00DD6081">
      <w:pPr>
        <w:jc w:val="both"/>
      </w:pPr>
      <w:r w:rsidRPr="00AD2F0D">
        <w:t xml:space="preserve">     </w:t>
      </w:r>
      <w:r w:rsidR="000400A4" w:rsidRPr="00AD2F0D">
        <w:t>6</w:t>
      </w:r>
      <w:r w:rsidRPr="00AD2F0D">
        <w:t>.3. Датой платежа является дата списания денежных сре</w:t>
      </w:r>
      <w:proofErr w:type="gramStart"/>
      <w:r w:rsidRPr="00AD2F0D">
        <w:t>дств с р</w:t>
      </w:r>
      <w:proofErr w:type="gramEnd"/>
      <w:r w:rsidRPr="00AD2F0D">
        <w:t>асчетного счета Заказчика.</w:t>
      </w:r>
    </w:p>
    <w:p w:rsidR="00C167E2" w:rsidRPr="00AD2F0D" w:rsidRDefault="002107D4" w:rsidP="00123583">
      <w:pPr>
        <w:tabs>
          <w:tab w:val="left" w:pos="720"/>
        </w:tabs>
        <w:jc w:val="both"/>
        <w:rPr>
          <w:snapToGrid w:val="0"/>
          <w:lang w:eastAsia="en-US"/>
        </w:rPr>
      </w:pPr>
      <w:r w:rsidRPr="00AD2F0D">
        <w:rPr>
          <w:snapToGrid w:val="0"/>
          <w:lang w:eastAsia="en-US"/>
        </w:rPr>
        <w:t xml:space="preserve">     </w:t>
      </w:r>
      <w:r w:rsidR="000400A4" w:rsidRPr="00AD2F0D">
        <w:rPr>
          <w:snapToGrid w:val="0"/>
          <w:lang w:eastAsia="en-US"/>
        </w:rPr>
        <w:t>6</w:t>
      </w:r>
      <w:r w:rsidRPr="00AD2F0D">
        <w:rPr>
          <w:snapToGrid w:val="0"/>
          <w:lang w:eastAsia="en-US"/>
        </w:rPr>
        <w:t>.4. Заказчик вправе прекратить полностью или частично свое обязательство по оплате зачетом своего встречного денежного требования к Консультанту, в том числе, об уплате неустойки.</w:t>
      </w:r>
    </w:p>
    <w:p w:rsidR="00C167E2" w:rsidRPr="00AD2F0D" w:rsidRDefault="00C167E2" w:rsidP="00123583">
      <w:pPr>
        <w:tabs>
          <w:tab w:val="left" w:pos="720"/>
        </w:tabs>
        <w:jc w:val="both"/>
        <w:rPr>
          <w:snapToGrid w:val="0"/>
          <w:lang w:eastAsia="en-US"/>
        </w:rPr>
      </w:pPr>
    </w:p>
    <w:p w:rsidR="00A86371" w:rsidRPr="00AD2F0D" w:rsidRDefault="000400A4" w:rsidP="000400A4">
      <w:pPr>
        <w:ind w:left="360"/>
        <w:jc w:val="center"/>
        <w:rPr>
          <w:b/>
          <w:snapToGrid w:val="0"/>
          <w:lang w:eastAsia="en-US"/>
        </w:rPr>
      </w:pPr>
      <w:r w:rsidRPr="00AD2F0D">
        <w:rPr>
          <w:b/>
          <w:snapToGrid w:val="0"/>
          <w:lang w:eastAsia="en-US"/>
        </w:rPr>
        <w:t xml:space="preserve">7. </w:t>
      </w:r>
      <w:r w:rsidR="00A86371" w:rsidRPr="00AD2F0D">
        <w:rPr>
          <w:b/>
          <w:snapToGrid w:val="0"/>
          <w:lang w:eastAsia="en-US"/>
        </w:rPr>
        <w:t>Подтверждение отсутствия у Консультанта</w:t>
      </w:r>
    </w:p>
    <w:p w:rsidR="00C167E2" w:rsidRPr="00AD2F0D" w:rsidRDefault="00A86371" w:rsidP="00A86371">
      <w:pPr>
        <w:tabs>
          <w:tab w:val="left" w:pos="720"/>
        </w:tabs>
        <w:jc w:val="center"/>
        <w:rPr>
          <w:b/>
          <w:snapToGrid w:val="0"/>
          <w:lang w:eastAsia="en-US"/>
        </w:rPr>
      </w:pPr>
      <w:r w:rsidRPr="00AD2F0D">
        <w:rPr>
          <w:b/>
          <w:snapToGrid w:val="0"/>
          <w:lang w:eastAsia="en-US"/>
        </w:rPr>
        <w:t>задолженности по уплате налогов, сборов, пеней и штрафов</w:t>
      </w:r>
    </w:p>
    <w:p w:rsidR="00C167E2" w:rsidRPr="00AD2F0D" w:rsidRDefault="00C167E2" w:rsidP="00123583">
      <w:pPr>
        <w:tabs>
          <w:tab w:val="left" w:pos="720"/>
        </w:tabs>
        <w:jc w:val="both"/>
        <w:rPr>
          <w:b/>
          <w:snapToGrid w:val="0"/>
          <w:lang w:eastAsia="en-US"/>
        </w:rPr>
      </w:pPr>
    </w:p>
    <w:p w:rsidR="00A86371" w:rsidRPr="00AD2F0D" w:rsidRDefault="000400A4" w:rsidP="00A86371">
      <w:pPr>
        <w:tabs>
          <w:tab w:val="right" w:pos="9923"/>
        </w:tabs>
        <w:ind w:firstLine="709"/>
        <w:jc w:val="both"/>
      </w:pPr>
      <w:r w:rsidRPr="00AD2F0D">
        <w:t>7</w:t>
      </w:r>
      <w:r w:rsidR="00A86371" w:rsidRPr="00AD2F0D">
        <w:t xml:space="preserve">.1. </w:t>
      </w:r>
      <w:proofErr w:type="gramStart"/>
      <w:r w:rsidR="00A86371" w:rsidRPr="00AD2F0D">
        <w:t xml:space="preserve">Консультант обязан представить Заказчику не позднее пятнадцати календарных дней с даты заключения настоящего Договора документы, </w:t>
      </w:r>
      <w:bookmarkStart w:id="1" w:name="OLE_LINK3"/>
      <w:bookmarkStart w:id="2" w:name="OLE_LINK4"/>
      <w:r w:rsidR="00A86371" w:rsidRPr="00AD2F0D">
        <w:t xml:space="preserve">подтверждающие отсутствие у Консультанта налоговой задолженности, превышающей двадцать пять процентов балансовой стоимости активов </w:t>
      </w:r>
      <w:bookmarkEnd w:id="1"/>
      <w:bookmarkEnd w:id="2"/>
      <w:proofErr w:type="spellStart"/>
      <w:r w:rsidR="00A86371" w:rsidRPr="00AD2F0D">
        <w:t>Консультатнта</w:t>
      </w:r>
      <w:proofErr w:type="spellEnd"/>
      <w:r w:rsidR="00A86371" w:rsidRPr="00AD2F0D">
        <w:t xml:space="preserve">,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A86371" w:rsidRPr="00AD2F0D" w:rsidRDefault="00A86371" w:rsidP="00A86371">
      <w:pPr>
        <w:tabs>
          <w:tab w:val="right" w:pos="9923"/>
        </w:tabs>
        <w:ind w:firstLine="709"/>
        <w:jc w:val="both"/>
      </w:pPr>
      <w:r w:rsidRPr="00AD2F0D">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Консультантом представляются:</w:t>
      </w:r>
    </w:p>
    <w:p w:rsidR="00A86371" w:rsidRPr="00AD2F0D" w:rsidRDefault="00A86371" w:rsidP="00A86371">
      <w:pPr>
        <w:tabs>
          <w:tab w:val="right" w:pos="9923"/>
        </w:tabs>
        <w:ind w:firstLine="709"/>
        <w:jc w:val="both"/>
      </w:pPr>
      <w:r w:rsidRPr="00AD2F0D">
        <w:t>копия справки о состоянии расчетов по налогам, сборам, пеням и штрафам, выданной налоговым органом по месту нахождения Консультанта не ранее чем за 60 календарных дней до дня заключения Договора;</w:t>
      </w:r>
    </w:p>
    <w:p w:rsidR="00A86371" w:rsidRPr="00AD2F0D" w:rsidRDefault="00A86371" w:rsidP="00A86371">
      <w:pPr>
        <w:ind w:firstLine="708"/>
        <w:jc w:val="both"/>
      </w:pPr>
      <w:r w:rsidRPr="00AD2F0D">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AD2F0D">
        <w:lastRenderedPageBreak/>
        <w:t>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Консультанта.</w:t>
      </w:r>
    </w:p>
    <w:p w:rsidR="00A86371" w:rsidRPr="00AD2F0D" w:rsidRDefault="00A86371" w:rsidP="00A86371">
      <w:pPr>
        <w:pStyle w:val="31"/>
        <w:tabs>
          <w:tab w:val="left" w:pos="0"/>
        </w:tabs>
        <w:spacing w:after="0"/>
        <w:ind w:left="0" w:firstLine="709"/>
        <w:jc w:val="both"/>
        <w:rPr>
          <w:sz w:val="24"/>
          <w:szCs w:val="24"/>
        </w:rPr>
      </w:pPr>
      <w:r w:rsidRPr="00AD2F0D">
        <w:rPr>
          <w:sz w:val="24"/>
          <w:szCs w:val="24"/>
        </w:rPr>
        <w:t>Заказчик и Консультант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5B65C2" w:rsidRPr="00AD2F0D" w:rsidRDefault="005B65C2" w:rsidP="00A86371">
      <w:pPr>
        <w:pStyle w:val="31"/>
        <w:tabs>
          <w:tab w:val="left" w:pos="0"/>
        </w:tabs>
        <w:spacing w:after="0"/>
        <w:ind w:left="0" w:firstLine="709"/>
        <w:jc w:val="both"/>
        <w:rPr>
          <w:sz w:val="24"/>
          <w:szCs w:val="24"/>
        </w:rPr>
      </w:pPr>
    </w:p>
    <w:p w:rsidR="005B65C2" w:rsidRPr="00AD2F0D" w:rsidRDefault="005B65C2" w:rsidP="00C001EF">
      <w:pPr>
        <w:pStyle w:val="31"/>
        <w:numPr>
          <w:ilvl w:val="0"/>
          <w:numId w:val="20"/>
        </w:numPr>
        <w:tabs>
          <w:tab w:val="left" w:pos="0"/>
        </w:tabs>
        <w:spacing w:after="0"/>
        <w:jc w:val="center"/>
        <w:rPr>
          <w:b/>
          <w:sz w:val="24"/>
          <w:szCs w:val="24"/>
        </w:rPr>
      </w:pPr>
      <w:r w:rsidRPr="00AD2F0D">
        <w:rPr>
          <w:b/>
          <w:sz w:val="24"/>
          <w:szCs w:val="24"/>
        </w:rPr>
        <w:t>Ответственность Сторон</w:t>
      </w:r>
    </w:p>
    <w:p w:rsidR="00C001EF" w:rsidRPr="00AD2F0D" w:rsidRDefault="00C001EF" w:rsidP="00C001EF">
      <w:pPr>
        <w:pStyle w:val="31"/>
        <w:tabs>
          <w:tab w:val="left" w:pos="0"/>
        </w:tabs>
        <w:spacing w:after="0"/>
        <w:ind w:left="360"/>
        <w:jc w:val="center"/>
        <w:rPr>
          <w:b/>
          <w:sz w:val="24"/>
          <w:szCs w:val="24"/>
        </w:rPr>
      </w:pPr>
    </w:p>
    <w:p w:rsidR="00C001EF" w:rsidRPr="00AD2F0D" w:rsidRDefault="00C001EF" w:rsidP="00C001EF">
      <w:pPr>
        <w:pStyle w:val="2"/>
        <w:keepNext w:val="0"/>
        <w:tabs>
          <w:tab w:val="num" w:pos="0"/>
          <w:tab w:val="left" w:pos="1418"/>
        </w:tabs>
        <w:spacing w:before="0" w:after="0"/>
        <w:jc w:val="both"/>
        <w:rPr>
          <w:rFonts w:ascii="Times New Roman" w:hAnsi="Times New Roman"/>
          <w:b w:val="0"/>
          <w:i w:val="0"/>
          <w:sz w:val="24"/>
          <w:szCs w:val="24"/>
        </w:rPr>
      </w:pPr>
      <w:r w:rsidRPr="00AD2F0D">
        <w:rPr>
          <w:rFonts w:ascii="Times New Roman" w:hAnsi="Times New Roman"/>
          <w:b w:val="0"/>
          <w:i w:val="0"/>
          <w:sz w:val="24"/>
          <w:szCs w:val="24"/>
        </w:rPr>
        <w:t xml:space="preserve">         </w:t>
      </w:r>
      <w:r w:rsidR="000400A4" w:rsidRPr="00AD2F0D">
        <w:rPr>
          <w:rFonts w:ascii="Times New Roman" w:hAnsi="Times New Roman"/>
          <w:b w:val="0"/>
          <w:i w:val="0"/>
          <w:sz w:val="24"/>
          <w:szCs w:val="24"/>
        </w:rPr>
        <w:t>8</w:t>
      </w:r>
      <w:r w:rsidRPr="00AD2F0D">
        <w:rPr>
          <w:rFonts w:ascii="Times New Roman" w:hAnsi="Times New Roman"/>
          <w:b w:val="0"/>
          <w:i w:val="0"/>
          <w:sz w:val="24"/>
          <w:szCs w:val="24"/>
        </w:rPr>
        <w:t>.1. Стороны несут ответственность за невыполнение или ненадлежащее выполнение условий Договора в соответствии с условиями Договора и законодательством Российской Федерации.</w:t>
      </w:r>
    </w:p>
    <w:p w:rsidR="005B65C2" w:rsidRPr="00AD2F0D" w:rsidRDefault="00C001EF" w:rsidP="00C001EF">
      <w:pPr>
        <w:tabs>
          <w:tab w:val="left" w:pos="720"/>
        </w:tabs>
        <w:jc w:val="both"/>
        <w:rPr>
          <w:snapToGrid w:val="0"/>
          <w:lang w:eastAsia="en-US"/>
        </w:rPr>
      </w:pPr>
      <w:r w:rsidRPr="00AD2F0D">
        <w:rPr>
          <w:snapToGrid w:val="0"/>
          <w:lang w:eastAsia="en-US"/>
        </w:rPr>
        <w:t xml:space="preserve">  </w:t>
      </w:r>
      <w:r w:rsidR="005B65C2" w:rsidRPr="00AD2F0D">
        <w:rPr>
          <w:snapToGrid w:val="0"/>
          <w:lang w:eastAsia="en-US"/>
        </w:rPr>
        <w:t xml:space="preserve">    </w:t>
      </w:r>
      <w:r w:rsidR="0005564A" w:rsidRPr="00AD2F0D">
        <w:rPr>
          <w:snapToGrid w:val="0"/>
          <w:lang w:eastAsia="en-US"/>
        </w:rPr>
        <w:t xml:space="preserve"> </w:t>
      </w:r>
      <w:r w:rsidRPr="00AD2F0D">
        <w:rPr>
          <w:snapToGrid w:val="0"/>
          <w:lang w:eastAsia="en-US"/>
        </w:rPr>
        <w:t xml:space="preserve"> </w:t>
      </w:r>
      <w:r w:rsidR="000400A4" w:rsidRPr="00AD2F0D">
        <w:rPr>
          <w:snapToGrid w:val="0"/>
          <w:lang w:eastAsia="en-US"/>
        </w:rPr>
        <w:t>8</w:t>
      </w:r>
      <w:r w:rsidR="005B65C2" w:rsidRPr="00AD2F0D">
        <w:rPr>
          <w:snapToGrid w:val="0"/>
          <w:lang w:eastAsia="en-US"/>
        </w:rPr>
        <w:t>.</w:t>
      </w:r>
      <w:r w:rsidRPr="00AD2F0D">
        <w:rPr>
          <w:snapToGrid w:val="0"/>
          <w:lang w:eastAsia="en-US"/>
        </w:rPr>
        <w:t>2</w:t>
      </w:r>
      <w:r w:rsidR="005B65C2" w:rsidRPr="00AD2F0D">
        <w:rPr>
          <w:snapToGrid w:val="0"/>
          <w:lang w:eastAsia="en-US"/>
        </w:rPr>
        <w:t>. За просрочку оказания Услуг</w:t>
      </w:r>
      <w:r w:rsidR="007E36FD" w:rsidRPr="00AD2F0D">
        <w:rPr>
          <w:snapToGrid w:val="0"/>
          <w:lang w:eastAsia="en-US"/>
        </w:rPr>
        <w:t xml:space="preserve"> по этапу Календарного плана</w:t>
      </w:r>
      <w:r w:rsidR="005B65C2" w:rsidRPr="00AD2F0D">
        <w:rPr>
          <w:snapToGrid w:val="0"/>
          <w:lang w:eastAsia="en-US"/>
        </w:rPr>
        <w:t xml:space="preserve"> </w:t>
      </w:r>
      <w:r w:rsidR="00BA390E">
        <w:rPr>
          <w:snapToGrid w:val="0"/>
          <w:lang w:eastAsia="en-US"/>
        </w:rPr>
        <w:t xml:space="preserve">(Приложение № 2) </w:t>
      </w:r>
      <w:r w:rsidR="005B65C2" w:rsidRPr="00AD2F0D">
        <w:rPr>
          <w:snapToGrid w:val="0"/>
          <w:lang w:eastAsia="en-US"/>
        </w:rPr>
        <w:t xml:space="preserve">Консультант уплачивает Заказчику неустойку </w:t>
      </w:r>
      <w:r w:rsidR="00845111" w:rsidRPr="00AD2F0D">
        <w:rPr>
          <w:snapToGrid w:val="0"/>
          <w:lang w:eastAsia="en-US"/>
        </w:rPr>
        <w:t xml:space="preserve">за каждый день просрочки </w:t>
      </w:r>
      <w:r w:rsidR="005B65C2" w:rsidRPr="00AD2F0D">
        <w:rPr>
          <w:snapToGrid w:val="0"/>
          <w:lang w:eastAsia="en-US"/>
        </w:rPr>
        <w:t xml:space="preserve">в размере 0,05 % от цены Услуг </w:t>
      </w:r>
      <w:r w:rsidR="00BA390E">
        <w:rPr>
          <w:snapToGrid w:val="0"/>
          <w:lang w:eastAsia="en-US"/>
        </w:rPr>
        <w:t>от цены Договора</w:t>
      </w:r>
      <w:r w:rsidR="005B65C2" w:rsidRPr="00AD2F0D">
        <w:rPr>
          <w:snapToGrid w:val="0"/>
          <w:lang w:eastAsia="en-US"/>
        </w:rPr>
        <w:t>.</w:t>
      </w:r>
    </w:p>
    <w:p w:rsidR="004D43B0" w:rsidRPr="00AD2F0D" w:rsidRDefault="004D43B0" w:rsidP="00C001EF">
      <w:pPr>
        <w:tabs>
          <w:tab w:val="left" w:pos="720"/>
        </w:tabs>
        <w:jc w:val="both"/>
        <w:rPr>
          <w:snapToGrid w:val="0"/>
          <w:lang w:eastAsia="en-US"/>
        </w:rPr>
      </w:pPr>
      <w:r w:rsidRPr="00AD2F0D">
        <w:rPr>
          <w:snapToGrid w:val="0"/>
          <w:lang w:eastAsia="en-US"/>
        </w:rPr>
        <w:t xml:space="preserve">         </w:t>
      </w:r>
      <w:r w:rsidR="000400A4" w:rsidRPr="00AD2F0D">
        <w:rPr>
          <w:snapToGrid w:val="0"/>
          <w:lang w:eastAsia="en-US"/>
        </w:rPr>
        <w:t>8</w:t>
      </w:r>
      <w:r w:rsidRPr="00AD2F0D">
        <w:rPr>
          <w:snapToGrid w:val="0"/>
          <w:lang w:eastAsia="en-US"/>
        </w:rPr>
        <w:t xml:space="preserve">.3. За нарушение срока доработки Результата Услуг, установленного Заказчиком, Консультант уплачивает Заказчику неустойку </w:t>
      </w:r>
      <w:r w:rsidR="00845111" w:rsidRPr="00AD2F0D">
        <w:rPr>
          <w:snapToGrid w:val="0"/>
          <w:lang w:eastAsia="en-US"/>
        </w:rPr>
        <w:t xml:space="preserve">за каждый день просрочки </w:t>
      </w:r>
      <w:r w:rsidRPr="00AD2F0D">
        <w:rPr>
          <w:snapToGrid w:val="0"/>
          <w:lang w:eastAsia="en-US"/>
        </w:rPr>
        <w:t xml:space="preserve">в размере 0,05 % от цены </w:t>
      </w:r>
      <w:r w:rsidR="00BA390E">
        <w:rPr>
          <w:snapToGrid w:val="0"/>
          <w:lang w:eastAsia="en-US"/>
        </w:rPr>
        <w:t>Договора</w:t>
      </w:r>
      <w:r w:rsidRPr="00AD2F0D">
        <w:rPr>
          <w:snapToGrid w:val="0"/>
          <w:lang w:eastAsia="en-US"/>
        </w:rPr>
        <w:t>.</w:t>
      </w:r>
    </w:p>
    <w:p w:rsidR="00750CB5" w:rsidRPr="00AD2F0D" w:rsidRDefault="005B65C2" w:rsidP="00C001EF">
      <w:pPr>
        <w:tabs>
          <w:tab w:val="left" w:pos="720"/>
        </w:tabs>
        <w:jc w:val="both"/>
        <w:rPr>
          <w:snapToGrid w:val="0"/>
          <w:lang w:eastAsia="en-US"/>
        </w:rPr>
      </w:pPr>
      <w:r w:rsidRPr="00AD2F0D">
        <w:rPr>
          <w:snapToGrid w:val="0"/>
          <w:lang w:eastAsia="en-US"/>
        </w:rPr>
        <w:t xml:space="preserve">  </w:t>
      </w:r>
      <w:r w:rsidR="0005564A" w:rsidRPr="00AD2F0D">
        <w:rPr>
          <w:snapToGrid w:val="0"/>
          <w:lang w:eastAsia="en-US"/>
        </w:rPr>
        <w:t xml:space="preserve"> </w:t>
      </w:r>
      <w:r w:rsidRPr="00AD2F0D">
        <w:rPr>
          <w:snapToGrid w:val="0"/>
          <w:lang w:eastAsia="en-US"/>
        </w:rPr>
        <w:t xml:space="preserve"> </w:t>
      </w:r>
      <w:r w:rsidR="00C001EF" w:rsidRPr="00AD2F0D">
        <w:rPr>
          <w:snapToGrid w:val="0"/>
          <w:lang w:eastAsia="en-US"/>
        </w:rPr>
        <w:t xml:space="preserve">   </w:t>
      </w:r>
      <w:r w:rsidRPr="00AD2F0D">
        <w:rPr>
          <w:snapToGrid w:val="0"/>
          <w:lang w:eastAsia="en-US"/>
        </w:rPr>
        <w:t xml:space="preserve"> </w:t>
      </w:r>
      <w:r w:rsidR="000400A4" w:rsidRPr="00AD2F0D">
        <w:rPr>
          <w:snapToGrid w:val="0"/>
          <w:lang w:eastAsia="en-US"/>
        </w:rPr>
        <w:t>8</w:t>
      </w:r>
      <w:r w:rsidRPr="00AD2F0D">
        <w:rPr>
          <w:snapToGrid w:val="0"/>
          <w:lang w:eastAsia="en-US"/>
        </w:rPr>
        <w:t>.</w:t>
      </w:r>
      <w:r w:rsidR="004D43B0" w:rsidRPr="00AD2F0D">
        <w:rPr>
          <w:snapToGrid w:val="0"/>
          <w:lang w:eastAsia="en-US"/>
        </w:rPr>
        <w:t>4</w:t>
      </w:r>
      <w:r w:rsidRPr="00AD2F0D">
        <w:rPr>
          <w:snapToGrid w:val="0"/>
          <w:lang w:eastAsia="en-US"/>
        </w:rPr>
        <w:t xml:space="preserve">. За просрочку оплаты Услуг Заказчик несет ответственность в соответствии со ст. 395 Гражданского кодекса </w:t>
      </w:r>
      <w:r w:rsidR="008E3C72" w:rsidRPr="00AD2F0D">
        <w:rPr>
          <w:snapToGrid w:val="0"/>
          <w:lang w:eastAsia="en-US"/>
        </w:rPr>
        <w:t xml:space="preserve">Российской </w:t>
      </w:r>
      <w:r w:rsidRPr="00AD2F0D">
        <w:rPr>
          <w:snapToGrid w:val="0"/>
          <w:lang w:eastAsia="en-US"/>
        </w:rPr>
        <w:t>Федерации.</w:t>
      </w:r>
    </w:p>
    <w:p w:rsidR="00750CB5" w:rsidRPr="00AD2F0D" w:rsidRDefault="00750CB5" w:rsidP="0005564A">
      <w:pPr>
        <w:tabs>
          <w:tab w:val="left" w:pos="720"/>
        </w:tabs>
        <w:jc w:val="both"/>
      </w:pPr>
      <w:r w:rsidRPr="00AD2F0D">
        <w:rPr>
          <w:snapToGrid w:val="0"/>
          <w:lang w:eastAsia="en-US"/>
        </w:rPr>
        <w:t xml:space="preserve"> </w:t>
      </w:r>
      <w:r w:rsidR="0005564A" w:rsidRPr="00AD2F0D">
        <w:rPr>
          <w:snapToGrid w:val="0"/>
          <w:lang w:eastAsia="en-US"/>
        </w:rPr>
        <w:t xml:space="preserve"> </w:t>
      </w:r>
      <w:r w:rsidRPr="00AD2F0D">
        <w:rPr>
          <w:snapToGrid w:val="0"/>
          <w:lang w:eastAsia="en-US"/>
        </w:rPr>
        <w:t xml:space="preserve"> </w:t>
      </w:r>
      <w:r w:rsidR="0005564A" w:rsidRPr="00AD2F0D">
        <w:rPr>
          <w:snapToGrid w:val="0"/>
          <w:lang w:eastAsia="en-US"/>
        </w:rPr>
        <w:t xml:space="preserve"> </w:t>
      </w:r>
      <w:r w:rsidR="00C001EF" w:rsidRPr="00AD2F0D">
        <w:rPr>
          <w:snapToGrid w:val="0"/>
          <w:lang w:eastAsia="en-US"/>
        </w:rPr>
        <w:t xml:space="preserve">  </w:t>
      </w:r>
      <w:r w:rsidR="004D43B0" w:rsidRPr="00AD2F0D">
        <w:rPr>
          <w:snapToGrid w:val="0"/>
          <w:lang w:eastAsia="en-US"/>
        </w:rPr>
        <w:t xml:space="preserve"> </w:t>
      </w:r>
      <w:r w:rsidR="00C001EF" w:rsidRPr="00AD2F0D">
        <w:rPr>
          <w:snapToGrid w:val="0"/>
          <w:lang w:eastAsia="en-US"/>
        </w:rPr>
        <w:t xml:space="preserve"> </w:t>
      </w:r>
      <w:r w:rsidR="000400A4" w:rsidRPr="00AD2F0D">
        <w:rPr>
          <w:snapToGrid w:val="0"/>
          <w:lang w:eastAsia="en-US"/>
        </w:rPr>
        <w:t>8</w:t>
      </w:r>
      <w:r w:rsidRPr="00AD2F0D">
        <w:rPr>
          <w:snapToGrid w:val="0"/>
          <w:lang w:eastAsia="en-US"/>
        </w:rPr>
        <w:t>.</w:t>
      </w:r>
      <w:r w:rsidR="004D43B0" w:rsidRPr="00AD2F0D">
        <w:rPr>
          <w:snapToGrid w:val="0"/>
          <w:lang w:eastAsia="en-US"/>
        </w:rPr>
        <w:t>5</w:t>
      </w:r>
      <w:r w:rsidRPr="00AD2F0D">
        <w:rPr>
          <w:snapToGrid w:val="0"/>
          <w:lang w:eastAsia="en-US"/>
        </w:rPr>
        <w:t xml:space="preserve">. </w:t>
      </w:r>
      <w:r w:rsidRPr="00AD2F0D">
        <w:t>Убытки, причиненные Заказчику</w:t>
      </w:r>
      <w:r w:rsidR="006C5A3B" w:rsidRPr="00AD2F0D">
        <w:t xml:space="preserve"> или третьим лицам</w:t>
      </w:r>
      <w:r w:rsidRPr="00AD2F0D">
        <w:t xml:space="preserve"> вследствие использования итоговой величины рыночной стоимости объекта оценки, указанной в отчете Консультанта</w:t>
      </w:r>
      <w:r w:rsidR="0005564A" w:rsidRPr="00AD2F0D">
        <w:t>, иных результатов Услуг возмещаются Консультантом в полном объеме</w:t>
      </w:r>
      <w:r w:rsidR="006C5A3B" w:rsidRPr="00AD2F0D">
        <w:t xml:space="preserve"> в соответствии с действующим законодательством</w:t>
      </w:r>
      <w:r w:rsidR="0005564A" w:rsidRPr="00AD2F0D">
        <w:t>.</w:t>
      </w:r>
    </w:p>
    <w:p w:rsidR="00750CB5" w:rsidRPr="00AD2F0D" w:rsidRDefault="0005564A" w:rsidP="0005564A">
      <w:pPr>
        <w:pStyle w:val="rusnum2"/>
        <w:numPr>
          <w:ilvl w:val="0"/>
          <w:numId w:val="0"/>
        </w:numPr>
        <w:spacing w:before="0" w:after="0"/>
        <w:rPr>
          <w:sz w:val="24"/>
          <w:szCs w:val="24"/>
        </w:rPr>
      </w:pPr>
      <w:r w:rsidRPr="00AD2F0D">
        <w:rPr>
          <w:sz w:val="24"/>
          <w:szCs w:val="24"/>
        </w:rPr>
        <w:t xml:space="preserve">    </w:t>
      </w:r>
      <w:r w:rsidR="00C001EF" w:rsidRPr="00AD2F0D">
        <w:rPr>
          <w:sz w:val="24"/>
          <w:szCs w:val="24"/>
        </w:rPr>
        <w:t xml:space="preserve">  </w:t>
      </w:r>
      <w:r w:rsidRPr="00AD2F0D">
        <w:rPr>
          <w:sz w:val="24"/>
          <w:szCs w:val="24"/>
        </w:rPr>
        <w:t xml:space="preserve"> </w:t>
      </w:r>
      <w:r w:rsidR="000400A4" w:rsidRPr="00AD2F0D">
        <w:rPr>
          <w:sz w:val="24"/>
          <w:szCs w:val="24"/>
        </w:rPr>
        <w:t>8</w:t>
      </w:r>
      <w:r w:rsidRPr="00AD2F0D">
        <w:rPr>
          <w:sz w:val="24"/>
          <w:szCs w:val="24"/>
        </w:rPr>
        <w:t>.</w:t>
      </w:r>
      <w:r w:rsidR="004D43B0" w:rsidRPr="00AD2F0D">
        <w:rPr>
          <w:sz w:val="24"/>
          <w:szCs w:val="24"/>
        </w:rPr>
        <w:t>6</w:t>
      </w:r>
      <w:r w:rsidRPr="00AD2F0D">
        <w:rPr>
          <w:sz w:val="24"/>
          <w:szCs w:val="24"/>
        </w:rPr>
        <w:t xml:space="preserve">. </w:t>
      </w:r>
      <w:r w:rsidR="00750CB5" w:rsidRPr="00AD2F0D">
        <w:rPr>
          <w:sz w:val="24"/>
          <w:szCs w:val="24"/>
        </w:rPr>
        <w:t>Консультант гарантирует урегулирование своими силами и за свой счет любых вопросов выплаты вознаграждения третьим лицам, в том числе контрагентам (соисполнителям) Консультанта, физическим лицам (авторам результатов интеллектуальной деятельности), связанных с выполнением настоящего Договора, включая:</w:t>
      </w:r>
    </w:p>
    <w:p w:rsidR="00750CB5" w:rsidRPr="00AD2F0D" w:rsidRDefault="00750CB5" w:rsidP="0005564A">
      <w:pPr>
        <w:pStyle w:val="-0"/>
        <w:numPr>
          <w:ilvl w:val="0"/>
          <w:numId w:val="0"/>
        </w:numPr>
        <w:rPr>
          <w:rFonts w:eastAsia="Batang"/>
        </w:rPr>
      </w:pPr>
      <w:r w:rsidRPr="00AD2F0D">
        <w:rPr>
          <w:rFonts w:eastAsia="Batang"/>
        </w:rPr>
        <w:t xml:space="preserve">      авторское вознаграждение работникам Консультанта, привлеченным к выполнению настоящего Договора по служебному заданию или</w:t>
      </w:r>
      <w:r w:rsidR="00543854" w:rsidRPr="00AD2F0D">
        <w:rPr>
          <w:rFonts w:eastAsia="Batang"/>
        </w:rPr>
        <w:t xml:space="preserve"> </w:t>
      </w:r>
      <w:r w:rsidRPr="00AD2F0D">
        <w:rPr>
          <w:rFonts w:eastAsia="Batang"/>
        </w:rPr>
        <w:t xml:space="preserve"> в рамках выполнения трудовых обязанностей;</w:t>
      </w:r>
    </w:p>
    <w:p w:rsidR="00750CB5" w:rsidRPr="00AD2F0D" w:rsidRDefault="00750CB5" w:rsidP="0005564A">
      <w:pPr>
        <w:pStyle w:val="-0"/>
        <w:numPr>
          <w:ilvl w:val="0"/>
          <w:numId w:val="0"/>
        </w:numPr>
        <w:rPr>
          <w:rFonts w:eastAsia="Batang"/>
        </w:rPr>
      </w:pPr>
      <w:r w:rsidRPr="00AD2F0D">
        <w:rPr>
          <w:rFonts w:eastAsia="Batang"/>
        </w:rPr>
        <w:t xml:space="preserve">      вознаграждение третьим лицам, привлеченным к исполнению Договора в рамках гражданско-правовых договоров, в том числе за участие в оказании услуг по настоящему Договору, передачу прав на результаты интеллектуальной деятельности.</w:t>
      </w:r>
    </w:p>
    <w:p w:rsidR="00750CB5" w:rsidRPr="00AD2F0D" w:rsidRDefault="00750CB5" w:rsidP="0005564A">
      <w:pPr>
        <w:pStyle w:val="-0"/>
        <w:numPr>
          <w:ilvl w:val="0"/>
          <w:numId w:val="0"/>
        </w:numPr>
        <w:rPr>
          <w:rFonts w:eastAsia="Batang"/>
        </w:rPr>
      </w:pPr>
      <w:r w:rsidRPr="00AD2F0D">
        <w:rPr>
          <w:rFonts w:eastAsia="Batang"/>
        </w:rPr>
        <w:t xml:space="preserve">       </w:t>
      </w:r>
      <w:proofErr w:type="gramStart"/>
      <w:r w:rsidRPr="00AD2F0D">
        <w:rPr>
          <w:rFonts w:eastAsia="Batang"/>
        </w:rPr>
        <w:t xml:space="preserve">В случае предъявления к </w:t>
      </w:r>
      <w:r w:rsidR="0005564A" w:rsidRPr="00AD2F0D">
        <w:rPr>
          <w:rFonts w:eastAsia="Batang"/>
        </w:rPr>
        <w:t>Заказчику</w:t>
      </w:r>
      <w:r w:rsidRPr="00AD2F0D">
        <w:rPr>
          <w:rFonts w:eastAsia="Batang"/>
        </w:rPr>
        <w:t xml:space="preserve"> третьими лицами, в том числе работниками Консультанта, претензий, заявлений, жалоб о нарушении прав, в том числе  интеллектуальных прав, в связи с использованием или распоряжением правом в отношении любого </w:t>
      </w:r>
      <w:r w:rsidR="0005564A" w:rsidRPr="00AD2F0D">
        <w:rPr>
          <w:rFonts w:eastAsia="Batang"/>
        </w:rPr>
        <w:t>результата интеллектуальной</w:t>
      </w:r>
      <w:r w:rsidRPr="00AD2F0D">
        <w:rPr>
          <w:rFonts w:eastAsia="Batang"/>
        </w:rPr>
        <w:t xml:space="preserve">, созданного в рамках выполнения Договора, а также в связи с исполнением настоящего Договора, в том числе связанного с использованием Консультантом или </w:t>
      </w:r>
      <w:r w:rsidR="0005564A" w:rsidRPr="00AD2F0D">
        <w:rPr>
          <w:rFonts w:eastAsia="Batang"/>
        </w:rPr>
        <w:t xml:space="preserve">Заказчиком </w:t>
      </w:r>
      <w:r w:rsidRPr="00AD2F0D">
        <w:rPr>
          <w:rFonts w:eastAsia="Batang"/>
        </w:rPr>
        <w:t xml:space="preserve">любого </w:t>
      </w:r>
      <w:r w:rsidR="0005564A" w:rsidRPr="00AD2F0D">
        <w:rPr>
          <w:rFonts w:eastAsia="Batang"/>
        </w:rPr>
        <w:t>результата интеллектуальной</w:t>
      </w:r>
      <w:proofErr w:type="gramEnd"/>
      <w:r w:rsidR="0005564A" w:rsidRPr="00AD2F0D">
        <w:rPr>
          <w:rFonts w:eastAsia="Batang"/>
        </w:rPr>
        <w:t xml:space="preserve"> деятельности,</w:t>
      </w:r>
      <w:r w:rsidRPr="00AD2F0D">
        <w:rPr>
          <w:rFonts w:eastAsia="Batang"/>
        </w:rPr>
        <w:t xml:space="preserve"> не </w:t>
      </w:r>
      <w:proofErr w:type="gramStart"/>
      <w:r w:rsidRPr="00AD2F0D">
        <w:rPr>
          <w:rFonts w:eastAsia="Batang"/>
        </w:rPr>
        <w:t>связанных</w:t>
      </w:r>
      <w:proofErr w:type="gramEnd"/>
      <w:r w:rsidRPr="00AD2F0D">
        <w:rPr>
          <w:rFonts w:eastAsia="Batang"/>
        </w:rPr>
        <w:t xml:space="preserve"> с обращением в судебные и (или) административные органы, Консультант обязуется урегулировать такие претензии, заявления, жалобы своими силами и за свой счет. </w:t>
      </w:r>
      <w:proofErr w:type="gramStart"/>
      <w:r w:rsidRPr="00AD2F0D">
        <w:rPr>
          <w:rFonts w:eastAsia="Batang"/>
        </w:rPr>
        <w:t xml:space="preserve">При предъявлении к </w:t>
      </w:r>
      <w:r w:rsidR="0005564A" w:rsidRPr="00AD2F0D">
        <w:rPr>
          <w:rFonts w:eastAsia="Batang"/>
        </w:rPr>
        <w:t>Заказчику</w:t>
      </w:r>
      <w:r w:rsidRPr="00AD2F0D">
        <w:rPr>
          <w:rFonts w:eastAsia="Batang"/>
        </w:rPr>
        <w:t xml:space="preserve">  претензий, заявлений, жалоб, исков по указанным основаниям, связанных с обращением в судебные и (или) административные органы, Консультант обязуется по просьбе </w:t>
      </w:r>
      <w:r w:rsidR="0005564A" w:rsidRPr="00AD2F0D">
        <w:rPr>
          <w:rFonts w:eastAsia="Batang"/>
        </w:rPr>
        <w:t>Заказчика</w:t>
      </w:r>
      <w:r w:rsidRPr="00AD2F0D">
        <w:rPr>
          <w:rFonts w:eastAsia="Batang"/>
        </w:rPr>
        <w:t xml:space="preserve">  и за свой счет принимать участие в соответствующих разбирательствах, в том числе в судебных процессах, в той степени, в какой участие Консультанта будет утверждено, одобрено или признано необходимым со стороны суда либо административного органа, рассматривающего</w:t>
      </w:r>
      <w:proofErr w:type="gramEnd"/>
      <w:r w:rsidRPr="00AD2F0D">
        <w:rPr>
          <w:rFonts w:eastAsia="Batang"/>
        </w:rPr>
        <w:t xml:space="preserve"> спор. </w:t>
      </w:r>
    </w:p>
    <w:p w:rsidR="00750CB5" w:rsidRPr="00AD2F0D" w:rsidRDefault="0005564A" w:rsidP="0005564A">
      <w:pPr>
        <w:pStyle w:val="-0"/>
        <w:numPr>
          <w:ilvl w:val="0"/>
          <w:numId w:val="0"/>
        </w:numPr>
        <w:rPr>
          <w:rFonts w:eastAsia="Batang"/>
        </w:rPr>
      </w:pPr>
      <w:r w:rsidRPr="00AD2F0D">
        <w:rPr>
          <w:rFonts w:eastAsia="Batang"/>
        </w:rPr>
        <w:t xml:space="preserve">     </w:t>
      </w:r>
      <w:r w:rsidR="00750CB5" w:rsidRPr="00AD2F0D">
        <w:rPr>
          <w:rFonts w:eastAsia="Batang"/>
        </w:rPr>
        <w:t xml:space="preserve">В случае если судом либо административным органом в отношении </w:t>
      </w:r>
      <w:r w:rsidRPr="00AD2F0D">
        <w:rPr>
          <w:rFonts w:eastAsia="Batang"/>
        </w:rPr>
        <w:t>Заказчика</w:t>
      </w:r>
      <w:r w:rsidR="00750CB5" w:rsidRPr="00AD2F0D">
        <w:rPr>
          <w:rFonts w:eastAsia="Batang"/>
        </w:rPr>
        <w:t xml:space="preserve"> будет наложена ответственность за нарушение прав третьих лиц в связи с использованием или распоряжением любым </w:t>
      </w:r>
      <w:r w:rsidRPr="00AD2F0D">
        <w:rPr>
          <w:rFonts w:eastAsia="Batang"/>
        </w:rPr>
        <w:t xml:space="preserve">результатом интеллектуальной деятельности, </w:t>
      </w:r>
      <w:r w:rsidR="00750CB5" w:rsidRPr="00AD2F0D">
        <w:rPr>
          <w:rFonts w:eastAsia="Batang"/>
        </w:rPr>
        <w:t xml:space="preserve">Консультант обязуется компенсировать </w:t>
      </w:r>
      <w:r w:rsidRPr="00AD2F0D">
        <w:rPr>
          <w:rFonts w:eastAsia="Batang"/>
        </w:rPr>
        <w:t>Заказчику</w:t>
      </w:r>
      <w:r w:rsidR="00750CB5" w:rsidRPr="00AD2F0D">
        <w:rPr>
          <w:rFonts w:eastAsia="Batang"/>
        </w:rPr>
        <w:t xml:space="preserve">  по его требованию причиненные убытки и судебные расходы </w:t>
      </w:r>
      <w:r w:rsidRPr="00AD2F0D">
        <w:rPr>
          <w:rFonts w:eastAsia="Batang"/>
        </w:rPr>
        <w:t>Заказчика</w:t>
      </w:r>
      <w:r w:rsidR="00750CB5" w:rsidRPr="00AD2F0D">
        <w:rPr>
          <w:rFonts w:eastAsia="Batang"/>
        </w:rPr>
        <w:t>.</w:t>
      </w:r>
    </w:p>
    <w:p w:rsidR="00A6721B" w:rsidRPr="00AD2F0D" w:rsidRDefault="00A6721B" w:rsidP="0005564A">
      <w:pPr>
        <w:pStyle w:val="-0"/>
        <w:numPr>
          <w:ilvl w:val="0"/>
          <w:numId w:val="0"/>
        </w:numPr>
        <w:rPr>
          <w:rFonts w:eastAsia="Batang"/>
        </w:rPr>
      </w:pPr>
    </w:p>
    <w:p w:rsidR="00A6721B" w:rsidRPr="00AD2F0D" w:rsidRDefault="000400A4" w:rsidP="00A6721B">
      <w:pPr>
        <w:pStyle w:val="-0"/>
        <w:numPr>
          <w:ilvl w:val="0"/>
          <w:numId w:val="0"/>
        </w:numPr>
        <w:jc w:val="center"/>
        <w:rPr>
          <w:rFonts w:eastAsia="Batang"/>
          <w:b/>
        </w:rPr>
      </w:pPr>
      <w:r w:rsidRPr="00AD2F0D">
        <w:rPr>
          <w:rFonts w:eastAsia="Batang"/>
          <w:b/>
        </w:rPr>
        <w:t>9</w:t>
      </w:r>
      <w:r w:rsidR="00A6721B" w:rsidRPr="00AD2F0D">
        <w:rPr>
          <w:rFonts w:eastAsia="Batang"/>
          <w:b/>
        </w:rPr>
        <w:t>. Сверка расчетов</w:t>
      </w:r>
    </w:p>
    <w:p w:rsidR="00A6721B" w:rsidRPr="00AD2F0D" w:rsidRDefault="00A6721B" w:rsidP="00A6721B">
      <w:pPr>
        <w:shd w:val="clear" w:color="auto" w:fill="FFFFFF"/>
        <w:tabs>
          <w:tab w:val="left" w:pos="0"/>
          <w:tab w:val="left" w:pos="1134"/>
        </w:tabs>
        <w:ind w:firstLine="709"/>
        <w:jc w:val="both"/>
      </w:pPr>
    </w:p>
    <w:p w:rsidR="00A6721B" w:rsidRPr="00AD2F0D" w:rsidRDefault="000400A4" w:rsidP="00A6721B">
      <w:pPr>
        <w:shd w:val="clear" w:color="auto" w:fill="FFFFFF"/>
        <w:tabs>
          <w:tab w:val="left" w:pos="0"/>
          <w:tab w:val="left" w:pos="1134"/>
        </w:tabs>
        <w:ind w:firstLine="709"/>
        <w:jc w:val="both"/>
      </w:pPr>
      <w:r w:rsidRPr="00AD2F0D">
        <w:t>9</w:t>
      </w:r>
      <w:r w:rsidR="00A6721B" w:rsidRPr="00AD2F0D">
        <w:t>.1. Стороны обязаны ежеквартально производить сверку расчетов по обязательствам, возникшим из настоящего Договора.</w:t>
      </w:r>
    </w:p>
    <w:p w:rsidR="00A6721B" w:rsidRPr="00AD2F0D" w:rsidRDefault="000400A4" w:rsidP="00A6721B">
      <w:pPr>
        <w:pStyle w:val="32"/>
        <w:tabs>
          <w:tab w:val="left" w:pos="567"/>
          <w:tab w:val="left" w:pos="1134"/>
          <w:tab w:val="left" w:pos="1276"/>
          <w:tab w:val="num" w:pos="1390"/>
        </w:tabs>
        <w:suppressAutoHyphens/>
        <w:spacing w:after="0"/>
        <w:ind w:firstLine="709"/>
        <w:jc w:val="both"/>
        <w:rPr>
          <w:sz w:val="24"/>
          <w:szCs w:val="24"/>
        </w:rPr>
      </w:pPr>
      <w:r w:rsidRPr="00AD2F0D">
        <w:rPr>
          <w:spacing w:val="-2"/>
          <w:sz w:val="24"/>
          <w:szCs w:val="24"/>
        </w:rPr>
        <w:t>9</w:t>
      </w:r>
      <w:r w:rsidR="00A6721B" w:rsidRPr="00AD2F0D">
        <w:rPr>
          <w:spacing w:val="-2"/>
          <w:sz w:val="24"/>
          <w:szCs w:val="24"/>
        </w:rPr>
        <w:t xml:space="preserve">.2. Заказчик обязан </w:t>
      </w:r>
      <w:r w:rsidR="005E0EE9" w:rsidRPr="00AD2F0D">
        <w:rPr>
          <w:spacing w:val="-2"/>
          <w:sz w:val="24"/>
          <w:szCs w:val="24"/>
        </w:rPr>
        <w:t xml:space="preserve">ежеквартально, не позднее 10-го числа месяца, следующего за прошедшим кварталом, </w:t>
      </w:r>
      <w:r w:rsidR="00A6721B" w:rsidRPr="00AD2F0D">
        <w:rPr>
          <w:spacing w:val="-2"/>
          <w:sz w:val="24"/>
          <w:szCs w:val="24"/>
        </w:rPr>
        <w:t>представлять подписанные акты сверки расчетов (далее –</w:t>
      </w:r>
      <w:r w:rsidR="00A6721B" w:rsidRPr="00AD2F0D">
        <w:rPr>
          <w:sz w:val="24"/>
          <w:szCs w:val="24"/>
        </w:rPr>
        <w:t xml:space="preserve"> акт сверки), составленные на последнее число месяца прошедшего квартала, в соответствии с приложением № 5 к Договору в 2 (двух) экземплярах.</w:t>
      </w:r>
      <w:r w:rsidR="003807A1" w:rsidRPr="00AD2F0D">
        <w:rPr>
          <w:sz w:val="24"/>
          <w:szCs w:val="24"/>
        </w:rPr>
        <w:t xml:space="preserve"> </w:t>
      </w:r>
    </w:p>
    <w:p w:rsidR="00A6721B" w:rsidRPr="00AD2F0D" w:rsidRDefault="00A6721B" w:rsidP="00A6721B">
      <w:pPr>
        <w:shd w:val="clear" w:color="auto" w:fill="FFFFFF"/>
        <w:tabs>
          <w:tab w:val="left" w:pos="0"/>
          <w:tab w:val="left" w:pos="1134"/>
        </w:tabs>
        <w:ind w:firstLine="709"/>
        <w:jc w:val="both"/>
      </w:pPr>
      <w:r w:rsidRPr="00AD2F0D">
        <w:t>Консультант в течение 5 (</w:t>
      </w:r>
      <w:r w:rsidR="00845111" w:rsidRPr="00AD2F0D">
        <w:t>пяти</w:t>
      </w:r>
      <w:r w:rsidRPr="00AD2F0D">
        <w:t xml:space="preserve">) рабочих дней </w:t>
      </w:r>
      <w:proofErr w:type="gramStart"/>
      <w:r w:rsidRPr="00AD2F0D">
        <w:t>с даты получения</w:t>
      </w:r>
      <w:proofErr w:type="gramEnd"/>
      <w:r w:rsidRPr="00AD2F0D">
        <w:t xml:space="preserve"> акта сверки подписывает акт сверки и возвращает 1 (один) экземпляр Заказчику либо, при наличии разногласий, направляет в адрес Заказчика подписанный протокол разногласий.</w:t>
      </w:r>
    </w:p>
    <w:p w:rsidR="00A6721B" w:rsidRPr="00AD2F0D" w:rsidRDefault="00A6721B" w:rsidP="00A6721B">
      <w:pPr>
        <w:shd w:val="clear" w:color="auto" w:fill="FFFFFF"/>
        <w:tabs>
          <w:tab w:val="left" w:pos="0"/>
          <w:tab w:val="left" w:pos="1134"/>
        </w:tabs>
        <w:ind w:firstLine="709"/>
        <w:jc w:val="both"/>
      </w:pPr>
    </w:p>
    <w:p w:rsidR="00460CCD" w:rsidRPr="00AD2F0D" w:rsidRDefault="00460CCD" w:rsidP="003C7A4E">
      <w:pPr>
        <w:shd w:val="clear" w:color="auto" w:fill="FFFFFF"/>
        <w:tabs>
          <w:tab w:val="left" w:pos="0"/>
          <w:tab w:val="left" w:pos="1134"/>
        </w:tabs>
        <w:ind w:firstLine="709"/>
        <w:jc w:val="center"/>
        <w:rPr>
          <w:b/>
        </w:rPr>
      </w:pPr>
    </w:p>
    <w:p w:rsidR="00A6721B" w:rsidRPr="00AD2F0D" w:rsidRDefault="000400A4" w:rsidP="003C7A4E">
      <w:pPr>
        <w:shd w:val="clear" w:color="auto" w:fill="FFFFFF"/>
        <w:tabs>
          <w:tab w:val="left" w:pos="0"/>
          <w:tab w:val="left" w:pos="1134"/>
        </w:tabs>
        <w:ind w:firstLine="709"/>
        <w:jc w:val="center"/>
        <w:rPr>
          <w:b/>
        </w:rPr>
      </w:pPr>
      <w:r w:rsidRPr="00AD2F0D">
        <w:rPr>
          <w:b/>
        </w:rPr>
        <w:t>10</w:t>
      </w:r>
      <w:r w:rsidR="00A6721B" w:rsidRPr="00AD2F0D">
        <w:rPr>
          <w:b/>
        </w:rPr>
        <w:t xml:space="preserve">. </w:t>
      </w:r>
      <w:r w:rsidR="003C7A4E" w:rsidRPr="00AD2F0D">
        <w:rPr>
          <w:b/>
        </w:rPr>
        <w:t>Условия конфиденциальности</w:t>
      </w:r>
    </w:p>
    <w:p w:rsidR="00A6721B" w:rsidRPr="00AD2F0D" w:rsidRDefault="00A6721B" w:rsidP="00A6721B">
      <w:pPr>
        <w:shd w:val="clear" w:color="auto" w:fill="FFFFFF"/>
        <w:tabs>
          <w:tab w:val="left" w:pos="0"/>
          <w:tab w:val="left" w:pos="1134"/>
        </w:tabs>
        <w:ind w:firstLine="709"/>
        <w:jc w:val="both"/>
        <w:rPr>
          <w:b/>
        </w:rPr>
      </w:pPr>
    </w:p>
    <w:p w:rsidR="00F24791" w:rsidRPr="00AD2F0D" w:rsidRDefault="00F24791" w:rsidP="00F24791">
      <w:pPr>
        <w:pStyle w:val="rusnum2"/>
        <w:numPr>
          <w:ilvl w:val="0"/>
          <w:numId w:val="0"/>
        </w:numPr>
        <w:spacing w:before="0" w:after="0"/>
        <w:rPr>
          <w:sz w:val="24"/>
          <w:szCs w:val="24"/>
        </w:rPr>
      </w:pPr>
      <w:r w:rsidRPr="00AD2F0D">
        <w:t xml:space="preserve">           </w:t>
      </w:r>
      <w:r w:rsidR="00843499" w:rsidRPr="00AD2F0D">
        <w:t xml:space="preserve"> </w:t>
      </w:r>
      <w:r w:rsidRPr="00AD2F0D">
        <w:t xml:space="preserve"> </w:t>
      </w:r>
      <w:r w:rsidR="000400A4" w:rsidRPr="00AD2F0D">
        <w:rPr>
          <w:sz w:val="24"/>
          <w:szCs w:val="24"/>
        </w:rPr>
        <w:t>10</w:t>
      </w:r>
      <w:r w:rsidR="00A6721B" w:rsidRPr="00AD2F0D">
        <w:rPr>
          <w:sz w:val="24"/>
          <w:szCs w:val="24"/>
        </w:rPr>
        <w:t>.</w:t>
      </w:r>
      <w:r w:rsidR="003C7A4E" w:rsidRPr="00AD2F0D">
        <w:rPr>
          <w:sz w:val="24"/>
          <w:szCs w:val="24"/>
        </w:rPr>
        <w:t xml:space="preserve">1. </w:t>
      </w:r>
      <w:r w:rsidR="00A6721B" w:rsidRPr="00AD2F0D">
        <w:rPr>
          <w:sz w:val="24"/>
          <w:szCs w:val="24"/>
        </w:rPr>
        <w:t xml:space="preserve"> Если иное не  установлено соглашением Сторон, то конфиденциальн</w:t>
      </w:r>
      <w:r w:rsidR="003C7A4E" w:rsidRPr="00AD2F0D">
        <w:rPr>
          <w:sz w:val="24"/>
          <w:szCs w:val="24"/>
        </w:rPr>
        <w:t xml:space="preserve">ой </w:t>
      </w:r>
      <w:r w:rsidR="00A6721B" w:rsidRPr="00AD2F0D">
        <w:rPr>
          <w:sz w:val="24"/>
          <w:szCs w:val="24"/>
        </w:rPr>
        <w:t>явля</w:t>
      </w:r>
      <w:r w:rsidR="003C7A4E" w:rsidRPr="00AD2F0D">
        <w:rPr>
          <w:sz w:val="24"/>
          <w:szCs w:val="24"/>
        </w:rPr>
        <w:t>е</w:t>
      </w:r>
      <w:r w:rsidR="00A6721B" w:rsidRPr="00AD2F0D">
        <w:rPr>
          <w:sz w:val="24"/>
          <w:szCs w:val="24"/>
        </w:rPr>
        <w:t>тся вс</w:t>
      </w:r>
      <w:r w:rsidR="003C7A4E" w:rsidRPr="00AD2F0D">
        <w:rPr>
          <w:sz w:val="24"/>
          <w:szCs w:val="24"/>
        </w:rPr>
        <w:t xml:space="preserve">я </w:t>
      </w:r>
      <w:r w:rsidR="00A6721B" w:rsidRPr="00AD2F0D">
        <w:rPr>
          <w:sz w:val="24"/>
          <w:szCs w:val="24"/>
        </w:rPr>
        <w:t>получаем</w:t>
      </w:r>
      <w:r w:rsidR="003C7A4E" w:rsidRPr="00AD2F0D">
        <w:rPr>
          <w:sz w:val="24"/>
          <w:szCs w:val="24"/>
        </w:rPr>
        <w:t>ая</w:t>
      </w:r>
      <w:r w:rsidR="00A6721B" w:rsidRPr="00AD2F0D">
        <w:rPr>
          <w:sz w:val="24"/>
          <w:szCs w:val="24"/>
        </w:rPr>
        <w:t xml:space="preserve"> </w:t>
      </w:r>
      <w:r w:rsidR="003C7A4E" w:rsidRPr="00AD2F0D">
        <w:rPr>
          <w:sz w:val="24"/>
          <w:szCs w:val="24"/>
        </w:rPr>
        <w:t>Консультантом от Заказчика, проверяемых юридических лиц (компаний), юридического лица, акции которого подлежат оценке</w:t>
      </w:r>
      <w:r w:rsidRPr="00AD2F0D">
        <w:rPr>
          <w:sz w:val="24"/>
          <w:szCs w:val="24"/>
        </w:rPr>
        <w:t xml:space="preserve">, информация. </w:t>
      </w:r>
      <w:r w:rsidR="00994794" w:rsidRPr="00AD2F0D">
        <w:rPr>
          <w:sz w:val="24"/>
          <w:szCs w:val="24"/>
        </w:rPr>
        <w:t xml:space="preserve">До </w:t>
      </w:r>
      <w:r w:rsidR="00BA390E">
        <w:rPr>
          <w:sz w:val="24"/>
          <w:szCs w:val="24"/>
        </w:rPr>
        <w:t>01.08.2020</w:t>
      </w:r>
      <w:r w:rsidRPr="00AD2F0D">
        <w:rPr>
          <w:sz w:val="24"/>
          <w:szCs w:val="24"/>
        </w:rPr>
        <w:t xml:space="preserve"> Консультант обязан держать указанную информацию в секрете, обеспечить ее конфиденциальность и не раскрывать третьим сторонам частично или полностью, прямо или косвенно,</w:t>
      </w:r>
      <w:r w:rsidR="00FE4390" w:rsidRPr="00AD2F0D">
        <w:rPr>
          <w:snapToGrid w:val="0"/>
        </w:rPr>
        <w:t xml:space="preserve"> </w:t>
      </w:r>
      <w:r w:rsidR="00FE4390" w:rsidRPr="00AD2F0D">
        <w:rPr>
          <w:snapToGrid w:val="0"/>
          <w:sz w:val="24"/>
          <w:szCs w:val="24"/>
        </w:rPr>
        <w:t xml:space="preserve">опубликовывать, допускать опубликование или иным образом распространять, </w:t>
      </w:r>
      <w:r w:rsidR="000400A4" w:rsidRPr="00AD2F0D">
        <w:rPr>
          <w:sz w:val="24"/>
          <w:szCs w:val="24"/>
        </w:rPr>
        <w:t xml:space="preserve">кроме случаев, согласованных с </w:t>
      </w:r>
      <w:r w:rsidRPr="00AD2F0D">
        <w:rPr>
          <w:sz w:val="24"/>
          <w:szCs w:val="24"/>
        </w:rPr>
        <w:t>АО «НИАЭП», за исключением:</w:t>
      </w:r>
    </w:p>
    <w:p w:rsidR="00F24791" w:rsidRPr="00AD2F0D" w:rsidRDefault="00F24791" w:rsidP="00F24791">
      <w:pPr>
        <w:pStyle w:val="rusnum2"/>
        <w:numPr>
          <w:ilvl w:val="0"/>
          <w:numId w:val="0"/>
        </w:numPr>
        <w:spacing w:before="0" w:after="0"/>
        <w:ind w:firstLine="540"/>
        <w:rPr>
          <w:sz w:val="24"/>
          <w:szCs w:val="24"/>
        </w:rPr>
      </w:pPr>
      <w:r w:rsidRPr="00AD2F0D">
        <w:rPr>
          <w:sz w:val="24"/>
          <w:szCs w:val="24"/>
        </w:rPr>
        <w:t>-</w:t>
      </w:r>
      <w:r w:rsidRPr="00AD2F0D">
        <w:rPr>
          <w:sz w:val="24"/>
          <w:szCs w:val="24"/>
        </w:rPr>
        <w:tab/>
        <w:t>общедоступной информации;</w:t>
      </w:r>
    </w:p>
    <w:p w:rsidR="00F24791" w:rsidRPr="00AD2F0D" w:rsidRDefault="00F24791" w:rsidP="00F24791">
      <w:pPr>
        <w:autoSpaceDE w:val="0"/>
        <w:autoSpaceDN w:val="0"/>
        <w:adjustRightInd w:val="0"/>
        <w:ind w:firstLine="540"/>
        <w:jc w:val="both"/>
      </w:pPr>
      <w:r w:rsidRPr="00AD2F0D">
        <w:t>-</w:t>
      </w:r>
      <w:r w:rsidRPr="00AD2F0D">
        <w:tab/>
        <w:t>информации, относительно которой Консультант может привести доказательство</w:t>
      </w:r>
      <w:r w:rsidR="00FE4390" w:rsidRPr="00AD2F0D">
        <w:t>,</w:t>
      </w:r>
      <w:r w:rsidRPr="00AD2F0D">
        <w:t xml:space="preserve"> что такая информация находилась в распоряжении Консультанта до ее передачи Консультанту по настоящему Договору и которая не была получена прямо или косвенно от Заказчика;</w:t>
      </w:r>
    </w:p>
    <w:p w:rsidR="00F24791" w:rsidRPr="00AD2F0D" w:rsidRDefault="00F24791" w:rsidP="00F24791">
      <w:pPr>
        <w:autoSpaceDE w:val="0"/>
        <w:autoSpaceDN w:val="0"/>
        <w:adjustRightInd w:val="0"/>
        <w:ind w:firstLine="540"/>
        <w:jc w:val="both"/>
      </w:pPr>
      <w:r w:rsidRPr="00AD2F0D">
        <w:t>-</w:t>
      </w:r>
      <w:r w:rsidRPr="00AD2F0D">
        <w:tab/>
        <w:t>информации, относительно которой Консультант может доказать, что такая информация получена им после передачи информации в рамках настоящего Договора от третьей стороны, причем эта третья сторона не налагала на эту информацию условий соблюдения конфиденциальности и не приобретала эту информацию прямо или косвенно у Заказчика.</w:t>
      </w:r>
    </w:p>
    <w:p w:rsidR="00C001EF" w:rsidRPr="00AD2F0D" w:rsidRDefault="00C001EF" w:rsidP="00C001EF">
      <w:pPr>
        <w:pStyle w:val="210"/>
        <w:suppressLineNumbers/>
        <w:tabs>
          <w:tab w:val="left" w:pos="0"/>
        </w:tabs>
        <w:suppressAutoHyphens/>
        <w:spacing w:before="0" w:after="0"/>
        <w:ind w:left="0" w:firstLine="709"/>
        <w:rPr>
          <w:szCs w:val="24"/>
        </w:rPr>
      </w:pPr>
      <w:r w:rsidRPr="00AD2F0D">
        <w:rPr>
          <w:szCs w:val="24"/>
        </w:rPr>
        <w:t>1</w:t>
      </w:r>
      <w:r w:rsidR="000400A4" w:rsidRPr="00AD2F0D">
        <w:rPr>
          <w:szCs w:val="24"/>
        </w:rPr>
        <w:t>0</w:t>
      </w:r>
      <w:r w:rsidRPr="00AD2F0D">
        <w:rPr>
          <w:szCs w:val="24"/>
        </w:rPr>
        <w:t>.2. По требованию проверяемых юридических лиц (компаний), юридического лица, акции которого подлежат оценке, Консультант обязуется заключить с ними договор (соглашение) о конфиденциальности.</w:t>
      </w:r>
    </w:p>
    <w:p w:rsidR="00A6721B" w:rsidRPr="00AD2F0D" w:rsidRDefault="00C001EF" w:rsidP="00C001EF">
      <w:pPr>
        <w:pStyle w:val="210"/>
        <w:suppressLineNumbers/>
        <w:tabs>
          <w:tab w:val="left" w:pos="0"/>
        </w:tabs>
        <w:suppressAutoHyphens/>
        <w:spacing w:before="0" w:after="0"/>
        <w:ind w:left="0" w:firstLine="709"/>
      </w:pPr>
      <w:r w:rsidRPr="00AD2F0D">
        <w:t>1</w:t>
      </w:r>
      <w:r w:rsidR="000400A4" w:rsidRPr="00AD2F0D">
        <w:t>0</w:t>
      </w:r>
      <w:r w:rsidR="00426BCE" w:rsidRPr="00AD2F0D">
        <w:t>.3. </w:t>
      </w:r>
      <w:proofErr w:type="gramStart"/>
      <w:r w:rsidR="00F24791" w:rsidRPr="00AD2F0D">
        <w:t>Консультант</w:t>
      </w:r>
      <w:r w:rsidR="00A6721B" w:rsidRPr="00AD2F0D">
        <w:t xml:space="preserve"> име</w:t>
      </w:r>
      <w:r w:rsidR="00F24791" w:rsidRPr="00AD2F0D">
        <w:t>е</w:t>
      </w:r>
      <w:r w:rsidR="00A6721B" w:rsidRPr="00AD2F0D">
        <w:t xml:space="preserve">т право разглашать </w:t>
      </w:r>
      <w:r w:rsidR="00F24791" w:rsidRPr="00AD2F0D">
        <w:t>конфиденциальную информацию</w:t>
      </w:r>
      <w:r w:rsidR="00A6721B" w:rsidRPr="00AD2F0D">
        <w:t xml:space="preserve">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w:t>
      </w:r>
      <w:r w:rsidR="00A6721B" w:rsidRPr="00AD2F0D">
        <w:rPr>
          <w:b/>
        </w:rPr>
        <w:t xml:space="preserve"> </w:t>
      </w:r>
      <w:r w:rsidR="00A6721B" w:rsidRPr="00AD2F0D">
        <w:t>регулирования и надзора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r w:rsidR="00F24791" w:rsidRPr="00AD2F0D">
        <w:t xml:space="preserve"> </w:t>
      </w:r>
      <w:proofErr w:type="gramEnd"/>
    </w:p>
    <w:p w:rsidR="00A6721B" w:rsidRPr="00AD2F0D" w:rsidRDefault="00F24791" w:rsidP="00A6721B">
      <w:pPr>
        <w:pStyle w:val="210"/>
        <w:suppressLineNumbers/>
        <w:tabs>
          <w:tab w:val="left" w:pos="0"/>
        </w:tabs>
        <w:suppressAutoHyphens/>
        <w:spacing w:before="0" w:after="0"/>
        <w:ind w:left="0" w:firstLine="709"/>
      </w:pPr>
      <w:r w:rsidRPr="00AD2F0D">
        <w:t>1</w:t>
      </w:r>
      <w:r w:rsidR="000400A4" w:rsidRPr="00AD2F0D">
        <w:t>0</w:t>
      </w:r>
      <w:r w:rsidRPr="00AD2F0D">
        <w:t xml:space="preserve">.4. </w:t>
      </w:r>
      <w:r w:rsidR="00A6721B" w:rsidRPr="00AD2F0D">
        <w:t xml:space="preserve">Не считается разглашением </w:t>
      </w:r>
      <w:r w:rsidRPr="00AD2F0D">
        <w:t>конфиденциальной информации</w:t>
      </w:r>
      <w:r w:rsidR="00A6721B" w:rsidRPr="00AD2F0D">
        <w:t xml:space="preserve"> сообщение </w:t>
      </w:r>
      <w:r w:rsidRPr="00AD2F0D">
        <w:t>ее части</w:t>
      </w:r>
      <w:r w:rsidR="00A6721B" w:rsidRPr="00AD2F0D">
        <w:t>, необходимо</w:t>
      </w:r>
      <w:r w:rsidRPr="00AD2F0D">
        <w:t>й</w:t>
      </w:r>
      <w:r w:rsidR="00A6721B" w:rsidRPr="00AD2F0D">
        <w:t xml:space="preserve"> в целях исполнения Договора, </w:t>
      </w:r>
      <w:r w:rsidRPr="00AD2F0D">
        <w:t>соисполнителям Консультанта при условии заключения с ними соответствующего договора (соглашения) о конфиденциальности.</w:t>
      </w:r>
    </w:p>
    <w:p w:rsidR="00C167E2" w:rsidRPr="00AD2F0D" w:rsidRDefault="00843499" w:rsidP="00A6721B">
      <w:pPr>
        <w:tabs>
          <w:tab w:val="left" w:pos="720"/>
        </w:tabs>
        <w:jc w:val="both"/>
        <w:rPr>
          <w:snapToGrid w:val="0"/>
          <w:lang w:eastAsia="en-US"/>
        </w:rPr>
      </w:pPr>
      <w:r w:rsidRPr="00AD2F0D">
        <w:t xml:space="preserve">           1</w:t>
      </w:r>
      <w:r w:rsidR="000400A4" w:rsidRPr="00AD2F0D">
        <w:t>0</w:t>
      </w:r>
      <w:r w:rsidRPr="00AD2F0D">
        <w:t>.5. В случае нарушения положений по обеспечению сохранения конфиденциальной информации, Консультант может быть привлечён по требованию Заказчика к гражданско-правовой ответственности в виде обязанности по возмещению убытков Заказчика в полном объеме.</w:t>
      </w:r>
    </w:p>
    <w:p w:rsidR="004B30CF" w:rsidRPr="00AD2F0D" w:rsidRDefault="004B30CF" w:rsidP="004B30CF">
      <w:pPr>
        <w:tabs>
          <w:tab w:val="left" w:pos="720"/>
        </w:tabs>
        <w:jc w:val="center"/>
        <w:rPr>
          <w:b/>
          <w:snapToGrid w:val="0"/>
          <w:lang w:eastAsia="en-US"/>
        </w:rPr>
      </w:pPr>
      <w:r w:rsidRPr="00AD2F0D">
        <w:rPr>
          <w:b/>
          <w:snapToGrid w:val="0"/>
          <w:lang w:eastAsia="en-US"/>
        </w:rPr>
        <w:t>Статья 1</w:t>
      </w:r>
      <w:r w:rsidR="000400A4" w:rsidRPr="00AD2F0D">
        <w:rPr>
          <w:b/>
          <w:snapToGrid w:val="0"/>
          <w:lang w:eastAsia="en-US"/>
        </w:rPr>
        <w:t>1</w:t>
      </w:r>
      <w:r w:rsidRPr="00AD2F0D">
        <w:rPr>
          <w:b/>
          <w:snapToGrid w:val="0"/>
          <w:lang w:eastAsia="en-US"/>
        </w:rPr>
        <w:t>. Обстоятельства непреодолимой силы</w:t>
      </w:r>
    </w:p>
    <w:p w:rsidR="004B30CF" w:rsidRPr="00AD2F0D" w:rsidRDefault="004B30CF" w:rsidP="004B30CF">
      <w:pPr>
        <w:tabs>
          <w:tab w:val="left" w:pos="720"/>
        </w:tabs>
        <w:jc w:val="center"/>
        <w:rPr>
          <w:b/>
          <w:snapToGrid w:val="0"/>
          <w:lang w:eastAsia="en-US"/>
        </w:rPr>
      </w:pPr>
    </w:p>
    <w:p w:rsidR="004B30CF" w:rsidRPr="00AD2F0D" w:rsidRDefault="004B30CF" w:rsidP="004B30CF">
      <w:pPr>
        <w:tabs>
          <w:tab w:val="left" w:pos="720"/>
        </w:tabs>
        <w:jc w:val="both"/>
        <w:rPr>
          <w:snapToGrid w:val="0"/>
          <w:lang w:eastAsia="en-US"/>
        </w:rPr>
      </w:pPr>
      <w:r w:rsidRPr="00AD2F0D">
        <w:rPr>
          <w:snapToGrid w:val="0"/>
          <w:lang w:eastAsia="en-US"/>
        </w:rPr>
        <w:t xml:space="preserve">            1</w:t>
      </w:r>
      <w:r w:rsidR="000400A4" w:rsidRPr="00AD2F0D">
        <w:rPr>
          <w:snapToGrid w:val="0"/>
          <w:lang w:eastAsia="en-US"/>
        </w:rPr>
        <w:t>1</w:t>
      </w:r>
      <w:r w:rsidRPr="00AD2F0D">
        <w:rPr>
          <w:snapToGrid w:val="0"/>
          <w:lang w:eastAsia="en-US"/>
        </w:rPr>
        <w:t>.1.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4B30CF" w:rsidRPr="00AD2F0D" w:rsidRDefault="004B30CF" w:rsidP="004B30CF">
      <w:pPr>
        <w:tabs>
          <w:tab w:val="left" w:pos="720"/>
        </w:tabs>
        <w:jc w:val="both"/>
        <w:rPr>
          <w:snapToGrid w:val="0"/>
          <w:lang w:eastAsia="en-US"/>
        </w:rPr>
      </w:pPr>
      <w:r w:rsidRPr="00AD2F0D">
        <w:rPr>
          <w:snapToGrid w:val="0"/>
          <w:lang w:eastAsia="en-US"/>
        </w:rPr>
        <w:t xml:space="preserve">           1</w:t>
      </w:r>
      <w:r w:rsidR="000400A4" w:rsidRPr="00AD2F0D">
        <w:rPr>
          <w:snapToGrid w:val="0"/>
          <w:lang w:eastAsia="en-US"/>
        </w:rPr>
        <w:t>1</w:t>
      </w:r>
      <w:r w:rsidRPr="00AD2F0D">
        <w:rPr>
          <w:snapToGrid w:val="0"/>
          <w:lang w:eastAsia="en-US"/>
        </w:rPr>
        <w:t xml:space="preserve">.2. </w:t>
      </w:r>
      <w:proofErr w:type="gramStart"/>
      <w:r w:rsidRPr="00AD2F0D">
        <w:rPr>
          <w:snapToGrid w:val="0"/>
          <w:lang w:eastAsia="en-US"/>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4B30CF" w:rsidRPr="00AD2F0D" w:rsidRDefault="004B30CF" w:rsidP="004B30CF">
      <w:pPr>
        <w:tabs>
          <w:tab w:val="left" w:pos="720"/>
        </w:tabs>
        <w:jc w:val="both"/>
        <w:rPr>
          <w:snapToGrid w:val="0"/>
          <w:lang w:eastAsia="en-US"/>
        </w:rPr>
      </w:pPr>
      <w:r w:rsidRPr="00AD2F0D">
        <w:rPr>
          <w:snapToGrid w:val="0"/>
          <w:lang w:eastAsia="en-US"/>
        </w:rPr>
        <w:t xml:space="preserve">           1</w:t>
      </w:r>
      <w:r w:rsidR="000400A4" w:rsidRPr="00AD2F0D">
        <w:rPr>
          <w:snapToGrid w:val="0"/>
          <w:lang w:eastAsia="en-US"/>
        </w:rPr>
        <w:t>1</w:t>
      </w:r>
      <w:r w:rsidRPr="00AD2F0D">
        <w:rPr>
          <w:snapToGrid w:val="0"/>
          <w:lang w:eastAsia="en-US"/>
        </w:rPr>
        <w:t>.3.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4B30CF" w:rsidRPr="00AD2F0D" w:rsidRDefault="004B30CF" w:rsidP="004B30CF">
      <w:pPr>
        <w:tabs>
          <w:tab w:val="left" w:pos="720"/>
        </w:tabs>
        <w:jc w:val="both"/>
        <w:rPr>
          <w:snapToGrid w:val="0"/>
          <w:lang w:eastAsia="en-US"/>
        </w:rPr>
      </w:pPr>
      <w:r w:rsidRPr="00AD2F0D">
        <w:rPr>
          <w:snapToGrid w:val="0"/>
          <w:lang w:eastAsia="en-US"/>
        </w:rPr>
        <w:t xml:space="preserve">       1</w:t>
      </w:r>
      <w:r w:rsidR="000400A4" w:rsidRPr="00AD2F0D">
        <w:rPr>
          <w:snapToGrid w:val="0"/>
          <w:lang w:eastAsia="en-US"/>
        </w:rPr>
        <w:t>1</w:t>
      </w:r>
      <w:r w:rsidRPr="00AD2F0D">
        <w:rPr>
          <w:snapToGrid w:val="0"/>
          <w:lang w:eastAsia="en-US"/>
        </w:rPr>
        <w:t>.4.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167E2" w:rsidRPr="00AD2F0D" w:rsidRDefault="004B30CF" w:rsidP="004B30CF">
      <w:pPr>
        <w:tabs>
          <w:tab w:val="left" w:pos="720"/>
        </w:tabs>
        <w:jc w:val="both"/>
        <w:rPr>
          <w:snapToGrid w:val="0"/>
          <w:lang w:eastAsia="en-US"/>
        </w:rPr>
      </w:pPr>
      <w:r w:rsidRPr="00AD2F0D">
        <w:rPr>
          <w:snapToGrid w:val="0"/>
          <w:lang w:eastAsia="en-US"/>
        </w:rPr>
        <w:t xml:space="preserve">     1</w:t>
      </w:r>
      <w:r w:rsidR="000400A4" w:rsidRPr="00AD2F0D">
        <w:rPr>
          <w:snapToGrid w:val="0"/>
          <w:lang w:eastAsia="en-US"/>
        </w:rPr>
        <w:t>1</w:t>
      </w:r>
      <w:r w:rsidRPr="00AD2F0D">
        <w:rPr>
          <w:snapToGrid w:val="0"/>
          <w:lang w:eastAsia="en-US"/>
        </w:rPr>
        <w:t>.5. В случае если обстоятельства непреодолимой силы действуют в течение 3 (трех) месяцев, любая из Сторон вправе потребовать расторжения Договора.</w:t>
      </w:r>
    </w:p>
    <w:p w:rsidR="00C167E2" w:rsidRPr="00AD2F0D" w:rsidRDefault="00C167E2" w:rsidP="00123583">
      <w:pPr>
        <w:tabs>
          <w:tab w:val="left" w:pos="720"/>
        </w:tabs>
        <w:jc w:val="both"/>
        <w:rPr>
          <w:snapToGrid w:val="0"/>
          <w:lang w:eastAsia="en-US"/>
        </w:rPr>
      </w:pPr>
    </w:p>
    <w:p w:rsidR="004B30CF" w:rsidRPr="00AD2F0D" w:rsidRDefault="009D07C9" w:rsidP="004B30CF">
      <w:pPr>
        <w:tabs>
          <w:tab w:val="left" w:pos="720"/>
        </w:tabs>
        <w:jc w:val="center"/>
        <w:rPr>
          <w:b/>
          <w:snapToGrid w:val="0"/>
          <w:lang w:eastAsia="en-US"/>
        </w:rPr>
      </w:pPr>
      <w:r w:rsidRPr="00AD2F0D">
        <w:rPr>
          <w:b/>
          <w:snapToGrid w:val="0"/>
          <w:lang w:eastAsia="en-US"/>
        </w:rPr>
        <w:t>1</w:t>
      </w:r>
      <w:r>
        <w:rPr>
          <w:b/>
          <w:snapToGrid w:val="0"/>
          <w:lang w:eastAsia="en-US"/>
        </w:rPr>
        <w:t>2</w:t>
      </w:r>
      <w:r w:rsidR="004B30CF" w:rsidRPr="00AD2F0D">
        <w:rPr>
          <w:b/>
          <w:snapToGrid w:val="0"/>
          <w:lang w:eastAsia="en-US"/>
        </w:rPr>
        <w:t>. Действие Договора</w:t>
      </w:r>
    </w:p>
    <w:p w:rsidR="004B30CF" w:rsidRPr="00AD2F0D" w:rsidRDefault="004B30CF" w:rsidP="004B30CF">
      <w:pPr>
        <w:tabs>
          <w:tab w:val="left" w:pos="720"/>
        </w:tabs>
        <w:jc w:val="center"/>
        <w:rPr>
          <w:snapToGrid w:val="0"/>
          <w:lang w:eastAsia="en-US"/>
        </w:rPr>
      </w:pPr>
    </w:p>
    <w:p w:rsidR="004B30CF" w:rsidRPr="00AD2F0D" w:rsidRDefault="004B30CF" w:rsidP="004B30CF">
      <w:pPr>
        <w:tabs>
          <w:tab w:val="left" w:pos="720"/>
        </w:tabs>
        <w:jc w:val="both"/>
        <w:rPr>
          <w:snapToGrid w:val="0"/>
          <w:lang w:eastAsia="en-US"/>
        </w:rPr>
      </w:pPr>
      <w:r w:rsidRPr="00AD2F0D">
        <w:rPr>
          <w:snapToGrid w:val="0"/>
          <w:lang w:eastAsia="en-US"/>
        </w:rPr>
        <w:t xml:space="preserve">         1</w:t>
      </w:r>
      <w:r w:rsidR="000400A4" w:rsidRPr="00AD2F0D">
        <w:rPr>
          <w:snapToGrid w:val="0"/>
          <w:lang w:eastAsia="en-US"/>
        </w:rPr>
        <w:t>2</w:t>
      </w:r>
      <w:r w:rsidRPr="00AD2F0D">
        <w:rPr>
          <w:snapToGrid w:val="0"/>
          <w:lang w:eastAsia="en-US"/>
        </w:rPr>
        <w:t>.1. Договор вступает в силу с момента его заключения и действует до полного исполнения</w:t>
      </w:r>
      <w:r w:rsidR="000D505A" w:rsidRPr="00AD2F0D">
        <w:rPr>
          <w:snapToGrid w:val="0"/>
          <w:lang w:eastAsia="en-US"/>
        </w:rPr>
        <w:t xml:space="preserve"> Сторонами</w:t>
      </w:r>
      <w:r w:rsidRPr="00AD2F0D">
        <w:rPr>
          <w:snapToGrid w:val="0"/>
          <w:lang w:eastAsia="en-US"/>
        </w:rPr>
        <w:t xml:space="preserve"> своих обязательств по договору.</w:t>
      </w:r>
    </w:p>
    <w:p w:rsidR="004B30CF" w:rsidRPr="00AD2F0D" w:rsidRDefault="004B30CF" w:rsidP="004B30CF">
      <w:pPr>
        <w:tabs>
          <w:tab w:val="left" w:pos="720"/>
        </w:tabs>
        <w:jc w:val="both"/>
        <w:rPr>
          <w:snapToGrid w:val="0"/>
          <w:lang w:eastAsia="en-US"/>
        </w:rPr>
      </w:pPr>
    </w:p>
    <w:p w:rsidR="00B711A8" w:rsidRPr="00AD2F0D" w:rsidRDefault="004B30CF" w:rsidP="004B30CF">
      <w:pPr>
        <w:tabs>
          <w:tab w:val="left" w:pos="720"/>
        </w:tabs>
        <w:jc w:val="center"/>
        <w:rPr>
          <w:b/>
          <w:snapToGrid w:val="0"/>
          <w:lang w:eastAsia="en-US"/>
        </w:rPr>
      </w:pPr>
      <w:r w:rsidRPr="00AD2F0D">
        <w:rPr>
          <w:b/>
          <w:snapToGrid w:val="0"/>
          <w:lang w:eastAsia="en-US"/>
        </w:rPr>
        <w:t>1</w:t>
      </w:r>
      <w:r w:rsidR="009D07C9">
        <w:rPr>
          <w:b/>
          <w:snapToGrid w:val="0"/>
          <w:lang w:eastAsia="en-US"/>
        </w:rPr>
        <w:t>3</w:t>
      </w:r>
      <w:r w:rsidRPr="00AD2F0D">
        <w:rPr>
          <w:b/>
          <w:snapToGrid w:val="0"/>
          <w:lang w:eastAsia="en-US"/>
        </w:rPr>
        <w:t xml:space="preserve">. Изменение и прекращение договора      </w:t>
      </w:r>
    </w:p>
    <w:p w:rsidR="004B30CF" w:rsidRPr="00AD2F0D" w:rsidRDefault="00B711A8" w:rsidP="00B711A8">
      <w:pPr>
        <w:tabs>
          <w:tab w:val="left" w:pos="720"/>
        </w:tabs>
        <w:rPr>
          <w:snapToGrid w:val="0"/>
          <w:lang w:eastAsia="en-US"/>
        </w:rPr>
      </w:pPr>
      <w:r w:rsidRPr="00AD2F0D">
        <w:rPr>
          <w:b/>
          <w:snapToGrid w:val="0"/>
          <w:lang w:eastAsia="en-US"/>
        </w:rPr>
        <w:t xml:space="preserve">     </w:t>
      </w:r>
      <w:r w:rsidR="004B30CF" w:rsidRPr="00AD2F0D">
        <w:rPr>
          <w:b/>
          <w:snapToGrid w:val="0"/>
          <w:lang w:eastAsia="en-US"/>
        </w:rPr>
        <w:t xml:space="preserve">   </w:t>
      </w:r>
    </w:p>
    <w:p w:rsidR="004B30CF" w:rsidRPr="00AD2F0D" w:rsidRDefault="004B30CF" w:rsidP="004B30CF">
      <w:pPr>
        <w:tabs>
          <w:tab w:val="left" w:pos="720"/>
        </w:tabs>
        <w:jc w:val="both"/>
        <w:rPr>
          <w:snapToGrid w:val="0"/>
          <w:lang w:eastAsia="en-US"/>
        </w:rPr>
      </w:pPr>
      <w:r w:rsidRPr="00AD2F0D">
        <w:rPr>
          <w:snapToGrid w:val="0"/>
          <w:lang w:eastAsia="en-US"/>
        </w:rPr>
        <w:t xml:space="preserve">        </w:t>
      </w:r>
      <w:r w:rsidR="007C346F" w:rsidRPr="00AD2F0D">
        <w:rPr>
          <w:snapToGrid w:val="0"/>
          <w:lang w:eastAsia="en-US"/>
        </w:rPr>
        <w:t>1</w:t>
      </w:r>
      <w:r w:rsidR="000400A4" w:rsidRPr="00AD2F0D">
        <w:rPr>
          <w:snapToGrid w:val="0"/>
          <w:lang w:eastAsia="en-US"/>
        </w:rPr>
        <w:t>3</w:t>
      </w:r>
      <w:r w:rsidRPr="00AD2F0D">
        <w:rPr>
          <w:snapToGrid w:val="0"/>
          <w:lang w:eastAsia="en-US"/>
        </w:rPr>
        <w:t xml:space="preserve">.1. Случаи одностороннего отказа от исполнения Договора установлены действующим законодательством РФ и </w:t>
      </w:r>
      <w:r w:rsidR="00B711A8" w:rsidRPr="00AD2F0D">
        <w:rPr>
          <w:snapToGrid w:val="0"/>
          <w:lang w:eastAsia="en-US"/>
        </w:rPr>
        <w:t xml:space="preserve">пунктами </w:t>
      </w:r>
      <w:r w:rsidR="007C346F" w:rsidRPr="00AD2F0D">
        <w:rPr>
          <w:snapToGrid w:val="0"/>
          <w:lang w:eastAsia="en-US"/>
        </w:rPr>
        <w:t>1</w:t>
      </w:r>
      <w:r w:rsidR="00BA390E">
        <w:rPr>
          <w:snapToGrid w:val="0"/>
          <w:lang w:eastAsia="en-US"/>
        </w:rPr>
        <w:t>3</w:t>
      </w:r>
      <w:r w:rsidR="00B711A8" w:rsidRPr="00AD2F0D">
        <w:rPr>
          <w:snapToGrid w:val="0"/>
          <w:lang w:eastAsia="en-US"/>
        </w:rPr>
        <w:t xml:space="preserve">.2., </w:t>
      </w:r>
      <w:r w:rsidR="007C346F" w:rsidRPr="00AD2F0D">
        <w:rPr>
          <w:snapToGrid w:val="0"/>
          <w:lang w:eastAsia="en-US"/>
        </w:rPr>
        <w:t>1</w:t>
      </w:r>
      <w:r w:rsidR="00BA390E">
        <w:rPr>
          <w:snapToGrid w:val="0"/>
          <w:lang w:eastAsia="en-US"/>
        </w:rPr>
        <w:t>3</w:t>
      </w:r>
      <w:r w:rsidR="00B711A8" w:rsidRPr="00AD2F0D">
        <w:rPr>
          <w:snapToGrid w:val="0"/>
          <w:lang w:eastAsia="en-US"/>
        </w:rPr>
        <w:t>.3.</w:t>
      </w:r>
      <w:r w:rsidR="003E0341" w:rsidRPr="00AD2F0D">
        <w:rPr>
          <w:snapToGrid w:val="0"/>
          <w:lang w:eastAsia="en-US"/>
        </w:rPr>
        <w:t>, 1</w:t>
      </w:r>
      <w:r w:rsidR="00BA390E">
        <w:rPr>
          <w:snapToGrid w:val="0"/>
          <w:lang w:eastAsia="en-US"/>
        </w:rPr>
        <w:t>5</w:t>
      </w:r>
      <w:r w:rsidR="003E0341" w:rsidRPr="00AD2F0D">
        <w:rPr>
          <w:snapToGrid w:val="0"/>
          <w:lang w:eastAsia="en-US"/>
        </w:rPr>
        <w:t>.1.</w:t>
      </w:r>
      <w:r w:rsidR="00B711A8" w:rsidRPr="00AD2F0D">
        <w:rPr>
          <w:snapToGrid w:val="0"/>
          <w:lang w:eastAsia="en-US"/>
        </w:rPr>
        <w:t xml:space="preserve"> Договора</w:t>
      </w:r>
      <w:r w:rsidRPr="00AD2F0D">
        <w:rPr>
          <w:snapToGrid w:val="0"/>
          <w:lang w:eastAsia="en-US"/>
        </w:rPr>
        <w:t>.</w:t>
      </w:r>
    </w:p>
    <w:p w:rsidR="004B30CF" w:rsidRPr="00AD2F0D" w:rsidRDefault="004B30CF" w:rsidP="004B30CF">
      <w:pPr>
        <w:tabs>
          <w:tab w:val="left" w:pos="720"/>
        </w:tabs>
        <w:jc w:val="both"/>
        <w:rPr>
          <w:snapToGrid w:val="0"/>
          <w:lang w:eastAsia="en-US"/>
        </w:rPr>
      </w:pPr>
      <w:r w:rsidRPr="00AD2F0D">
        <w:rPr>
          <w:snapToGrid w:val="0"/>
          <w:lang w:eastAsia="en-US"/>
        </w:rPr>
        <w:t xml:space="preserve">        </w:t>
      </w:r>
      <w:r w:rsidR="00B711A8" w:rsidRPr="00AD2F0D">
        <w:rPr>
          <w:snapToGrid w:val="0"/>
          <w:lang w:eastAsia="en-US"/>
        </w:rPr>
        <w:t>1</w:t>
      </w:r>
      <w:r w:rsidR="000400A4" w:rsidRPr="00AD2F0D">
        <w:rPr>
          <w:snapToGrid w:val="0"/>
          <w:lang w:eastAsia="en-US"/>
        </w:rPr>
        <w:t>3</w:t>
      </w:r>
      <w:r w:rsidR="00B711A8" w:rsidRPr="00AD2F0D">
        <w:rPr>
          <w:snapToGrid w:val="0"/>
          <w:lang w:eastAsia="en-US"/>
        </w:rPr>
        <w:t xml:space="preserve">.2. </w:t>
      </w:r>
      <w:r w:rsidRPr="00AD2F0D">
        <w:rPr>
          <w:snapToGrid w:val="0"/>
          <w:lang w:eastAsia="en-US"/>
        </w:rPr>
        <w:t>Кроме случаев, когда это предусмотрено действующим законодательством РФ, Заказчик вправе</w:t>
      </w:r>
      <w:r w:rsidR="00B711A8" w:rsidRPr="00AD2F0D">
        <w:rPr>
          <w:snapToGrid w:val="0"/>
          <w:lang w:eastAsia="en-US"/>
        </w:rPr>
        <w:t xml:space="preserve"> полностью</w:t>
      </w:r>
      <w:r w:rsidRPr="00AD2F0D">
        <w:rPr>
          <w:snapToGrid w:val="0"/>
          <w:lang w:eastAsia="en-US"/>
        </w:rPr>
        <w:t xml:space="preserve"> отказаться от исполнения Договора:        </w:t>
      </w:r>
    </w:p>
    <w:p w:rsidR="004B30CF" w:rsidRPr="00AD2F0D" w:rsidRDefault="004B30CF" w:rsidP="004B30CF">
      <w:pPr>
        <w:tabs>
          <w:tab w:val="left" w:pos="720"/>
        </w:tabs>
        <w:jc w:val="both"/>
        <w:rPr>
          <w:snapToGrid w:val="0"/>
          <w:lang w:eastAsia="en-US"/>
        </w:rPr>
      </w:pPr>
      <w:r w:rsidRPr="00AD2F0D">
        <w:rPr>
          <w:snapToGrid w:val="0"/>
          <w:lang w:eastAsia="en-US"/>
        </w:rPr>
        <w:t xml:space="preserve">       - при внесении Консультанта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D71B3F" w:rsidRPr="00AD2F0D" w:rsidRDefault="004B30CF" w:rsidP="004B30CF">
      <w:pPr>
        <w:tabs>
          <w:tab w:val="left" w:pos="720"/>
        </w:tabs>
        <w:jc w:val="both"/>
        <w:rPr>
          <w:snapToGrid w:val="0"/>
          <w:lang w:eastAsia="en-US"/>
        </w:rPr>
      </w:pPr>
      <w:r w:rsidRPr="00AD2F0D">
        <w:rPr>
          <w:snapToGrid w:val="0"/>
          <w:lang w:eastAsia="en-US"/>
        </w:rPr>
        <w:t xml:space="preserve">        </w:t>
      </w:r>
      <w:proofErr w:type="gramStart"/>
      <w:r w:rsidRPr="00AD2F0D">
        <w:rPr>
          <w:snapToGrid w:val="0"/>
          <w:lang w:eastAsia="en-US"/>
        </w:rPr>
        <w:t xml:space="preserve">- при непредставлении Консультантом документов, перечисленных в пункте </w:t>
      </w:r>
      <w:r w:rsidR="00BA390E">
        <w:rPr>
          <w:snapToGrid w:val="0"/>
          <w:lang w:eastAsia="en-US"/>
        </w:rPr>
        <w:t>7</w:t>
      </w:r>
      <w:r w:rsidRPr="00AD2F0D">
        <w:rPr>
          <w:snapToGrid w:val="0"/>
          <w:lang w:eastAsia="en-US"/>
        </w:rPr>
        <w:t>.1.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Консультанта, определяемой по данным бухгалтерской (финансовой) отчетности за истекший период (год, квартал/пол</w:t>
      </w:r>
      <w:r w:rsidR="00D71B3F" w:rsidRPr="00AD2F0D">
        <w:rPr>
          <w:snapToGrid w:val="0"/>
          <w:lang w:eastAsia="en-US"/>
        </w:rPr>
        <w:t>угодие/9 месяцев текущего года);</w:t>
      </w:r>
      <w:proofErr w:type="gramEnd"/>
    </w:p>
    <w:p w:rsidR="00123583" w:rsidRPr="00AD2F0D" w:rsidRDefault="00D71B3F" w:rsidP="004B30CF">
      <w:pPr>
        <w:tabs>
          <w:tab w:val="left" w:pos="720"/>
        </w:tabs>
        <w:jc w:val="both"/>
      </w:pPr>
      <w:r w:rsidRPr="00AD2F0D">
        <w:rPr>
          <w:snapToGrid w:val="0"/>
          <w:lang w:eastAsia="en-US"/>
        </w:rPr>
        <w:t xml:space="preserve">        - в случае, предусмотренном в пункте 1</w:t>
      </w:r>
      <w:r w:rsidR="00BA390E">
        <w:rPr>
          <w:snapToGrid w:val="0"/>
          <w:lang w:eastAsia="en-US"/>
        </w:rPr>
        <w:t>5</w:t>
      </w:r>
      <w:r w:rsidRPr="00AD2F0D">
        <w:rPr>
          <w:snapToGrid w:val="0"/>
          <w:lang w:eastAsia="en-US"/>
        </w:rPr>
        <w:t>.1. Договора</w:t>
      </w:r>
      <w:r w:rsidR="004B30CF" w:rsidRPr="00AD2F0D">
        <w:rPr>
          <w:snapToGrid w:val="0"/>
          <w:lang w:eastAsia="en-US"/>
        </w:rPr>
        <w:t xml:space="preserve">        </w:t>
      </w:r>
    </w:p>
    <w:p w:rsidR="00B711A8" w:rsidRPr="00AD2F0D" w:rsidRDefault="004B30CF" w:rsidP="00B711A8">
      <w:pPr>
        <w:keepLines/>
        <w:shd w:val="clear" w:color="auto" w:fill="FFFFFF"/>
        <w:tabs>
          <w:tab w:val="left" w:pos="0"/>
        </w:tabs>
        <w:ind w:right="24"/>
        <w:jc w:val="both"/>
        <w:rPr>
          <w:bCs/>
        </w:rPr>
      </w:pPr>
      <w:r w:rsidRPr="00AD2F0D">
        <w:t xml:space="preserve">     </w:t>
      </w:r>
      <w:r w:rsidR="00B711A8" w:rsidRPr="00AD2F0D">
        <w:t xml:space="preserve"> </w:t>
      </w:r>
      <w:r w:rsidRPr="00AD2F0D">
        <w:t xml:space="preserve">   </w:t>
      </w:r>
      <w:r w:rsidR="00B711A8" w:rsidRPr="00AD2F0D">
        <w:rPr>
          <w:spacing w:val="-2"/>
        </w:rPr>
        <w:t>1</w:t>
      </w:r>
      <w:r w:rsidR="000400A4" w:rsidRPr="00AD2F0D">
        <w:rPr>
          <w:spacing w:val="-2"/>
        </w:rPr>
        <w:t>3</w:t>
      </w:r>
      <w:r w:rsidR="00B711A8" w:rsidRPr="00AD2F0D">
        <w:rPr>
          <w:spacing w:val="-2"/>
        </w:rPr>
        <w:t>.3. Заказчик вправе в одностороннем порядке отказаться от исполнения Договора частично. Такое изменение возможно в части исключения из договора обязательств по оказанию определенных Услуг, включая, но</w:t>
      </w:r>
      <w:r w:rsidR="004C3CD4" w:rsidRPr="00AD2F0D">
        <w:rPr>
          <w:spacing w:val="-2"/>
        </w:rPr>
        <w:t>,</w:t>
      </w:r>
      <w:r w:rsidR="00B711A8" w:rsidRPr="00AD2F0D">
        <w:rPr>
          <w:spacing w:val="-2"/>
        </w:rPr>
        <w:t xml:space="preserve"> не ограничиваясь</w:t>
      </w:r>
      <w:r w:rsidR="004C3CD4" w:rsidRPr="00AD2F0D">
        <w:rPr>
          <w:spacing w:val="-2"/>
        </w:rPr>
        <w:t>,</w:t>
      </w:r>
      <w:r w:rsidR="00B711A8" w:rsidRPr="00AD2F0D">
        <w:rPr>
          <w:spacing w:val="-2"/>
        </w:rPr>
        <w:t xml:space="preserve"> Услуг</w:t>
      </w:r>
      <w:r w:rsidR="00994794" w:rsidRPr="00AD2F0D">
        <w:rPr>
          <w:spacing w:val="-2"/>
        </w:rPr>
        <w:t>и</w:t>
      </w:r>
      <w:r w:rsidR="00B711A8" w:rsidRPr="00AD2F0D">
        <w:rPr>
          <w:spacing w:val="-2"/>
        </w:rPr>
        <w:t xml:space="preserve">, </w:t>
      </w:r>
      <w:r w:rsidR="005E0EE9" w:rsidRPr="00AD2F0D">
        <w:rPr>
          <w:spacing w:val="-2"/>
        </w:rPr>
        <w:t>предусмотренны</w:t>
      </w:r>
      <w:r w:rsidR="004C3CD4" w:rsidRPr="00AD2F0D">
        <w:rPr>
          <w:spacing w:val="-2"/>
        </w:rPr>
        <w:t>е</w:t>
      </w:r>
      <w:r w:rsidR="005E0EE9" w:rsidRPr="00AD2F0D">
        <w:rPr>
          <w:spacing w:val="-2"/>
        </w:rPr>
        <w:t xml:space="preserve"> </w:t>
      </w:r>
      <w:r w:rsidR="00B711A8" w:rsidRPr="00AD2F0D">
        <w:rPr>
          <w:spacing w:val="-2"/>
        </w:rPr>
        <w:t>пунктами 1.1.2. и 1.1.3. Договора, с соответствующим изменением цены Договора.</w:t>
      </w:r>
      <w:r w:rsidR="00B711A8" w:rsidRPr="00AD2F0D">
        <w:rPr>
          <w:bCs/>
        </w:rPr>
        <w:t xml:space="preserve"> Договор будет считаться измененным с момента получения </w:t>
      </w:r>
      <w:r w:rsidR="00993590" w:rsidRPr="00AD2F0D">
        <w:rPr>
          <w:bCs/>
        </w:rPr>
        <w:t>Консультантом</w:t>
      </w:r>
      <w:r w:rsidR="00B711A8" w:rsidRPr="00AD2F0D">
        <w:rPr>
          <w:bCs/>
        </w:rPr>
        <w:t xml:space="preserve"> письменного уведомления Заказчика о частичном отказе от исполнения Договора (пункт 3 статьи 450 Гражданского кодекса Российской Федерации).</w:t>
      </w:r>
    </w:p>
    <w:p w:rsidR="00D71B3F" w:rsidRPr="00AD2F0D" w:rsidRDefault="0032763C" w:rsidP="0032763C">
      <w:pPr>
        <w:keepLines/>
        <w:shd w:val="clear" w:color="auto" w:fill="FFFFFF"/>
        <w:tabs>
          <w:tab w:val="left" w:pos="0"/>
        </w:tabs>
        <w:ind w:right="24"/>
        <w:jc w:val="both"/>
      </w:pPr>
      <w:r w:rsidRPr="00AD2F0D">
        <w:rPr>
          <w:bCs/>
        </w:rPr>
        <w:t xml:space="preserve">          1</w:t>
      </w:r>
      <w:r w:rsidR="000400A4" w:rsidRPr="00AD2F0D">
        <w:rPr>
          <w:bCs/>
        </w:rPr>
        <w:t>3</w:t>
      </w:r>
      <w:r w:rsidRPr="00AD2F0D">
        <w:rPr>
          <w:bCs/>
        </w:rPr>
        <w:t xml:space="preserve">.4. </w:t>
      </w:r>
      <w:r w:rsidRPr="00AD2F0D">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 Заказчик также вправе требовать возмещения убытков в связи с расторжением Договора по основаниям, предусмотренным</w:t>
      </w:r>
      <w:r w:rsidR="003E0341" w:rsidRPr="00AD2F0D">
        <w:t xml:space="preserve"> абзацем</w:t>
      </w:r>
      <w:r w:rsidRPr="00AD2F0D">
        <w:t xml:space="preserve"> вторым пункта 1</w:t>
      </w:r>
      <w:r w:rsidR="007C346F" w:rsidRPr="00AD2F0D">
        <w:t>4</w:t>
      </w:r>
      <w:r w:rsidRPr="00AD2F0D">
        <w:t>.2. Договора</w:t>
      </w:r>
      <w:r w:rsidR="003E0341" w:rsidRPr="00AD2F0D">
        <w:t>.</w:t>
      </w:r>
      <w:r w:rsidR="00D71B3F" w:rsidRPr="00AD2F0D">
        <w:t xml:space="preserve"> </w:t>
      </w:r>
    </w:p>
    <w:p w:rsidR="003E0341" w:rsidRPr="00AD2F0D" w:rsidRDefault="003E0341" w:rsidP="0032763C">
      <w:pPr>
        <w:keepLines/>
        <w:shd w:val="clear" w:color="auto" w:fill="FFFFFF"/>
        <w:tabs>
          <w:tab w:val="left" w:pos="0"/>
        </w:tabs>
        <w:ind w:right="24"/>
        <w:jc w:val="both"/>
      </w:pPr>
    </w:p>
    <w:p w:rsidR="00B711A8" w:rsidRPr="00AD2F0D" w:rsidRDefault="0032763C" w:rsidP="0032763C">
      <w:pPr>
        <w:keepLines/>
        <w:shd w:val="clear" w:color="auto" w:fill="FFFFFF"/>
        <w:tabs>
          <w:tab w:val="left" w:pos="0"/>
        </w:tabs>
        <w:ind w:right="24"/>
        <w:jc w:val="center"/>
        <w:rPr>
          <w:b/>
          <w:spacing w:val="-2"/>
        </w:rPr>
      </w:pPr>
      <w:r w:rsidRPr="00AD2F0D">
        <w:rPr>
          <w:b/>
          <w:spacing w:val="-2"/>
        </w:rPr>
        <w:t>1</w:t>
      </w:r>
      <w:r w:rsidR="000400A4" w:rsidRPr="00AD2F0D">
        <w:rPr>
          <w:b/>
          <w:spacing w:val="-2"/>
        </w:rPr>
        <w:t>4</w:t>
      </w:r>
      <w:r w:rsidRPr="00AD2F0D">
        <w:rPr>
          <w:b/>
          <w:spacing w:val="-2"/>
        </w:rPr>
        <w:t>. Разрешение споров</w:t>
      </w:r>
    </w:p>
    <w:p w:rsidR="0032763C" w:rsidRPr="00AD2F0D" w:rsidRDefault="0032763C" w:rsidP="0032763C">
      <w:pPr>
        <w:keepLines/>
        <w:shd w:val="clear" w:color="auto" w:fill="FFFFFF"/>
        <w:tabs>
          <w:tab w:val="left" w:pos="0"/>
        </w:tabs>
        <w:ind w:right="24"/>
        <w:jc w:val="center"/>
        <w:rPr>
          <w:b/>
          <w:spacing w:val="-2"/>
        </w:rPr>
      </w:pPr>
    </w:p>
    <w:p w:rsidR="00123583" w:rsidRPr="00AD2F0D" w:rsidRDefault="0032763C" w:rsidP="005D54C4">
      <w:pPr>
        <w:jc w:val="both"/>
      </w:pPr>
      <w:r w:rsidRPr="00AD2F0D">
        <w:t xml:space="preserve">     1</w:t>
      </w:r>
      <w:r w:rsidR="000400A4" w:rsidRPr="00AD2F0D">
        <w:t>4</w:t>
      </w:r>
      <w:r w:rsidRPr="00AD2F0D">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Нижегородской области</w:t>
      </w:r>
      <w:r w:rsidRPr="00AD2F0D">
        <w:rPr>
          <w:noProof/>
        </w:rPr>
        <w:t>.</w:t>
      </w:r>
    </w:p>
    <w:p w:rsidR="004C3CD4" w:rsidRPr="00AD2F0D" w:rsidRDefault="0032763C" w:rsidP="005D54C4">
      <w:pPr>
        <w:jc w:val="both"/>
        <w:rPr>
          <w:noProof/>
        </w:rPr>
      </w:pPr>
      <w:r w:rsidRPr="00AD2F0D">
        <w:rPr>
          <w:noProof/>
        </w:rPr>
        <w:t xml:space="preserve">     1</w:t>
      </w:r>
      <w:r w:rsidR="000400A4" w:rsidRPr="00AD2F0D">
        <w:rPr>
          <w:noProof/>
        </w:rPr>
        <w:t>4</w:t>
      </w:r>
      <w:r w:rsidRPr="00AD2F0D">
        <w:rPr>
          <w:noProof/>
        </w:rPr>
        <w:t>.2. Обращение Стороной в суд допускается после предварительного направления претензии второй стороне</w:t>
      </w:r>
      <w:r w:rsidR="005E0EE9" w:rsidRPr="00AD2F0D">
        <w:rPr>
          <w:noProof/>
        </w:rPr>
        <w:t>. Срок ответа на претензию – 30 календарных дней с момента ее получения.</w:t>
      </w:r>
      <w:r w:rsidRPr="00AD2F0D">
        <w:rPr>
          <w:noProof/>
        </w:rPr>
        <w:t xml:space="preserve"> </w:t>
      </w:r>
    </w:p>
    <w:p w:rsidR="00A71E49" w:rsidRPr="00AD2F0D" w:rsidRDefault="00A71E49" w:rsidP="005D54C4">
      <w:pPr>
        <w:jc w:val="both"/>
      </w:pPr>
    </w:p>
    <w:p w:rsidR="0032763C" w:rsidRPr="00AD2F0D" w:rsidRDefault="0032763C" w:rsidP="0032763C">
      <w:pPr>
        <w:pStyle w:val="ConsNormal"/>
        <w:widowControl w:val="0"/>
        <w:tabs>
          <w:tab w:val="num" w:pos="567"/>
          <w:tab w:val="left" w:pos="1080"/>
        </w:tabs>
        <w:ind w:right="0" w:firstLine="567"/>
        <w:jc w:val="center"/>
        <w:rPr>
          <w:rFonts w:ascii="Times New Roman" w:hAnsi="Times New Roman"/>
          <w:b/>
          <w:sz w:val="24"/>
          <w:szCs w:val="24"/>
        </w:rPr>
      </w:pPr>
      <w:r w:rsidRPr="00AD2F0D">
        <w:rPr>
          <w:rFonts w:ascii="Times New Roman" w:hAnsi="Times New Roman"/>
          <w:b/>
          <w:sz w:val="24"/>
          <w:szCs w:val="24"/>
        </w:rPr>
        <w:t>1</w:t>
      </w:r>
      <w:r w:rsidR="000400A4" w:rsidRPr="00AD2F0D">
        <w:rPr>
          <w:rFonts w:ascii="Times New Roman" w:hAnsi="Times New Roman"/>
          <w:b/>
          <w:sz w:val="24"/>
          <w:szCs w:val="24"/>
        </w:rPr>
        <w:t>5</w:t>
      </w:r>
      <w:r w:rsidRPr="00AD2F0D">
        <w:rPr>
          <w:rFonts w:ascii="Times New Roman" w:hAnsi="Times New Roman"/>
          <w:b/>
          <w:sz w:val="24"/>
          <w:szCs w:val="24"/>
        </w:rPr>
        <w:t>. Заключительные положения</w:t>
      </w:r>
    </w:p>
    <w:p w:rsidR="0032763C" w:rsidRPr="00AD2F0D" w:rsidRDefault="0032763C" w:rsidP="0032763C">
      <w:pPr>
        <w:pStyle w:val="ConsNormal"/>
        <w:widowControl w:val="0"/>
        <w:tabs>
          <w:tab w:val="num" w:pos="567"/>
          <w:tab w:val="left" w:pos="1080"/>
        </w:tabs>
        <w:ind w:right="0" w:firstLine="567"/>
        <w:jc w:val="center"/>
        <w:rPr>
          <w:rFonts w:ascii="Times New Roman" w:hAnsi="Times New Roman"/>
          <w:b/>
          <w:sz w:val="24"/>
          <w:szCs w:val="24"/>
        </w:rPr>
      </w:pPr>
    </w:p>
    <w:p w:rsidR="0032763C" w:rsidRPr="00AD2F0D" w:rsidRDefault="00D71B3F" w:rsidP="0032763C">
      <w:pPr>
        <w:autoSpaceDE w:val="0"/>
        <w:autoSpaceDN w:val="0"/>
        <w:adjustRightInd w:val="0"/>
        <w:ind w:firstLine="567"/>
        <w:jc w:val="both"/>
        <w:rPr>
          <w:rFonts w:eastAsia="HiddenHorzOCR"/>
        </w:rPr>
      </w:pPr>
      <w:r w:rsidRPr="00AD2F0D">
        <w:rPr>
          <w:rFonts w:eastAsia="HiddenHorzOCR"/>
        </w:rPr>
        <w:t>1</w:t>
      </w:r>
      <w:r w:rsidR="000400A4" w:rsidRPr="00AD2F0D">
        <w:rPr>
          <w:rFonts w:eastAsia="HiddenHorzOCR"/>
        </w:rPr>
        <w:t>5</w:t>
      </w:r>
      <w:r w:rsidRPr="00AD2F0D">
        <w:rPr>
          <w:rFonts w:eastAsia="HiddenHorzOCR"/>
        </w:rPr>
        <w:t>.1.</w:t>
      </w:r>
      <w:r w:rsidR="0032763C" w:rsidRPr="00AD2F0D">
        <w:rPr>
          <w:rFonts w:eastAsia="HiddenHorzOCR"/>
        </w:rPr>
        <w:t xml:space="preserve"> Консультант гарантирует Заказчику, что сведения и документы в отношении всей цепочки собственников и руководителей, включая бенефициаров (в том числе конечных), Консультанта, переданные Заказчику по акту от ____ 201</w:t>
      </w:r>
      <w:r w:rsidR="000400A4" w:rsidRPr="00AD2F0D">
        <w:rPr>
          <w:rFonts w:eastAsia="HiddenHorzOCR"/>
        </w:rPr>
        <w:t>5</w:t>
      </w:r>
      <w:r w:rsidR="0032763C" w:rsidRPr="00AD2F0D">
        <w:rPr>
          <w:rFonts w:eastAsia="HiddenHorzOCR"/>
        </w:rPr>
        <w:t xml:space="preserve"> года, (далее - Сведения), являются полными, точными и достоверными (</w:t>
      </w:r>
      <w:r w:rsidR="0032763C" w:rsidRPr="00AD2F0D">
        <w:rPr>
          <w:rFonts w:eastAsia="HiddenHorzOCR"/>
          <w:i/>
        </w:rPr>
        <w:t>Первый</w:t>
      </w:r>
      <w:r w:rsidR="0032763C" w:rsidRPr="00AD2F0D">
        <w:rPr>
          <w:rFonts w:eastAsia="HiddenHorzOCR"/>
        </w:rPr>
        <w:t xml:space="preserve"> в</w:t>
      </w:r>
      <w:r w:rsidR="0032763C" w:rsidRPr="00AD2F0D">
        <w:rPr>
          <w:rFonts w:eastAsia="HiddenHorzOCR"/>
          <w:i/>
        </w:rPr>
        <w:t>ариант первого абзаца применяется при передаче Сведений на материальных (в том числе, электронных) носителях</w:t>
      </w:r>
      <w:r w:rsidR="0032763C" w:rsidRPr="00AD2F0D">
        <w:rPr>
          <w:rFonts w:eastAsia="HiddenHorzOCR"/>
        </w:rPr>
        <w:t>):</w:t>
      </w:r>
    </w:p>
    <w:p w:rsidR="0032763C" w:rsidRPr="00AD2F0D" w:rsidRDefault="0032763C" w:rsidP="0032763C">
      <w:pPr>
        <w:autoSpaceDE w:val="0"/>
        <w:autoSpaceDN w:val="0"/>
        <w:adjustRightInd w:val="0"/>
        <w:ind w:firstLine="567"/>
        <w:jc w:val="both"/>
        <w:rPr>
          <w:rFonts w:eastAsia="HiddenHorzOCR"/>
        </w:rPr>
      </w:pPr>
      <w:r w:rsidRPr="00AD2F0D">
        <w:rPr>
          <w:rFonts w:eastAsia="HiddenHorzOCR"/>
        </w:rPr>
        <w:t>Консультант гарантирует Заказчику, что сведения в отношении всей цепочки собственников и руководителей, включая бенефициаров (в том числе конечных), Консультанта, направленные с адреса электронной почты Консультанта _______@_______ на адреса электронной почты Заказчика _______@_______, (далее - Сведения), являются полными, точными и достоверными. (</w:t>
      </w:r>
      <w:r w:rsidRPr="00AD2F0D">
        <w:rPr>
          <w:rFonts w:eastAsia="HiddenHorzOCR"/>
          <w:i/>
        </w:rPr>
        <w:t>Второй вариант первого абзаца применяется при передаче Сведений по электронной почте</w:t>
      </w:r>
      <w:r w:rsidRPr="00AD2F0D">
        <w:rPr>
          <w:rFonts w:eastAsia="HiddenHorzOCR"/>
        </w:rPr>
        <w:t>):</w:t>
      </w:r>
    </w:p>
    <w:p w:rsidR="0032763C" w:rsidRPr="00AD2F0D" w:rsidRDefault="0032763C" w:rsidP="0032763C">
      <w:pPr>
        <w:autoSpaceDE w:val="0"/>
        <w:autoSpaceDN w:val="0"/>
        <w:adjustRightInd w:val="0"/>
        <w:ind w:firstLine="567"/>
        <w:jc w:val="both"/>
        <w:rPr>
          <w:rFonts w:eastAsia="HiddenHorzOCR"/>
        </w:rPr>
      </w:pPr>
      <w:r w:rsidRPr="00AD2F0D">
        <w:rPr>
          <w:rFonts w:eastAsia="HiddenHorzOCR"/>
        </w:rPr>
        <w:t>Консультант гарантирует Заказчику, что сведения в отношении всей цепочки собственников и руководителей, включая бенефициаров (в том числе конечных), Консультанта, предоставленные Консультантом в рамках Закупки, являются полными, точными и достоверными. (</w:t>
      </w:r>
      <w:r w:rsidRPr="00AD2F0D">
        <w:rPr>
          <w:rFonts w:eastAsia="HiddenHorzOCR"/>
          <w:i/>
        </w:rPr>
        <w:t>Третий вариант первого абзаца применяется при передаче Сведений в рамках закупочной процедуры</w:t>
      </w:r>
      <w:r w:rsidRPr="00AD2F0D">
        <w:rPr>
          <w:rFonts w:eastAsia="HiddenHorzOCR"/>
        </w:rPr>
        <w:t>):</w:t>
      </w:r>
    </w:p>
    <w:p w:rsidR="0032763C" w:rsidRPr="00AD2F0D" w:rsidRDefault="0032763C" w:rsidP="0032763C">
      <w:pPr>
        <w:autoSpaceDE w:val="0"/>
        <w:autoSpaceDN w:val="0"/>
        <w:adjustRightInd w:val="0"/>
        <w:ind w:firstLine="567"/>
        <w:jc w:val="both"/>
        <w:rPr>
          <w:rFonts w:eastAsia="HiddenHorzOCR"/>
        </w:rPr>
      </w:pPr>
      <w:r w:rsidRPr="00AD2F0D">
        <w:rPr>
          <w:rFonts w:eastAsia="HiddenHorzOCR"/>
        </w:rPr>
        <w:t xml:space="preserve">При изменении Сведений </w:t>
      </w:r>
      <w:r w:rsidR="00D71B3F" w:rsidRPr="00AD2F0D">
        <w:rPr>
          <w:rFonts w:eastAsia="HiddenHorzOCR"/>
        </w:rPr>
        <w:t>Консультант</w:t>
      </w:r>
      <w:r w:rsidRPr="00AD2F0D">
        <w:rPr>
          <w:rFonts w:eastAsia="HiddenHorzOCR"/>
        </w:rPr>
        <w:t xml:space="preserve"> обязан не позднее пяти (5) дней с момента таких изменений направить </w:t>
      </w:r>
      <w:r w:rsidR="00D71B3F" w:rsidRPr="00AD2F0D">
        <w:rPr>
          <w:rFonts w:eastAsia="HiddenHorzOCR"/>
        </w:rPr>
        <w:t>Заказчику</w:t>
      </w:r>
      <w:r w:rsidRPr="00AD2F0D">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D71B3F" w:rsidRPr="00AD2F0D">
        <w:rPr>
          <w:rFonts w:eastAsia="HiddenHorzOCR"/>
        </w:rPr>
        <w:t>Консультанта</w:t>
      </w:r>
      <w:r w:rsidRPr="00AD2F0D">
        <w:rPr>
          <w:rFonts w:eastAsia="HiddenHorzOCR"/>
        </w:rPr>
        <w:t xml:space="preserve">. </w:t>
      </w:r>
    </w:p>
    <w:p w:rsidR="0032763C" w:rsidRPr="00AD2F0D" w:rsidRDefault="00D71B3F" w:rsidP="0032763C">
      <w:pPr>
        <w:autoSpaceDE w:val="0"/>
        <w:autoSpaceDN w:val="0"/>
        <w:adjustRightInd w:val="0"/>
        <w:ind w:firstLine="567"/>
        <w:jc w:val="both"/>
        <w:rPr>
          <w:rFonts w:eastAsia="HiddenHorzOCR"/>
        </w:rPr>
      </w:pPr>
      <w:r w:rsidRPr="00AD2F0D">
        <w:rPr>
          <w:rFonts w:eastAsia="HiddenHorzOCR"/>
        </w:rPr>
        <w:t>Консультант</w:t>
      </w:r>
      <w:r w:rsidR="0032763C" w:rsidRPr="00AD2F0D">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0032763C" w:rsidRPr="00AD2F0D">
        <w:rPr>
          <w:rFonts w:eastAsia="HiddenHorzOCR"/>
        </w:rPr>
        <w:t>и</w:t>
      </w:r>
      <w:proofErr w:type="gramEnd"/>
      <w:r w:rsidR="0032763C" w:rsidRPr="00AD2F0D">
        <w:rPr>
          <w:rFonts w:eastAsia="HiddenHorzOCR"/>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w:t>
      </w:r>
      <w:r w:rsidRPr="00AD2F0D">
        <w:rPr>
          <w:rFonts w:eastAsia="HiddenHorzOCR"/>
        </w:rPr>
        <w:t>Заказчику</w:t>
      </w:r>
      <w:r w:rsidR="0032763C" w:rsidRPr="00AD2F0D">
        <w:rPr>
          <w:rFonts w:eastAsia="HiddenHorzOCR"/>
        </w:rPr>
        <w:t xml:space="preserve">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w:t>
      </w:r>
      <w:proofErr w:type="spellStart"/>
      <w:r w:rsidR="0032763C" w:rsidRPr="00AD2F0D">
        <w:rPr>
          <w:rFonts w:eastAsia="HiddenHorzOCR"/>
        </w:rPr>
        <w:t>Росфинмониторингу</w:t>
      </w:r>
      <w:proofErr w:type="spellEnd"/>
      <w:r w:rsidR="0032763C" w:rsidRPr="00AD2F0D">
        <w:rPr>
          <w:rFonts w:eastAsia="HiddenHorzOCR"/>
        </w:rPr>
        <w:t xml:space="preserve">, Правительству Российской Федерации) и последующую обработку Сведений </w:t>
      </w:r>
      <w:proofErr w:type="spellStart"/>
      <w:r w:rsidR="0032763C" w:rsidRPr="00AD2F0D">
        <w:rPr>
          <w:rFonts w:eastAsia="HiddenHorzOCR"/>
        </w:rPr>
        <w:t>Госкорпорацией</w:t>
      </w:r>
      <w:proofErr w:type="spellEnd"/>
      <w:r w:rsidR="0032763C" w:rsidRPr="00AD2F0D">
        <w:rPr>
          <w:rFonts w:eastAsia="HiddenHorzOCR"/>
        </w:rPr>
        <w:t xml:space="preserve"> «</w:t>
      </w:r>
      <w:proofErr w:type="spellStart"/>
      <w:r w:rsidR="0032763C" w:rsidRPr="00AD2F0D">
        <w:rPr>
          <w:rFonts w:eastAsia="HiddenHorzOCR"/>
        </w:rPr>
        <w:t>Росатом</w:t>
      </w:r>
      <w:proofErr w:type="spellEnd"/>
      <w:r w:rsidR="0032763C" w:rsidRPr="00AD2F0D">
        <w:rPr>
          <w:rFonts w:eastAsia="HiddenHorzOCR"/>
        </w:rPr>
        <w:t xml:space="preserve">» и такими органами (далее - Раскрытие). </w:t>
      </w:r>
      <w:r w:rsidRPr="00AD2F0D">
        <w:rPr>
          <w:rFonts w:eastAsia="HiddenHorzOCR"/>
        </w:rPr>
        <w:t>Консультант</w:t>
      </w:r>
      <w:r w:rsidR="0032763C" w:rsidRPr="00AD2F0D">
        <w:rPr>
          <w:rFonts w:eastAsia="HiddenHorzOCR"/>
        </w:rPr>
        <w:t xml:space="preserve"> освобождает </w:t>
      </w:r>
      <w:r w:rsidRPr="00AD2F0D">
        <w:rPr>
          <w:rFonts w:eastAsia="HiddenHorzOCR"/>
        </w:rPr>
        <w:t>Заказчика</w:t>
      </w:r>
      <w:r w:rsidR="0032763C" w:rsidRPr="00AD2F0D">
        <w:rPr>
          <w:rFonts w:eastAsia="HiddenHorzOCR"/>
        </w:rPr>
        <w:t xml:space="preserve"> от любой ответственности в связи с Раскрытием, в том числе, возмещает </w:t>
      </w:r>
      <w:r w:rsidRPr="00AD2F0D">
        <w:rPr>
          <w:rFonts w:eastAsia="HiddenHorzOCR"/>
        </w:rPr>
        <w:t>Заказчику</w:t>
      </w:r>
      <w:r w:rsidR="0032763C" w:rsidRPr="00AD2F0D">
        <w:rPr>
          <w:rFonts w:eastAsia="HiddenHorzOCR"/>
        </w:rPr>
        <w:t xml:space="preserve"> убытки, понесенные в связи с предъявлением </w:t>
      </w:r>
      <w:r w:rsidRPr="00AD2F0D">
        <w:rPr>
          <w:rFonts w:eastAsia="HiddenHorzOCR"/>
        </w:rPr>
        <w:t>Заказчику</w:t>
      </w:r>
      <w:r w:rsidR="0032763C" w:rsidRPr="00AD2F0D">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32763C" w:rsidRPr="00AD2F0D" w:rsidRDefault="00D71B3F" w:rsidP="0032763C">
      <w:pPr>
        <w:autoSpaceDE w:val="0"/>
        <w:autoSpaceDN w:val="0"/>
        <w:adjustRightInd w:val="0"/>
        <w:ind w:firstLine="600"/>
        <w:jc w:val="both"/>
        <w:rPr>
          <w:rFonts w:eastAsia="HiddenHorzOCR"/>
        </w:rPr>
      </w:pPr>
      <w:r w:rsidRPr="00AD2F0D">
        <w:rPr>
          <w:rFonts w:eastAsia="HiddenHorzOCR"/>
        </w:rPr>
        <w:t>Консультант</w:t>
      </w:r>
      <w:r w:rsidR="0032763C" w:rsidRPr="00AD2F0D">
        <w:rPr>
          <w:rFonts w:eastAsia="HiddenHorzOCR"/>
        </w:rPr>
        <w:t xml:space="preserve"> и </w:t>
      </w:r>
      <w:r w:rsidRPr="00AD2F0D">
        <w:rPr>
          <w:rFonts w:eastAsia="HiddenHorzOCR"/>
        </w:rPr>
        <w:t>Заказчик</w:t>
      </w:r>
      <w:r w:rsidR="0032763C" w:rsidRPr="00AD2F0D">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763C" w:rsidRPr="00AD2F0D" w:rsidRDefault="0032763C" w:rsidP="0032763C">
      <w:pPr>
        <w:shd w:val="clear" w:color="auto" w:fill="FFFFFF"/>
        <w:tabs>
          <w:tab w:val="left" w:pos="0"/>
        </w:tabs>
        <w:ind w:right="24" w:firstLine="600"/>
        <w:jc w:val="both"/>
        <w:rPr>
          <w:rFonts w:eastAsia="HiddenHorzOCR"/>
        </w:rPr>
      </w:pPr>
      <w:proofErr w:type="gramStart"/>
      <w:r w:rsidRPr="00AD2F0D">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71B3F" w:rsidRPr="00AD2F0D">
        <w:rPr>
          <w:rFonts w:eastAsia="HiddenHorzOCR"/>
        </w:rPr>
        <w:t>Заказчика</w:t>
      </w:r>
      <w:r w:rsidRPr="00AD2F0D">
        <w:rPr>
          <w:rFonts w:eastAsia="HiddenHorzOCR"/>
        </w:rPr>
        <w:t xml:space="preserve"> от исполнения Договора и предъявления </w:t>
      </w:r>
      <w:r w:rsidR="00D71B3F" w:rsidRPr="00AD2F0D">
        <w:rPr>
          <w:rFonts w:eastAsia="HiddenHorzOCR"/>
        </w:rPr>
        <w:t>Заказчиком</w:t>
      </w:r>
      <w:r w:rsidRPr="00AD2F0D">
        <w:rPr>
          <w:rFonts w:eastAsia="HiddenHorzOCR"/>
        </w:rPr>
        <w:t xml:space="preserve"> </w:t>
      </w:r>
      <w:r w:rsidR="00D71B3F" w:rsidRPr="00AD2F0D">
        <w:rPr>
          <w:rFonts w:eastAsia="HiddenHorzOCR"/>
        </w:rPr>
        <w:t>Консультанту</w:t>
      </w:r>
      <w:r w:rsidRPr="00AD2F0D">
        <w:rPr>
          <w:rFonts w:eastAsia="HiddenHorzOCR"/>
        </w:rPr>
        <w:t xml:space="preserve"> требования о возмещении убытков, причиненных прекращением Договора.</w:t>
      </w:r>
      <w:proofErr w:type="gramEnd"/>
      <w:r w:rsidRPr="00AD2F0D">
        <w:rPr>
          <w:rFonts w:eastAsia="HiddenHorzOCR"/>
        </w:rPr>
        <w:t xml:space="preserve"> Договор считается расторгнутым </w:t>
      </w:r>
      <w:proofErr w:type="gramStart"/>
      <w:r w:rsidRPr="00AD2F0D">
        <w:rPr>
          <w:rFonts w:eastAsia="HiddenHorzOCR"/>
        </w:rPr>
        <w:t>с даты получения</w:t>
      </w:r>
      <w:proofErr w:type="gramEnd"/>
      <w:r w:rsidRPr="00AD2F0D">
        <w:rPr>
          <w:rFonts w:eastAsia="HiddenHorzOCR"/>
        </w:rPr>
        <w:t xml:space="preserve"> </w:t>
      </w:r>
      <w:r w:rsidR="00D71B3F" w:rsidRPr="00AD2F0D">
        <w:rPr>
          <w:rFonts w:eastAsia="HiddenHorzOCR"/>
        </w:rPr>
        <w:t>Консультантом</w:t>
      </w:r>
      <w:r w:rsidRPr="00AD2F0D">
        <w:rPr>
          <w:rFonts w:eastAsia="HiddenHorzOCR"/>
        </w:rPr>
        <w:t xml:space="preserve"> соответствующего письменного уведомления </w:t>
      </w:r>
      <w:r w:rsidR="00D71B3F" w:rsidRPr="00AD2F0D">
        <w:rPr>
          <w:rFonts w:eastAsia="HiddenHorzOCR"/>
        </w:rPr>
        <w:t>Заказчика</w:t>
      </w:r>
      <w:r w:rsidRPr="00AD2F0D">
        <w:rPr>
          <w:rFonts w:eastAsia="HiddenHorzOCR"/>
        </w:rPr>
        <w:t>, если более поздняя дата не будет установлена в уведомлении.</w:t>
      </w:r>
    </w:p>
    <w:p w:rsidR="007C346F" w:rsidRPr="00AD2F0D" w:rsidRDefault="00D71B3F" w:rsidP="007C346F">
      <w:pPr>
        <w:shd w:val="clear" w:color="auto" w:fill="FFFFFF"/>
        <w:tabs>
          <w:tab w:val="left" w:pos="0"/>
        </w:tabs>
        <w:ind w:right="24" w:firstLine="600"/>
        <w:jc w:val="both"/>
        <w:rPr>
          <w:rFonts w:eastAsia="HiddenHorzOCR"/>
        </w:rPr>
      </w:pPr>
      <w:r w:rsidRPr="00AD2F0D">
        <w:rPr>
          <w:rFonts w:eastAsia="HiddenHorzOCR"/>
        </w:rPr>
        <w:t>1</w:t>
      </w:r>
      <w:r w:rsidR="004743B9" w:rsidRPr="00AD2F0D">
        <w:rPr>
          <w:rFonts w:eastAsia="HiddenHorzOCR"/>
        </w:rPr>
        <w:t>5</w:t>
      </w:r>
      <w:r w:rsidRPr="00AD2F0D">
        <w:rPr>
          <w:rFonts w:eastAsia="HiddenHorzOCR"/>
        </w:rPr>
        <w:t>.</w:t>
      </w:r>
      <w:r w:rsidR="005A747C" w:rsidRPr="00AD2F0D">
        <w:rPr>
          <w:rFonts w:eastAsia="HiddenHorzOCR"/>
        </w:rPr>
        <w:t>2</w:t>
      </w:r>
      <w:r w:rsidRPr="00AD2F0D">
        <w:rPr>
          <w:rFonts w:eastAsia="HiddenHorzOCR"/>
        </w:rPr>
        <w:t xml:space="preserve">. Уступка права требования к Заказчику </w:t>
      </w:r>
      <w:r w:rsidR="007C346F" w:rsidRPr="00AD2F0D">
        <w:rPr>
          <w:rFonts w:eastAsia="HiddenHorzOCR"/>
        </w:rPr>
        <w:t>другому лицу допускается лишь с согласия Заказчика.</w:t>
      </w:r>
    </w:p>
    <w:p w:rsidR="007C346F" w:rsidRPr="00AD2F0D" w:rsidRDefault="007C346F" w:rsidP="007C346F">
      <w:pPr>
        <w:shd w:val="clear" w:color="auto" w:fill="FFFFFF"/>
        <w:tabs>
          <w:tab w:val="left" w:pos="0"/>
        </w:tabs>
        <w:ind w:right="24" w:firstLine="600"/>
        <w:jc w:val="both"/>
      </w:pPr>
      <w:r w:rsidRPr="00AD2F0D">
        <w:rPr>
          <w:rFonts w:eastAsia="HiddenHorzOCR"/>
        </w:rPr>
        <w:t>1</w:t>
      </w:r>
      <w:r w:rsidR="004743B9" w:rsidRPr="00AD2F0D">
        <w:rPr>
          <w:rFonts w:eastAsia="HiddenHorzOCR"/>
        </w:rPr>
        <w:t>5</w:t>
      </w:r>
      <w:r w:rsidRPr="00AD2F0D">
        <w:rPr>
          <w:rFonts w:eastAsia="HiddenHorzOCR"/>
        </w:rPr>
        <w:t>.</w:t>
      </w:r>
      <w:r w:rsidR="005A747C" w:rsidRPr="00AD2F0D">
        <w:rPr>
          <w:rFonts w:eastAsia="HiddenHorzOCR"/>
        </w:rPr>
        <w:t>3</w:t>
      </w:r>
      <w:r w:rsidRPr="00AD2F0D">
        <w:rPr>
          <w:rFonts w:eastAsia="HiddenHorzOCR"/>
        </w:rPr>
        <w:t xml:space="preserve">. </w:t>
      </w:r>
      <w:r w:rsidR="00D71B3F" w:rsidRPr="00AD2F0D">
        <w:t>Настоящий Договор составляется на русском языке в двух экземплярах, имеющих одинаковую юридическую силу, по одному для каждой из сторон.</w:t>
      </w:r>
    </w:p>
    <w:p w:rsidR="00D71B3F" w:rsidRPr="00AD2F0D" w:rsidRDefault="007C346F" w:rsidP="007C346F">
      <w:pPr>
        <w:shd w:val="clear" w:color="auto" w:fill="FFFFFF"/>
        <w:tabs>
          <w:tab w:val="left" w:pos="0"/>
        </w:tabs>
        <w:ind w:right="24" w:firstLine="600"/>
        <w:jc w:val="both"/>
      </w:pPr>
      <w:r w:rsidRPr="00AD2F0D">
        <w:t>1</w:t>
      </w:r>
      <w:r w:rsidR="004743B9" w:rsidRPr="00AD2F0D">
        <w:t>5</w:t>
      </w:r>
      <w:r w:rsidRPr="00AD2F0D">
        <w:t>.4.</w:t>
      </w:r>
      <w:r w:rsidR="00D71B3F" w:rsidRPr="00AD2F0D">
        <w:t>Все приложения к Договор</w:t>
      </w:r>
      <w:r w:rsidRPr="00AD2F0D">
        <w:t>у</w:t>
      </w:r>
      <w:r w:rsidR="00D71B3F" w:rsidRPr="00AD2F0D">
        <w:t xml:space="preserve"> являются его неотъемлемыми частями.</w:t>
      </w:r>
      <w:r w:rsidRPr="00AD2F0D">
        <w:t xml:space="preserve"> </w:t>
      </w:r>
      <w:r w:rsidR="00D71B3F" w:rsidRPr="00AD2F0D">
        <w:t>При противоречиях между положениями Договора и положениями приложений к Договору, преимущество при толковании имеют положения Договора.</w:t>
      </w:r>
    </w:p>
    <w:p w:rsidR="007C346F" w:rsidRPr="00AD2F0D" w:rsidRDefault="007C346F" w:rsidP="007C346F">
      <w:pPr>
        <w:shd w:val="clear" w:color="auto" w:fill="FFFFFF"/>
        <w:tabs>
          <w:tab w:val="left" w:pos="0"/>
        </w:tabs>
        <w:ind w:right="24" w:firstLine="600"/>
        <w:jc w:val="both"/>
      </w:pPr>
      <w:r w:rsidRPr="00AD2F0D">
        <w:t>1</w:t>
      </w:r>
      <w:r w:rsidR="004743B9" w:rsidRPr="00AD2F0D">
        <w:t>5</w:t>
      </w:r>
      <w:r w:rsidRPr="00AD2F0D">
        <w:t>.5. Во всем остальном, что не урегулировано Договором, Стороны руководствуются правом Российской Федерации.</w:t>
      </w:r>
    </w:p>
    <w:p w:rsidR="007C346F" w:rsidRPr="00AD2F0D" w:rsidRDefault="007C346F" w:rsidP="007C346F">
      <w:pPr>
        <w:shd w:val="clear" w:color="auto" w:fill="FFFFFF"/>
        <w:tabs>
          <w:tab w:val="left" w:pos="0"/>
        </w:tabs>
        <w:ind w:right="24" w:firstLine="600"/>
        <w:jc w:val="both"/>
      </w:pPr>
      <w:r w:rsidRPr="00AD2F0D">
        <w:t>1</w:t>
      </w:r>
      <w:r w:rsidR="004743B9" w:rsidRPr="00AD2F0D">
        <w:t>5</w:t>
      </w:r>
      <w:r w:rsidRPr="00AD2F0D">
        <w:t>.6. Неотъемлемыми частями Договора являются следующие приложения:</w:t>
      </w:r>
    </w:p>
    <w:p w:rsidR="00867737" w:rsidRPr="00AD2F0D" w:rsidRDefault="00867737" w:rsidP="00867737">
      <w:pPr>
        <w:jc w:val="both"/>
      </w:pPr>
      <w:r w:rsidRPr="00AD2F0D">
        <w:t xml:space="preserve">          </w:t>
      </w:r>
      <w:r w:rsidR="00690650" w:rsidRPr="00AD2F0D">
        <w:t>1</w:t>
      </w:r>
      <w:r w:rsidR="004743B9" w:rsidRPr="00AD2F0D">
        <w:t>5</w:t>
      </w:r>
      <w:r w:rsidR="00690650" w:rsidRPr="00AD2F0D">
        <w:t xml:space="preserve">.6.1. </w:t>
      </w:r>
      <w:r w:rsidRPr="00AD2F0D">
        <w:t>Техническое задание на оказание услуг по проведению финансово</w:t>
      </w:r>
      <w:r w:rsidR="00DE790B" w:rsidRPr="00AD2F0D">
        <w:t>-экономической</w:t>
      </w:r>
      <w:r w:rsidR="004743B9" w:rsidRPr="00AD2F0D">
        <w:t xml:space="preserve"> и</w:t>
      </w:r>
      <w:r w:rsidRPr="00AD2F0D">
        <w:t xml:space="preserve"> налоговой</w:t>
      </w:r>
      <w:r w:rsidR="00DE790B" w:rsidRPr="00AD2F0D">
        <w:t xml:space="preserve"> экспертизы</w:t>
      </w:r>
      <w:r w:rsidRPr="00AD2F0D">
        <w:t xml:space="preserve"> юридических лиц (компаний).</w:t>
      </w:r>
    </w:p>
    <w:p w:rsidR="007D59A9" w:rsidRPr="00AD2F0D" w:rsidRDefault="00867737" w:rsidP="00867737">
      <w:pPr>
        <w:jc w:val="both"/>
      </w:pPr>
      <w:r w:rsidRPr="00AD2F0D">
        <w:t xml:space="preserve">         </w:t>
      </w:r>
      <w:r w:rsidR="007D59A9" w:rsidRPr="00AD2F0D">
        <w:t>1</w:t>
      </w:r>
      <w:r w:rsidR="004743B9" w:rsidRPr="00AD2F0D">
        <w:t>5</w:t>
      </w:r>
      <w:r w:rsidR="007D59A9" w:rsidRPr="00AD2F0D">
        <w:t>.6.</w:t>
      </w:r>
      <w:r w:rsidR="004743B9" w:rsidRPr="00AD2F0D">
        <w:t>2</w:t>
      </w:r>
      <w:r w:rsidR="007D59A9" w:rsidRPr="00AD2F0D">
        <w:t>. Календарный план оказания услуг.</w:t>
      </w:r>
    </w:p>
    <w:p w:rsidR="007D59A9" w:rsidRPr="00AD2F0D" w:rsidRDefault="007D59A9" w:rsidP="00867737">
      <w:pPr>
        <w:jc w:val="both"/>
      </w:pPr>
      <w:r w:rsidRPr="00AD2F0D">
        <w:t xml:space="preserve">         1</w:t>
      </w:r>
      <w:r w:rsidR="004743B9" w:rsidRPr="00AD2F0D">
        <w:t>5</w:t>
      </w:r>
      <w:r w:rsidRPr="00AD2F0D">
        <w:t>.6.</w:t>
      </w:r>
      <w:r w:rsidR="004743B9" w:rsidRPr="00AD2F0D">
        <w:t>3</w:t>
      </w:r>
      <w:r w:rsidRPr="00AD2F0D">
        <w:t xml:space="preserve">. </w:t>
      </w:r>
      <w:r w:rsidR="00A71E49" w:rsidRPr="00AD2F0D">
        <w:t>Акт сверки расчетов (форма).</w:t>
      </w:r>
    </w:p>
    <w:p w:rsidR="00D71B3F" w:rsidRDefault="00D71B3F" w:rsidP="00B93166">
      <w:pPr>
        <w:ind w:firstLine="540"/>
        <w:jc w:val="center"/>
        <w:rPr>
          <w:b/>
        </w:rPr>
      </w:pPr>
    </w:p>
    <w:p w:rsidR="009D07C9" w:rsidRPr="00AD2F0D" w:rsidRDefault="009D07C9" w:rsidP="00B93166">
      <w:pPr>
        <w:ind w:firstLine="540"/>
        <w:jc w:val="center"/>
        <w:rPr>
          <w:b/>
        </w:rPr>
      </w:pPr>
    </w:p>
    <w:p w:rsidR="001B30FC" w:rsidRPr="00AD2F0D" w:rsidRDefault="001B30FC" w:rsidP="00B93166">
      <w:pPr>
        <w:ind w:firstLine="540"/>
        <w:jc w:val="center"/>
        <w:rPr>
          <w:b/>
        </w:rPr>
      </w:pPr>
    </w:p>
    <w:p w:rsidR="00BA260A" w:rsidRPr="00AD2F0D" w:rsidRDefault="005A747C" w:rsidP="00B93166">
      <w:pPr>
        <w:ind w:firstLine="540"/>
        <w:jc w:val="center"/>
        <w:rPr>
          <w:b/>
        </w:rPr>
      </w:pPr>
      <w:r w:rsidRPr="00AD2F0D">
        <w:rPr>
          <w:b/>
        </w:rPr>
        <w:t>17</w:t>
      </w:r>
      <w:r w:rsidR="00BA260A" w:rsidRPr="00AD2F0D">
        <w:rPr>
          <w:b/>
        </w:rPr>
        <w:t>. Реквизиты и подписи Сторон</w:t>
      </w:r>
    </w:p>
    <w:p w:rsidR="005927D2" w:rsidRPr="00AD2F0D" w:rsidRDefault="005927D2" w:rsidP="00B93166">
      <w:pPr>
        <w:ind w:firstLine="540"/>
        <w:jc w:val="center"/>
        <w:rPr>
          <w:b/>
        </w:rPr>
      </w:pPr>
    </w:p>
    <w:p w:rsidR="00BA260A" w:rsidRPr="00AD2F0D" w:rsidRDefault="00426BCE" w:rsidP="001B1FD6">
      <w:pPr>
        <w:jc w:val="both"/>
        <w:rPr>
          <w:b/>
          <w:sz w:val="22"/>
          <w:szCs w:val="22"/>
        </w:rPr>
      </w:pPr>
      <w:r w:rsidRPr="00AD2F0D">
        <w:rPr>
          <w:b/>
          <w:sz w:val="22"/>
          <w:szCs w:val="22"/>
        </w:rPr>
        <w:t xml:space="preserve">Заказчик: </w:t>
      </w:r>
      <w:r w:rsidR="00BA260A" w:rsidRPr="00AD2F0D">
        <w:rPr>
          <w:b/>
          <w:sz w:val="22"/>
          <w:szCs w:val="22"/>
        </w:rPr>
        <w:t>АО «НИАЭП»</w:t>
      </w:r>
    </w:p>
    <w:p w:rsidR="00BA260A" w:rsidRPr="00AD2F0D" w:rsidRDefault="00BA260A" w:rsidP="001B1FD6">
      <w:pPr>
        <w:jc w:val="both"/>
        <w:rPr>
          <w:sz w:val="22"/>
          <w:szCs w:val="22"/>
        </w:rPr>
      </w:pPr>
      <w:r w:rsidRPr="00AD2F0D">
        <w:rPr>
          <w:sz w:val="22"/>
          <w:szCs w:val="22"/>
        </w:rPr>
        <w:t>Адрес: 603006, г. Нижний Новгород, пл. Свободы, д. 3</w:t>
      </w:r>
    </w:p>
    <w:p w:rsidR="00BA260A" w:rsidRPr="00AD2F0D" w:rsidRDefault="00BA260A" w:rsidP="001B1FD6">
      <w:pPr>
        <w:jc w:val="both"/>
        <w:rPr>
          <w:sz w:val="22"/>
          <w:szCs w:val="22"/>
        </w:rPr>
      </w:pPr>
      <w:r w:rsidRPr="00AD2F0D">
        <w:rPr>
          <w:sz w:val="22"/>
          <w:szCs w:val="22"/>
        </w:rPr>
        <w:t>ИНН 5260214123, КПП 525350001</w:t>
      </w:r>
    </w:p>
    <w:p w:rsidR="00BA260A" w:rsidRPr="00AD2F0D" w:rsidRDefault="00BA260A" w:rsidP="001B1FD6">
      <w:pPr>
        <w:jc w:val="both"/>
        <w:rPr>
          <w:sz w:val="22"/>
          <w:szCs w:val="22"/>
        </w:rPr>
      </w:pPr>
      <w:r w:rsidRPr="00AD2F0D">
        <w:rPr>
          <w:sz w:val="22"/>
          <w:szCs w:val="22"/>
        </w:rPr>
        <w:t>ОГРН 1075260029240 от 18.12.2007 г.</w:t>
      </w:r>
    </w:p>
    <w:p w:rsidR="00BA260A" w:rsidRPr="00AD2F0D" w:rsidRDefault="00BA260A" w:rsidP="001B1FD6">
      <w:pPr>
        <w:jc w:val="both"/>
        <w:rPr>
          <w:sz w:val="22"/>
          <w:szCs w:val="22"/>
        </w:rPr>
      </w:pPr>
      <w:proofErr w:type="gramStart"/>
      <w:r w:rsidRPr="00AD2F0D">
        <w:rPr>
          <w:sz w:val="22"/>
          <w:szCs w:val="22"/>
        </w:rPr>
        <w:t>Р</w:t>
      </w:r>
      <w:proofErr w:type="gramEnd"/>
      <w:r w:rsidRPr="00AD2F0D">
        <w:rPr>
          <w:sz w:val="22"/>
          <w:szCs w:val="22"/>
        </w:rPr>
        <w:t>/с 40702810200000002518 в</w:t>
      </w:r>
    </w:p>
    <w:p w:rsidR="00BA260A" w:rsidRPr="00AD2F0D" w:rsidRDefault="00BA260A" w:rsidP="001B1FD6">
      <w:pPr>
        <w:jc w:val="both"/>
        <w:rPr>
          <w:sz w:val="22"/>
          <w:szCs w:val="22"/>
        </w:rPr>
      </w:pPr>
      <w:r w:rsidRPr="00AD2F0D">
        <w:rPr>
          <w:sz w:val="22"/>
          <w:szCs w:val="22"/>
        </w:rPr>
        <w:t>НФ «ГАРАНТИЯ» ОАО «АКБ САРОВБИЗНЕСБАНК» г. Нижний Новгород</w:t>
      </w:r>
    </w:p>
    <w:p w:rsidR="00BA260A" w:rsidRPr="00AD2F0D" w:rsidRDefault="00BA260A" w:rsidP="001B1FD6">
      <w:pPr>
        <w:jc w:val="both"/>
        <w:rPr>
          <w:sz w:val="22"/>
          <w:szCs w:val="22"/>
        </w:rPr>
      </w:pPr>
      <w:proofErr w:type="gramStart"/>
      <w:r w:rsidRPr="00AD2F0D">
        <w:rPr>
          <w:sz w:val="22"/>
          <w:szCs w:val="22"/>
        </w:rPr>
        <w:t>Кор. счет</w:t>
      </w:r>
      <w:proofErr w:type="gramEnd"/>
      <w:r w:rsidRPr="00AD2F0D">
        <w:rPr>
          <w:sz w:val="22"/>
          <w:szCs w:val="22"/>
        </w:rPr>
        <w:t xml:space="preserve"> 30101810400000000710</w:t>
      </w:r>
    </w:p>
    <w:p w:rsidR="00BA260A" w:rsidRPr="00AD2F0D" w:rsidRDefault="00BA260A" w:rsidP="001B1FD6">
      <w:pPr>
        <w:jc w:val="both"/>
        <w:rPr>
          <w:sz w:val="22"/>
          <w:szCs w:val="22"/>
        </w:rPr>
      </w:pPr>
      <w:r w:rsidRPr="00AD2F0D">
        <w:rPr>
          <w:sz w:val="22"/>
          <w:szCs w:val="22"/>
        </w:rPr>
        <w:t>БИК 042282710</w:t>
      </w:r>
    </w:p>
    <w:p w:rsidR="00BA260A" w:rsidRPr="00AD2F0D" w:rsidRDefault="00BA260A" w:rsidP="001B1FD6">
      <w:pPr>
        <w:jc w:val="both"/>
        <w:rPr>
          <w:b/>
          <w:sz w:val="22"/>
          <w:szCs w:val="22"/>
        </w:rPr>
      </w:pPr>
    </w:p>
    <w:p w:rsidR="005A747C" w:rsidRPr="00AD2F0D" w:rsidRDefault="005A747C" w:rsidP="001B1FD6">
      <w:pPr>
        <w:jc w:val="both"/>
        <w:rPr>
          <w:b/>
          <w:sz w:val="22"/>
          <w:szCs w:val="22"/>
        </w:rPr>
      </w:pPr>
      <w:r w:rsidRPr="00AD2F0D">
        <w:rPr>
          <w:b/>
          <w:sz w:val="22"/>
          <w:szCs w:val="22"/>
        </w:rPr>
        <w:t>Консультант</w:t>
      </w:r>
      <w:r w:rsidR="00426BCE" w:rsidRPr="00AD2F0D">
        <w:rPr>
          <w:b/>
          <w:sz w:val="22"/>
          <w:szCs w:val="22"/>
        </w:rPr>
        <w:t>:</w:t>
      </w:r>
    </w:p>
    <w:p w:rsidR="00BA260A" w:rsidRPr="00AD2F0D" w:rsidRDefault="00BA260A" w:rsidP="001B1FD6">
      <w:pPr>
        <w:rPr>
          <w:sz w:val="22"/>
          <w:szCs w:val="22"/>
        </w:rPr>
      </w:pPr>
    </w:p>
    <w:tbl>
      <w:tblPr>
        <w:tblW w:w="0" w:type="auto"/>
        <w:tblLook w:val="01E0"/>
      </w:tblPr>
      <w:tblGrid>
        <w:gridCol w:w="4449"/>
        <w:gridCol w:w="1317"/>
        <w:gridCol w:w="4231"/>
      </w:tblGrid>
      <w:tr w:rsidR="00AD2F0D" w:rsidRPr="00AD2F0D" w:rsidTr="000D70D0">
        <w:tc>
          <w:tcPr>
            <w:tcW w:w="4449" w:type="dxa"/>
            <w:shd w:val="clear" w:color="000000" w:fill="auto"/>
          </w:tcPr>
          <w:p w:rsidR="00BA260A" w:rsidRPr="00AD2F0D" w:rsidRDefault="00BA260A" w:rsidP="001B1FD6">
            <w:pPr>
              <w:rPr>
                <w:sz w:val="22"/>
                <w:szCs w:val="22"/>
              </w:rPr>
            </w:pPr>
            <w:r w:rsidRPr="00AD2F0D">
              <w:rPr>
                <w:b/>
                <w:sz w:val="22"/>
                <w:szCs w:val="22"/>
              </w:rPr>
              <w:t>От Заказчика:</w:t>
            </w:r>
          </w:p>
        </w:tc>
        <w:tc>
          <w:tcPr>
            <w:tcW w:w="1317" w:type="dxa"/>
            <w:shd w:val="clear" w:color="000000" w:fill="auto"/>
          </w:tcPr>
          <w:p w:rsidR="00BA260A" w:rsidRPr="00AD2F0D" w:rsidRDefault="00BA260A" w:rsidP="001B1FD6">
            <w:pPr>
              <w:rPr>
                <w:sz w:val="22"/>
                <w:szCs w:val="22"/>
              </w:rPr>
            </w:pPr>
          </w:p>
        </w:tc>
        <w:tc>
          <w:tcPr>
            <w:tcW w:w="4231" w:type="dxa"/>
            <w:shd w:val="clear" w:color="000000" w:fill="auto"/>
          </w:tcPr>
          <w:p w:rsidR="00BA260A" w:rsidRPr="00AD2F0D" w:rsidRDefault="00BA260A" w:rsidP="001B1FD6">
            <w:pPr>
              <w:rPr>
                <w:sz w:val="22"/>
                <w:szCs w:val="22"/>
              </w:rPr>
            </w:pPr>
            <w:r w:rsidRPr="00AD2F0D">
              <w:rPr>
                <w:b/>
                <w:sz w:val="22"/>
                <w:szCs w:val="22"/>
              </w:rPr>
              <w:t xml:space="preserve">От </w:t>
            </w:r>
            <w:r w:rsidR="005A747C" w:rsidRPr="00AD2F0D">
              <w:rPr>
                <w:b/>
                <w:sz w:val="22"/>
                <w:szCs w:val="22"/>
              </w:rPr>
              <w:t>Консультанта</w:t>
            </w:r>
          </w:p>
        </w:tc>
      </w:tr>
      <w:tr w:rsidR="00AD2F0D" w:rsidRPr="00AD2F0D" w:rsidTr="000D70D0">
        <w:tc>
          <w:tcPr>
            <w:tcW w:w="4449" w:type="dxa"/>
            <w:shd w:val="clear" w:color="000000" w:fill="auto"/>
          </w:tcPr>
          <w:p w:rsidR="00BA260A" w:rsidRPr="00AD2F0D" w:rsidRDefault="00BA260A" w:rsidP="001B1FD6">
            <w:pPr>
              <w:rPr>
                <w:sz w:val="22"/>
                <w:szCs w:val="22"/>
              </w:rPr>
            </w:pPr>
          </w:p>
        </w:tc>
        <w:tc>
          <w:tcPr>
            <w:tcW w:w="1317" w:type="dxa"/>
            <w:shd w:val="clear" w:color="000000" w:fill="auto"/>
          </w:tcPr>
          <w:p w:rsidR="00BA260A" w:rsidRPr="00AD2F0D" w:rsidRDefault="00BA260A" w:rsidP="001B1FD6">
            <w:pPr>
              <w:rPr>
                <w:sz w:val="22"/>
                <w:szCs w:val="22"/>
              </w:rPr>
            </w:pPr>
          </w:p>
        </w:tc>
        <w:tc>
          <w:tcPr>
            <w:tcW w:w="4231" w:type="dxa"/>
            <w:shd w:val="clear" w:color="000000" w:fill="auto"/>
          </w:tcPr>
          <w:p w:rsidR="00BA260A" w:rsidRPr="00AD2F0D" w:rsidRDefault="00BA260A" w:rsidP="001B1FD6">
            <w:pPr>
              <w:rPr>
                <w:sz w:val="22"/>
                <w:szCs w:val="22"/>
              </w:rPr>
            </w:pPr>
          </w:p>
        </w:tc>
      </w:tr>
      <w:tr w:rsidR="00AD2F0D" w:rsidRPr="00AD2F0D" w:rsidTr="000D70D0">
        <w:tc>
          <w:tcPr>
            <w:tcW w:w="4449" w:type="dxa"/>
            <w:shd w:val="clear" w:color="000000" w:fill="auto"/>
          </w:tcPr>
          <w:p w:rsidR="00BA260A" w:rsidRPr="00AD2F0D" w:rsidRDefault="00BA260A" w:rsidP="001B1FD6">
            <w:pPr>
              <w:rPr>
                <w:sz w:val="22"/>
                <w:szCs w:val="22"/>
              </w:rPr>
            </w:pPr>
          </w:p>
          <w:p w:rsidR="00BA260A" w:rsidRPr="00AD2F0D" w:rsidRDefault="00BA260A" w:rsidP="001B1FD6">
            <w:pPr>
              <w:rPr>
                <w:sz w:val="22"/>
                <w:szCs w:val="22"/>
              </w:rPr>
            </w:pPr>
            <w:r w:rsidRPr="00AD2F0D">
              <w:rPr>
                <w:sz w:val="22"/>
                <w:szCs w:val="22"/>
              </w:rPr>
              <w:t>____________________________</w:t>
            </w:r>
          </w:p>
        </w:tc>
        <w:tc>
          <w:tcPr>
            <w:tcW w:w="1317" w:type="dxa"/>
            <w:shd w:val="clear" w:color="000000" w:fill="auto"/>
          </w:tcPr>
          <w:p w:rsidR="00BA260A" w:rsidRPr="00AD2F0D" w:rsidRDefault="00BA260A" w:rsidP="001B1FD6">
            <w:pPr>
              <w:rPr>
                <w:sz w:val="22"/>
                <w:szCs w:val="22"/>
              </w:rPr>
            </w:pPr>
          </w:p>
        </w:tc>
        <w:tc>
          <w:tcPr>
            <w:tcW w:w="4231" w:type="dxa"/>
            <w:shd w:val="clear" w:color="000000" w:fill="auto"/>
          </w:tcPr>
          <w:p w:rsidR="00BA260A" w:rsidRPr="00AD2F0D" w:rsidRDefault="00BA260A" w:rsidP="001B1FD6">
            <w:pPr>
              <w:rPr>
                <w:sz w:val="22"/>
                <w:szCs w:val="22"/>
              </w:rPr>
            </w:pPr>
          </w:p>
          <w:p w:rsidR="00BA260A" w:rsidRPr="00AD2F0D" w:rsidRDefault="00BA260A" w:rsidP="001B1FD6">
            <w:pPr>
              <w:rPr>
                <w:sz w:val="22"/>
                <w:szCs w:val="22"/>
              </w:rPr>
            </w:pPr>
            <w:r w:rsidRPr="00AD2F0D">
              <w:rPr>
                <w:sz w:val="22"/>
                <w:szCs w:val="22"/>
              </w:rPr>
              <w:t>_________________________</w:t>
            </w:r>
          </w:p>
        </w:tc>
      </w:tr>
      <w:tr w:rsidR="00AD2F0D" w:rsidRPr="00AD2F0D" w:rsidTr="000D70D0">
        <w:tc>
          <w:tcPr>
            <w:tcW w:w="4449" w:type="dxa"/>
            <w:shd w:val="clear" w:color="000000" w:fill="auto"/>
          </w:tcPr>
          <w:p w:rsidR="00BA260A" w:rsidRPr="00AD2F0D" w:rsidRDefault="00BA260A" w:rsidP="007064B1">
            <w:pPr>
              <w:rPr>
                <w:sz w:val="22"/>
                <w:szCs w:val="22"/>
              </w:rPr>
            </w:pPr>
          </w:p>
        </w:tc>
        <w:tc>
          <w:tcPr>
            <w:tcW w:w="1317" w:type="dxa"/>
            <w:shd w:val="clear" w:color="000000" w:fill="auto"/>
          </w:tcPr>
          <w:p w:rsidR="00BA260A" w:rsidRPr="00AD2F0D" w:rsidRDefault="00BA260A" w:rsidP="001B1FD6">
            <w:pPr>
              <w:rPr>
                <w:sz w:val="22"/>
                <w:szCs w:val="22"/>
              </w:rPr>
            </w:pPr>
          </w:p>
        </w:tc>
        <w:tc>
          <w:tcPr>
            <w:tcW w:w="4231" w:type="dxa"/>
            <w:shd w:val="clear" w:color="000000" w:fill="auto"/>
          </w:tcPr>
          <w:p w:rsidR="00BA260A" w:rsidRPr="00AD2F0D" w:rsidRDefault="00BA260A" w:rsidP="001B1FD6">
            <w:pPr>
              <w:rPr>
                <w:sz w:val="22"/>
                <w:szCs w:val="22"/>
              </w:rPr>
            </w:pPr>
          </w:p>
        </w:tc>
      </w:tr>
    </w:tbl>
    <w:p w:rsidR="00EA03EC" w:rsidRPr="00AD2F0D" w:rsidRDefault="00EA03EC" w:rsidP="00993590">
      <w:pPr>
        <w:jc w:val="right"/>
      </w:pPr>
    </w:p>
    <w:p w:rsidR="00EA03EC" w:rsidRPr="00AD2F0D" w:rsidRDefault="00EA03EC" w:rsidP="00EA03EC">
      <w:r w:rsidRPr="00AD2F0D">
        <w:br w:type="page"/>
      </w:r>
    </w:p>
    <w:p w:rsidR="00EA03EC" w:rsidRPr="00AD2F0D" w:rsidRDefault="00EA03EC" w:rsidP="00993590">
      <w:pPr>
        <w:jc w:val="right"/>
        <w:sectPr w:rsidR="00EA03EC" w:rsidRPr="00AD2F0D" w:rsidSect="00F31C8B">
          <w:headerReference w:type="even" r:id="rId7"/>
          <w:headerReference w:type="default" r:id="rId8"/>
          <w:footerReference w:type="even" r:id="rId9"/>
          <w:footerReference w:type="default" r:id="rId10"/>
          <w:footerReference w:type="first" r:id="rId11"/>
          <w:pgSz w:w="11906" w:h="16838" w:code="9"/>
          <w:pgMar w:top="680" w:right="567" w:bottom="680" w:left="1134" w:header="340" w:footer="454" w:gutter="0"/>
          <w:cols w:space="720"/>
        </w:sectPr>
      </w:pPr>
    </w:p>
    <w:p w:rsidR="00AD2F0D" w:rsidRPr="00AD2F0D" w:rsidRDefault="00AD2F0D" w:rsidP="00AD2F0D">
      <w:pPr>
        <w:tabs>
          <w:tab w:val="left" w:pos="3960"/>
        </w:tabs>
        <w:ind w:firstLine="709"/>
        <w:jc w:val="right"/>
      </w:pPr>
      <w:bookmarkStart w:id="3" w:name="bookmark0"/>
      <w:r w:rsidRPr="00AD2F0D">
        <w:t>Приложение № 1</w:t>
      </w:r>
    </w:p>
    <w:p w:rsidR="00AD2F0D" w:rsidRPr="00AD2F0D" w:rsidRDefault="00AD2F0D" w:rsidP="00AD2F0D">
      <w:pPr>
        <w:ind w:firstLine="709"/>
        <w:jc w:val="right"/>
      </w:pPr>
      <w:r w:rsidRPr="00AD2F0D">
        <w:t xml:space="preserve">                                           к договору возмездного оказания услуг</w:t>
      </w:r>
    </w:p>
    <w:p w:rsidR="00AD2F0D" w:rsidRPr="00AD2F0D" w:rsidRDefault="00AD2F0D" w:rsidP="00AD2F0D">
      <w:pPr>
        <w:ind w:firstLine="709"/>
        <w:jc w:val="right"/>
      </w:pPr>
      <w:r w:rsidRPr="00AD2F0D">
        <w:t xml:space="preserve">                                                            от ______________№_______________</w:t>
      </w:r>
    </w:p>
    <w:p w:rsidR="00AD2F0D" w:rsidRPr="00AD2F0D" w:rsidRDefault="00AD2F0D" w:rsidP="00AD2F0D">
      <w:pPr>
        <w:pStyle w:val="Heading10"/>
        <w:shd w:val="clear" w:color="auto" w:fill="auto"/>
        <w:spacing w:before="0" w:after="0" w:line="240" w:lineRule="auto"/>
        <w:jc w:val="center"/>
        <w:rPr>
          <w:b/>
          <w:sz w:val="24"/>
          <w:szCs w:val="24"/>
        </w:rPr>
      </w:pPr>
    </w:p>
    <w:p w:rsidR="00AD2F0D" w:rsidRDefault="00AD2F0D" w:rsidP="00AD2F0D">
      <w:pPr>
        <w:pStyle w:val="Heading10"/>
        <w:shd w:val="clear" w:color="auto" w:fill="auto"/>
        <w:spacing w:before="0" w:after="0" w:line="240" w:lineRule="auto"/>
        <w:jc w:val="center"/>
        <w:rPr>
          <w:b/>
          <w:sz w:val="24"/>
          <w:szCs w:val="24"/>
          <w:lang w:val="en-US"/>
        </w:rPr>
      </w:pPr>
      <w:r w:rsidRPr="00AD2F0D">
        <w:rPr>
          <w:b/>
          <w:sz w:val="24"/>
          <w:szCs w:val="24"/>
        </w:rPr>
        <w:t>Техническое задание</w:t>
      </w:r>
      <w:bookmarkEnd w:id="3"/>
    </w:p>
    <w:p w:rsidR="00AD2F0D" w:rsidRPr="00AD2F0D" w:rsidRDefault="00AD2F0D" w:rsidP="00AD2F0D">
      <w:pPr>
        <w:pStyle w:val="Heading10"/>
        <w:shd w:val="clear" w:color="auto" w:fill="auto"/>
        <w:spacing w:before="0" w:after="0" w:line="240" w:lineRule="auto"/>
        <w:jc w:val="center"/>
        <w:rPr>
          <w:b/>
          <w:sz w:val="24"/>
          <w:szCs w:val="24"/>
          <w:lang w:val="en-US"/>
        </w:rPr>
      </w:pPr>
    </w:p>
    <w:p w:rsidR="00AD2F0D" w:rsidRPr="00AD2F0D" w:rsidRDefault="00AD2F0D" w:rsidP="00AD2F0D">
      <w:pPr>
        <w:pStyle w:val="Heading10"/>
        <w:numPr>
          <w:ilvl w:val="0"/>
          <w:numId w:val="25"/>
        </w:numPr>
        <w:shd w:val="clear" w:color="auto" w:fill="auto"/>
        <w:spacing w:before="0" w:after="0" w:line="240" w:lineRule="auto"/>
        <w:ind w:left="754" w:hanging="357"/>
        <w:rPr>
          <w:b/>
          <w:bCs/>
          <w:iCs/>
          <w:sz w:val="24"/>
          <w:szCs w:val="24"/>
        </w:rPr>
      </w:pPr>
      <w:r w:rsidRPr="00AD2F0D">
        <w:rPr>
          <w:b/>
          <w:bCs/>
          <w:iCs/>
          <w:sz w:val="24"/>
          <w:szCs w:val="24"/>
        </w:rPr>
        <w:t>Услуги по налоговой диагностике</w:t>
      </w:r>
    </w:p>
    <w:p w:rsidR="00AD2F0D" w:rsidRPr="00AD2F0D" w:rsidRDefault="00AD2F0D" w:rsidP="00AD2F0D">
      <w:pPr>
        <w:pStyle w:val="1"/>
        <w:tabs>
          <w:tab w:val="left" w:pos="567"/>
        </w:tabs>
        <w:jc w:val="both"/>
        <w:rPr>
          <w:rFonts w:ascii="Times New Roman" w:hAnsi="Times New Roman"/>
          <w:b w:val="0"/>
          <w:bCs w:val="0"/>
          <w:u w:val="single"/>
        </w:rPr>
      </w:pPr>
      <w:r w:rsidRPr="00AD2F0D">
        <w:rPr>
          <w:rFonts w:ascii="Times New Roman" w:hAnsi="Times New Roman"/>
          <w:bCs w:val="0"/>
          <w:u w:val="single"/>
        </w:rPr>
        <w:t>Цель работы:</w:t>
      </w:r>
    </w:p>
    <w:p w:rsidR="00AD2F0D" w:rsidRPr="00AD2F0D" w:rsidRDefault="00AD2F0D" w:rsidP="00AD2F0D">
      <w:pPr>
        <w:pStyle w:val="StinkingStyles"/>
        <w:shd w:val="clear" w:color="auto" w:fill="FFFFFF"/>
        <w:tabs>
          <w:tab w:val="left" w:pos="245"/>
          <w:tab w:val="left" w:pos="567"/>
        </w:tabs>
        <w:jc w:val="both"/>
        <w:rPr>
          <w:sz w:val="24"/>
          <w:szCs w:val="24"/>
          <w:lang w:eastAsia="en-US"/>
        </w:rPr>
      </w:pPr>
      <w:r w:rsidRPr="00AD2F0D">
        <w:rPr>
          <w:sz w:val="24"/>
          <w:szCs w:val="24"/>
          <w:lang w:eastAsia="en-US"/>
        </w:rPr>
        <w:t xml:space="preserve">Проведение налоговой экспертизы деятельности </w:t>
      </w:r>
      <w:r w:rsidRPr="00AD2F0D">
        <w:rPr>
          <w:sz w:val="24"/>
          <w:szCs w:val="24"/>
        </w:rPr>
        <w:t>АО «АЭП» и ДЗО АО «АЭП»</w:t>
      </w:r>
      <w:r w:rsidRPr="00AD2F0D">
        <w:rPr>
          <w:sz w:val="24"/>
          <w:szCs w:val="24"/>
          <w:lang w:eastAsia="en-US"/>
        </w:rPr>
        <w:t>, выделение налоговых рисков и выгод, выявление скрытых убытков компаний, в т.ч. по товарно-материальным ценностям, незавершенному производству, дебиторской и кредиторской задолженности.</w:t>
      </w:r>
    </w:p>
    <w:p w:rsidR="00AD2F0D" w:rsidRPr="00AD2F0D" w:rsidRDefault="00AD2F0D" w:rsidP="00AD2F0D">
      <w:pPr>
        <w:pStyle w:val="StinkingStyles"/>
        <w:shd w:val="clear" w:color="auto" w:fill="FFFFFF"/>
        <w:tabs>
          <w:tab w:val="left" w:pos="245"/>
          <w:tab w:val="left" w:pos="567"/>
        </w:tabs>
        <w:jc w:val="both"/>
        <w:rPr>
          <w:sz w:val="24"/>
          <w:szCs w:val="24"/>
          <w:lang w:eastAsia="en-US"/>
        </w:rPr>
      </w:pPr>
    </w:p>
    <w:p w:rsidR="00AD2F0D" w:rsidRPr="00AD2F0D" w:rsidRDefault="00AD2F0D" w:rsidP="00AD2F0D">
      <w:pPr>
        <w:pStyle w:val="EYBulletcopy"/>
        <w:numPr>
          <w:ilvl w:val="0"/>
          <w:numId w:val="0"/>
        </w:numPr>
        <w:spacing w:after="0" w:line="240" w:lineRule="auto"/>
        <w:jc w:val="both"/>
        <w:rPr>
          <w:rFonts w:ascii="Times New Roman" w:hAnsi="Times New Roman"/>
          <w:b/>
          <w:color w:val="auto"/>
          <w:sz w:val="24"/>
          <w:szCs w:val="24"/>
          <w:u w:val="single"/>
          <w:lang w:val="ru-RU"/>
        </w:rPr>
      </w:pPr>
      <w:r w:rsidRPr="00AD2F0D">
        <w:rPr>
          <w:rFonts w:ascii="Times New Roman" w:hAnsi="Times New Roman"/>
          <w:b/>
          <w:color w:val="auto"/>
          <w:sz w:val="24"/>
          <w:szCs w:val="24"/>
          <w:u w:val="single"/>
          <w:lang w:val="ru-RU"/>
        </w:rPr>
        <w:t>Отчетный период:</w:t>
      </w:r>
    </w:p>
    <w:p w:rsidR="00AD2F0D" w:rsidRPr="00AD2F0D" w:rsidRDefault="00AD2F0D" w:rsidP="00AD2F0D">
      <w:pPr>
        <w:pStyle w:val="EYBulletcopy"/>
        <w:numPr>
          <w:ilvl w:val="0"/>
          <w:numId w:val="0"/>
        </w:numPr>
        <w:spacing w:after="0" w:line="240" w:lineRule="auto"/>
        <w:jc w:val="both"/>
        <w:rPr>
          <w:rFonts w:ascii="Times New Roman" w:hAnsi="Times New Roman"/>
          <w:color w:val="auto"/>
          <w:sz w:val="24"/>
          <w:szCs w:val="24"/>
          <w:lang w:val="ru-RU"/>
        </w:rPr>
      </w:pPr>
      <w:r w:rsidRPr="00AD2F0D">
        <w:rPr>
          <w:rFonts w:ascii="Times New Roman" w:hAnsi="Times New Roman"/>
          <w:color w:val="auto"/>
          <w:sz w:val="24"/>
          <w:szCs w:val="24"/>
          <w:lang w:val="ru-RU"/>
        </w:rPr>
        <w:t>Налоговая экспертиза должна быть проведена за период с 01.01.2011 г. по 31.12.2013 г. и 9 или 12 месяцев 2014 г.</w:t>
      </w:r>
    </w:p>
    <w:p w:rsidR="00AD2F0D" w:rsidRPr="00AD2F0D" w:rsidRDefault="00AD2F0D" w:rsidP="00AD2F0D">
      <w:pPr>
        <w:pStyle w:val="EYBodycopy"/>
        <w:spacing w:after="0" w:line="240" w:lineRule="auto"/>
        <w:jc w:val="both"/>
        <w:rPr>
          <w:rFonts w:ascii="Times New Roman" w:eastAsia="MS Mincho" w:hAnsi="Times New Roman"/>
          <w:b/>
          <w:bCs/>
          <w:color w:val="auto"/>
          <w:sz w:val="24"/>
          <w:szCs w:val="24"/>
          <w:u w:val="single"/>
          <w:lang w:val="ru-RU"/>
        </w:rPr>
      </w:pPr>
      <w:r w:rsidRPr="00AD2F0D">
        <w:rPr>
          <w:rFonts w:ascii="Times New Roman" w:eastAsia="MS Mincho" w:hAnsi="Times New Roman"/>
          <w:b/>
          <w:bCs/>
          <w:color w:val="auto"/>
          <w:sz w:val="24"/>
          <w:szCs w:val="24"/>
          <w:u w:val="single"/>
          <w:lang w:val="ru-RU"/>
        </w:rPr>
        <w:t>Процедуры налоговой экспертизы деятельности АО «АЭП», АО «</w:t>
      </w:r>
      <w:proofErr w:type="spellStart"/>
      <w:r w:rsidRPr="00AD2F0D">
        <w:rPr>
          <w:rFonts w:ascii="Times New Roman" w:eastAsia="MS Mincho" w:hAnsi="Times New Roman"/>
          <w:b/>
          <w:bCs/>
          <w:color w:val="auto"/>
          <w:sz w:val="24"/>
          <w:szCs w:val="24"/>
          <w:u w:val="single"/>
          <w:lang w:val="ru-RU"/>
        </w:rPr>
        <w:t>НИКИМТ-Атомстрой</w:t>
      </w:r>
      <w:proofErr w:type="spellEnd"/>
      <w:r w:rsidRPr="00AD2F0D">
        <w:rPr>
          <w:rFonts w:ascii="Times New Roman" w:eastAsia="MS Mincho" w:hAnsi="Times New Roman"/>
          <w:b/>
          <w:bCs/>
          <w:color w:val="auto"/>
          <w:sz w:val="24"/>
          <w:szCs w:val="24"/>
          <w:u w:val="single"/>
          <w:lang w:val="ru-RU"/>
        </w:rPr>
        <w:t>» и АО «</w:t>
      </w:r>
      <w:proofErr w:type="spellStart"/>
      <w:r w:rsidRPr="00AD2F0D">
        <w:rPr>
          <w:rFonts w:ascii="Times New Roman" w:eastAsia="MS Mincho" w:hAnsi="Times New Roman"/>
          <w:b/>
          <w:bCs/>
          <w:color w:val="auto"/>
          <w:sz w:val="24"/>
          <w:szCs w:val="24"/>
          <w:u w:val="single"/>
          <w:lang w:val="ru-RU"/>
        </w:rPr>
        <w:t>Энергоспецмонтаж</w:t>
      </w:r>
      <w:proofErr w:type="spellEnd"/>
      <w:r w:rsidRPr="00AD2F0D">
        <w:rPr>
          <w:rFonts w:ascii="Times New Roman" w:eastAsia="MS Mincho" w:hAnsi="Times New Roman"/>
          <w:b/>
          <w:bCs/>
          <w:color w:val="auto"/>
          <w:sz w:val="24"/>
          <w:szCs w:val="24"/>
          <w:u w:val="single"/>
          <w:lang w:val="ru-RU"/>
        </w:rPr>
        <w:t xml:space="preserve">» </w:t>
      </w:r>
    </w:p>
    <w:p w:rsidR="00AD2F0D" w:rsidRPr="00AD2F0D" w:rsidRDefault="00AD2F0D" w:rsidP="00AD2F0D">
      <w:pPr>
        <w:pStyle w:val="afd"/>
        <w:numPr>
          <w:ilvl w:val="0"/>
          <w:numId w:val="29"/>
        </w:numPr>
        <w:tabs>
          <w:tab w:val="left" w:pos="567"/>
        </w:tabs>
        <w:spacing w:line="240" w:lineRule="auto"/>
        <w:ind w:left="360"/>
        <w:rPr>
          <w:snapToGrid/>
          <w:sz w:val="24"/>
          <w:szCs w:val="24"/>
          <w:u w:val="single"/>
          <w:lang w:eastAsia="en-US"/>
        </w:rPr>
      </w:pPr>
      <w:r w:rsidRPr="00AD2F0D">
        <w:rPr>
          <w:snapToGrid/>
          <w:sz w:val="24"/>
          <w:szCs w:val="24"/>
          <w:u w:val="single"/>
          <w:lang w:eastAsia="en-US"/>
        </w:rPr>
        <w:t>Выявление ключевых (потенциальных) налоговых рисков.</w:t>
      </w:r>
    </w:p>
    <w:p w:rsidR="00AD2F0D" w:rsidRPr="00AD2F0D" w:rsidRDefault="00AD2F0D" w:rsidP="00AD2F0D">
      <w:pPr>
        <w:pStyle w:val="afd"/>
        <w:tabs>
          <w:tab w:val="clear" w:pos="1134"/>
          <w:tab w:val="left" w:pos="567"/>
        </w:tabs>
        <w:spacing w:line="240" w:lineRule="auto"/>
        <w:ind w:left="360" w:firstLine="0"/>
        <w:rPr>
          <w:snapToGrid/>
          <w:sz w:val="24"/>
          <w:szCs w:val="24"/>
          <w:u w:val="single"/>
          <w:lang w:eastAsia="en-US"/>
        </w:rPr>
      </w:pPr>
    </w:p>
    <w:p w:rsidR="00AD2F0D" w:rsidRPr="00AD2F0D" w:rsidRDefault="00AD2F0D" w:rsidP="00AD2F0D">
      <w:pPr>
        <w:pStyle w:val="afd"/>
        <w:tabs>
          <w:tab w:val="clear" w:pos="1134"/>
          <w:tab w:val="left" w:pos="567"/>
        </w:tabs>
        <w:spacing w:line="240" w:lineRule="auto"/>
        <w:ind w:left="0" w:firstLine="0"/>
        <w:rPr>
          <w:snapToGrid/>
          <w:sz w:val="24"/>
          <w:szCs w:val="24"/>
          <w:lang w:eastAsia="en-US"/>
        </w:rPr>
      </w:pPr>
      <w:r w:rsidRPr="00AD2F0D">
        <w:rPr>
          <w:snapToGrid/>
          <w:sz w:val="24"/>
          <w:szCs w:val="24"/>
          <w:lang w:eastAsia="en-US"/>
        </w:rPr>
        <w:t>Рассмотрение и комментарии по ниже перечисленным вопросам с выделением любых потенциальных налоговых рисков и выгод. Выявление, обобщение и суммовое выражение</w:t>
      </w:r>
      <w:r w:rsidRPr="00AD2F0D" w:rsidDel="00FB11AD">
        <w:rPr>
          <w:snapToGrid/>
          <w:sz w:val="24"/>
          <w:szCs w:val="24"/>
          <w:lang w:eastAsia="en-US"/>
        </w:rPr>
        <w:t xml:space="preserve"> </w:t>
      </w:r>
      <w:r w:rsidRPr="00AD2F0D">
        <w:rPr>
          <w:snapToGrid/>
          <w:sz w:val="24"/>
          <w:szCs w:val="24"/>
          <w:lang w:eastAsia="en-US"/>
        </w:rPr>
        <w:t>всех существенных налоговых рисков, неучтенных и (или) потенциальных налоговых обязательств, имеющихся у компании.</w:t>
      </w:r>
    </w:p>
    <w:p w:rsidR="00AD2F0D" w:rsidRPr="00AD2F0D" w:rsidRDefault="00AD2F0D" w:rsidP="00AD2F0D">
      <w:pPr>
        <w:pStyle w:val="afd"/>
        <w:tabs>
          <w:tab w:val="clear" w:pos="1134"/>
          <w:tab w:val="left" w:pos="567"/>
        </w:tabs>
        <w:spacing w:line="240" w:lineRule="auto"/>
        <w:ind w:left="0" w:firstLine="0"/>
        <w:rPr>
          <w:snapToGrid/>
          <w:sz w:val="24"/>
          <w:szCs w:val="24"/>
          <w:lang w:eastAsia="en-US"/>
        </w:rPr>
      </w:pPr>
    </w:p>
    <w:p w:rsidR="00AD2F0D" w:rsidRPr="00AD2F0D" w:rsidRDefault="00AD2F0D" w:rsidP="00AD2F0D">
      <w:pPr>
        <w:pStyle w:val="afd"/>
        <w:numPr>
          <w:ilvl w:val="1"/>
          <w:numId w:val="31"/>
        </w:numPr>
        <w:tabs>
          <w:tab w:val="left" w:pos="993"/>
        </w:tabs>
        <w:spacing w:line="240" w:lineRule="auto"/>
        <w:ind w:left="993" w:hanging="426"/>
        <w:rPr>
          <w:snapToGrid/>
          <w:sz w:val="24"/>
          <w:szCs w:val="24"/>
          <w:lang w:eastAsia="en-US"/>
        </w:rPr>
      </w:pPr>
      <w:r w:rsidRPr="00AD2F0D">
        <w:rPr>
          <w:snapToGrid/>
          <w:sz w:val="24"/>
          <w:szCs w:val="24"/>
          <w:lang w:eastAsia="en-US"/>
        </w:rPr>
        <w:t>Анализ основных показателей деятельности компании за анализируемый   период.</w:t>
      </w:r>
    </w:p>
    <w:p w:rsidR="00AD2F0D" w:rsidRPr="00AD2F0D" w:rsidRDefault="00AD2F0D" w:rsidP="00AD2F0D">
      <w:pPr>
        <w:pStyle w:val="afd"/>
        <w:tabs>
          <w:tab w:val="clear" w:pos="1134"/>
          <w:tab w:val="left" w:pos="993"/>
        </w:tabs>
        <w:spacing w:line="240" w:lineRule="auto"/>
        <w:ind w:left="993" w:firstLine="0"/>
        <w:rPr>
          <w:snapToGrid/>
          <w:sz w:val="24"/>
          <w:szCs w:val="24"/>
          <w:lang w:eastAsia="en-US"/>
        </w:rPr>
      </w:pPr>
    </w:p>
    <w:p w:rsidR="00AD2F0D" w:rsidRPr="00AD2F0D" w:rsidRDefault="00AD2F0D" w:rsidP="00AD2F0D">
      <w:pPr>
        <w:pStyle w:val="afd"/>
        <w:numPr>
          <w:ilvl w:val="1"/>
          <w:numId w:val="31"/>
        </w:numPr>
        <w:tabs>
          <w:tab w:val="left" w:pos="993"/>
        </w:tabs>
        <w:spacing w:line="240" w:lineRule="auto"/>
        <w:ind w:left="993" w:hanging="426"/>
        <w:rPr>
          <w:snapToGrid/>
          <w:sz w:val="24"/>
          <w:szCs w:val="24"/>
          <w:lang w:eastAsia="en-US"/>
        </w:rPr>
      </w:pPr>
      <w:r w:rsidRPr="00AD2F0D">
        <w:rPr>
          <w:snapToGrid/>
          <w:sz w:val="24"/>
          <w:szCs w:val="24"/>
          <w:lang w:eastAsia="en-US"/>
        </w:rPr>
        <w:t>Анализ и оценка существующих и/или потенциальных значительных налоговых рисков на основе анализа всех хозяйственных операций со стоимостным показателем свыше 1 млн. руб. и на основе выборочного анализа прочих хозяйственных операций (не более 30 в отношении каждой компании в течение календарного года).</w:t>
      </w:r>
    </w:p>
    <w:p w:rsidR="00AD2F0D" w:rsidRPr="00AD2F0D" w:rsidRDefault="00AD2F0D" w:rsidP="00AD2F0D">
      <w:pPr>
        <w:pStyle w:val="afd"/>
        <w:tabs>
          <w:tab w:val="clear" w:pos="1134"/>
          <w:tab w:val="left" w:pos="993"/>
        </w:tabs>
        <w:spacing w:line="240" w:lineRule="auto"/>
        <w:ind w:left="0" w:firstLine="0"/>
        <w:rPr>
          <w:snapToGrid/>
          <w:sz w:val="24"/>
          <w:szCs w:val="24"/>
          <w:lang w:eastAsia="en-US"/>
        </w:rPr>
      </w:pPr>
    </w:p>
    <w:p w:rsidR="00AD2F0D" w:rsidRPr="00AD2F0D" w:rsidRDefault="00AD2F0D" w:rsidP="00AD2F0D">
      <w:pPr>
        <w:pStyle w:val="afd"/>
        <w:numPr>
          <w:ilvl w:val="1"/>
          <w:numId w:val="31"/>
        </w:numPr>
        <w:tabs>
          <w:tab w:val="left" w:pos="993"/>
        </w:tabs>
        <w:spacing w:line="240" w:lineRule="auto"/>
        <w:ind w:left="993" w:hanging="426"/>
        <w:rPr>
          <w:snapToGrid/>
          <w:sz w:val="24"/>
          <w:szCs w:val="24"/>
          <w:lang w:eastAsia="en-US"/>
        </w:rPr>
      </w:pPr>
      <w:r w:rsidRPr="00AD2F0D">
        <w:rPr>
          <w:snapToGrid/>
          <w:sz w:val="24"/>
          <w:szCs w:val="24"/>
          <w:lang w:eastAsia="en-US"/>
        </w:rPr>
        <w:t>Анализ использовавшихся схем налоговой оптимизации, выявление существенных рисков и оценка возможности применения использовавшихся схем по налоговой оптимизации в будущих периодах.</w:t>
      </w:r>
    </w:p>
    <w:p w:rsidR="00AD2F0D" w:rsidRPr="00AD2F0D" w:rsidRDefault="00AD2F0D" w:rsidP="00AD2F0D">
      <w:pPr>
        <w:pStyle w:val="afd"/>
        <w:tabs>
          <w:tab w:val="clear" w:pos="1134"/>
          <w:tab w:val="left" w:pos="993"/>
        </w:tabs>
        <w:spacing w:line="240" w:lineRule="auto"/>
        <w:ind w:left="0" w:firstLine="0"/>
        <w:rPr>
          <w:snapToGrid/>
          <w:sz w:val="24"/>
          <w:szCs w:val="24"/>
          <w:lang w:eastAsia="en-US"/>
        </w:rPr>
      </w:pPr>
    </w:p>
    <w:p w:rsidR="00AD2F0D" w:rsidRPr="00AD2F0D" w:rsidRDefault="00AD2F0D" w:rsidP="00AD2F0D">
      <w:pPr>
        <w:pStyle w:val="afd"/>
        <w:numPr>
          <w:ilvl w:val="1"/>
          <w:numId w:val="31"/>
        </w:numPr>
        <w:tabs>
          <w:tab w:val="left" w:pos="993"/>
        </w:tabs>
        <w:spacing w:line="240" w:lineRule="auto"/>
        <w:ind w:left="993" w:hanging="426"/>
        <w:rPr>
          <w:snapToGrid/>
          <w:sz w:val="24"/>
          <w:szCs w:val="24"/>
          <w:lang w:eastAsia="en-US"/>
        </w:rPr>
      </w:pPr>
      <w:r w:rsidRPr="00AD2F0D">
        <w:rPr>
          <w:snapToGrid/>
          <w:sz w:val="24"/>
          <w:szCs w:val="24"/>
          <w:lang w:eastAsia="en-US"/>
        </w:rPr>
        <w:t>Краткое описание системы налогового менеджмента компании.</w:t>
      </w:r>
    </w:p>
    <w:p w:rsidR="00AD2F0D" w:rsidRPr="00AD2F0D" w:rsidRDefault="00AD2F0D" w:rsidP="00AD2F0D">
      <w:pPr>
        <w:pStyle w:val="afd"/>
        <w:tabs>
          <w:tab w:val="clear" w:pos="1134"/>
          <w:tab w:val="left" w:pos="993"/>
        </w:tabs>
        <w:spacing w:line="240" w:lineRule="auto"/>
        <w:ind w:left="0" w:firstLine="0"/>
        <w:rPr>
          <w:snapToGrid/>
          <w:sz w:val="24"/>
          <w:szCs w:val="24"/>
          <w:lang w:eastAsia="en-US"/>
        </w:rPr>
      </w:pPr>
    </w:p>
    <w:p w:rsidR="00AD2F0D" w:rsidRPr="00AD2F0D" w:rsidRDefault="00AD2F0D" w:rsidP="00AD2F0D">
      <w:pPr>
        <w:pStyle w:val="afd"/>
        <w:numPr>
          <w:ilvl w:val="1"/>
          <w:numId w:val="31"/>
        </w:numPr>
        <w:tabs>
          <w:tab w:val="left" w:pos="993"/>
        </w:tabs>
        <w:spacing w:line="240" w:lineRule="auto"/>
        <w:ind w:left="993" w:hanging="426"/>
        <w:rPr>
          <w:snapToGrid/>
          <w:sz w:val="24"/>
          <w:szCs w:val="24"/>
          <w:lang w:eastAsia="en-US"/>
        </w:rPr>
      </w:pPr>
      <w:r w:rsidRPr="00AD2F0D">
        <w:rPr>
          <w:snapToGrid/>
          <w:sz w:val="24"/>
          <w:szCs w:val="24"/>
          <w:lang w:eastAsia="en-US"/>
        </w:rPr>
        <w:t xml:space="preserve">Описание применяемых налоговых льгот. Анализ правомерности применения существенных налоговых льгот. В рамках анализа используемых льгот проверка правомерности использования ускоренных методов амортизации (на основе 10 основных средств). </w:t>
      </w:r>
    </w:p>
    <w:p w:rsidR="00AD2F0D" w:rsidRPr="00AD2F0D" w:rsidRDefault="00AD2F0D" w:rsidP="00AD2F0D">
      <w:pPr>
        <w:pStyle w:val="afd"/>
        <w:tabs>
          <w:tab w:val="clear" w:pos="1134"/>
          <w:tab w:val="left" w:pos="993"/>
        </w:tabs>
        <w:spacing w:line="240" w:lineRule="auto"/>
        <w:ind w:left="0" w:firstLine="0"/>
        <w:rPr>
          <w:snapToGrid/>
          <w:sz w:val="24"/>
          <w:szCs w:val="24"/>
          <w:lang w:eastAsia="en-US"/>
        </w:rPr>
      </w:pPr>
    </w:p>
    <w:p w:rsidR="00AD2F0D" w:rsidRPr="00AD2F0D" w:rsidRDefault="00AD2F0D" w:rsidP="00AD2F0D">
      <w:pPr>
        <w:pStyle w:val="afd"/>
        <w:numPr>
          <w:ilvl w:val="1"/>
          <w:numId w:val="31"/>
        </w:numPr>
        <w:tabs>
          <w:tab w:val="left" w:pos="993"/>
        </w:tabs>
        <w:spacing w:line="240" w:lineRule="auto"/>
        <w:ind w:left="993" w:hanging="426"/>
        <w:rPr>
          <w:snapToGrid/>
          <w:sz w:val="24"/>
          <w:szCs w:val="24"/>
          <w:lang w:eastAsia="en-US"/>
        </w:rPr>
      </w:pPr>
      <w:r w:rsidRPr="00AD2F0D">
        <w:rPr>
          <w:snapToGrid/>
          <w:sz w:val="24"/>
          <w:szCs w:val="24"/>
          <w:lang w:eastAsia="en-US"/>
        </w:rPr>
        <w:t xml:space="preserve">Анализ статуса и результатов последних налоговых проверок, а также проверка отражения </w:t>
      </w:r>
      <w:proofErr w:type="spellStart"/>
      <w:r w:rsidRPr="00AD2F0D">
        <w:rPr>
          <w:snapToGrid/>
          <w:sz w:val="24"/>
          <w:szCs w:val="24"/>
          <w:lang w:eastAsia="en-US"/>
        </w:rPr>
        <w:t>доначисленных</w:t>
      </w:r>
      <w:proofErr w:type="spellEnd"/>
      <w:r w:rsidRPr="00AD2F0D">
        <w:rPr>
          <w:snapToGrid/>
          <w:sz w:val="24"/>
          <w:szCs w:val="24"/>
          <w:lang w:eastAsia="en-US"/>
        </w:rPr>
        <w:t xml:space="preserve"> налогов в отчетности. Анализ статуса и результатов судебных и внесудебных разбирательств с налоговыми органами. Оценка вероятности доначисления сумм налогов, штрафов и пени в будущем по текущим обязательствам.</w:t>
      </w:r>
    </w:p>
    <w:p w:rsidR="00AD2F0D" w:rsidRPr="00AD2F0D" w:rsidRDefault="00AD2F0D" w:rsidP="00AD2F0D">
      <w:pPr>
        <w:pStyle w:val="afd"/>
        <w:tabs>
          <w:tab w:val="clear" w:pos="1134"/>
          <w:tab w:val="left" w:pos="993"/>
        </w:tabs>
        <w:spacing w:line="240" w:lineRule="auto"/>
        <w:ind w:left="0" w:firstLine="0"/>
        <w:rPr>
          <w:snapToGrid/>
          <w:sz w:val="24"/>
          <w:szCs w:val="24"/>
          <w:lang w:eastAsia="en-US"/>
        </w:rPr>
      </w:pPr>
    </w:p>
    <w:p w:rsidR="00AD2F0D" w:rsidRPr="00AD2F0D" w:rsidRDefault="00AD2F0D" w:rsidP="00AD2F0D">
      <w:pPr>
        <w:pStyle w:val="afd"/>
        <w:numPr>
          <w:ilvl w:val="1"/>
          <w:numId w:val="31"/>
        </w:numPr>
        <w:tabs>
          <w:tab w:val="left" w:pos="993"/>
        </w:tabs>
        <w:spacing w:line="240" w:lineRule="auto"/>
        <w:ind w:left="993" w:hanging="426"/>
        <w:rPr>
          <w:snapToGrid/>
          <w:sz w:val="24"/>
          <w:szCs w:val="24"/>
          <w:lang w:eastAsia="en-US"/>
        </w:rPr>
      </w:pPr>
      <w:r w:rsidRPr="00AD2F0D">
        <w:rPr>
          <w:snapToGrid/>
          <w:sz w:val="24"/>
          <w:szCs w:val="24"/>
          <w:lang w:eastAsia="en-US"/>
        </w:rPr>
        <w:t>Анализ последнего акта сверки с налоговыми органами и существенных расхождений. В случае наличие переплаты по налогам, оценка вероятности возврата налогов.</w:t>
      </w:r>
    </w:p>
    <w:p w:rsidR="00AD2F0D" w:rsidRPr="00AD2F0D" w:rsidRDefault="00AD2F0D" w:rsidP="00AD2F0D">
      <w:pPr>
        <w:pStyle w:val="afd"/>
        <w:tabs>
          <w:tab w:val="clear" w:pos="1134"/>
          <w:tab w:val="left" w:pos="993"/>
        </w:tabs>
        <w:spacing w:line="240" w:lineRule="auto"/>
        <w:ind w:left="0" w:firstLine="0"/>
        <w:rPr>
          <w:snapToGrid/>
          <w:sz w:val="24"/>
          <w:szCs w:val="24"/>
          <w:lang w:eastAsia="en-US"/>
        </w:rPr>
      </w:pPr>
    </w:p>
    <w:p w:rsidR="00AD2F0D" w:rsidRPr="00AD2F0D" w:rsidRDefault="00AD2F0D" w:rsidP="00AD2F0D">
      <w:pPr>
        <w:pStyle w:val="afd"/>
        <w:numPr>
          <w:ilvl w:val="1"/>
          <w:numId w:val="31"/>
        </w:numPr>
        <w:tabs>
          <w:tab w:val="left" w:pos="993"/>
        </w:tabs>
        <w:spacing w:line="240" w:lineRule="auto"/>
        <w:ind w:left="993" w:hanging="426"/>
        <w:rPr>
          <w:snapToGrid/>
          <w:sz w:val="24"/>
          <w:szCs w:val="24"/>
          <w:lang w:eastAsia="en-US"/>
        </w:rPr>
      </w:pPr>
      <w:r w:rsidRPr="00AD2F0D">
        <w:rPr>
          <w:snapToGrid/>
          <w:sz w:val="24"/>
          <w:szCs w:val="24"/>
          <w:lang w:eastAsia="en-US"/>
        </w:rPr>
        <w:t xml:space="preserve"> Проверка своевременности подачи налоговых деклараций компанией. Причины подачи уточненных налоговых деклараций (если они подавались).</w:t>
      </w:r>
    </w:p>
    <w:p w:rsidR="00AD2F0D" w:rsidRPr="00AD2F0D" w:rsidRDefault="00AD2F0D" w:rsidP="00AD2F0D">
      <w:pPr>
        <w:pStyle w:val="afd"/>
        <w:tabs>
          <w:tab w:val="clear" w:pos="1134"/>
          <w:tab w:val="left" w:pos="993"/>
        </w:tabs>
        <w:spacing w:line="240" w:lineRule="auto"/>
        <w:ind w:left="0" w:firstLine="0"/>
        <w:rPr>
          <w:snapToGrid/>
          <w:sz w:val="24"/>
          <w:szCs w:val="24"/>
          <w:lang w:eastAsia="en-US"/>
        </w:rPr>
      </w:pPr>
    </w:p>
    <w:p w:rsidR="00AD2F0D" w:rsidRPr="00AD2F0D" w:rsidRDefault="00AD2F0D" w:rsidP="00AD2F0D">
      <w:pPr>
        <w:pStyle w:val="afd"/>
        <w:numPr>
          <w:ilvl w:val="1"/>
          <w:numId w:val="31"/>
        </w:numPr>
        <w:tabs>
          <w:tab w:val="left" w:pos="993"/>
        </w:tabs>
        <w:spacing w:line="240" w:lineRule="auto"/>
        <w:ind w:left="993" w:hanging="426"/>
        <w:rPr>
          <w:snapToGrid/>
          <w:sz w:val="24"/>
          <w:szCs w:val="24"/>
          <w:lang w:eastAsia="en-US"/>
        </w:rPr>
      </w:pPr>
      <w:r w:rsidRPr="00AD2F0D">
        <w:rPr>
          <w:snapToGrid/>
          <w:sz w:val="24"/>
          <w:szCs w:val="24"/>
          <w:lang w:eastAsia="en-US"/>
        </w:rPr>
        <w:t>Анализ начислений по существенным налогам (налог на прибыль, НДС, страховые взносы, налог на имущество, транспортный налог, НДФЛ и др.).</w:t>
      </w:r>
    </w:p>
    <w:p w:rsidR="00AD2F0D" w:rsidRPr="00AD2F0D" w:rsidRDefault="00AD2F0D" w:rsidP="00AD2F0D">
      <w:pPr>
        <w:pStyle w:val="afd"/>
        <w:tabs>
          <w:tab w:val="clear" w:pos="1134"/>
          <w:tab w:val="left" w:pos="993"/>
        </w:tabs>
        <w:spacing w:line="240" w:lineRule="auto"/>
        <w:ind w:left="0" w:firstLine="0"/>
        <w:rPr>
          <w:snapToGrid/>
          <w:sz w:val="24"/>
          <w:szCs w:val="24"/>
          <w:lang w:eastAsia="en-US"/>
        </w:rPr>
      </w:pPr>
    </w:p>
    <w:p w:rsidR="00AD2F0D" w:rsidRPr="00AD2F0D" w:rsidRDefault="00AD2F0D" w:rsidP="00AD2F0D">
      <w:pPr>
        <w:pStyle w:val="afd"/>
        <w:numPr>
          <w:ilvl w:val="1"/>
          <w:numId w:val="31"/>
        </w:numPr>
        <w:tabs>
          <w:tab w:val="left" w:pos="993"/>
        </w:tabs>
        <w:spacing w:line="240" w:lineRule="auto"/>
        <w:ind w:left="993" w:hanging="426"/>
        <w:rPr>
          <w:snapToGrid/>
          <w:sz w:val="24"/>
          <w:szCs w:val="24"/>
          <w:lang w:eastAsia="en-US"/>
        </w:rPr>
      </w:pPr>
      <w:r w:rsidRPr="00AD2F0D">
        <w:rPr>
          <w:snapToGrid/>
          <w:sz w:val="24"/>
          <w:szCs w:val="24"/>
          <w:lang w:eastAsia="en-US"/>
        </w:rPr>
        <w:t>Анализ существенных налоговых активов и обязательств компании. Оценка возможности использования существенных налоговых активов в будущем (по НДС, в первую очередь). Выявление просроченной налоговой задолженности и в связи с этим, оценка вероятности приостановления деятельности компании (арест имущества, блокировка банковских счетов и т.д.).</w:t>
      </w:r>
    </w:p>
    <w:p w:rsidR="00AD2F0D" w:rsidRPr="00AD2F0D" w:rsidRDefault="00AD2F0D" w:rsidP="00AD2F0D">
      <w:pPr>
        <w:pStyle w:val="afd"/>
        <w:tabs>
          <w:tab w:val="clear" w:pos="1134"/>
          <w:tab w:val="left" w:pos="993"/>
        </w:tabs>
        <w:spacing w:line="240" w:lineRule="auto"/>
        <w:ind w:left="0" w:firstLine="0"/>
        <w:rPr>
          <w:snapToGrid/>
          <w:sz w:val="24"/>
          <w:szCs w:val="24"/>
          <w:lang w:eastAsia="en-US"/>
        </w:rPr>
      </w:pPr>
    </w:p>
    <w:p w:rsidR="00AD2F0D" w:rsidRPr="00AD2F0D" w:rsidRDefault="00AD2F0D" w:rsidP="00AD2F0D">
      <w:pPr>
        <w:pStyle w:val="afd"/>
        <w:numPr>
          <w:ilvl w:val="1"/>
          <w:numId w:val="31"/>
        </w:numPr>
        <w:tabs>
          <w:tab w:val="left" w:pos="993"/>
        </w:tabs>
        <w:spacing w:line="240" w:lineRule="auto"/>
        <w:ind w:left="993" w:hanging="426"/>
        <w:rPr>
          <w:snapToGrid/>
          <w:sz w:val="24"/>
          <w:szCs w:val="24"/>
          <w:lang w:eastAsia="en-US"/>
        </w:rPr>
      </w:pPr>
      <w:r w:rsidRPr="00AD2F0D">
        <w:rPr>
          <w:snapToGrid/>
          <w:sz w:val="24"/>
          <w:szCs w:val="24"/>
          <w:lang w:eastAsia="en-US"/>
        </w:rPr>
        <w:t>Анализ корректности отражения существенных сумм постоянных налоговых активов, постоянных налоговых обязательств, временных налоговых активов, временных налоговых обязательств. Анализ структуры постоянных налоговых обязательств.</w:t>
      </w:r>
    </w:p>
    <w:p w:rsidR="00AD2F0D" w:rsidRPr="00AD2F0D" w:rsidRDefault="00AD2F0D" w:rsidP="00AD2F0D">
      <w:pPr>
        <w:pStyle w:val="afd"/>
        <w:tabs>
          <w:tab w:val="clear" w:pos="1134"/>
          <w:tab w:val="left" w:pos="993"/>
        </w:tabs>
        <w:spacing w:line="240" w:lineRule="auto"/>
        <w:ind w:left="0" w:firstLine="0"/>
        <w:rPr>
          <w:snapToGrid/>
          <w:sz w:val="24"/>
          <w:szCs w:val="24"/>
          <w:lang w:eastAsia="en-US"/>
        </w:rPr>
      </w:pPr>
    </w:p>
    <w:p w:rsidR="00AD2F0D" w:rsidRPr="00AD2F0D" w:rsidRDefault="00AD2F0D" w:rsidP="00AD2F0D">
      <w:pPr>
        <w:pStyle w:val="afd"/>
        <w:numPr>
          <w:ilvl w:val="1"/>
          <w:numId w:val="31"/>
        </w:numPr>
        <w:tabs>
          <w:tab w:val="left" w:pos="993"/>
        </w:tabs>
        <w:spacing w:line="240" w:lineRule="auto"/>
        <w:ind w:left="993" w:hanging="426"/>
        <w:rPr>
          <w:snapToGrid/>
          <w:sz w:val="24"/>
          <w:szCs w:val="24"/>
          <w:lang w:eastAsia="en-US"/>
        </w:rPr>
      </w:pPr>
      <w:r w:rsidRPr="00AD2F0D">
        <w:rPr>
          <w:snapToGrid/>
          <w:sz w:val="24"/>
          <w:szCs w:val="24"/>
          <w:lang w:eastAsia="en-US"/>
        </w:rPr>
        <w:t>Выявление скрытых убытков компании, в том числе по товарно-материальным ценностям, незавершенному производству, дебиторской и кредиторской задолженности и в связи с этим оценка влияния скрытых убытков на основные показатели деятельности компании.</w:t>
      </w:r>
    </w:p>
    <w:p w:rsidR="00AD2F0D" w:rsidRPr="00AD2F0D" w:rsidRDefault="00AD2F0D" w:rsidP="00AD2F0D">
      <w:pPr>
        <w:pStyle w:val="afd"/>
        <w:tabs>
          <w:tab w:val="clear" w:pos="1134"/>
          <w:tab w:val="left" w:pos="993"/>
        </w:tabs>
        <w:spacing w:line="240" w:lineRule="auto"/>
        <w:ind w:left="0" w:firstLine="0"/>
        <w:rPr>
          <w:snapToGrid/>
          <w:sz w:val="24"/>
          <w:szCs w:val="24"/>
          <w:lang w:eastAsia="en-US"/>
        </w:rPr>
      </w:pPr>
    </w:p>
    <w:p w:rsidR="00AD2F0D" w:rsidRPr="00AD2F0D" w:rsidRDefault="00AD2F0D" w:rsidP="00AD2F0D">
      <w:pPr>
        <w:pStyle w:val="afd"/>
        <w:numPr>
          <w:ilvl w:val="1"/>
          <w:numId w:val="31"/>
        </w:numPr>
        <w:tabs>
          <w:tab w:val="left" w:pos="993"/>
        </w:tabs>
        <w:spacing w:line="240" w:lineRule="auto"/>
        <w:ind w:left="993" w:hanging="426"/>
        <w:rPr>
          <w:snapToGrid/>
          <w:sz w:val="24"/>
          <w:szCs w:val="24"/>
          <w:lang w:eastAsia="en-US"/>
        </w:rPr>
      </w:pPr>
      <w:r w:rsidRPr="00AD2F0D">
        <w:rPr>
          <w:snapToGrid/>
          <w:sz w:val="24"/>
          <w:szCs w:val="24"/>
          <w:lang w:eastAsia="en-US"/>
        </w:rPr>
        <w:t>Анализ 20 наиболее существенных договоров с контрагентами. Проверка 20 основных контрагентов и на выборочной основе прочих контрагентов, с целью выявления недобросовестных контрагентов. Выявление цепочек сделок по перепродаже товаров, работ и услуг с использованием недобросовестных контрагентов. Оценка доначисления налогов.</w:t>
      </w:r>
    </w:p>
    <w:p w:rsidR="00AD2F0D" w:rsidRPr="00AD2F0D" w:rsidRDefault="00AD2F0D" w:rsidP="00AD2F0D">
      <w:pPr>
        <w:pStyle w:val="afd"/>
        <w:tabs>
          <w:tab w:val="clear" w:pos="1134"/>
          <w:tab w:val="left" w:pos="993"/>
        </w:tabs>
        <w:spacing w:line="240" w:lineRule="auto"/>
        <w:ind w:left="0" w:firstLine="0"/>
        <w:rPr>
          <w:snapToGrid/>
          <w:sz w:val="24"/>
          <w:szCs w:val="24"/>
          <w:lang w:eastAsia="en-US"/>
        </w:rPr>
      </w:pPr>
    </w:p>
    <w:p w:rsidR="00AD2F0D" w:rsidRPr="00AD2F0D" w:rsidRDefault="00AD2F0D" w:rsidP="00AD2F0D">
      <w:pPr>
        <w:pStyle w:val="afd"/>
        <w:numPr>
          <w:ilvl w:val="1"/>
          <w:numId w:val="31"/>
        </w:numPr>
        <w:tabs>
          <w:tab w:val="left" w:pos="993"/>
        </w:tabs>
        <w:spacing w:line="240" w:lineRule="auto"/>
        <w:ind w:left="993" w:hanging="426"/>
        <w:rPr>
          <w:snapToGrid/>
          <w:sz w:val="24"/>
          <w:szCs w:val="24"/>
          <w:lang w:eastAsia="en-US"/>
        </w:rPr>
      </w:pPr>
      <w:r w:rsidRPr="00AD2F0D">
        <w:rPr>
          <w:snapToGrid/>
          <w:sz w:val="24"/>
          <w:szCs w:val="24"/>
          <w:lang w:eastAsia="en-US"/>
        </w:rPr>
        <w:t xml:space="preserve">Анализ налоговых последствий </w:t>
      </w:r>
      <w:proofErr w:type="spellStart"/>
      <w:r w:rsidRPr="00AD2F0D">
        <w:rPr>
          <w:snapToGrid/>
          <w:sz w:val="24"/>
          <w:szCs w:val="24"/>
          <w:lang w:eastAsia="en-US"/>
        </w:rPr>
        <w:t>нерутинных</w:t>
      </w:r>
      <w:proofErr w:type="spellEnd"/>
      <w:r w:rsidRPr="00AD2F0D">
        <w:rPr>
          <w:snapToGrid/>
          <w:sz w:val="24"/>
          <w:szCs w:val="24"/>
          <w:lang w:eastAsia="en-US"/>
        </w:rPr>
        <w:t>, разовых операций.</w:t>
      </w:r>
    </w:p>
    <w:p w:rsidR="00AD2F0D" w:rsidRPr="00AD2F0D" w:rsidRDefault="00AD2F0D" w:rsidP="00AD2F0D">
      <w:pPr>
        <w:pStyle w:val="afd"/>
        <w:tabs>
          <w:tab w:val="clear" w:pos="1134"/>
          <w:tab w:val="left" w:pos="993"/>
        </w:tabs>
        <w:spacing w:line="240" w:lineRule="auto"/>
        <w:ind w:left="0" w:firstLine="0"/>
        <w:rPr>
          <w:snapToGrid/>
          <w:sz w:val="24"/>
          <w:szCs w:val="24"/>
          <w:lang w:eastAsia="en-US"/>
        </w:rPr>
      </w:pPr>
    </w:p>
    <w:p w:rsidR="00AD2F0D" w:rsidRPr="00AD2F0D" w:rsidRDefault="00AD2F0D" w:rsidP="00AD2F0D">
      <w:pPr>
        <w:pStyle w:val="afd"/>
        <w:numPr>
          <w:ilvl w:val="1"/>
          <w:numId w:val="31"/>
        </w:numPr>
        <w:tabs>
          <w:tab w:val="left" w:pos="993"/>
        </w:tabs>
        <w:spacing w:line="240" w:lineRule="auto"/>
        <w:ind w:left="993" w:hanging="426"/>
        <w:rPr>
          <w:snapToGrid/>
          <w:sz w:val="24"/>
          <w:szCs w:val="24"/>
          <w:lang w:eastAsia="en-US"/>
        </w:rPr>
      </w:pPr>
      <w:r w:rsidRPr="00AD2F0D">
        <w:rPr>
          <w:snapToGrid/>
          <w:sz w:val="24"/>
          <w:szCs w:val="24"/>
          <w:lang w:eastAsia="en-US"/>
        </w:rPr>
        <w:t>Анализ специальных налоговых режимов, применяемых компанией.</w:t>
      </w:r>
    </w:p>
    <w:p w:rsidR="00AD2F0D" w:rsidRPr="00AD2F0D" w:rsidRDefault="00AD2F0D" w:rsidP="00AD2F0D">
      <w:pPr>
        <w:pStyle w:val="afd"/>
        <w:tabs>
          <w:tab w:val="clear" w:pos="1134"/>
          <w:tab w:val="left" w:pos="567"/>
        </w:tabs>
        <w:spacing w:line="240" w:lineRule="auto"/>
        <w:ind w:left="567" w:firstLine="0"/>
        <w:rPr>
          <w:snapToGrid/>
          <w:sz w:val="24"/>
          <w:szCs w:val="24"/>
          <w:lang w:eastAsia="en-US"/>
        </w:rPr>
      </w:pPr>
    </w:p>
    <w:p w:rsidR="00AD2F0D" w:rsidRPr="00AD2F0D" w:rsidRDefault="00AD2F0D" w:rsidP="00AD2F0D">
      <w:pPr>
        <w:pStyle w:val="afd"/>
        <w:numPr>
          <w:ilvl w:val="0"/>
          <w:numId w:val="29"/>
        </w:numPr>
        <w:tabs>
          <w:tab w:val="left" w:pos="567"/>
        </w:tabs>
        <w:spacing w:line="240" w:lineRule="auto"/>
        <w:ind w:left="360"/>
        <w:rPr>
          <w:snapToGrid/>
          <w:sz w:val="24"/>
          <w:szCs w:val="24"/>
          <w:u w:val="single"/>
          <w:lang w:eastAsia="en-US"/>
        </w:rPr>
      </w:pPr>
      <w:r w:rsidRPr="00AD2F0D">
        <w:rPr>
          <w:snapToGrid/>
          <w:sz w:val="24"/>
          <w:szCs w:val="24"/>
          <w:u w:val="single"/>
          <w:lang w:eastAsia="en-US"/>
        </w:rPr>
        <w:t xml:space="preserve">Анализ рисков в области трансфертного ценообразования.  </w:t>
      </w:r>
    </w:p>
    <w:p w:rsidR="00AD2F0D" w:rsidRPr="00AD2F0D" w:rsidRDefault="00AD2F0D" w:rsidP="00AD2F0D">
      <w:pPr>
        <w:pStyle w:val="afd"/>
        <w:tabs>
          <w:tab w:val="clear" w:pos="1134"/>
          <w:tab w:val="left" w:pos="567"/>
        </w:tabs>
        <w:spacing w:line="240" w:lineRule="auto"/>
        <w:ind w:left="360" w:firstLine="0"/>
        <w:rPr>
          <w:snapToGrid/>
          <w:sz w:val="24"/>
          <w:szCs w:val="24"/>
          <w:u w:val="single"/>
          <w:lang w:eastAsia="en-US"/>
        </w:rPr>
      </w:pPr>
      <w:r w:rsidRPr="00AD2F0D">
        <w:rPr>
          <w:snapToGrid/>
          <w:sz w:val="24"/>
          <w:szCs w:val="24"/>
          <w:u w:val="single"/>
          <w:lang w:eastAsia="en-US"/>
        </w:rPr>
        <w:t xml:space="preserve"> </w:t>
      </w:r>
    </w:p>
    <w:p w:rsidR="00AD2F0D" w:rsidRPr="00AD2F0D" w:rsidRDefault="00AD2F0D" w:rsidP="00AD2F0D">
      <w:pPr>
        <w:pStyle w:val="afd"/>
        <w:numPr>
          <w:ilvl w:val="1"/>
          <w:numId w:val="25"/>
        </w:numPr>
        <w:tabs>
          <w:tab w:val="left" w:pos="993"/>
        </w:tabs>
        <w:spacing w:line="240" w:lineRule="auto"/>
        <w:ind w:left="993" w:hanging="426"/>
        <w:rPr>
          <w:snapToGrid/>
          <w:sz w:val="24"/>
          <w:szCs w:val="24"/>
          <w:lang w:eastAsia="en-US"/>
        </w:rPr>
      </w:pPr>
      <w:r w:rsidRPr="00AD2F0D">
        <w:rPr>
          <w:snapToGrid/>
          <w:sz w:val="24"/>
          <w:szCs w:val="24"/>
          <w:lang w:eastAsia="en-US"/>
        </w:rPr>
        <w:t>Выявление, обобщение и суммовое выражение всех существенных рисков по трансфертному ценообразованию у компании на основании документации о трансфертном ценообразовании, подготовленной компанией. Составление перечня всех контролируемых сделок за 2013-2014 гг.</w:t>
      </w:r>
    </w:p>
    <w:p w:rsidR="00AD2F0D" w:rsidRPr="00AD2F0D" w:rsidRDefault="00AD2F0D" w:rsidP="00AD2F0D">
      <w:pPr>
        <w:pStyle w:val="afd"/>
        <w:tabs>
          <w:tab w:val="clear" w:pos="1134"/>
          <w:tab w:val="left" w:pos="993"/>
        </w:tabs>
        <w:spacing w:line="240" w:lineRule="auto"/>
        <w:ind w:left="567" w:firstLine="0"/>
        <w:rPr>
          <w:snapToGrid/>
          <w:sz w:val="24"/>
          <w:szCs w:val="24"/>
          <w:lang w:eastAsia="en-US"/>
        </w:rPr>
      </w:pPr>
    </w:p>
    <w:p w:rsidR="00AD2F0D" w:rsidRPr="00AD2F0D" w:rsidRDefault="00AD2F0D" w:rsidP="00AD2F0D">
      <w:pPr>
        <w:pStyle w:val="afd"/>
        <w:numPr>
          <w:ilvl w:val="1"/>
          <w:numId w:val="25"/>
        </w:numPr>
        <w:tabs>
          <w:tab w:val="left" w:pos="993"/>
        </w:tabs>
        <w:spacing w:line="240" w:lineRule="auto"/>
        <w:ind w:left="993" w:hanging="426"/>
        <w:rPr>
          <w:snapToGrid/>
          <w:sz w:val="24"/>
          <w:szCs w:val="24"/>
          <w:lang w:eastAsia="en-US"/>
        </w:rPr>
      </w:pPr>
      <w:r w:rsidRPr="00AD2F0D">
        <w:rPr>
          <w:snapToGrid/>
          <w:sz w:val="24"/>
          <w:szCs w:val="24"/>
          <w:lang w:eastAsia="en-US"/>
        </w:rPr>
        <w:t>Анализ имеющейся документации по трансфертному ценообразованию по крупным сделкам (сделка = договор) за 2013 -2014 годы.</w:t>
      </w:r>
    </w:p>
    <w:p w:rsidR="00AD2F0D" w:rsidRPr="00AD2F0D" w:rsidRDefault="00AD2F0D" w:rsidP="00AD2F0D">
      <w:pPr>
        <w:pStyle w:val="afd"/>
        <w:tabs>
          <w:tab w:val="clear" w:pos="1134"/>
          <w:tab w:val="left" w:pos="993"/>
        </w:tabs>
        <w:spacing w:line="240" w:lineRule="auto"/>
        <w:ind w:left="0" w:firstLine="0"/>
        <w:rPr>
          <w:snapToGrid/>
          <w:sz w:val="24"/>
          <w:szCs w:val="24"/>
          <w:lang w:eastAsia="en-US"/>
        </w:rPr>
      </w:pPr>
    </w:p>
    <w:p w:rsidR="00AD2F0D" w:rsidRPr="00AD2F0D" w:rsidRDefault="00AD2F0D" w:rsidP="00AD2F0D">
      <w:pPr>
        <w:pStyle w:val="afd"/>
        <w:numPr>
          <w:ilvl w:val="1"/>
          <w:numId w:val="25"/>
        </w:numPr>
        <w:tabs>
          <w:tab w:val="left" w:pos="993"/>
        </w:tabs>
        <w:spacing w:line="240" w:lineRule="auto"/>
        <w:ind w:left="993" w:hanging="426"/>
        <w:rPr>
          <w:snapToGrid/>
          <w:sz w:val="24"/>
          <w:szCs w:val="24"/>
          <w:lang w:eastAsia="en-US"/>
        </w:rPr>
      </w:pPr>
      <w:r w:rsidRPr="00AD2F0D">
        <w:rPr>
          <w:snapToGrid/>
          <w:sz w:val="24"/>
          <w:szCs w:val="24"/>
          <w:lang w:eastAsia="en-US"/>
        </w:rPr>
        <w:t>Краткое описание системы организации процесса «Трансфертное ценообразование» в компании.</w:t>
      </w:r>
    </w:p>
    <w:p w:rsidR="00AD2F0D" w:rsidRPr="00AD2F0D" w:rsidRDefault="00AD2F0D" w:rsidP="00AD2F0D">
      <w:pPr>
        <w:pStyle w:val="afd"/>
        <w:tabs>
          <w:tab w:val="clear" w:pos="1134"/>
          <w:tab w:val="left" w:pos="993"/>
        </w:tabs>
        <w:spacing w:line="240" w:lineRule="auto"/>
        <w:ind w:left="0" w:firstLine="0"/>
        <w:rPr>
          <w:snapToGrid/>
          <w:sz w:val="24"/>
          <w:szCs w:val="24"/>
          <w:lang w:eastAsia="en-US"/>
        </w:rPr>
      </w:pPr>
    </w:p>
    <w:p w:rsidR="00AD2F0D" w:rsidRPr="00AD2F0D" w:rsidRDefault="00AD2F0D" w:rsidP="00AD2F0D">
      <w:pPr>
        <w:pStyle w:val="afd"/>
        <w:tabs>
          <w:tab w:val="clear" w:pos="1134"/>
          <w:tab w:val="left" w:pos="567"/>
        </w:tabs>
        <w:spacing w:line="240" w:lineRule="auto"/>
        <w:rPr>
          <w:snapToGrid/>
          <w:sz w:val="24"/>
          <w:szCs w:val="24"/>
          <w:u w:val="single"/>
          <w:lang w:eastAsia="en-US"/>
        </w:rPr>
      </w:pPr>
      <w:r w:rsidRPr="00AD2F0D">
        <w:rPr>
          <w:snapToGrid/>
          <w:sz w:val="24"/>
          <w:szCs w:val="24"/>
          <w:lang w:eastAsia="en-US"/>
        </w:rPr>
        <w:t xml:space="preserve">3. </w:t>
      </w:r>
      <w:r w:rsidRPr="00AD2F0D">
        <w:rPr>
          <w:snapToGrid/>
          <w:sz w:val="24"/>
          <w:szCs w:val="24"/>
          <w:u w:val="single"/>
          <w:lang w:eastAsia="en-US"/>
        </w:rPr>
        <w:t>Анализ взаимодействия компании с ответственным участником консолидированной группы налогоплательщиков (КГН).</w:t>
      </w:r>
    </w:p>
    <w:p w:rsidR="00AD2F0D" w:rsidRPr="00AD2F0D" w:rsidRDefault="00AD2F0D" w:rsidP="00AD2F0D">
      <w:pPr>
        <w:pStyle w:val="afd"/>
        <w:tabs>
          <w:tab w:val="clear" w:pos="1134"/>
          <w:tab w:val="left" w:pos="567"/>
        </w:tabs>
        <w:spacing w:line="240" w:lineRule="auto"/>
        <w:rPr>
          <w:snapToGrid/>
          <w:sz w:val="24"/>
          <w:szCs w:val="24"/>
          <w:u w:val="single"/>
          <w:lang w:eastAsia="en-US"/>
        </w:rPr>
      </w:pPr>
    </w:p>
    <w:p w:rsidR="00AD2F0D" w:rsidRPr="00AD2F0D" w:rsidRDefault="00AD2F0D" w:rsidP="00AD2F0D">
      <w:pPr>
        <w:pStyle w:val="afd"/>
        <w:numPr>
          <w:ilvl w:val="1"/>
          <w:numId w:val="32"/>
        </w:numPr>
        <w:tabs>
          <w:tab w:val="left" w:pos="993"/>
        </w:tabs>
        <w:spacing w:line="240" w:lineRule="auto"/>
        <w:ind w:left="993" w:hanging="426"/>
        <w:rPr>
          <w:snapToGrid/>
          <w:sz w:val="24"/>
          <w:szCs w:val="24"/>
          <w:lang w:eastAsia="en-US"/>
        </w:rPr>
      </w:pPr>
      <w:r w:rsidRPr="00AD2F0D">
        <w:rPr>
          <w:snapToGrid/>
          <w:sz w:val="24"/>
          <w:szCs w:val="24"/>
          <w:lang w:eastAsia="en-US"/>
        </w:rPr>
        <w:t>Анализ последнего акта сверки с ответственным участником КГН и существенных расхождений.</w:t>
      </w:r>
    </w:p>
    <w:p w:rsidR="00AD2F0D" w:rsidRPr="00AD2F0D" w:rsidRDefault="00AD2F0D" w:rsidP="00AD2F0D">
      <w:pPr>
        <w:pStyle w:val="afd"/>
        <w:tabs>
          <w:tab w:val="clear" w:pos="1134"/>
          <w:tab w:val="left" w:pos="993"/>
        </w:tabs>
        <w:spacing w:line="240" w:lineRule="auto"/>
        <w:ind w:left="993" w:firstLine="0"/>
        <w:rPr>
          <w:snapToGrid/>
          <w:sz w:val="24"/>
          <w:szCs w:val="24"/>
          <w:lang w:eastAsia="en-US"/>
        </w:rPr>
      </w:pPr>
    </w:p>
    <w:p w:rsidR="00AD2F0D" w:rsidRPr="00AD2F0D" w:rsidRDefault="00AD2F0D" w:rsidP="00AD2F0D">
      <w:pPr>
        <w:pStyle w:val="afd"/>
        <w:numPr>
          <w:ilvl w:val="1"/>
          <w:numId w:val="32"/>
        </w:numPr>
        <w:tabs>
          <w:tab w:val="left" w:pos="993"/>
        </w:tabs>
        <w:spacing w:line="240" w:lineRule="auto"/>
        <w:ind w:left="993" w:hanging="426"/>
        <w:rPr>
          <w:snapToGrid/>
          <w:sz w:val="24"/>
          <w:szCs w:val="24"/>
          <w:lang w:eastAsia="en-US"/>
        </w:rPr>
      </w:pPr>
      <w:r w:rsidRPr="00AD2F0D">
        <w:rPr>
          <w:snapToGrid/>
          <w:sz w:val="24"/>
          <w:szCs w:val="24"/>
          <w:lang w:eastAsia="en-US"/>
        </w:rPr>
        <w:t xml:space="preserve">Проверка подачи </w:t>
      </w:r>
      <w:proofErr w:type="gramStart"/>
      <w:r w:rsidRPr="00AD2F0D">
        <w:rPr>
          <w:snapToGrid/>
          <w:sz w:val="24"/>
          <w:szCs w:val="24"/>
          <w:lang w:eastAsia="en-US"/>
        </w:rPr>
        <w:t>уточненных</w:t>
      </w:r>
      <w:proofErr w:type="gramEnd"/>
      <w:r w:rsidRPr="00AD2F0D">
        <w:rPr>
          <w:snapToGrid/>
          <w:sz w:val="24"/>
          <w:szCs w:val="24"/>
          <w:lang w:eastAsia="en-US"/>
        </w:rPr>
        <w:t xml:space="preserve"> ЕНР (единый налоговый регистр по налогу на прибыль) компанией. Причины подачи ЕНР (если они подавались).</w:t>
      </w:r>
    </w:p>
    <w:p w:rsidR="00AD2F0D" w:rsidRPr="00AD2F0D" w:rsidRDefault="00AD2F0D" w:rsidP="00AD2F0D">
      <w:pPr>
        <w:pStyle w:val="afd"/>
        <w:tabs>
          <w:tab w:val="clear" w:pos="1134"/>
          <w:tab w:val="left" w:pos="993"/>
        </w:tabs>
        <w:spacing w:line="240" w:lineRule="auto"/>
        <w:ind w:left="0" w:firstLine="0"/>
        <w:rPr>
          <w:snapToGrid/>
          <w:sz w:val="24"/>
          <w:szCs w:val="24"/>
          <w:lang w:eastAsia="en-US"/>
        </w:rPr>
      </w:pPr>
    </w:p>
    <w:p w:rsidR="00AD2F0D" w:rsidRPr="00AD2F0D" w:rsidRDefault="00AD2F0D" w:rsidP="00AD2F0D">
      <w:pPr>
        <w:pStyle w:val="afd"/>
        <w:tabs>
          <w:tab w:val="clear" w:pos="1134"/>
          <w:tab w:val="left" w:pos="567"/>
        </w:tabs>
        <w:spacing w:line="240" w:lineRule="auto"/>
        <w:rPr>
          <w:snapToGrid/>
          <w:sz w:val="24"/>
          <w:szCs w:val="24"/>
          <w:u w:val="single"/>
          <w:lang w:eastAsia="en-US"/>
        </w:rPr>
      </w:pPr>
      <w:r w:rsidRPr="00AD2F0D">
        <w:rPr>
          <w:snapToGrid/>
          <w:sz w:val="24"/>
          <w:szCs w:val="24"/>
          <w:lang w:eastAsia="en-US"/>
        </w:rPr>
        <w:t xml:space="preserve">4. </w:t>
      </w:r>
      <w:r w:rsidRPr="00AD2F0D">
        <w:rPr>
          <w:snapToGrid/>
          <w:sz w:val="24"/>
          <w:szCs w:val="24"/>
          <w:u w:val="single"/>
          <w:lang w:eastAsia="en-US"/>
        </w:rPr>
        <w:t xml:space="preserve">Анализ налоговых рисков по налоговому законодательству Турции и Чехии, на </w:t>
      </w:r>
      <w:proofErr w:type="gramStart"/>
      <w:r w:rsidRPr="00AD2F0D">
        <w:rPr>
          <w:snapToGrid/>
          <w:sz w:val="24"/>
          <w:szCs w:val="24"/>
          <w:u w:val="single"/>
          <w:lang w:eastAsia="en-US"/>
        </w:rPr>
        <w:t>территории</w:t>
      </w:r>
      <w:proofErr w:type="gramEnd"/>
      <w:r w:rsidRPr="00AD2F0D">
        <w:rPr>
          <w:snapToGrid/>
          <w:sz w:val="24"/>
          <w:szCs w:val="24"/>
          <w:u w:val="single"/>
          <w:lang w:eastAsia="en-US"/>
        </w:rPr>
        <w:t xml:space="preserve"> которых зарегистрированы обособленные подразделения АО «АЭП» </w:t>
      </w:r>
    </w:p>
    <w:p w:rsidR="00AD2F0D" w:rsidRPr="00AD2F0D" w:rsidRDefault="00AD2F0D" w:rsidP="00AD2F0D">
      <w:pPr>
        <w:pStyle w:val="afd"/>
        <w:tabs>
          <w:tab w:val="clear" w:pos="1134"/>
          <w:tab w:val="left" w:pos="567"/>
        </w:tabs>
        <w:spacing w:line="240" w:lineRule="auto"/>
        <w:rPr>
          <w:snapToGrid/>
          <w:sz w:val="24"/>
          <w:szCs w:val="24"/>
          <w:u w:val="single"/>
          <w:lang w:eastAsia="en-US"/>
        </w:rPr>
      </w:pPr>
    </w:p>
    <w:p w:rsidR="00AD2F0D" w:rsidRPr="00AD2F0D" w:rsidRDefault="00AD2F0D" w:rsidP="00AD2F0D">
      <w:pPr>
        <w:pStyle w:val="afd"/>
        <w:numPr>
          <w:ilvl w:val="1"/>
          <w:numId w:val="33"/>
        </w:numPr>
        <w:tabs>
          <w:tab w:val="left" w:pos="993"/>
        </w:tabs>
        <w:spacing w:line="240" w:lineRule="auto"/>
        <w:ind w:left="993" w:hanging="426"/>
        <w:rPr>
          <w:snapToGrid/>
          <w:sz w:val="24"/>
          <w:szCs w:val="24"/>
          <w:lang w:eastAsia="en-US"/>
        </w:rPr>
      </w:pPr>
      <w:r w:rsidRPr="00AD2F0D">
        <w:rPr>
          <w:snapToGrid/>
          <w:sz w:val="24"/>
          <w:szCs w:val="24"/>
          <w:lang w:eastAsia="en-US"/>
        </w:rPr>
        <w:t>Краткая характеристика налогообложения обособленного подразделения.</w:t>
      </w:r>
    </w:p>
    <w:p w:rsidR="00AD2F0D" w:rsidRPr="00AD2F0D" w:rsidRDefault="00AD2F0D" w:rsidP="00AD2F0D">
      <w:pPr>
        <w:pStyle w:val="afd"/>
        <w:tabs>
          <w:tab w:val="clear" w:pos="1134"/>
          <w:tab w:val="left" w:pos="993"/>
        </w:tabs>
        <w:spacing w:line="240" w:lineRule="auto"/>
        <w:ind w:left="567" w:firstLine="0"/>
        <w:rPr>
          <w:snapToGrid/>
          <w:sz w:val="24"/>
          <w:szCs w:val="24"/>
          <w:lang w:eastAsia="en-US"/>
        </w:rPr>
      </w:pPr>
    </w:p>
    <w:p w:rsidR="00AD2F0D" w:rsidRPr="00AD2F0D" w:rsidRDefault="00AD2F0D" w:rsidP="00AD2F0D">
      <w:pPr>
        <w:pStyle w:val="afd"/>
        <w:numPr>
          <w:ilvl w:val="1"/>
          <w:numId w:val="33"/>
        </w:numPr>
        <w:tabs>
          <w:tab w:val="left" w:pos="993"/>
        </w:tabs>
        <w:spacing w:line="240" w:lineRule="auto"/>
        <w:ind w:left="993" w:hanging="426"/>
        <w:rPr>
          <w:snapToGrid/>
          <w:sz w:val="24"/>
          <w:szCs w:val="24"/>
          <w:lang w:eastAsia="en-US"/>
        </w:rPr>
      </w:pPr>
      <w:r w:rsidRPr="00AD2F0D">
        <w:rPr>
          <w:snapToGrid/>
          <w:sz w:val="24"/>
          <w:szCs w:val="24"/>
          <w:lang w:eastAsia="en-US"/>
        </w:rPr>
        <w:t>Выявление обобщение и суммовое выражение</w:t>
      </w:r>
      <w:r w:rsidRPr="00AD2F0D" w:rsidDel="00FB11AD">
        <w:rPr>
          <w:snapToGrid/>
          <w:sz w:val="24"/>
          <w:szCs w:val="24"/>
          <w:lang w:eastAsia="en-US"/>
        </w:rPr>
        <w:t xml:space="preserve"> </w:t>
      </w:r>
      <w:r w:rsidRPr="00AD2F0D">
        <w:rPr>
          <w:snapToGrid/>
          <w:sz w:val="24"/>
          <w:szCs w:val="24"/>
          <w:lang w:eastAsia="en-US"/>
        </w:rPr>
        <w:t>всех  существенных налоговых рисков у обособленного подразделения.</w:t>
      </w:r>
    </w:p>
    <w:p w:rsidR="00AD2F0D" w:rsidRPr="00AD2F0D" w:rsidRDefault="00AD2F0D" w:rsidP="00AD2F0D">
      <w:pPr>
        <w:pStyle w:val="EYBodycopy"/>
        <w:spacing w:after="0" w:line="240" w:lineRule="auto"/>
        <w:jc w:val="both"/>
        <w:rPr>
          <w:rFonts w:ascii="Times New Roman" w:eastAsia="MS Mincho" w:hAnsi="Times New Roman"/>
          <w:b/>
          <w:bCs/>
          <w:color w:val="auto"/>
          <w:sz w:val="24"/>
          <w:szCs w:val="24"/>
          <w:u w:val="single"/>
          <w:lang w:val="ru-RU"/>
        </w:rPr>
      </w:pPr>
    </w:p>
    <w:p w:rsidR="00AD2F0D" w:rsidRPr="00AD2F0D" w:rsidRDefault="00AD2F0D" w:rsidP="00AD2F0D">
      <w:pPr>
        <w:pStyle w:val="EYBodycopy"/>
        <w:spacing w:after="0" w:line="240" w:lineRule="auto"/>
        <w:jc w:val="both"/>
        <w:rPr>
          <w:rFonts w:ascii="Times New Roman" w:eastAsia="MS Mincho" w:hAnsi="Times New Roman"/>
          <w:b/>
          <w:bCs/>
          <w:color w:val="auto"/>
          <w:sz w:val="24"/>
          <w:szCs w:val="24"/>
          <w:u w:val="single"/>
          <w:lang w:val="ru-RU"/>
        </w:rPr>
      </w:pPr>
      <w:r w:rsidRPr="00AD2F0D">
        <w:rPr>
          <w:rFonts w:ascii="Times New Roman" w:eastAsia="MS Mincho" w:hAnsi="Times New Roman"/>
          <w:b/>
          <w:bCs/>
          <w:color w:val="auto"/>
          <w:sz w:val="24"/>
          <w:szCs w:val="24"/>
          <w:u w:val="single"/>
          <w:lang w:val="ru-RU"/>
        </w:rPr>
        <w:t>Процедуры ограниченной налоговой экспертизы деятельности АО ВНИПИЭТ, АО СПб НИИ «ЭИЗ», АО «Сибирский «</w:t>
      </w:r>
      <w:proofErr w:type="spellStart"/>
      <w:r w:rsidRPr="00AD2F0D">
        <w:rPr>
          <w:rFonts w:ascii="Times New Roman" w:eastAsia="MS Mincho" w:hAnsi="Times New Roman"/>
          <w:b/>
          <w:bCs/>
          <w:color w:val="auto"/>
          <w:sz w:val="24"/>
          <w:szCs w:val="24"/>
          <w:u w:val="single"/>
          <w:lang w:val="ru-RU"/>
        </w:rPr>
        <w:t>Оргстройпроект</w:t>
      </w:r>
      <w:proofErr w:type="spellEnd"/>
      <w:r w:rsidRPr="00AD2F0D">
        <w:rPr>
          <w:rFonts w:ascii="Times New Roman" w:eastAsia="MS Mincho" w:hAnsi="Times New Roman"/>
          <w:b/>
          <w:bCs/>
          <w:color w:val="auto"/>
          <w:sz w:val="24"/>
          <w:szCs w:val="24"/>
          <w:u w:val="single"/>
          <w:lang w:val="ru-RU"/>
        </w:rPr>
        <w:t xml:space="preserve">», ЗАО «НУКЛЕАРКОНТРОЛЬ» </w:t>
      </w:r>
    </w:p>
    <w:p w:rsidR="00AD2F0D" w:rsidRPr="00AD2F0D" w:rsidRDefault="00AD2F0D" w:rsidP="00AD2F0D">
      <w:pPr>
        <w:pStyle w:val="afc"/>
        <w:numPr>
          <w:ilvl w:val="0"/>
          <w:numId w:val="30"/>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 xml:space="preserve">Обсуждение с руководством анализируемых обществ типовых налоговых рисков, обусловленных общим построением бизнеса анализируемых обществ и их отраслевой спецификой, включая вопросы, связанные </w:t>
      </w:r>
      <w:proofErr w:type="gramStart"/>
      <w:r w:rsidRPr="00AD2F0D">
        <w:rPr>
          <w:rFonts w:ascii="Times New Roman" w:hAnsi="Times New Roman" w:cs="Times New Roman"/>
          <w:bCs/>
          <w:iCs/>
          <w:sz w:val="24"/>
          <w:szCs w:val="24"/>
          <w:lang w:val="ru-RU"/>
        </w:rPr>
        <w:t>с</w:t>
      </w:r>
      <w:proofErr w:type="gramEnd"/>
      <w:r w:rsidRPr="00AD2F0D">
        <w:rPr>
          <w:rFonts w:ascii="Times New Roman" w:hAnsi="Times New Roman" w:cs="Times New Roman"/>
          <w:bCs/>
          <w:iCs/>
          <w:sz w:val="24"/>
          <w:szCs w:val="24"/>
          <w:lang w:val="ru-RU"/>
        </w:rPr>
        <w:t>:</w:t>
      </w:r>
    </w:p>
    <w:p w:rsidR="00AD2F0D" w:rsidRPr="00AD2F0D" w:rsidRDefault="00AD2F0D" w:rsidP="00AD2F0D">
      <w:pPr>
        <w:pStyle w:val="afc"/>
        <w:numPr>
          <w:ilvl w:val="0"/>
          <w:numId w:val="24"/>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длительным производственным циклом проектов по ПИР и НИОКР,</w:t>
      </w:r>
    </w:p>
    <w:p w:rsidR="00AD2F0D" w:rsidRPr="00AD2F0D" w:rsidRDefault="00AD2F0D" w:rsidP="00AD2F0D">
      <w:pPr>
        <w:pStyle w:val="afc"/>
        <w:numPr>
          <w:ilvl w:val="0"/>
          <w:numId w:val="24"/>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классификацией результатов работ в области НИОКР – в качестве нематериального актива, расходов на НИКОР или основного средства,</w:t>
      </w:r>
    </w:p>
    <w:p w:rsidR="00AD2F0D" w:rsidRPr="00AD2F0D" w:rsidRDefault="00AD2F0D" w:rsidP="00AD2F0D">
      <w:pPr>
        <w:pStyle w:val="afc"/>
        <w:numPr>
          <w:ilvl w:val="0"/>
          <w:numId w:val="24"/>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оценкой остатков незавершенного производства,</w:t>
      </w:r>
    </w:p>
    <w:p w:rsidR="00AD2F0D" w:rsidRPr="00AD2F0D" w:rsidRDefault="00AD2F0D" w:rsidP="00AD2F0D">
      <w:pPr>
        <w:pStyle w:val="afc"/>
        <w:numPr>
          <w:ilvl w:val="0"/>
          <w:numId w:val="24"/>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сделками между взаимозависимыми сторонами, а также</w:t>
      </w:r>
    </w:p>
    <w:p w:rsidR="00AD2F0D" w:rsidRPr="00AD2F0D" w:rsidRDefault="00AD2F0D" w:rsidP="00AD2F0D">
      <w:pPr>
        <w:pStyle w:val="afc"/>
        <w:numPr>
          <w:ilvl w:val="0"/>
          <w:numId w:val="24"/>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крупными разовыми и нетипичными сделками.</w:t>
      </w:r>
    </w:p>
    <w:p w:rsidR="00AD2F0D" w:rsidRPr="00AD2F0D" w:rsidRDefault="00AD2F0D" w:rsidP="00AD2F0D">
      <w:pPr>
        <w:pStyle w:val="afc"/>
        <w:numPr>
          <w:ilvl w:val="0"/>
          <w:numId w:val="30"/>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Изучение материалов налоговых проверок анализируемых обществ и результатов судебных разбирательств с налоговыми органами. При этом будет предоставлен обзор судебной практики по некоторым значимым для конкретной компании налоговым спорам с налоговыми органами.</w:t>
      </w:r>
    </w:p>
    <w:p w:rsidR="00AD2F0D" w:rsidRPr="00AD2F0D" w:rsidRDefault="00AD2F0D" w:rsidP="00AD2F0D">
      <w:pPr>
        <w:pStyle w:val="afc"/>
        <w:keepNext/>
        <w:numPr>
          <w:ilvl w:val="0"/>
          <w:numId w:val="30"/>
        </w:numPr>
        <w:spacing w:after="0" w:line="240" w:lineRule="auto"/>
        <w:contextualSpacing w:val="0"/>
        <w:rPr>
          <w:rFonts w:ascii="Times New Roman" w:hAnsi="Times New Roman" w:cs="Times New Roman"/>
          <w:bCs/>
          <w:iCs/>
          <w:sz w:val="24"/>
          <w:szCs w:val="24"/>
          <w:lang w:val="ru-RU"/>
        </w:rPr>
      </w:pPr>
      <w:proofErr w:type="gramStart"/>
      <w:r w:rsidRPr="00AD2F0D">
        <w:rPr>
          <w:rFonts w:ascii="Times New Roman" w:hAnsi="Times New Roman" w:cs="Times New Roman"/>
          <w:bCs/>
          <w:iCs/>
          <w:sz w:val="24"/>
          <w:szCs w:val="24"/>
          <w:lang w:val="ru-RU"/>
        </w:rPr>
        <w:t>Анализ существенных сумм начисленных налогов и налоговые обязательств, отраженных в отчетности анализируемых обществ, включая:</w:t>
      </w:r>
      <w:proofErr w:type="gramEnd"/>
    </w:p>
    <w:p w:rsidR="00AD2F0D" w:rsidRPr="00AD2F0D" w:rsidRDefault="00AD2F0D" w:rsidP="00AD2F0D">
      <w:pPr>
        <w:pStyle w:val="afc"/>
        <w:numPr>
          <w:ilvl w:val="0"/>
          <w:numId w:val="24"/>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общий анализ корректности налогов, начисленных за проверяемый период;</w:t>
      </w:r>
    </w:p>
    <w:p w:rsidR="00AD2F0D" w:rsidRPr="00AD2F0D" w:rsidRDefault="00AD2F0D" w:rsidP="00AD2F0D">
      <w:pPr>
        <w:pStyle w:val="afc"/>
        <w:numPr>
          <w:ilvl w:val="0"/>
          <w:numId w:val="24"/>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анализ состояния расчетов по налогам с бюджетом на последнюю отчетную дату;</w:t>
      </w:r>
    </w:p>
    <w:p w:rsidR="00AD2F0D" w:rsidRPr="00AD2F0D" w:rsidRDefault="00AD2F0D" w:rsidP="00AD2F0D">
      <w:pPr>
        <w:pStyle w:val="afc"/>
        <w:numPr>
          <w:ilvl w:val="0"/>
          <w:numId w:val="24"/>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анализ возможности возмещения из бюджета налоговых активов (в т.ч. налоговых убытков, переплаты по налогам и сборам и НДС, уплаченного поставщикам, не предъявленного к возмещению до настоящего времени);</w:t>
      </w:r>
    </w:p>
    <w:p w:rsidR="00AD2F0D" w:rsidRPr="00AD2F0D" w:rsidRDefault="00AD2F0D" w:rsidP="00AD2F0D">
      <w:pPr>
        <w:pStyle w:val="afc"/>
        <w:numPr>
          <w:ilvl w:val="0"/>
          <w:numId w:val="24"/>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анализ эффективных ставок налогов / налоговой нагрузки на предприятие, сравнение эффективных ставок со средними значениями по отрасли, выявление причин отклонений (факторный анализ);</w:t>
      </w:r>
    </w:p>
    <w:p w:rsidR="00AD2F0D" w:rsidRPr="00AD2F0D" w:rsidRDefault="00AD2F0D" w:rsidP="00AD2F0D">
      <w:pPr>
        <w:pStyle w:val="afc"/>
        <w:numPr>
          <w:ilvl w:val="0"/>
          <w:numId w:val="24"/>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анализ причин возникновения существенных сумм временных и постоянных разниц по налогу на прибыль.</w:t>
      </w:r>
    </w:p>
    <w:p w:rsidR="00AD2F0D" w:rsidRPr="00AD2F0D" w:rsidRDefault="00AD2F0D" w:rsidP="00AD2F0D">
      <w:pPr>
        <w:pStyle w:val="afc"/>
        <w:numPr>
          <w:ilvl w:val="0"/>
          <w:numId w:val="24"/>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sz w:val="24"/>
          <w:szCs w:val="24"/>
          <w:lang w:val="ru-RU"/>
        </w:rPr>
        <w:t>анализ правомерности применения существенных налоговых льгот</w:t>
      </w:r>
      <w:r w:rsidRPr="00AD2F0D">
        <w:rPr>
          <w:rFonts w:ascii="Times New Roman" w:hAnsi="Times New Roman" w:cs="Times New Roman"/>
          <w:sz w:val="24"/>
          <w:szCs w:val="24"/>
        </w:rPr>
        <w:t>.</w:t>
      </w:r>
    </w:p>
    <w:p w:rsidR="00AD2F0D" w:rsidRPr="00AD2F0D" w:rsidRDefault="00AD2F0D" w:rsidP="00AD2F0D">
      <w:pPr>
        <w:pStyle w:val="afd"/>
        <w:numPr>
          <w:ilvl w:val="0"/>
          <w:numId w:val="24"/>
        </w:numPr>
        <w:tabs>
          <w:tab w:val="left" w:pos="567"/>
        </w:tabs>
        <w:spacing w:line="240" w:lineRule="auto"/>
        <w:rPr>
          <w:snapToGrid/>
          <w:sz w:val="24"/>
          <w:szCs w:val="24"/>
          <w:lang w:eastAsia="en-US"/>
        </w:rPr>
      </w:pPr>
      <w:r w:rsidRPr="00AD2F0D">
        <w:rPr>
          <w:snapToGrid/>
          <w:sz w:val="24"/>
          <w:szCs w:val="24"/>
          <w:lang w:eastAsia="en-US"/>
        </w:rPr>
        <w:t>выявление скрытых убытков компании, в том числе по товарно-материальным ценностям, незавершенному производству, дебиторской и кредиторской задолженности и в связи с этим оценка влияния скрытых убытков на основные показатели деятельности компании.</w:t>
      </w:r>
    </w:p>
    <w:p w:rsidR="00AD2F0D" w:rsidRPr="00AD2F0D" w:rsidRDefault="00AD2F0D" w:rsidP="00AD2F0D">
      <w:pPr>
        <w:pStyle w:val="afd"/>
        <w:tabs>
          <w:tab w:val="clear" w:pos="1134"/>
          <w:tab w:val="left" w:pos="567"/>
        </w:tabs>
        <w:spacing w:line="240" w:lineRule="auto"/>
        <w:rPr>
          <w:snapToGrid/>
          <w:sz w:val="24"/>
          <w:szCs w:val="24"/>
          <w:lang w:eastAsia="en-US"/>
        </w:rPr>
      </w:pPr>
    </w:p>
    <w:p w:rsidR="00AD2F0D" w:rsidRPr="00AD2F0D" w:rsidRDefault="00AD2F0D" w:rsidP="00AD2F0D">
      <w:pPr>
        <w:rPr>
          <w:bCs/>
          <w:iCs/>
        </w:rPr>
      </w:pPr>
      <w:r w:rsidRPr="00AD2F0D">
        <w:rPr>
          <w:bCs/>
          <w:iCs/>
        </w:rPr>
        <w:br w:type="page"/>
      </w:r>
    </w:p>
    <w:p w:rsidR="00AD2F0D" w:rsidRPr="00AD2F0D" w:rsidRDefault="00AD2F0D" w:rsidP="00AD2F0D">
      <w:pPr>
        <w:pStyle w:val="Heading10"/>
        <w:numPr>
          <w:ilvl w:val="0"/>
          <w:numId w:val="25"/>
        </w:numPr>
        <w:shd w:val="clear" w:color="auto" w:fill="auto"/>
        <w:spacing w:before="0" w:after="0" w:line="240" w:lineRule="auto"/>
        <w:rPr>
          <w:b/>
          <w:bCs/>
          <w:iCs/>
          <w:sz w:val="24"/>
          <w:szCs w:val="24"/>
        </w:rPr>
      </w:pPr>
      <w:r w:rsidRPr="00AD2F0D">
        <w:rPr>
          <w:b/>
          <w:bCs/>
          <w:iCs/>
          <w:sz w:val="24"/>
          <w:szCs w:val="24"/>
        </w:rPr>
        <w:t>Услуги по финансовой диагностике</w:t>
      </w:r>
    </w:p>
    <w:p w:rsidR="00AD2F0D" w:rsidRPr="00AD2F0D" w:rsidRDefault="00AD2F0D" w:rsidP="00AD2F0D">
      <w:pPr>
        <w:keepNext/>
        <w:rPr>
          <w:b/>
          <w:bCs/>
          <w:iCs/>
        </w:rPr>
      </w:pPr>
      <w:r w:rsidRPr="00AD2F0D">
        <w:rPr>
          <w:b/>
          <w:bCs/>
          <w:iCs/>
        </w:rPr>
        <w:t xml:space="preserve">Процедуры финансовой диагностики </w:t>
      </w:r>
      <w:r w:rsidRPr="00AD2F0D">
        <w:rPr>
          <w:rFonts w:eastAsia="MS Mincho"/>
          <w:b/>
          <w:bCs/>
        </w:rPr>
        <w:t>АО «</w:t>
      </w:r>
      <w:proofErr w:type="spellStart"/>
      <w:r w:rsidRPr="00AD2F0D">
        <w:rPr>
          <w:rFonts w:eastAsia="MS Mincho"/>
          <w:b/>
          <w:bCs/>
        </w:rPr>
        <w:t>Атомэнергопроект</w:t>
      </w:r>
      <w:proofErr w:type="spellEnd"/>
      <w:r w:rsidRPr="00AD2F0D">
        <w:rPr>
          <w:rFonts w:eastAsia="MS Mincho"/>
          <w:b/>
          <w:bCs/>
        </w:rPr>
        <w:t>», АО «</w:t>
      </w:r>
      <w:proofErr w:type="spellStart"/>
      <w:r w:rsidRPr="00AD2F0D">
        <w:rPr>
          <w:rFonts w:eastAsia="MS Mincho"/>
          <w:b/>
          <w:bCs/>
        </w:rPr>
        <w:t>НИКИМТ-Атомстрой</w:t>
      </w:r>
      <w:proofErr w:type="spellEnd"/>
      <w:r w:rsidRPr="00AD2F0D">
        <w:rPr>
          <w:rFonts w:eastAsia="MS Mincho"/>
          <w:b/>
          <w:bCs/>
        </w:rPr>
        <w:t>» и АО «</w:t>
      </w:r>
      <w:proofErr w:type="spellStart"/>
      <w:r w:rsidRPr="00AD2F0D">
        <w:rPr>
          <w:rFonts w:eastAsia="MS Mincho"/>
          <w:b/>
          <w:bCs/>
        </w:rPr>
        <w:t>Энергоспецмонтаж</w:t>
      </w:r>
      <w:proofErr w:type="spellEnd"/>
      <w:r w:rsidRPr="00AD2F0D">
        <w:rPr>
          <w:rFonts w:eastAsia="MS Mincho"/>
          <w:b/>
          <w:bCs/>
        </w:rPr>
        <w:t>»</w:t>
      </w:r>
    </w:p>
    <w:p w:rsidR="00AD2F0D" w:rsidRPr="00AD2F0D" w:rsidRDefault="00AD2F0D" w:rsidP="00AD2F0D">
      <w:pPr>
        <w:keepNext/>
        <w:rPr>
          <w:bCs/>
          <w:iCs/>
        </w:rPr>
      </w:pPr>
      <w:r w:rsidRPr="00AD2F0D">
        <w:rPr>
          <w:bCs/>
          <w:iCs/>
        </w:rPr>
        <w:t>Анализ будет выполняться за период 2012 - 2014 гг. («рассматриваемый период») и по состоянию на 31 декабря 2014 г. В объем анализа будут входить следующие процедуры:</w:t>
      </w:r>
    </w:p>
    <w:p w:rsidR="00AD2F0D" w:rsidRPr="00AD2F0D" w:rsidRDefault="00AD2F0D" w:rsidP="00AD2F0D">
      <w:pPr>
        <w:pStyle w:val="afc"/>
        <w:numPr>
          <w:ilvl w:val="0"/>
          <w:numId w:val="27"/>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Обзор деятельности:</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Обзор основных финансовых, инвестиционных и операционных потоков каждого ДЗО в периметре анализа</w:t>
      </w:r>
      <w:r w:rsidRPr="00AD2F0D">
        <w:rPr>
          <w:rFonts w:ascii="Times New Roman" w:hAnsi="Times New Roman" w:cs="Times New Roman"/>
          <w:sz w:val="24"/>
          <w:szCs w:val="24"/>
          <w:lang w:val="ru-RU"/>
        </w:rPr>
        <w:t>, в том числе операционных потоком между головной компанией и ДЗО и внутригрупповых оборотов.</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Обзор операций с компаниями Группы Росатом и прочими связанными компаниями.</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Анализ  распределения функциональных обязанностей между финансовой, экономической и бухгалтерской функциями</w:t>
      </w:r>
      <w:r w:rsidRPr="00AD2F0D">
        <w:rPr>
          <w:rFonts w:ascii="Times New Roman" w:hAnsi="Times New Roman" w:cs="Times New Roman"/>
          <w:sz w:val="24"/>
          <w:szCs w:val="24"/>
          <w:lang w:val="ru-RU"/>
        </w:rPr>
        <w:t xml:space="preserve"> в АО АЭП.</w:t>
      </w:r>
    </w:p>
    <w:p w:rsidR="00AD2F0D" w:rsidRPr="00AD2F0D" w:rsidRDefault="00AD2F0D" w:rsidP="00AD2F0D">
      <w:pPr>
        <w:pStyle w:val="afc"/>
        <w:numPr>
          <w:ilvl w:val="0"/>
          <w:numId w:val="27"/>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Качество финансовой информации:</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Обзор систем, которые используются для подготовки управленческой и финансовой отчетности.</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lang w:val="ru-RU"/>
        </w:rPr>
        <w:t>Описание отличительных особенностей использования ИСУП КС и 1С</w:t>
      </w:r>
      <w:proofErr w:type="gramStart"/>
      <w:r w:rsidRPr="00AD2F0D">
        <w:rPr>
          <w:rFonts w:ascii="Times New Roman" w:hAnsi="Times New Roman" w:cs="Times New Roman"/>
          <w:sz w:val="24"/>
          <w:szCs w:val="24"/>
          <w:lang w:val="ru-RU"/>
        </w:rPr>
        <w:t>:Б</w:t>
      </w:r>
      <w:proofErr w:type="gramEnd"/>
      <w:r w:rsidRPr="00AD2F0D">
        <w:rPr>
          <w:rFonts w:ascii="Times New Roman" w:hAnsi="Times New Roman" w:cs="Times New Roman"/>
          <w:sz w:val="24"/>
          <w:szCs w:val="24"/>
          <w:lang w:val="ru-RU"/>
        </w:rPr>
        <w:t>ухгалтерия в АО АЭП.</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Анализ основных процедур финансового контроля</w:t>
      </w:r>
      <w:r w:rsidRPr="00AD2F0D">
        <w:rPr>
          <w:rFonts w:ascii="Times New Roman" w:hAnsi="Times New Roman" w:cs="Times New Roman"/>
          <w:sz w:val="24"/>
          <w:szCs w:val="24"/>
          <w:lang w:val="ru-RU"/>
        </w:rPr>
        <w:t>, в том числе выполняемых мероприятий при отклонениях фактических значений от плановых.</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Анализ результатов аудиторских проверок, рекомендаций внешних аудиторов.</w:t>
      </w:r>
    </w:p>
    <w:p w:rsidR="00AD2F0D" w:rsidRPr="00AD2F0D" w:rsidRDefault="00AD2F0D" w:rsidP="00AD2F0D">
      <w:pPr>
        <w:pStyle w:val="afc"/>
        <w:numPr>
          <w:ilvl w:val="0"/>
          <w:numId w:val="27"/>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Анализ результатов деятельности за рассматриваемый период:</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Анализ операционных доходов (в разрезе основных заказчиков и проектов)</w:t>
      </w:r>
      <w:r w:rsidRPr="00AD2F0D">
        <w:rPr>
          <w:rFonts w:ascii="Times New Roman" w:hAnsi="Times New Roman" w:cs="Times New Roman"/>
          <w:sz w:val="24"/>
          <w:szCs w:val="24"/>
          <w:lang w:val="ru-RU"/>
        </w:rPr>
        <w:t xml:space="preserve"> (в состав основных входят заказчики и проекты, составляющие 95% от выручки)</w:t>
      </w:r>
      <w:r w:rsidRPr="00AD2F0D">
        <w:rPr>
          <w:rFonts w:ascii="Times New Roman" w:hAnsi="Times New Roman" w:cs="Times New Roman"/>
          <w:sz w:val="24"/>
          <w:szCs w:val="24"/>
        </w:rPr>
        <w:t>.</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 xml:space="preserve"> Анализ операционных расходов (в разрезе проектов и по типам расходов). </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Анализ</w:t>
      </w:r>
      <w:r w:rsidRPr="00AD2F0D">
        <w:rPr>
          <w:rFonts w:ascii="Times New Roman" w:hAnsi="Times New Roman" w:cs="Times New Roman"/>
          <w:sz w:val="24"/>
          <w:szCs w:val="24"/>
          <w:lang w:val="ru-RU"/>
        </w:rPr>
        <w:t xml:space="preserve"> исполнения бюджетов (плановые и фактические показатели) проектов и компаний в разрезе следующих статей (в случае отсутствия аналитической информации по статьям в разрезе проектов сделать запрос у анализируемой компании или своевременно информировать заказчика с целью организации подготовки необходимой аналитики).</w:t>
      </w:r>
    </w:p>
    <w:p w:rsidR="00AD2F0D" w:rsidRPr="00AD2F0D" w:rsidRDefault="00AD2F0D" w:rsidP="00AD2F0D">
      <w:pPr>
        <w:pStyle w:val="afc"/>
        <w:numPr>
          <w:ilvl w:val="4"/>
          <w:numId w:val="28"/>
        </w:numPr>
        <w:spacing w:after="0" w:line="240" w:lineRule="auto"/>
        <w:ind w:left="1701" w:hanging="261"/>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Выручка;</w:t>
      </w:r>
    </w:p>
    <w:p w:rsidR="00AD2F0D" w:rsidRPr="00AD2F0D" w:rsidRDefault="00AD2F0D" w:rsidP="00AD2F0D">
      <w:pPr>
        <w:pStyle w:val="afc"/>
        <w:numPr>
          <w:ilvl w:val="4"/>
          <w:numId w:val="28"/>
        </w:numPr>
        <w:spacing w:after="0" w:line="240" w:lineRule="auto"/>
        <w:ind w:left="1701" w:hanging="261"/>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Расходы на субподряд;</w:t>
      </w:r>
    </w:p>
    <w:p w:rsidR="00AD2F0D" w:rsidRPr="00AD2F0D" w:rsidRDefault="00AD2F0D" w:rsidP="00AD2F0D">
      <w:pPr>
        <w:pStyle w:val="afc"/>
        <w:numPr>
          <w:ilvl w:val="4"/>
          <w:numId w:val="28"/>
        </w:numPr>
        <w:spacing w:after="0" w:line="240" w:lineRule="auto"/>
        <w:ind w:left="1701" w:hanging="261"/>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Собственные расходы:</w:t>
      </w:r>
    </w:p>
    <w:p w:rsidR="00AD2F0D" w:rsidRPr="00AD2F0D" w:rsidRDefault="00AD2F0D" w:rsidP="00AD2F0D">
      <w:pPr>
        <w:pStyle w:val="afc"/>
        <w:numPr>
          <w:ilvl w:val="5"/>
          <w:numId w:val="28"/>
        </w:numPr>
        <w:spacing w:after="0" w:line="240" w:lineRule="auto"/>
        <w:ind w:left="2268" w:hanging="468"/>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Прямые производственные расходы:</w:t>
      </w:r>
    </w:p>
    <w:p w:rsidR="00AD2F0D" w:rsidRPr="00AD2F0D" w:rsidRDefault="00AD2F0D" w:rsidP="00AD2F0D">
      <w:pPr>
        <w:pStyle w:val="afc"/>
        <w:numPr>
          <w:ilvl w:val="6"/>
          <w:numId w:val="28"/>
        </w:numPr>
        <w:spacing w:after="0" w:line="240" w:lineRule="auto"/>
        <w:ind w:left="2694" w:hanging="534"/>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Фонд оплаты труда основного производственного персонала. Среднесписочная численность основного производственного персонала,</w:t>
      </w:r>
    </w:p>
    <w:p w:rsidR="00AD2F0D" w:rsidRPr="00AD2F0D" w:rsidRDefault="00AD2F0D" w:rsidP="00AD2F0D">
      <w:pPr>
        <w:pStyle w:val="afc"/>
        <w:numPr>
          <w:ilvl w:val="6"/>
          <w:numId w:val="28"/>
        </w:numPr>
        <w:spacing w:after="0" w:line="240" w:lineRule="auto"/>
        <w:ind w:left="2694" w:hanging="534"/>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Расходы на материалы и механизмы,</w:t>
      </w:r>
    </w:p>
    <w:p w:rsidR="00AD2F0D" w:rsidRPr="00AD2F0D" w:rsidRDefault="00AD2F0D" w:rsidP="00AD2F0D">
      <w:pPr>
        <w:pStyle w:val="afc"/>
        <w:numPr>
          <w:ilvl w:val="6"/>
          <w:numId w:val="28"/>
        </w:numPr>
        <w:spacing w:after="0" w:line="240" w:lineRule="auto"/>
        <w:ind w:left="2694" w:hanging="534"/>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Прочие производственные расходы;</w:t>
      </w:r>
    </w:p>
    <w:p w:rsidR="00AD2F0D" w:rsidRPr="00AD2F0D" w:rsidRDefault="00AD2F0D" w:rsidP="00AD2F0D">
      <w:pPr>
        <w:pStyle w:val="afc"/>
        <w:numPr>
          <w:ilvl w:val="4"/>
          <w:numId w:val="28"/>
        </w:numPr>
        <w:spacing w:after="0" w:line="240" w:lineRule="auto"/>
        <w:ind w:left="1701" w:hanging="261"/>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Валовая прибыль;</w:t>
      </w:r>
    </w:p>
    <w:p w:rsidR="00AD2F0D" w:rsidRPr="00AD2F0D" w:rsidRDefault="00AD2F0D" w:rsidP="00AD2F0D">
      <w:pPr>
        <w:pStyle w:val="afc"/>
        <w:numPr>
          <w:ilvl w:val="5"/>
          <w:numId w:val="28"/>
        </w:numPr>
        <w:spacing w:after="0" w:line="240" w:lineRule="auto"/>
        <w:ind w:left="2268" w:hanging="468"/>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Накладные расходы (управленческие, коммерческие):</w:t>
      </w:r>
    </w:p>
    <w:p w:rsidR="00AD2F0D" w:rsidRPr="00AD2F0D" w:rsidRDefault="00AD2F0D" w:rsidP="00AD2F0D">
      <w:pPr>
        <w:pStyle w:val="afc"/>
        <w:numPr>
          <w:ilvl w:val="6"/>
          <w:numId w:val="28"/>
        </w:numPr>
        <w:spacing w:after="0" w:line="240" w:lineRule="auto"/>
        <w:ind w:left="2694" w:hanging="534"/>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Фонд оплаты труда управленческого персонала. Среднесписочная численность управленческого персонала,</w:t>
      </w:r>
    </w:p>
    <w:p w:rsidR="00AD2F0D" w:rsidRPr="00AD2F0D" w:rsidRDefault="00AD2F0D" w:rsidP="00AD2F0D">
      <w:pPr>
        <w:pStyle w:val="afc"/>
        <w:numPr>
          <w:ilvl w:val="6"/>
          <w:numId w:val="28"/>
        </w:numPr>
        <w:spacing w:after="0" w:line="240" w:lineRule="auto"/>
        <w:ind w:left="2694" w:hanging="567"/>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Фонд оплаты труда вспомогательного персонала. Среднесписочная численность вспомогательного персонала,</w:t>
      </w:r>
    </w:p>
    <w:p w:rsidR="00AD2F0D" w:rsidRPr="00AD2F0D" w:rsidRDefault="00AD2F0D" w:rsidP="00AD2F0D">
      <w:pPr>
        <w:pStyle w:val="afc"/>
        <w:numPr>
          <w:ilvl w:val="5"/>
          <w:numId w:val="28"/>
        </w:numPr>
        <w:spacing w:after="0" w:line="240" w:lineRule="auto"/>
        <w:ind w:left="2268" w:hanging="468"/>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Коммерческие расходы,</w:t>
      </w:r>
    </w:p>
    <w:p w:rsidR="00AD2F0D" w:rsidRPr="00AD2F0D" w:rsidRDefault="00AD2F0D" w:rsidP="00AD2F0D">
      <w:pPr>
        <w:pStyle w:val="afc"/>
        <w:numPr>
          <w:ilvl w:val="5"/>
          <w:numId w:val="28"/>
        </w:numPr>
        <w:spacing w:after="0" w:line="240" w:lineRule="auto"/>
        <w:ind w:left="2268" w:hanging="468"/>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Прочие управленческие расходы;</w:t>
      </w:r>
    </w:p>
    <w:p w:rsidR="00AD2F0D" w:rsidRPr="00AD2F0D" w:rsidRDefault="00AD2F0D" w:rsidP="00AD2F0D">
      <w:pPr>
        <w:pStyle w:val="afc"/>
        <w:numPr>
          <w:ilvl w:val="4"/>
          <w:numId w:val="28"/>
        </w:numPr>
        <w:spacing w:after="0" w:line="240" w:lineRule="auto"/>
        <w:ind w:left="1701" w:hanging="283"/>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Прибыль/убыток от продаж:</w:t>
      </w:r>
    </w:p>
    <w:p w:rsidR="00AD2F0D" w:rsidRPr="00AD2F0D" w:rsidRDefault="00AD2F0D" w:rsidP="00AD2F0D">
      <w:pPr>
        <w:pStyle w:val="afc"/>
        <w:numPr>
          <w:ilvl w:val="5"/>
          <w:numId w:val="28"/>
        </w:numPr>
        <w:spacing w:after="0" w:line="240" w:lineRule="auto"/>
        <w:ind w:left="2268" w:hanging="468"/>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Прочие доходы (по существенным статьям ≥ 5% от итога),</w:t>
      </w:r>
    </w:p>
    <w:p w:rsidR="00AD2F0D" w:rsidRPr="00AD2F0D" w:rsidRDefault="00AD2F0D" w:rsidP="00AD2F0D">
      <w:pPr>
        <w:pStyle w:val="afc"/>
        <w:numPr>
          <w:ilvl w:val="5"/>
          <w:numId w:val="28"/>
        </w:numPr>
        <w:spacing w:after="0" w:line="240" w:lineRule="auto"/>
        <w:ind w:left="2268" w:hanging="468"/>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Прочие расходы (по существенным статьям ≥ 5% от итога),</w:t>
      </w:r>
    </w:p>
    <w:p w:rsidR="00AD2F0D" w:rsidRPr="00AD2F0D" w:rsidRDefault="00AD2F0D" w:rsidP="00AD2F0D">
      <w:pPr>
        <w:pStyle w:val="afc"/>
        <w:numPr>
          <w:ilvl w:val="5"/>
          <w:numId w:val="28"/>
        </w:numPr>
        <w:spacing w:after="0" w:line="240" w:lineRule="auto"/>
        <w:ind w:left="2268" w:hanging="468"/>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Расходы на проценты по кредитам;</w:t>
      </w:r>
    </w:p>
    <w:p w:rsidR="00AD2F0D" w:rsidRPr="00AD2F0D" w:rsidRDefault="00AD2F0D" w:rsidP="00AD2F0D">
      <w:pPr>
        <w:pStyle w:val="afc"/>
        <w:numPr>
          <w:ilvl w:val="4"/>
          <w:numId w:val="28"/>
        </w:numPr>
        <w:spacing w:after="0" w:line="240" w:lineRule="auto"/>
        <w:ind w:left="1701" w:hanging="283"/>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Прибыль до налогообложения;</w:t>
      </w:r>
    </w:p>
    <w:p w:rsidR="00AD2F0D" w:rsidRPr="00AD2F0D" w:rsidRDefault="00AD2F0D" w:rsidP="00AD2F0D">
      <w:pPr>
        <w:pStyle w:val="afc"/>
        <w:numPr>
          <w:ilvl w:val="4"/>
          <w:numId w:val="28"/>
        </w:numPr>
        <w:spacing w:after="0" w:line="240" w:lineRule="auto"/>
        <w:ind w:left="1701" w:hanging="261"/>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Налог на прибыль;</w:t>
      </w:r>
    </w:p>
    <w:p w:rsidR="00AD2F0D" w:rsidRPr="00AD2F0D" w:rsidRDefault="00AD2F0D" w:rsidP="00AD2F0D">
      <w:pPr>
        <w:pStyle w:val="afc"/>
        <w:numPr>
          <w:ilvl w:val="4"/>
          <w:numId w:val="28"/>
        </w:numPr>
        <w:spacing w:after="0" w:line="240" w:lineRule="auto"/>
        <w:ind w:left="1701" w:hanging="261"/>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Чистая прибыль.</w:t>
      </w:r>
    </w:p>
    <w:p w:rsidR="00AD2F0D" w:rsidRPr="00AD2F0D" w:rsidRDefault="00AD2F0D" w:rsidP="00AD2F0D">
      <w:pPr>
        <w:pStyle w:val="afc"/>
        <w:numPr>
          <w:ilvl w:val="4"/>
          <w:numId w:val="28"/>
        </w:numPr>
        <w:spacing w:after="0" w:line="240" w:lineRule="auto"/>
        <w:ind w:left="1701" w:hanging="261"/>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Численность, итого,</w:t>
      </w:r>
    </w:p>
    <w:p w:rsidR="00AD2F0D" w:rsidRPr="00AD2F0D" w:rsidRDefault="00AD2F0D" w:rsidP="00AD2F0D">
      <w:pPr>
        <w:pStyle w:val="afc"/>
        <w:numPr>
          <w:ilvl w:val="4"/>
          <w:numId w:val="28"/>
        </w:numPr>
        <w:spacing w:after="0" w:line="240" w:lineRule="auto"/>
        <w:ind w:left="1701" w:hanging="261"/>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Фонд оплаты труда, итого.</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Анализ выполнения текущих проектов</w:t>
      </w:r>
      <w:r w:rsidRPr="00AD2F0D">
        <w:rPr>
          <w:rFonts w:ascii="Times New Roman" w:hAnsi="Times New Roman" w:cs="Times New Roman"/>
          <w:sz w:val="24"/>
          <w:szCs w:val="24"/>
          <w:lang w:val="ru-RU"/>
        </w:rPr>
        <w:t>, в том числе статус выполнения (план/факт)</w:t>
      </w:r>
      <w:r w:rsidRPr="00AD2F0D">
        <w:rPr>
          <w:rFonts w:ascii="Times New Roman" w:hAnsi="Times New Roman" w:cs="Times New Roman"/>
          <w:sz w:val="24"/>
          <w:szCs w:val="24"/>
        </w:rPr>
        <w:t>. Основная информация по выполняемым на последнюю отчетную дату проектам</w:t>
      </w:r>
      <w:r w:rsidRPr="00AD2F0D">
        <w:rPr>
          <w:rFonts w:ascii="Times New Roman" w:hAnsi="Times New Roman" w:cs="Times New Roman"/>
          <w:sz w:val="24"/>
          <w:szCs w:val="24"/>
          <w:lang w:val="ru-RU"/>
        </w:rPr>
        <w:t xml:space="preserve"> с указанием заказчиков, описанием текущих и перспективных проектов, переходящей выручки, плановой стоимости, процента выполнения, плановых и фактических расходов,  плановых и фактических платежей, включая платежи, полученные от заказчика, и платежи, выполненные в пользу подрядчиков.</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proofErr w:type="gramStart"/>
      <w:r w:rsidRPr="00AD2F0D">
        <w:rPr>
          <w:rFonts w:ascii="Times New Roman" w:hAnsi="Times New Roman" w:cs="Times New Roman"/>
          <w:sz w:val="24"/>
          <w:szCs w:val="24"/>
          <w:lang w:val="ru-RU"/>
        </w:rPr>
        <w:t>Анализ исполнения бюджетов по видам деятельности (1.</w:t>
      </w:r>
      <w:proofErr w:type="gramEnd"/>
      <w:r w:rsidRPr="00AD2F0D">
        <w:rPr>
          <w:rFonts w:ascii="Times New Roman" w:hAnsi="Times New Roman" w:cs="Times New Roman"/>
          <w:sz w:val="24"/>
          <w:szCs w:val="24"/>
          <w:lang w:val="ru-RU"/>
        </w:rPr>
        <w:t xml:space="preserve"> </w:t>
      </w:r>
      <w:r w:rsidRPr="00AD2F0D">
        <w:rPr>
          <w:rFonts w:ascii="Times New Roman" w:hAnsi="Times New Roman" w:cs="Times New Roman"/>
          <w:sz w:val="24"/>
          <w:szCs w:val="24"/>
        </w:rPr>
        <w:t>Производство проектной, рабочей документации, выполнение проектно-изыскательских работ</w:t>
      </w:r>
      <w:r w:rsidRPr="00AD2F0D">
        <w:rPr>
          <w:rFonts w:ascii="Times New Roman" w:hAnsi="Times New Roman" w:cs="Times New Roman"/>
          <w:sz w:val="24"/>
          <w:szCs w:val="24"/>
          <w:lang w:val="ru-RU"/>
        </w:rPr>
        <w:t xml:space="preserve">; 2. </w:t>
      </w:r>
      <w:r w:rsidRPr="00AD2F0D">
        <w:rPr>
          <w:rFonts w:ascii="Times New Roman" w:hAnsi="Times New Roman" w:cs="Times New Roman"/>
          <w:sz w:val="24"/>
          <w:szCs w:val="24"/>
        </w:rPr>
        <w:t>Выполнение СМР</w:t>
      </w:r>
      <w:r w:rsidRPr="00AD2F0D">
        <w:rPr>
          <w:rFonts w:ascii="Times New Roman" w:hAnsi="Times New Roman" w:cs="Times New Roman"/>
          <w:sz w:val="24"/>
          <w:szCs w:val="24"/>
          <w:lang w:val="ru-RU"/>
        </w:rPr>
        <w:t>; 3.</w:t>
      </w:r>
      <w:r w:rsidRPr="00AD2F0D">
        <w:rPr>
          <w:rFonts w:ascii="Times New Roman" w:hAnsi="Times New Roman" w:cs="Times New Roman"/>
          <w:sz w:val="24"/>
          <w:szCs w:val="24"/>
        </w:rPr>
        <w:t>Поставка оборудования</w:t>
      </w:r>
      <w:r w:rsidRPr="00AD2F0D">
        <w:rPr>
          <w:rFonts w:ascii="Times New Roman" w:hAnsi="Times New Roman" w:cs="Times New Roman"/>
          <w:sz w:val="24"/>
          <w:szCs w:val="24"/>
          <w:lang w:val="ru-RU"/>
        </w:rPr>
        <w:t xml:space="preserve">; 4. </w:t>
      </w:r>
      <w:r w:rsidRPr="00AD2F0D">
        <w:rPr>
          <w:rFonts w:ascii="Times New Roman" w:hAnsi="Times New Roman" w:cs="Times New Roman"/>
          <w:sz w:val="24"/>
          <w:szCs w:val="24"/>
        </w:rPr>
        <w:t>Прочее (обучение и др.)</w:t>
      </w:r>
      <w:r w:rsidRPr="00AD2F0D">
        <w:rPr>
          <w:rFonts w:ascii="Times New Roman" w:hAnsi="Times New Roman" w:cs="Times New Roman"/>
          <w:sz w:val="24"/>
          <w:szCs w:val="24"/>
          <w:lang w:val="ru-RU"/>
        </w:rPr>
        <w:t>) в разрезе следующих статей (в случае отсутствия аналитической информации по статьям в разрезе проектов сделать запрос у анализируемой компании или своевременно информировать заказчика с целью организации подготовки необходимой аналитики):</w:t>
      </w:r>
    </w:p>
    <w:p w:rsidR="00AD2F0D" w:rsidRPr="00AD2F0D" w:rsidRDefault="00AD2F0D" w:rsidP="00AD2F0D">
      <w:pPr>
        <w:pStyle w:val="afc"/>
        <w:numPr>
          <w:ilvl w:val="4"/>
          <w:numId w:val="28"/>
        </w:numPr>
        <w:spacing w:after="0" w:line="240" w:lineRule="auto"/>
        <w:ind w:left="1701" w:hanging="261"/>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Выручка;</w:t>
      </w:r>
    </w:p>
    <w:p w:rsidR="00AD2F0D" w:rsidRPr="00AD2F0D" w:rsidRDefault="00AD2F0D" w:rsidP="00AD2F0D">
      <w:pPr>
        <w:pStyle w:val="afc"/>
        <w:numPr>
          <w:ilvl w:val="4"/>
          <w:numId w:val="28"/>
        </w:numPr>
        <w:spacing w:after="0" w:line="240" w:lineRule="auto"/>
        <w:ind w:left="1701" w:hanging="261"/>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Расходы на субподряд;</w:t>
      </w:r>
    </w:p>
    <w:p w:rsidR="00AD2F0D" w:rsidRPr="00AD2F0D" w:rsidRDefault="00AD2F0D" w:rsidP="00AD2F0D">
      <w:pPr>
        <w:pStyle w:val="afc"/>
        <w:numPr>
          <w:ilvl w:val="4"/>
          <w:numId w:val="28"/>
        </w:numPr>
        <w:spacing w:after="0" w:line="240" w:lineRule="auto"/>
        <w:ind w:left="1701" w:hanging="261"/>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Собственные расходы:</w:t>
      </w:r>
    </w:p>
    <w:p w:rsidR="00AD2F0D" w:rsidRPr="00AD2F0D" w:rsidRDefault="00AD2F0D" w:rsidP="00AD2F0D">
      <w:pPr>
        <w:pStyle w:val="afc"/>
        <w:numPr>
          <w:ilvl w:val="5"/>
          <w:numId w:val="28"/>
        </w:numPr>
        <w:spacing w:after="0" w:line="240" w:lineRule="auto"/>
        <w:ind w:left="2268" w:hanging="468"/>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Прямые производственные расходы:</w:t>
      </w:r>
    </w:p>
    <w:p w:rsidR="00AD2F0D" w:rsidRPr="00AD2F0D" w:rsidRDefault="00AD2F0D" w:rsidP="00AD2F0D">
      <w:pPr>
        <w:pStyle w:val="afc"/>
        <w:numPr>
          <w:ilvl w:val="6"/>
          <w:numId w:val="28"/>
        </w:numPr>
        <w:spacing w:after="0" w:line="240" w:lineRule="auto"/>
        <w:ind w:left="2694" w:hanging="534"/>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Фонд оплаты труда основного производственного персонала. Среднесписочная численность основного производственного персонала,</w:t>
      </w:r>
    </w:p>
    <w:p w:rsidR="00AD2F0D" w:rsidRPr="00AD2F0D" w:rsidRDefault="00AD2F0D" w:rsidP="00AD2F0D">
      <w:pPr>
        <w:pStyle w:val="afc"/>
        <w:numPr>
          <w:ilvl w:val="6"/>
          <w:numId w:val="28"/>
        </w:numPr>
        <w:spacing w:after="0" w:line="240" w:lineRule="auto"/>
        <w:ind w:left="2694" w:hanging="534"/>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Расходы на материалы и механизмы,</w:t>
      </w:r>
    </w:p>
    <w:p w:rsidR="00AD2F0D" w:rsidRPr="00AD2F0D" w:rsidRDefault="00AD2F0D" w:rsidP="00AD2F0D">
      <w:pPr>
        <w:pStyle w:val="afc"/>
        <w:numPr>
          <w:ilvl w:val="5"/>
          <w:numId w:val="28"/>
        </w:numPr>
        <w:spacing w:after="0" w:line="240" w:lineRule="auto"/>
        <w:ind w:left="2268" w:hanging="468"/>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Накладные расходы:</w:t>
      </w:r>
    </w:p>
    <w:p w:rsidR="00AD2F0D" w:rsidRPr="00AD2F0D" w:rsidRDefault="00AD2F0D" w:rsidP="00AD2F0D">
      <w:pPr>
        <w:pStyle w:val="afc"/>
        <w:numPr>
          <w:ilvl w:val="6"/>
          <w:numId w:val="28"/>
        </w:numPr>
        <w:spacing w:after="0" w:line="240" w:lineRule="auto"/>
        <w:ind w:left="2694" w:hanging="534"/>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Фонд оплаты труда управленческого персонала. Среднесписочная численность управленческого персонала,</w:t>
      </w:r>
    </w:p>
    <w:p w:rsidR="00AD2F0D" w:rsidRPr="00AD2F0D" w:rsidRDefault="00AD2F0D" w:rsidP="00AD2F0D">
      <w:pPr>
        <w:pStyle w:val="afc"/>
        <w:numPr>
          <w:ilvl w:val="6"/>
          <w:numId w:val="28"/>
        </w:numPr>
        <w:spacing w:after="0" w:line="240" w:lineRule="auto"/>
        <w:ind w:left="2694" w:hanging="567"/>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Фонд оплаты труда вспомогательного персонала. Среднесписочная численность вспомогательного персонала,</w:t>
      </w:r>
    </w:p>
    <w:p w:rsidR="00AD2F0D" w:rsidRPr="00AD2F0D" w:rsidRDefault="00AD2F0D" w:rsidP="00AD2F0D">
      <w:pPr>
        <w:pStyle w:val="afc"/>
        <w:numPr>
          <w:ilvl w:val="5"/>
          <w:numId w:val="28"/>
        </w:numPr>
        <w:spacing w:after="0" w:line="240" w:lineRule="auto"/>
        <w:ind w:left="2268" w:hanging="468"/>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Прочие;</w:t>
      </w:r>
    </w:p>
    <w:p w:rsidR="00AD2F0D" w:rsidRPr="00AD2F0D" w:rsidRDefault="00AD2F0D" w:rsidP="00AD2F0D">
      <w:pPr>
        <w:pStyle w:val="afc"/>
        <w:numPr>
          <w:ilvl w:val="4"/>
          <w:numId w:val="28"/>
        </w:numPr>
        <w:spacing w:after="0" w:line="240" w:lineRule="auto"/>
        <w:ind w:left="1701" w:hanging="261"/>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Чистая прибыль.</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Анализ</w:t>
      </w:r>
      <w:r w:rsidRPr="00AD2F0D">
        <w:rPr>
          <w:rFonts w:ascii="Times New Roman" w:hAnsi="Times New Roman" w:cs="Times New Roman"/>
          <w:sz w:val="24"/>
          <w:szCs w:val="24"/>
        </w:rPr>
        <w:t xml:space="preserve"> </w:t>
      </w:r>
      <w:r w:rsidRPr="00AD2F0D">
        <w:rPr>
          <w:rFonts w:ascii="Times New Roman" w:hAnsi="Times New Roman" w:cs="Times New Roman"/>
          <w:sz w:val="24"/>
          <w:szCs w:val="24"/>
          <w:lang w:val="ru-RU"/>
        </w:rPr>
        <w:t>бюджетов взаиморасчетов с заказчиками (БРПК) и поставщиками/подрядчиками (БРПС) с начала реализации проекта до его окончания (по форме Заказчика)</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lang w:val="ru-RU"/>
        </w:rPr>
        <w:t>Анализ рентабельности в разрезе компаний и проектов (рентабельность по валовой прибыли, рентабельность по прибыли от продаж, рентабельность по прибыли до налогообложения).</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Финансовые условия действующих договоров с крупнейшими поставщиками (10 крупнейших договоров).</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Финансовые условия действующих договоров с крупнейшими заказчиками (10 крупнейших договоров).</w:t>
      </w:r>
    </w:p>
    <w:p w:rsidR="00AD2F0D" w:rsidRPr="00AD2F0D" w:rsidRDefault="00AD2F0D" w:rsidP="00AD2F0D">
      <w:pPr>
        <w:pStyle w:val="afc"/>
        <w:numPr>
          <w:ilvl w:val="0"/>
          <w:numId w:val="27"/>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Анализ основных средств:</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Структура основных средств по видам.</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 xml:space="preserve">Информация об основных средствах, полученных в финансовую и операционную аренду. </w:t>
      </w:r>
    </w:p>
    <w:p w:rsidR="00AD2F0D" w:rsidRPr="00AD2F0D" w:rsidRDefault="00AD2F0D" w:rsidP="00AD2F0D">
      <w:pPr>
        <w:pStyle w:val="afc"/>
        <w:numPr>
          <w:ilvl w:val="0"/>
          <w:numId w:val="27"/>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Анализ нематериальных активов:</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Состав и оценка нематериальных активов.</w:t>
      </w:r>
    </w:p>
    <w:p w:rsidR="00AD2F0D" w:rsidRPr="00AD2F0D" w:rsidRDefault="00AD2F0D" w:rsidP="00AD2F0D">
      <w:pPr>
        <w:pStyle w:val="afc"/>
        <w:numPr>
          <w:ilvl w:val="0"/>
          <w:numId w:val="27"/>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 xml:space="preserve">Анализ прочих </w:t>
      </w:r>
      <w:proofErr w:type="spellStart"/>
      <w:r w:rsidRPr="00AD2F0D">
        <w:rPr>
          <w:rFonts w:ascii="Times New Roman" w:hAnsi="Times New Roman" w:cs="Times New Roman"/>
          <w:bCs/>
          <w:iCs/>
          <w:sz w:val="24"/>
          <w:szCs w:val="24"/>
          <w:lang w:val="ru-RU"/>
        </w:rPr>
        <w:t>внеоборотных</w:t>
      </w:r>
      <w:proofErr w:type="spellEnd"/>
      <w:r w:rsidRPr="00AD2F0D">
        <w:rPr>
          <w:rFonts w:ascii="Times New Roman" w:hAnsi="Times New Roman" w:cs="Times New Roman"/>
          <w:bCs/>
          <w:iCs/>
          <w:sz w:val="24"/>
          <w:szCs w:val="24"/>
          <w:lang w:val="ru-RU"/>
        </w:rPr>
        <w:t xml:space="preserve"> активов.</w:t>
      </w:r>
    </w:p>
    <w:p w:rsidR="00AD2F0D" w:rsidRPr="00AD2F0D" w:rsidRDefault="00AD2F0D" w:rsidP="00AD2F0D">
      <w:pPr>
        <w:pStyle w:val="afc"/>
        <w:numPr>
          <w:ilvl w:val="0"/>
          <w:numId w:val="27"/>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Анализ запасов:</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Состав запасов по категориям.</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lang w:val="ru-RU"/>
        </w:rPr>
        <w:t>Анализ оборачиваемости запасов.</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lang w:val="ru-RU"/>
        </w:rPr>
        <w:t>Анализ неликвидных запасов.</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Анализ достаточности резерва под обесценение запасов.</w:t>
      </w:r>
    </w:p>
    <w:p w:rsidR="00AD2F0D" w:rsidRPr="00AD2F0D" w:rsidRDefault="00AD2F0D" w:rsidP="00AD2F0D">
      <w:pPr>
        <w:pStyle w:val="afc"/>
        <w:numPr>
          <w:ilvl w:val="0"/>
          <w:numId w:val="27"/>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Анализ дебиторской задолженности:</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lang w:val="ru-RU"/>
        </w:rPr>
        <w:t>Анализ системной работы и мероприятий по взысканию дебиторской задолженности.</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Состав дебиторской задолженности по видам.</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Крупнейшие дебиторы.</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Анализ дебиторской задолженности по срокам возникновения. Анализ достаточности резерва сомнительной задолженности.</w:t>
      </w:r>
    </w:p>
    <w:p w:rsidR="00AD2F0D" w:rsidRPr="00AD2F0D" w:rsidRDefault="00AD2F0D" w:rsidP="00AD2F0D">
      <w:pPr>
        <w:pStyle w:val="afc"/>
        <w:numPr>
          <w:ilvl w:val="0"/>
          <w:numId w:val="27"/>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Анализ кредиторской задолженности:</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Состав кредиторской задолженности по видам.</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Крупнейшие кредиторы.</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Анализ кредиторской задолженности по срокам возникновения. Просроченная задолженность.</w:t>
      </w:r>
    </w:p>
    <w:p w:rsidR="00AD2F0D" w:rsidRPr="00AD2F0D" w:rsidRDefault="00AD2F0D" w:rsidP="00AD2F0D">
      <w:pPr>
        <w:pStyle w:val="afc"/>
        <w:numPr>
          <w:ilvl w:val="0"/>
          <w:numId w:val="27"/>
        </w:numPr>
        <w:spacing w:after="0" w:line="240" w:lineRule="auto"/>
        <w:contextualSpacing w:val="0"/>
        <w:rPr>
          <w:rFonts w:ascii="Times New Roman" w:hAnsi="Times New Roman" w:cs="Times New Roman"/>
          <w:sz w:val="24"/>
          <w:szCs w:val="24"/>
        </w:rPr>
      </w:pPr>
      <w:r w:rsidRPr="00AD2F0D">
        <w:rPr>
          <w:rFonts w:ascii="Times New Roman" w:hAnsi="Times New Roman" w:cs="Times New Roman"/>
          <w:bCs/>
          <w:iCs/>
          <w:sz w:val="24"/>
          <w:szCs w:val="24"/>
          <w:lang w:val="ru-RU"/>
        </w:rPr>
        <w:t>Анализ динамики оборотного капитала. Объяснение основных колебаний.</w:t>
      </w:r>
    </w:p>
    <w:p w:rsidR="00AD2F0D" w:rsidRPr="00AD2F0D" w:rsidRDefault="00AD2F0D" w:rsidP="00AD2F0D">
      <w:pPr>
        <w:pStyle w:val="afc"/>
        <w:numPr>
          <w:ilvl w:val="0"/>
          <w:numId w:val="37"/>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lang w:val="ru-RU"/>
        </w:rPr>
        <w:t>Аналитика элементов оборотного капитала (запасы, ДЗ, КЗ) по проектам (при наличии аналитической информации в разрезе по проектам).</w:t>
      </w:r>
    </w:p>
    <w:p w:rsidR="00AD2F0D" w:rsidRPr="00AD2F0D" w:rsidRDefault="00AD2F0D" w:rsidP="00AD2F0D">
      <w:pPr>
        <w:pStyle w:val="afc"/>
        <w:numPr>
          <w:ilvl w:val="0"/>
          <w:numId w:val="27"/>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Анализ заемных средств:</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Анализ состава заемных средств по кредиторам, договорам.</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Анализ задолженности по срокам погашения.</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lang w:val="ru-RU"/>
        </w:rPr>
        <w:t>О</w:t>
      </w:r>
      <w:r w:rsidRPr="00AD2F0D">
        <w:rPr>
          <w:rFonts w:ascii="Times New Roman" w:hAnsi="Times New Roman" w:cs="Times New Roman"/>
          <w:sz w:val="24"/>
          <w:szCs w:val="24"/>
        </w:rPr>
        <w:t>бзор условий действующих кредитных договоров и договоров займа</w:t>
      </w:r>
      <w:r w:rsidRPr="00AD2F0D">
        <w:rPr>
          <w:rFonts w:ascii="Times New Roman" w:hAnsi="Times New Roman" w:cs="Times New Roman"/>
          <w:sz w:val="24"/>
          <w:szCs w:val="24"/>
          <w:lang w:val="ru-RU"/>
        </w:rPr>
        <w:t xml:space="preserve">, в том числе описание основных условий кредитных договоров (валюта, ставка, срок, обеспечение, перечень финансовых и нефинансовых </w:t>
      </w:r>
      <w:proofErr w:type="spellStart"/>
      <w:r w:rsidRPr="00AD2F0D">
        <w:rPr>
          <w:rFonts w:ascii="Times New Roman" w:hAnsi="Times New Roman" w:cs="Times New Roman"/>
          <w:sz w:val="24"/>
          <w:szCs w:val="24"/>
          <w:lang w:val="ru-RU"/>
        </w:rPr>
        <w:t>ковенант</w:t>
      </w:r>
      <w:proofErr w:type="spellEnd"/>
      <w:r w:rsidRPr="00AD2F0D">
        <w:rPr>
          <w:rFonts w:ascii="Times New Roman" w:hAnsi="Times New Roman" w:cs="Times New Roman"/>
          <w:sz w:val="24"/>
          <w:szCs w:val="24"/>
          <w:lang w:val="ru-RU"/>
        </w:rPr>
        <w:t>, перечень поручителей, кредитный лимит).</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Анализ соблюдения основных финансовых ковенант, предусмотренных кредитными договорами.</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Перечень и анализ имущества, заложенного в качестве обеспечения на последнюю доступную дату.</w:t>
      </w:r>
    </w:p>
    <w:p w:rsidR="00AD2F0D" w:rsidRPr="00AD2F0D" w:rsidRDefault="00AD2F0D" w:rsidP="00AD2F0D">
      <w:pPr>
        <w:pStyle w:val="afc"/>
        <w:numPr>
          <w:ilvl w:val="0"/>
          <w:numId w:val="27"/>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 xml:space="preserve">Анализ структуры </w:t>
      </w:r>
      <w:proofErr w:type="spellStart"/>
      <w:r w:rsidRPr="00AD2F0D">
        <w:rPr>
          <w:rFonts w:ascii="Times New Roman" w:hAnsi="Times New Roman" w:cs="Times New Roman"/>
          <w:bCs/>
          <w:iCs/>
          <w:sz w:val="24"/>
          <w:szCs w:val="24"/>
          <w:lang w:val="ru-RU"/>
        </w:rPr>
        <w:t>забалансовых</w:t>
      </w:r>
      <w:proofErr w:type="spellEnd"/>
      <w:r w:rsidRPr="00AD2F0D">
        <w:rPr>
          <w:rFonts w:ascii="Times New Roman" w:hAnsi="Times New Roman" w:cs="Times New Roman"/>
          <w:bCs/>
          <w:iCs/>
          <w:sz w:val="24"/>
          <w:szCs w:val="24"/>
          <w:lang w:val="ru-RU"/>
        </w:rPr>
        <w:t xml:space="preserve"> активов и обязательств.</w:t>
      </w:r>
    </w:p>
    <w:p w:rsidR="00AD2F0D" w:rsidRPr="00AD2F0D" w:rsidRDefault="00AD2F0D" w:rsidP="00AD2F0D">
      <w:pPr>
        <w:pStyle w:val="afc"/>
        <w:numPr>
          <w:ilvl w:val="0"/>
          <w:numId w:val="27"/>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Анализ условных обязательств (судебные разбирательства, гарантии в отношении обязатель</w:t>
      </w:r>
      <w:proofErr w:type="gramStart"/>
      <w:r w:rsidRPr="00AD2F0D">
        <w:rPr>
          <w:rFonts w:ascii="Times New Roman" w:hAnsi="Times New Roman" w:cs="Times New Roman"/>
          <w:bCs/>
          <w:iCs/>
          <w:sz w:val="24"/>
          <w:szCs w:val="24"/>
          <w:lang w:val="ru-RU"/>
        </w:rPr>
        <w:t>ств тр</w:t>
      </w:r>
      <w:proofErr w:type="gramEnd"/>
      <w:r w:rsidRPr="00AD2F0D">
        <w:rPr>
          <w:rFonts w:ascii="Times New Roman" w:hAnsi="Times New Roman" w:cs="Times New Roman"/>
          <w:bCs/>
          <w:iCs/>
          <w:sz w:val="24"/>
          <w:szCs w:val="24"/>
          <w:lang w:val="ru-RU"/>
        </w:rPr>
        <w:t>етьих лиц и т.д.).</w:t>
      </w:r>
    </w:p>
    <w:p w:rsidR="00AD2F0D" w:rsidRPr="00AD2F0D" w:rsidRDefault="00AD2F0D" w:rsidP="00AD2F0D">
      <w:pPr>
        <w:pStyle w:val="afc"/>
        <w:numPr>
          <w:ilvl w:val="0"/>
          <w:numId w:val="27"/>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Выявления и анализ залогов и иных обременений имущества.</w:t>
      </w:r>
    </w:p>
    <w:p w:rsidR="00AD2F0D" w:rsidRPr="00AD2F0D" w:rsidRDefault="00AD2F0D" w:rsidP="00AD2F0D">
      <w:pPr>
        <w:pStyle w:val="afc"/>
        <w:numPr>
          <w:ilvl w:val="0"/>
          <w:numId w:val="27"/>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Выявление и анализ событий после отчетной даты.</w:t>
      </w:r>
    </w:p>
    <w:p w:rsidR="00AD2F0D" w:rsidRPr="00AD2F0D" w:rsidRDefault="00AD2F0D" w:rsidP="00AD2F0D">
      <w:pPr>
        <w:pStyle w:val="afc"/>
        <w:numPr>
          <w:ilvl w:val="0"/>
          <w:numId w:val="27"/>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 xml:space="preserve">Анализ выполнения бюджетов компаний и бюджетов проектов. Анализ процедур планирования. Анализ процедур формирования факта. Анализ процедур работы с отклонениями фактических от плановых значений. </w:t>
      </w:r>
    </w:p>
    <w:p w:rsidR="00AD2F0D" w:rsidRPr="00AD2F0D" w:rsidRDefault="00AD2F0D" w:rsidP="00AD2F0D">
      <w:pPr>
        <w:pStyle w:val="afc"/>
        <w:numPr>
          <w:ilvl w:val="1"/>
          <w:numId w:val="27"/>
        </w:numPr>
        <w:spacing w:after="0" w:line="240" w:lineRule="auto"/>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В т.ч. бюджеты проектов в формате БРПК/БРПС на протяжении жизненного цикла проекта.</w:t>
      </w:r>
    </w:p>
    <w:p w:rsidR="00AD2F0D" w:rsidRPr="00AD2F0D" w:rsidRDefault="00AD2F0D" w:rsidP="00AD2F0D">
      <w:pPr>
        <w:pStyle w:val="afc"/>
        <w:numPr>
          <w:ilvl w:val="0"/>
          <w:numId w:val="27"/>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Анализ списка гарантий, выданных / полученных в связи с выполнением проектов и их основные условия. Выборочная проверка наличия банковских гарантий по договорам.</w:t>
      </w:r>
    </w:p>
    <w:p w:rsidR="00AD2F0D" w:rsidRPr="00AD2F0D" w:rsidRDefault="00AD2F0D" w:rsidP="00AD2F0D">
      <w:pPr>
        <w:pStyle w:val="afc"/>
        <w:numPr>
          <w:ilvl w:val="0"/>
          <w:numId w:val="27"/>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Оценка динамики освоения утвержденной инвестиционной программы (по годам). Сравнение утвержденной и реализованной программ.</w:t>
      </w:r>
    </w:p>
    <w:p w:rsidR="00AD2F0D" w:rsidRPr="00AD2F0D" w:rsidRDefault="00AD2F0D" w:rsidP="00AD2F0D">
      <w:pPr>
        <w:pStyle w:val="afc"/>
        <w:numPr>
          <w:ilvl w:val="0"/>
          <w:numId w:val="27"/>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Соответствие фактически произведенных инвестиционных расходов одобренным проектам и лимитам финансирования (по направлению и содержанию).</w:t>
      </w:r>
    </w:p>
    <w:p w:rsidR="00AD2F0D" w:rsidRPr="00AD2F0D" w:rsidRDefault="00AD2F0D" w:rsidP="00AD2F0D">
      <w:pPr>
        <w:pStyle w:val="afc"/>
        <w:numPr>
          <w:ilvl w:val="0"/>
          <w:numId w:val="27"/>
        </w:numPr>
        <w:spacing w:after="0" w:line="240" w:lineRule="auto"/>
        <w:jc w:val="both"/>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Оценка производственной целесообразности реализуемых инвестиционных расходов.</w:t>
      </w:r>
    </w:p>
    <w:p w:rsidR="00AD2F0D" w:rsidRPr="00AD2F0D" w:rsidRDefault="00AD2F0D" w:rsidP="00AD2F0D">
      <w:pPr>
        <w:pStyle w:val="afc"/>
        <w:spacing w:after="0" w:line="240" w:lineRule="auto"/>
        <w:jc w:val="both"/>
        <w:rPr>
          <w:rFonts w:ascii="Times New Roman" w:hAnsi="Times New Roman" w:cs="Times New Roman"/>
          <w:bCs/>
          <w:iCs/>
          <w:sz w:val="24"/>
          <w:szCs w:val="24"/>
          <w:lang w:val="ru-RU"/>
        </w:rPr>
      </w:pPr>
    </w:p>
    <w:p w:rsidR="00AD2F0D" w:rsidRPr="00AD2F0D" w:rsidRDefault="00AD2F0D" w:rsidP="00AD2F0D">
      <w:pPr>
        <w:pStyle w:val="afc"/>
        <w:numPr>
          <w:ilvl w:val="0"/>
          <w:numId w:val="27"/>
        </w:numPr>
        <w:spacing w:after="0" w:line="240" w:lineRule="auto"/>
        <w:jc w:val="both"/>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Выявление рисков и недостатков системы инвестиционного планирования и контроля, предложения по оптимизации системы</w:t>
      </w:r>
    </w:p>
    <w:p w:rsidR="00AD2F0D" w:rsidRPr="00AD2F0D" w:rsidRDefault="00AD2F0D" w:rsidP="00AD2F0D">
      <w:pPr>
        <w:pStyle w:val="afc"/>
        <w:numPr>
          <w:ilvl w:val="0"/>
          <w:numId w:val="27"/>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 xml:space="preserve">Анализ лизингового портфеля с указанием имущества закупленного в лизинг, затраты по которому не принимаются для целей налогообложения (если оборудование не эксплуатируется, а лизинговые платежи оплачиваются.) </w:t>
      </w:r>
    </w:p>
    <w:p w:rsidR="00AD2F0D" w:rsidRPr="00AD2F0D" w:rsidRDefault="00AD2F0D" w:rsidP="00AD2F0D">
      <w:pPr>
        <w:pStyle w:val="afc"/>
        <w:numPr>
          <w:ilvl w:val="0"/>
          <w:numId w:val="27"/>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Анализ отчета о движении денежных средств, в том числе: анализ структуры денежных средств по видам деятельности, взаимосвязь чистой прибыли и движения денежных средств.</w:t>
      </w:r>
    </w:p>
    <w:p w:rsidR="00AD2F0D" w:rsidRPr="00AD2F0D" w:rsidRDefault="00AD2F0D" w:rsidP="00AD2F0D">
      <w:pPr>
        <w:pStyle w:val="afc"/>
        <w:numPr>
          <w:ilvl w:val="0"/>
          <w:numId w:val="27"/>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 xml:space="preserve">Анализ </w:t>
      </w:r>
      <w:proofErr w:type="spellStart"/>
      <w:r w:rsidRPr="00AD2F0D">
        <w:rPr>
          <w:rFonts w:ascii="Times New Roman" w:hAnsi="Times New Roman" w:cs="Times New Roman"/>
          <w:bCs/>
          <w:iCs/>
          <w:sz w:val="24"/>
          <w:szCs w:val="24"/>
          <w:lang w:val="ru-RU"/>
        </w:rPr>
        <w:t>сегметной</w:t>
      </w:r>
      <w:proofErr w:type="spellEnd"/>
      <w:r w:rsidRPr="00AD2F0D">
        <w:rPr>
          <w:rFonts w:ascii="Times New Roman" w:hAnsi="Times New Roman" w:cs="Times New Roman"/>
          <w:bCs/>
          <w:iCs/>
          <w:sz w:val="24"/>
          <w:szCs w:val="24"/>
          <w:lang w:val="ru-RU"/>
        </w:rPr>
        <w:t xml:space="preserve"> отчетности (при наличии раскрытия в бухгалтерской отчетности).</w:t>
      </w:r>
    </w:p>
    <w:p w:rsidR="00AD2F0D" w:rsidRPr="00AD2F0D" w:rsidRDefault="00AD2F0D" w:rsidP="00AD2F0D">
      <w:pPr>
        <w:pStyle w:val="afc"/>
        <w:numPr>
          <w:ilvl w:val="0"/>
          <w:numId w:val="27"/>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Оценка финансовых рисков (где это возможно).</w:t>
      </w:r>
    </w:p>
    <w:p w:rsidR="00AD2F0D" w:rsidRPr="00AD2F0D" w:rsidRDefault="00AD2F0D" w:rsidP="00AD2F0D">
      <w:pPr>
        <w:pStyle w:val="afc"/>
        <w:numPr>
          <w:ilvl w:val="0"/>
          <w:numId w:val="27"/>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Анализ полноты применения отраслевых порядков и регламентов.</w:t>
      </w:r>
    </w:p>
    <w:p w:rsidR="00AD2F0D" w:rsidRPr="00AD2F0D" w:rsidRDefault="00AD2F0D" w:rsidP="00AD2F0D">
      <w:pPr>
        <w:pStyle w:val="afc"/>
        <w:numPr>
          <w:ilvl w:val="0"/>
          <w:numId w:val="27"/>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Анализ процедуры оценки участников конкурсных процедур на соответствие требованиям по обеспеченности финансовыми ресурсами.</w:t>
      </w:r>
    </w:p>
    <w:p w:rsidR="00AD2F0D" w:rsidRPr="00AD2F0D" w:rsidRDefault="00AD2F0D" w:rsidP="00AD2F0D">
      <w:pPr>
        <w:ind w:left="360"/>
        <w:rPr>
          <w:bCs/>
          <w:iCs/>
        </w:rPr>
      </w:pPr>
    </w:p>
    <w:p w:rsidR="00AD2F0D" w:rsidRPr="00AD2F0D" w:rsidRDefault="00AD2F0D" w:rsidP="00AD2F0D">
      <w:pPr>
        <w:keepNext/>
        <w:rPr>
          <w:b/>
          <w:bCs/>
          <w:iCs/>
        </w:rPr>
      </w:pPr>
      <w:r w:rsidRPr="00AD2F0D">
        <w:rPr>
          <w:b/>
          <w:bCs/>
          <w:iCs/>
        </w:rPr>
        <w:t xml:space="preserve">Процедуры ограниченной финансовой диагностики </w:t>
      </w:r>
      <w:r w:rsidRPr="00AD2F0D">
        <w:rPr>
          <w:rFonts w:eastAsia="MS Mincho"/>
          <w:b/>
          <w:bCs/>
          <w:u w:val="single"/>
        </w:rPr>
        <w:t>АО ВНИПИЭТ, АО СПб НИИ «ЭИЗ», АО «Сибирский «</w:t>
      </w:r>
      <w:proofErr w:type="spellStart"/>
      <w:r w:rsidRPr="00AD2F0D">
        <w:rPr>
          <w:rFonts w:eastAsia="MS Mincho"/>
          <w:b/>
          <w:bCs/>
          <w:u w:val="single"/>
        </w:rPr>
        <w:t>Оргстройпроект</w:t>
      </w:r>
      <w:proofErr w:type="spellEnd"/>
      <w:r w:rsidRPr="00AD2F0D">
        <w:rPr>
          <w:rFonts w:eastAsia="MS Mincho"/>
          <w:b/>
          <w:bCs/>
          <w:u w:val="single"/>
        </w:rPr>
        <w:t>», ЗАО «НУКЛЕАРКОНТРОЛЬ»</w:t>
      </w:r>
    </w:p>
    <w:p w:rsidR="00AD2F0D" w:rsidRPr="00AD2F0D" w:rsidRDefault="00AD2F0D" w:rsidP="00AD2F0D">
      <w:pPr>
        <w:keepNext/>
        <w:rPr>
          <w:bCs/>
          <w:iCs/>
        </w:rPr>
      </w:pPr>
      <w:r w:rsidRPr="00AD2F0D">
        <w:rPr>
          <w:bCs/>
          <w:iCs/>
        </w:rPr>
        <w:t>Анализ будет выполняться за период 2013 - 2014 гг. («рассматриваемый период») и по состоянию на 31 декабря 2014 г. В объем анализа будут входить следующие процедуры:</w:t>
      </w:r>
    </w:p>
    <w:p w:rsidR="00AD2F0D" w:rsidRPr="00AD2F0D" w:rsidRDefault="00AD2F0D" w:rsidP="00AD2F0D">
      <w:pPr>
        <w:pStyle w:val="afc"/>
        <w:numPr>
          <w:ilvl w:val="0"/>
          <w:numId w:val="36"/>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Обзор деятельности:</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Обзор основных финансовых, инвестиционных и операционных потоков каждого ДЗО в периметре анализа</w:t>
      </w:r>
      <w:r w:rsidRPr="00AD2F0D">
        <w:rPr>
          <w:rFonts w:ascii="Times New Roman" w:hAnsi="Times New Roman" w:cs="Times New Roman"/>
          <w:sz w:val="24"/>
          <w:szCs w:val="24"/>
          <w:lang w:val="ru-RU"/>
        </w:rPr>
        <w:t>.</w:t>
      </w:r>
    </w:p>
    <w:p w:rsidR="00AD2F0D" w:rsidRPr="00AD2F0D" w:rsidRDefault="00AD2F0D" w:rsidP="00AD2F0D">
      <w:pPr>
        <w:pStyle w:val="afc"/>
        <w:numPr>
          <w:ilvl w:val="0"/>
          <w:numId w:val="36"/>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Качество финансовой информации:</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 xml:space="preserve">Обзор </w:t>
      </w:r>
      <w:r w:rsidRPr="00AD2F0D">
        <w:rPr>
          <w:rFonts w:ascii="Times New Roman" w:hAnsi="Times New Roman" w:cs="Times New Roman"/>
          <w:sz w:val="24"/>
          <w:szCs w:val="24"/>
          <w:lang w:val="ru-RU"/>
        </w:rPr>
        <w:t xml:space="preserve">ключевых </w:t>
      </w:r>
      <w:r w:rsidRPr="00AD2F0D">
        <w:rPr>
          <w:rFonts w:ascii="Times New Roman" w:hAnsi="Times New Roman" w:cs="Times New Roman"/>
          <w:sz w:val="24"/>
          <w:szCs w:val="24"/>
        </w:rPr>
        <w:t>систем, которые используются для подготовки управленческой и финансовой отчетности.</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rPr>
      </w:pPr>
      <w:r w:rsidRPr="00AD2F0D">
        <w:rPr>
          <w:rFonts w:ascii="Times New Roman" w:hAnsi="Times New Roman" w:cs="Times New Roman"/>
          <w:sz w:val="24"/>
          <w:szCs w:val="24"/>
        </w:rPr>
        <w:t>Анализ результатов аудиторских проверок, рекомендаций внешних аудиторов.</w:t>
      </w:r>
    </w:p>
    <w:p w:rsidR="00AD2F0D" w:rsidRPr="00AD2F0D" w:rsidRDefault="00AD2F0D" w:rsidP="00AD2F0D">
      <w:pPr>
        <w:pStyle w:val="afc"/>
        <w:numPr>
          <w:ilvl w:val="0"/>
          <w:numId w:val="36"/>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Анализ результатов деятельности за период 2014 г.:</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Анализ операционных доходов (в разрезе направлений деятельности, основных заказчиков и проектов).</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 xml:space="preserve"> Анализ операционных расходов (в разрезе проектов и по типам расходов). </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Анализ рентабельности в разрезе по проектам (при наличии у компании соответствующей аналитической информации). Выявление убыточных проектов.</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Анализ прочих существенных доходов и расходов.</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Обзор основных текущих проектов.</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sz w:val="24"/>
          <w:szCs w:val="24"/>
          <w:lang w:val="ru-RU"/>
        </w:rPr>
      </w:pPr>
      <w:r w:rsidRPr="00AD2F0D">
        <w:rPr>
          <w:rFonts w:ascii="Times New Roman" w:hAnsi="Times New Roman" w:cs="Times New Roman"/>
          <w:sz w:val="24"/>
          <w:szCs w:val="24"/>
          <w:lang w:val="ru-RU"/>
        </w:rPr>
        <w:t>Финансовые условия действующих договоров с крупнейшими поставщиками и заказчиками (по 10 крупнейших договоров).</w:t>
      </w:r>
    </w:p>
    <w:p w:rsidR="00AD2F0D" w:rsidRPr="00AD2F0D" w:rsidRDefault="00AD2F0D" w:rsidP="00AD2F0D">
      <w:pPr>
        <w:pStyle w:val="afc"/>
        <w:numPr>
          <w:ilvl w:val="0"/>
          <w:numId w:val="36"/>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Анализ показателей бухгалтерского баланса на 31 декабря 2014 г.:</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bCs/>
          <w:iCs/>
          <w:sz w:val="24"/>
          <w:szCs w:val="24"/>
          <w:lang w:val="ru-RU"/>
        </w:rPr>
      </w:pPr>
      <w:r w:rsidRPr="00AD2F0D">
        <w:rPr>
          <w:rFonts w:ascii="Times New Roman" w:hAnsi="Times New Roman" w:cs="Times New Roman"/>
          <w:sz w:val="24"/>
          <w:szCs w:val="24"/>
          <w:lang w:val="ru-RU"/>
        </w:rPr>
        <w:t xml:space="preserve">Состав </w:t>
      </w:r>
      <w:proofErr w:type="spellStart"/>
      <w:r w:rsidRPr="00AD2F0D">
        <w:rPr>
          <w:rFonts w:ascii="Times New Roman" w:hAnsi="Times New Roman" w:cs="Times New Roman"/>
          <w:sz w:val="24"/>
          <w:szCs w:val="24"/>
          <w:lang w:val="ru-RU"/>
        </w:rPr>
        <w:t>внеоборотных</w:t>
      </w:r>
      <w:proofErr w:type="spellEnd"/>
      <w:r w:rsidRPr="00AD2F0D">
        <w:rPr>
          <w:rFonts w:ascii="Times New Roman" w:hAnsi="Times New Roman" w:cs="Times New Roman"/>
          <w:sz w:val="24"/>
          <w:szCs w:val="24"/>
          <w:lang w:val="ru-RU"/>
        </w:rPr>
        <w:t xml:space="preserve"> активов. </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bCs/>
          <w:iCs/>
          <w:sz w:val="24"/>
          <w:szCs w:val="24"/>
          <w:lang w:val="ru-RU"/>
        </w:rPr>
      </w:pPr>
      <w:r w:rsidRPr="00AD2F0D">
        <w:rPr>
          <w:rFonts w:ascii="Times New Roman" w:hAnsi="Times New Roman" w:cs="Times New Roman"/>
          <w:sz w:val="24"/>
          <w:szCs w:val="24"/>
          <w:lang w:val="ru-RU"/>
        </w:rPr>
        <w:t xml:space="preserve">Анализ основных компонентов оборотного капитала (запасы, дебиторская и кредиторская задолженность). </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Анализ задолженности по полученным кредитам и займам, включая анализ залогов и иных обременений имущества.</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Анализ условных обязательств.</w:t>
      </w:r>
    </w:p>
    <w:p w:rsidR="00AD2F0D" w:rsidRPr="00AD2F0D" w:rsidRDefault="00AD2F0D" w:rsidP="00AD2F0D">
      <w:pPr>
        <w:pStyle w:val="afc"/>
        <w:numPr>
          <w:ilvl w:val="1"/>
          <w:numId w:val="28"/>
        </w:numPr>
        <w:spacing w:after="0" w:line="240" w:lineRule="auto"/>
        <w:ind w:left="1134" w:hanging="425"/>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Анализ гарантий выданных / полученных в связи с выполнением проектов и их основные условия.</w:t>
      </w:r>
    </w:p>
    <w:p w:rsidR="00AD2F0D" w:rsidRPr="00AD2F0D" w:rsidRDefault="00AD2F0D" w:rsidP="00AD2F0D">
      <w:pPr>
        <w:pStyle w:val="afc"/>
        <w:numPr>
          <w:ilvl w:val="0"/>
          <w:numId w:val="36"/>
        </w:numPr>
        <w:spacing w:after="0" w:line="240" w:lineRule="auto"/>
        <w:contextualSpacing w:val="0"/>
        <w:rPr>
          <w:rFonts w:ascii="Times New Roman" w:hAnsi="Times New Roman" w:cs="Times New Roman"/>
          <w:bCs/>
          <w:iCs/>
          <w:sz w:val="24"/>
          <w:szCs w:val="24"/>
          <w:lang w:val="ru-RU"/>
        </w:rPr>
      </w:pPr>
      <w:r w:rsidRPr="00AD2F0D">
        <w:rPr>
          <w:rFonts w:ascii="Times New Roman" w:hAnsi="Times New Roman" w:cs="Times New Roman"/>
          <w:bCs/>
          <w:iCs/>
          <w:sz w:val="24"/>
          <w:szCs w:val="24"/>
          <w:lang w:val="ru-RU"/>
        </w:rPr>
        <w:t>Оценка финансовых рисков (где это возможно).</w:t>
      </w:r>
    </w:p>
    <w:p w:rsidR="00AD2F0D" w:rsidRPr="00AD2F0D" w:rsidRDefault="00AD2F0D" w:rsidP="00AD2F0D">
      <w:pPr>
        <w:rPr>
          <w:bCs/>
          <w:iCs/>
        </w:rPr>
      </w:pPr>
      <w:r w:rsidRPr="00AD2F0D">
        <w:rPr>
          <w:bCs/>
          <w:iCs/>
        </w:rPr>
        <w:br w:type="page"/>
      </w:r>
    </w:p>
    <w:p w:rsidR="00AD2F0D" w:rsidRPr="00AD2F0D" w:rsidRDefault="00AD2F0D" w:rsidP="00AD2F0D">
      <w:pPr>
        <w:pStyle w:val="Heading10"/>
        <w:numPr>
          <w:ilvl w:val="0"/>
          <w:numId w:val="25"/>
        </w:numPr>
        <w:shd w:val="clear" w:color="auto" w:fill="auto"/>
        <w:spacing w:before="0" w:after="0" w:line="240" w:lineRule="auto"/>
        <w:rPr>
          <w:b/>
          <w:bCs/>
          <w:iCs/>
          <w:sz w:val="24"/>
          <w:szCs w:val="24"/>
        </w:rPr>
      </w:pPr>
      <w:r w:rsidRPr="00AD2F0D">
        <w:rPr>
          <w:b/>
          <w:bCs/>
          <w:iCs/>
          <w:sz w:val="24"/>
          <w:szCs w:val="24"/>
        </w:rPr>
        <w:t xml:space="preserve">Услуги по анализу закупочных цен </w:t>
      </w:r>
    </w:p>
    <w:p w:rsidR="00AD2F0D" w:rsidRPr="00AD2F0D" w:rsidRDefault="00AD2F0D" w:rsidP="00AD2F0D">
      <w:pPr>
        <w:jc w:val="both"/>
        <w:rPr>
          <w:rFonts w:eastAsia="MS Mincho"/>
          <w:bCs/>
        </w:rPr>
      </w:pPr>
      <w:r w:rsidRPr="00AD2F0D">
        <w:rPr>
          <w:bCs/>
          <w:iCs/>
        </w:rPr>
        <w:t xml:space="preserve">В объем работ будет входить </w:t>
      </w:r>
      <w:r w:rsidRPr="00AD2F0D">
        <w:rPr>
          <w:rFonts w:eastAsia="MS Mincho"/>
          <w:bCs/>
        </w:rPr>
        <w:t xml:space="preserve">выборочный анализ цен заключенных расходных договоров на поставку </w:t>
      </w:r>
      <w:proofErr w:type="spellStart"/>
      <w:r w:rsidRPr="00AD2F0D">
        <w:rPr>
          <w:rFonts w:eastAsia="MS Mincho"/>
          <w:bCs/>
        </w:rPr>
        <w:t>МТРиО</w:t>
      </w:r>
      <w:proofErr w:type="spellEnd"/>
      <w:r w:rsidRPr="00AD2F0D">
        <w:rPr>
          <w:rFonts w:eastAsia="MS Mincho"/>
          <w:bCs/>
        </w:rPr>
        <w:t xml:space="preserve"> для нужд АЭС и собственных нужд за 2013-2014 гг. в части соблюдения применения положений «Методики расчета начальных (максимальных) цен договоров при проведении закупок» Госкорпорации «Росатом» (приложение № 9 к ЕОСЗ) и ранее действующей редакции при определении НМЦ».</w:t>
      </w:r>
    </w:p>
    <w:p w:rsidR="00AD2F0D" w:rsidRPr="00AD2F0D" w:rsidRDefault="00AD2F0D" w:rsidP="00AD2F0D">
      <w:pPr>
        <w:jc w:val="both"/>
        <w:rPr>
          <w:rFonts w:eastAsia="MS Mincho"/>
          <w:bCs/>
        </w:rPr>
      </w:pPr>
      <w:r w:rsidRPr="00AD2F0D">
        <w:rPr>
          <w:rFonts w:eastAsia="MS Mincho"/>
          <w:bCs/>
        </w:rPr>
        <w:t>Анализ должен охватывать:</w:t>
      </w:r>
    </w:p>
    <w:p w:rsidR="00AD2F0D" w:rsidRPr="00AD2F0D" w:rsidRDefault="00AD2F0D" w:rsidP="00AD2F0D">
      <w:pPr>
        <w:pStyle w:val="afc"/>
        <w:numPr>
          <w:ilvl w:val="0"/>
          <w:numId w:val="35"/>
        </w:numPr>
        <w:spacing w:after="0" w:line="240" w:lineRule="auto"/>
        <w:jc w:val="both"/>
        <w:rPr>
          <w:rFonts w:ascii="Times New Roman" w:eastAsia="MS Mincho" w:hAnsi="Times New Roman" w:cs="Times New Roman"/>
          <w:bCs/>
          <w:sz w:val="24"/>
          <w:szCs w:val="24"/>
          <w:lang w:val="ru-RU"/>
        </w:rPr>
      </w:pPr>
      <w:r w:rsidRPr="00AD2F0D">
        <w:rPr>
          <w:rFonts w:ascii="Times New Roman" w:eastAsia="MS Mincho" w:hAnsi="Times New Roman" w:cs="Times New Roman"/>
          <w:bCs/>
          <w:sz w:val="24"/>
          <w:szCs w:val="24"/>
          <w:lang w:val="ru-RU"/>
        </w:rPr>
        <w:t>10 наиболее дорогих договоров поставки АО «АЭП» для нужд АЭС;</w:t>
      </w:r>
    </w:p>
    <w:p w:rsidR="00AD2F0D" w:rsidRPr="00AD2F0D" w:rsidRDefault="00AD2F0D" w:rsidP="00AD2F0D">
      <w:pPr>
        <w:pStyle w:val="afc"/>
        <w:numPr>
          <w:ilvl w:val="0"/>
          <w:numId w:val="35"/>
        </w:numPr>
        <w:spacing w:after="0" w:line="240" w:lineRule="auto"/>
        <w:jc w:val="both"/>
        <w:rPr>
          <w:rFonts w:ascii="Times New Roman" w:eastAsia="MS Mincho" w:hAnsi="Times New Roman" w:cs="Times New Roman"/>
          <w:bCs/>
          <w:sz w:val="24"/>
          <w:szCs w:val="24"/>
          <w:lang w:val="ru-RU"/>
        </w:rPr>
      </w:pPr>
      <w:r w:rsidRPr="00AD2F0D">
        <w:rPr>
          <w:rFonts w:ascii="Times New Roman" w:eastAsia="MS Mincho" w:hAnsi="Times New Roman" w:cs="Times New Roman"/>
          <w:bCs/>
          <w:sz w:val="24"/>
          <w:szCs w:val="24"/>
          <w:lang w:val="ru-RU"/>
        </w:rPr>
        <w:t>в части закупок для собственных нужд АО «АЭП», АО «</w:t>
      </w:r>
      <w:proofErr w:type="spellStart"/>
      <w:r w:rsidRPr="00AD2F0D">
        <w:rPr>
          <w:rFonts w:ascii="Times New Roman" w:eastAsia="MS Mincho" w:hAnsi="Times New Roman" w:cs="Times New Roman"/>
          <w:bCs/>
          <w:sz w:val="24"/>
          <w:szCs w:val="24"/>
          <w:lang w:val="ru-RU"/>
        </w:rPr>
        <w:t>НИКИМТ-Атомстрой</w:t>
      </w:r>
      <w:proofErr w:type="spellEnd"/>
      <w:r w:rsidRPr="00AD2F0D">
        <w:rPr>
          <w:rFonts w:ascii="Times New Roman" w:eastAsia="MS Mincho" w:hAnsi="Times New Roman" w:cs="Times New Roman"/>
          <w:bCs/>
          <w:sz w:val="24"/>
          <w:szCs w:val="24"/>
          <w:lang w:val="ru-RU"/>
        </w:rPr>
        <w:t>» и АО «</w:t>
      </w:r>
      <w:proofErr w:type="spellStart"/>
      <w:r w:rsidRPr="00AD2F0D">
        <w:rPr>
          <w:rFonts w:ascii="Times New Roman" w:eastAsia="MS Mincho" w:hAnsi="Times New Roman" w:cs="Times New Roman"/>
          <w:bCs/>
          <w:sz w:val="24"/>
          <w:szCs w:val="24"/>
          <w:lang w:val="ru-RU"/>
        </w:rPr>
        <w:t>Энергоспецмонтаж</w:t>
      </w:r>
      <w:proofErr w:type="spellEnd"/>
      <w:r w:rsidRPr="00AD2F0D">
        <w:rPr>
          <w:rFonts w:ascii="Times New Roman" w:eastAsia="MS Mincho" w:hAnsi="Times New Roman" w:cs="Times New Roman"/>
          <w:bCs/>
          <w:sz w:val="24"/>
          <w:szCs w:val="24"/>
          <w:lang w:val="ru-RU"/>
        </w:rPr>
        <w:t>» – по каждому предприятию по 10 наиболее дорогих расходных договоров отдельно за 2013 и 2014 гг.</w:t>
      </w:r>
    </w:p>
    <w:p w:rsidR="00AD2F0D" w:rsidRPr="00AD2F0D" w:rsidRDefault="00AD2F0D" w:rsidP="00AD2F0D">
      <w:pPr>
        <w:jc w:val="both"/>
        <w:rPr>
          <w:rFonts w:eastAsia="MS Mincho"/>
          <w:bCs/>
        </w:rPr>
      </w:pPr>
      <w:r w:rsidRPr="00AD2F0D">
        <w:rPr>
          <w:rFonts w:eastAsia="MS Mincho"/>
          <w:bCs/>
        </w:rPr>
        <w:t xml:space="preserve">Результаты работ будут содержать следующую информацию в части договоров на поставку </w:t>
      </w:r>
      <w:proofErr w:type="spellStart"/>
      <w:r w:rsidRPr="00AD2F0D">
        <w:rPr>
          <w:rFonts w:eastAsia="MS Mincho"/>
          <w:bCs/>
        </w:rPr>
        <w:t>МТРиО</w:t>
      </w:r>
      <w:proofErr w:type="spellEnd"/>
      <w:r w:rsidRPr="00AD2F0D">
        <w:rPr>
          <w:rFonts w:eastAsia="MS Mincho"/>
          <w:bCs/>
        </w:rPr>
        <w:t xml:space="preserve"> и оказанию услуг, в т</w:t>
      </w:r>
      <w:proofErr w:type="gramStart"/>
      <w:r w:rsidRPr="00AD2F0D">
        <w:rPr>
          <w:rFonts w:eastAsia="MS Mincho"/>
          <w:bCs/>
        </w:rPr>
        <w:t>.ч</w:t>
      </w:r>
      <w:proofErr w:type="gramEnd"/>
      <w:r w:rsidRPr="00AD2F0D">
        <w:rPr>
          <w:rFonts w:eastAsia="MS Mincho"/>
          <w:bCs/>
        </w:rPr>
        <w:t xml:space="preserve"> на собственные нужды:</w:t>
      </w:r>
    </w:p>
    <w:p w:rsidR="00AD2F0D" w:rsidRPr="00AD2F0D" w:rsidRDefault="00AD2F0D" w:rsidP="00AD2F0D">
      <w:pPr>
        <w:pStyle w:val="afc"/>
        <w:numPr>
          <w:ilvl w:val="0"/>
          <w:numId w:val="34"/>
        </w:numPr>
        <w:spacing w:after="0" w:line="240" w:lineRule="auto"/>
        <w:jc w:val="both"/>
        <w:rPr>
          <w:rFonts w:ascii="Times New Roman" w:eastAsia="MS Mincho" w:hAnsi="Times New Roman" w:cs="Times New Roman"/>
          <w:bCs/>
          <w:sz w:val="24"/>
          <w:szCs w:val="24"/>
          <w:lang w:val="ru-RU"/>
        </w:rPr>
      </w:pPr>
      <w:r w:rsidRPr="00AD2F0D">
        <w:rPr>
          <w:rFonts w:ascii="Times New Roman" w:eastAsia="MS Mincho" w:hAnsi="Times New Roman" w:cs="Times New Roman"/>
          <w:bCs/>
          <w:sz w:val="24"/>
          <w:szCs w:val="24"/>
          <w:lang w:val="ru-RU"/>
        </w:rPr>
        <w:t xml:space="preserve">статистику по количеству и видам источников (аналоги, ТКП, </w:t>
      </w:r>
      <w:proofErr w:type="spellStart"/>
      <w:r w:rsidRPr="00AD2F0D">
        <w:rPr>
          <w:rFonts w:ascii="Times New Roman" w:eastAsia="MS Mincho" w:hAnsi="Times New Roman" w:cs="Times New Roman"/>
          <w:bCs/>
          <w:sz w:val="24"/>
          <w:szCs w:val="24"/>
          <w:lang w:val="ru-RU"/>
        </w:rPr>
        <w:t>оферентные</w:t>
      </w:r>
      <w:proofErr w:type="spellEnd"/>
      <w:r w:rsidRPr="00AD2F0D">
        <w:rPr>
          <w:rFonts w:ascii="Times New Roman" w:eastAsia="MS Mincho" w:hAnsi="Times New Roman" w:cs="Times New Roman"/>
          <w:bCs/>
          <w:sz w:val="24"/>
          <w:szCs w:val="24"/>
          <w:lang w:val="ru-RU"/>
        </w:rPr>
        <w:t xml:space="preserve"> и т.д.) ценовой информации, использованных при установлении НМЦ с классификацией результатов относительно количества договоров и общей стоимости по договорам;</w:t>
      </w:r>
    </w:p>
    <w:p w:rsidR="00AD2F0D" w:rsidRPr="00AD2F0D" w:rsidRDefault="00AD2F0D" w:rsidP="00AD2F0D">
      <w:pPr>
        <w:pStyle w:val="afc"/>
        <w:numPr>
          <w:ilvl w:val="0"/>
          <w:numId w:val="34"/>
        </w:numPr>
        <w:spacing w:after="0" w:line="240" w:lineRule="auto"/>
        <w:jc w:val="both"/>
        <w:rPr>
          <w:rFonts w:ascii="Times New Roman" w:eastAsia="MS Mincho" w:hAnsi="Times New Roman" w:cs="Times New Roman"/>
          <w:bCs/>
          <w:sz w:val="24"/>
          <w:szCs w:val="24"/>
          <w:lang w:val="ru-RU"/>
        </w:rPr>
      </w:pPr>
      <w:r w:rsidRPr="00AD2F0D">
        <w:rPr>
          <w:rFonts w:ascii="Times New Roman" w:eastAsia="MS Mincho" w:hAnsi="Times New Roman" w:cs="Times New Roman"/>
          <w:bCs/>
          <w:sz w:val="24"/>
          <w:szCs w:val="24"/>
          <w:lang w:val="ru-RU"/>
        </w:rPr>
        <w:t xml:space="preserve">о наличии информации о </w:t>
      </w:r>
      <w:proofErr w:type="spellStart"/>
      <w:r w:rsidRPr="00AD2F0D">
        <w:rPr>
          <w:rFonts w:ascii="Times New Roman" w:eastAsia="MS Mincho" w:hAnsi="Times New Roman" w:cs="Times New Roman"/>
          <w:bCs/>
          <w:sz w:val="24"/>
          <w:szCs w:val="24"/>
          <w:lang w:val="ru-RU"/>
        </w:rPr>
        <w:t>МТРиО</w:t>
      </w:r>
      <w:proofErr w:type="spellEnd"/>
      <w:r w:rsidRPr="00AD2F0D">
        <w:rPr>
          <w:rFonts w:ascii="Times New Roman" w:eastAsia="MS Mincho" w:hAnsi="Times New Roman" w:cs="Times New Roman"/>
          <w:bCs/>
          <w:sz w:val="24"/>
          <w:szCs w:val="24"/>
          <w:lang w:val="ru-RU"/>
        </w:rPr>
        <w:t>, идентичных закупаемым по анализируемым заключенным договорам (полные аналоги), и использовании этих ценовых данных в расчетах НМЦ;</w:t>
      </w:r>
    </w:p>
    <w:p w:rsidR="00AD2F0D" w:rsidRPr="00AD2F0D" w:rsidRDefault="00AD2F0D" w:rsidP="00AD2F0D">
      <w:pPr>
        <w:pStyle w:val="afc"/>
        <w:numPr>
          <w:ilvl w:val="0"/>
          <w:numId w:val="34"/>
        </w:numPr>
        <w:spacing w:after="0" w:line="240" w:lineRule="auto"/>
        <w:jc w:val="both"/>
        <w:rPr>
          <w:rFonts w:ascii="Times New Roman" w:eastAsia="MS Mincho" w:hAnsi="Times New Roman" w:cs="Times New Roman"/>
          <w:bCs/>
          <w:sz w:val="24"/>
          <w:szCs w:val="24"/>
          <w:lang w:val="ru-RU"/>
        </w:rPr>
      </w:pPr>
      <w:r w:rsidRPr="00AD2F0D">
        <w:rPr>
          <w:rFonts w:ascii="Times New Roman" w:eastAsia="MS Mincho" w:hAnsi="Times New Roman" w:cs="Times New Roman"/>
          <w:bCs/>
          <w:sz w:val="24"/>
          <w:szCs w:val="24"/>
          <w:lang w:val="ru-RU"/>
        </w:rPr>
        <w:t>при использовании в расчетах НМЦ технико-коммерческих предложений – информацию о запросах калькуляций с расшифровками, проводимому при определении НМЦ анализу предоставленной поставщиками информации;</w:t>
      </w:r>
    </w:p>
    <w:p w:rsidR="00AD2F0D" w:rsidRPr="00AD2F0D" w:rsidRDefault="00AD2F0D" w:rsidP="00AD2F0D">
      <w:pPr>
        <w:pStyle w:val="afc"/>
        <w:numPr>
          <w:ilvl w:val="0"/>
          <w:numId w:val="34"/>
        </w:numPr>
        <w:spacing w:after="0" w:line="240" w:lineRule="auto"/>
        <w:jc w:val="both"/>
        <w:rPr>
          <w:rFonts w:ascii="Times New Roman" w:eastAsia="MS Mincho" w:hAnsi="Times New Roman" w:cs="Times New Roman"/>
          <w:bCs/>
          <w:sz w:val="24"/>
          <w:szCs w:val="24"/>
          <w:lang w:val="ru-RU"/>
        </w:rPr>
      </w:pPr>
      <w:r w:rsidRPr="00AD2F0D">
        <w:rPr>
          <w:rFonts w:ascii="Times New Roman" w:eastAsia="MS Mincho" w:hAnsi="Times New Roman" w:cs="Times New Roman"/>
          <w:bCs/>
          <w:sz w:val="24"/>
          <w:szCs w:val="24"/>
          <w:lang w:val="ru-RU"/>
        </w:rPr>
        <w:t>0 примененных в расчетах корректирующих поправок для приведения условий поставки в сопоставимый уровень;</w:t>
      </w:r>
    </w:p>
    <w:p w:rsidR="00AD2F0D" w:rsidRPr="00AD2F0D" w:rsidRDefault="00AD2F0D" w:rsidP="00AD2F0D">
      <w:pPr>
        <w:pStyle w:val="afc"/>
        <w:numPr>
          <w:ilvl w:val="0"/>
          <w:numId w:val="34"/>
        </w:numPr>
        <w:spacing w:after="0" w:line="240" w:lineRule="auto"/>
        <w:jc w:val="both"/>
        <w:rPr>
          <w:rFonts w:ascii="Times New Roman" w:eastAsia="MS Mincho" w:hAnsi="Times New Roman" w:cs="Times New Roman"/>
          <w:bCs/>
          <w:sz w:val="24"/>
          <w:szCs w:val="24"/>
          <w:lang w:val="ru-RU"/>
        </w:rPr>
      </w:pPr>
      <w:proofErr w:type="gramStart"/>
      <w:r w:rsidRPr="00AD2F0D">
        <w:rPr>
          <w:rFonts w:ascii="Times New Roman" w:eastAsia="MS Mincho" w:hAnsi="Times New Roman" w:cs="Times New Roman"/>
          <w:bCs/>
          <w:sz w:val="24"/>
          <w:szCs w:val="24"/>
          <w:lang w:val="ru-RU"/>
        </w:rPr>
        <w:t>о проведенном при согласовании НМЦ снижении стоимости относительно предлагаемой НМЦ (в руб. и % от первоначальной НМЦ) и о возможностях  дополнительного снижения;</w:t>
      </w:r>
      <w:proofErr w:type="gramEnd"/>
    </w:p>
    <w:p w:rsidR="00AD2F0D" w:rsidRPr="00AD2F0D" w:rsidRDefault="00AD2F0D" w:rsidP="00AD2F0D">
      <w:pPr>
        <w:pStyle w:val="afc"/>
        <w:numPr>
          <w:ilvl w:val="0"/>
          <w:numId w:val="34"/>
        </w:numPr>
        <w:spacing w:after="0" w:line="240" w:lineRule="auto"/>
        <w:jc w:val="both"/>
        <w:rPr>
          <w:rFonts w:ascii="Times New Roman" w:eastAsia="MS Mincho" w:hAnsi="Times New Roman" w:cs="Times New Roman"/>
          <w:bCs/>
          <w:sz w:val="24"/>
          <w:szCs w:val="24"/>
          <w:lang w:val="ru-RU"/>
        </w:rPr>
      </w:pPr>
      <w:r w:rsidRPr="00AD2F0D">
        <w:rPr>
          <w:rFonts w:ascii="Times New Roman" w:eastAsia="MS Mincho" w:hAnsi="Times New Roman" w:cs="Times New Roman"/>
          <w:bCs/>
          <w:sz w:val="24"/>
          <w:szCs w:val="24"/>
          <w:lang w:val="ru-RU"/>
        </w:rPr>
        <w:t>другую информацию о расчетных механизмах, повлиявших на размер НМЦ.</w:t>
      </w:r>
    </w:p>
    <w:p w:rsidR="00AD2F0D" w:rsidRPr="00AD2F0D" w:rsidRDefault="00AD2F0D" w:rsidP="00AD2F0D">
      <w:pPr>
        <w:rPr>
          <w:bCs/>
          <w:iCs/>
        </w:rPr>
      </w:pPr>
    </w:p>
    <w:p w:rsidR="00AD2F0D" w:rsidRPr="00AD2F0D" w:rsidRDefault="00AD2F0D" w:rsidP="00AD2F0D"/>
    <w:p w:rsidR="00AD2F0D" w:rsidRPr="00AD2F0D" w:rsidRDefault="00AD2F0D" w:rsidP="00AD2F0D">
      <w:r w:rsidRPr="00AD2F0D">
        <w:br w:type="page"/>
      </w:r>
    </w:p>
    <w:p w:rsidR="00EA03EC" w:rsidRPr="00AD2F0D" w:rsidRDefault="00EA03EC" w:rsidP="00EA03EC">
      <w:pPr>
        <w:ind w:left="5245"/>
      </w:pPr>
      <w:r w:rsidRPr="00AD2F0D">
        <w:t xml:space="preserve">Приложение № 2 </w:t>
      </w:r>
    </w:p>
    <w:p w:rsidR="00EA03EC" w:rsidRPr="00AD2F0D" w:rsidRDefault="00EA03EC" w:rsidP="00EA03EC">
      <w:pPr>
        <w:ind w:left="5245"/>
      </w:pPr>
      <w:r w:rsidRPr="00AD2F0D">
        <w:t>к договору возмездного оказания услуг</w:t>
      </w:r>
    </w:p>
    <w:p w:rsidR="00EA03EC" w:rsidRPr="00AD2F0D" w:rsidRDefault="00EA03EC" w:rsidP="00EA03EC">
      <w:pPr>
        <w:ind w:left="5245"/>
      </w:pPr>
      <w:r w:rsidRPr="00AD2F0D">
        <w:t>от________№_______</w:t>
      </w:r>
    </w:p>
    <w:p w:rsidR="00EA03EC" w:rsidRPr="00AD2F0D" w:rsidRDefault="00EA03EC" w:rsidP="00EA03EC">
      <w:pPr>
        <w:ind w:left="5245"/>
      </w:pPr>
    </w:p>
    <w:p w:rsidR="00EA03EC" w:rsidRPr="00AD2F0D" w:rsidRDefault="00EA03EC" w:rsidP="00EA03EC">
      <w:pPr>
        <w:jc w:val="center"/>
        <w:outlineLvl w:val="0"/>
      </w:pPr>
    </w:p>
    <w:p w:rsidR="00EA03EC" w:rsidRPr="00AD2F0D" w:rsidRDefault="00EA03EC" w:rsidP="00EA03EC">
      <w:pPr>
        <w:jc w:val="center"/>
        <w:outlineLvl w:val="0"/>
      </w:pPr>
      <w:r w:rsidRPr="00AD2F0D">
        <w:t>Календарный план оказания Услуг</w:t>
      </w:r>
    </w:p>
    <w:p w:rsidR="00EA03EC" w:rsidRPr="00AD2F0D" w:rsidRDefault="00EA03EC" w:rsidP="00EA03EC">
      <w:pPr>
        <w:jc w:val="center"/>
        <w:outlineLvl w:val="0"/>
      </w:pP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4112"/>
        <w:gridCol w:w="1275"/>
        <w:gridCol w:w="1276"/>
        <w:gridCol w:w="3119"/>
      </w:tblGrid>
      <w:tr w:rsidR="00AD2F0D" w:rsidRPr="00AD2F0D" w:rsidTr="00BA390E">
        <w:tc>
          <w:tcPr>
            <w:tcW w:w="567" w:type="dxa"/>
            <w:vAlign w:val="center"/>
          </w:tcPr>
          <w:p w:rsidR="00EA03EC" w:rsidRPr="00AD2F0D" w:rsidRDefault="00EA03EC" w:rsidP="00BA390E">
            <w:pPr>
              <w:jc w:val="center"/>
              <w:rPr>
                <w:sz w:val="20"/>
                <w:szCs w:val="20"/>
              </w:rPr>
            </w:pPr>
            <w:r w:rsidRPr="00AD2F0D">
              <w:rPr>
                <w:sz w:val="20"/>
                <w:szCs w:val="20"/>
              </w:rPr>
              <w:t xml:space="preserve">N </w:t>
            </w:r>
            <w:proofErr w:type="gramStart"/>
            <w:r w:rsidRPr="00AD2F0D">
              <w:rPr>
                <w:sz w:val="20"/>
                <w:szCs w:val="20"/>
              </w:rPr>
              <w:t>п</w:t>
            </w:r>
            <w:proofErr w:type="gramEnd"/>
            <w:r w:rsidRPr="00AD2F0D">
              <w:rPr>
                <w:sz w:val="20"/>
                <w:szCs w:val="20"/>
              </w:rPr>
              <w:t>/п</w:t>
            </w:r>
          </w:p>
        </w:tc>
        <w:tc>
          <w:tcPr>
            <w:tcW w:w="4112" w:type="dxa"/>
            <w:vAlign w:val="center"/>
          </w:tcPr>
          <w:p w:rsidR="00EA03EC" w:rsidRPr="00AD2F0D" w:rsidRDefault="00EA03EC" w:rsidP="00BA390E">
            <w:pPr>
              <w:jc w:val="center"/>
              <w:rPr>
                <w:sz w:val="20"/>
                <w:szCs w:val="20"/>
              </w:rPr>
            </w:pPr>
            <w:r w:rsidRPr="00AD2F0D">
              <w:rPr>
                <w:sz w:val="20"/>
                <w:szCs w:val="20"/>
              </w:rPr>
              <w:t>Наименование этапа Услуг</w:t>
            </w:r>
          </w:p>
        </w:tc>
        <w:tc>
          <w:tcPr>
            <w:tcW w:w="1275" w:type="dxa"/>
            <w:vAlign w:val="center"/>
          </w:tcPr>
          <w:p w:rsidR="00EA03EC" w:rsidRPr="00AD2F0D" w:rsidRDefault="00EA03EC" w:rsidP="00BA390E">
            <w:pPr>
              <w:jc w:val="center"/>
              <w:rPr>
                <w:sz w:val="20"/>
                <w:szCs w:val="20"/>
              </w:rPr>
            </w:pPr>
            <w:r w:rsidRPr="00AD2F0D">
              <w:rPr>
                <w:sz w:val="20"/>
                <w:szCs w:val="20"/>
              </w:rPr>
              <w:t>Начало оказания Услуг</w:t>
            </w:r>
          </w:p>
        </w:tc>
        <w:tc>
          <w:tcPr>
            <w:tcW w:w="1276" w:type="dxa"/>
            <w:vAlign w:val="center"/>
          </w:tcPr>
          <w:p w:rsidR="00EA03EC" w:rsidRPr="00AD2F0D" w:rsidRDefault="00EA03EC" w:rsidP="00BA390E">
            <w:pPr>
              <w:jc w:val="center"/>
              <w:rPr>
                <w:sz w:val="20"/>
                <w:szCs w:val="20"/>
              </w:rPr>
            </w:pPr>
            <w:r w:rsidRPr="00AD2F0D">
              <w:rPr>
                <w:sz w:val="20"/>
                <w:szCs w:val="20"/>
              </w:rPr>
              <w:t>Окончание оказания Услуг</w:t>
            </w:r>
          </w:p>
        </w:tc>
        <w:tc>
          <w:tcPr>
            <w:tcW w:w="3119" w:type="dxa"/>
          </w:tcPr>
          <w:p w:rsidR="00EA03EC" w:rsidRPr="00AD2F0D" w:rsidRDefault="00EA03EC" w:rsidP="00BA390E">
            <w:pPr>
              <w:jc w:val="center"/>
              <w:rPr>
                <w:sz w:val="20"/>
                <w:szCs w:val="20"/>
              </w:rPr>
            </w:pPr>
            <w:r w:rsidRPr="00AD2F0D">
              <w:rPr>
                <w:sz w:val="20"/>
                <w:szCs w:val="20"/>
              </w:rPr>
              <w:t>Результат Услуг</w:t>
            </w:r>
          </w:p>
        </w:tc>
      </w:tr>
      <w:tr w:rsidR="00AD2F0D" w:rsidRPr="00AD2F0D" w:rsidTr="00BA390E">
        <w:trPr>
          <w:trHeight w:val="1166"/>
        </w:trPr>
        <w:tc>
          <w:tcPr>
            <w:tcW w:w="567" w:type="dxa"/>
            <w:vAlign w:val="center"/>
          </w:tcPr>
          <w:p w:rsidR="00EA03EC" w:rsidRPr="00AD2F0D" w:rsidRDefault="00EA03EC" w:rsidP="00BA390E">
            <w:pPr>
              <w:jc w:val="center"/>
              <w:rPr>
                <w:sz w:val="20"/>
                <w:szCs w:val="20"/>
              </w:rPr>
            </w:pPr>
          </w:p>
        </w:tc>
        <w:tc>
          <w:tcPr>
            <w:tcW w:w="4112" w:type="dxa"/>
            <w:vAlign w:val="center"/>
          </w:tcPr>
          <w:p w:rsidR="00EA03EC" w:rsidRPr="00AD2F0D" w:rsidRDefault="00EA03EC" w:rsidP="00BA390E">
            <w:pPr>
              <w:jc w:val="both"/>
              <w:rPr>
                <w:sz w:val="20"/>
                <w:szCs w:val="20"/>
              </w:rPr>
            </w:pPr>
            <w:r w:rsidRPr="00AD2F0D">
              <w:rPr>
                <w:sz w:val="20"/>
                <w:szCs w:val="20"/>
              </w:rPr>
              <w:t>Проведение финансовой и налоговой экспертизы юридических лиц (компаний).</w:t>
            </w:r>
          </w:p>
        </w:tc>
        <w:tc>
          <w:tcPr>
            <w:tcW w:w="1275" w:type="dxa"/>
            <w:vAlign w:val="center"/>
          </w:tcPr>
          <w:p w:rsidR="00EA03EC" w:rsidRPr="00AD2F0D" w:rsidRDefault="00EA03EC" w:rsidP="00BA390E">
            <w:pPr>
              <w:jc w:val="center"/>
              <w:rPr>
                <w:sz w:val="20"/>
                <w:szCs w:val="20"/>
              </w:rPr>
            </w:pPr>
            <w:r w:rsidRPr="00AD2F0D">
              <w:rPr>
                <w:sz w:val="20"/>
                <w:szCs w:val="20"/>
              </w:rPr>
              <w:t>Дата заключения договора</w:t>
            </w:r>
          </w:p>
        </w:tc>
        <w:tc>
          <w:tcPr>
            <w:tcW w:w="1276" w:type="dxa"/>
            <w:vAlign w:val="center"/>
          </w:tcPr>
          <w:p w:rsidR="00EA03EC" w:rsidRPr="00AD2F0D" w:rsidRDefault="00EA03EC" w:rsidP="00BA390E">
            <w:pPr>
              <w:jc w:val="center"/>
              <w:rPr>
                <w:sz w:val="20"/>
                <w:szCs w:val="20"/>
              </w:rPr>
            </w:pPr>
            <w:r w:rsidRPr="00AD2F0D">
              <w:rPr>
                <w:sz w:val="20"/>
                <w:szCs w:val="20"/>
              </w:rPr>
              <w:t>29.04.2015</w:t>
            </w:r>
          </w:p>
        </w:tc>
        <w:tc>
          <w:tcPr>
            <w:tcW w:w="3119" w:type="dxa"/>
          </w:tcPr>
          <w:p w:rsidR="00EA03EC" w:rsidRPr="00AD2F0D" w:rsidRDefault="00EA03EC" w:rsidP="00BA390E">
            <w:pPr>
              <w:tabs>
                <w:tab w:val="left" w:pos="1134"/>
              </w:tabs>
              <w:contextualSpacing/>
              <w:jc w:val="both"/>
              <w:rPr>
                <w:sz w:val="20"/>
                <w:szCs w:val="20"/>
              </w:rPr>
            </w:pPr>
            <w:r w:rsidRPr="00AD2F0D">
              <w:rPr>
                <w:sz w:val="20"/>
                <w:szCs w:val="20"/>
              </w:rPr>
              <w:t xml:space="preserve">      Отчет о результатах финансовой и налоговой экспертизы юридических лиц (компаний) </w:t>
            </w:r>
          </w:p>
          <w:p w:rsidR="00EA03EC" w:rsidRPr="00AD2F0D" w:rsidRDefault="00EA03EC" w:rsidP="00BA390E">
            <w:pPr>
              <w:tabs>
                <w:tab w:val="left" w:pos="1134"/>
              </w:tabs>
              <w:contextualSpacing/>
              <w:jc w:val="both"/>
              <w:rPr>
                <w:sz w:val="20"/>
                <w:szCs w:val="20"/>
              </w:rPr>
            </w:pPr>
            <w:r w:rsidRPr="00AD2F0D">
              <w:rPr>
                <w:sz w:val="20"/>
                <w:szCs w:val="20"/>
              </w:rPr>
              <w:t xml:space="preserve">(один отчет по всем юридическим лицам (компаниям)) </w:t>
            </w:r>
          </w:p>
        </w:tc>
      </w:tr>
      <w:tr w:rsidR="00AD2F0D" w:rsidRPr="00AD2F0D" w:rsidTr="00BA390E">
        <w:trPr>
          <w:trHeight w:val="701"/>
        </w:trPr>
        <w:tc>
          <w:tcPr>
            <w:tcW w:w="567" w:type="dxa"/>
            <w:vAlign w:val="center"/>
          </w:tcPr>
          <w:p w:rsidR="00EA03EC" w:rsidRPr="00AD2F0D" w:rsidRDefault="00EA03EC" w:rsidP="00BA390E">
            <w:pPr>
              <w:jc w:val="center"/>
              <w:rPr>
                <w:sz w:val="20"/>
                <w:szCs w:val="20"/>
              </w:rPr>
            </w:pPr>
            <w:r w:rsidRPr="00AD2F0D">
              <w:rPr>
                <w:sz w:val="20"/>
                <w:szCs w:val="20"/>
              </w:rPr>
              <w:t>1</w:t>
            </w:r>
          </w:p>
        </w:tc>
        <w:tc>
          <w:tcPr>
            <w:tcW w:w="4112" w:type="dxa"/>
            <w:vAlign w:val="center"/>
          </w:tcPr>
          <w:p w:rsidR="00EA03EC" w:rsidRPr="00AD2F0D" w:rsidRDefault="00EA03EC" w:rsidP="00BA390E">
            <w:pPr>
              <w:jc w:val="both"/>
              <w:rPr>
                <w:sz w:val="20"/>
                <w:szCs w:val="20"/>
              </w:rPr>
            </w:pPr>
            <w:r w:rsidRPr="00AD2F0D">
              <w:rPr>
                <w:sz w:val="20"/>
                <w:szCs w:val="20"/>
              </w:rPr>
              <w:t>Проведение финансовой и налоговой экспертизы юридических лиц (компаний) с предоставлением Заказчику предварительного отчета</w:t>
            </w:r>
          </w:p>
        </w:tc>
        <w:tc>
          <w:tcPr>
            <w:tcW w:w="1275" w:type="dxa"/>
            <w:vAlign w:val="center"/>
          </w:tcPr>
          <w:p w:rsidR="00EA03EC" w:rsidRPr="00AD2F0D" w:rsidRDefault="00EA03EC" w:rsidP="00BA390E">
            <w:pPr>
              <w:jc w:val="center"/>
              <w:rPr>
                <w:sz w:val="20"/>
                <w:szCs w:val="20"/>
              </w:rPr>
            </w:pPr>
            <w:r w:rsidRPr="00AD2F0D">
              <w:rPr>
                <w:sz w:val="20"/>
                <w:szCs w:val="20"/>
              </w:rPr>
              <w:t>Дата заключения договора</w:t>
            </w:r>
          </w:p>
        </w:tc>
        <w:tc>
          <w:tcPr>
            <w:tcW w:w="1276" w:type="dxa"/>
            <w:vAlign w:val="center"/>
          </w:tcPr>
          <w:p w:rsidR="00EA03EC" w:rsidRPr="00AD2F0D" w:rsidDel="00BB5428" w:rsidRDefault="00EA03EC" w:rsidP="00BA390E">
            <w:pPr>
              <w:jc w:val="center"/>
              <w:rPr>
                <w:sz w:val="20"/>
                <w:szCs w:val="20"/>
              </w:rPr>
            </w:pPr>
            <w:r w:rsidRPr="00AD2F0D">
              <w:rPr>
                <w:sz w:val="20"/>
                <w:szCs w:val="20"/>
              </w:rPr>
              <w:t>20.04.2015</w:t>
            </w:r>
          </w:p>
        </w:tc>
        <w:tc>
          <w:tcPr>
            <w:tcW w:w="3119" w:type="dxa"/>
          </w:tcPr>
          <w:p w:rsidR="00EA03EC" w:rsidRPr="00AD2F0D" w:rsidRDefault="00EA03EC" w:rsidP="00BA390E">
            <w:pPr>
              <w:rPr>
                <w:i/>
                <w:sz w:val="20"/>
                <w:szCs w:val="20"/>
              </w:rPr>
            </w:pPr>
          </w:p>
        </w:tc>
      </w:tr>
      <w:tr w:rsidR="00AD2F0D" w:rsidRPr="00AD2F0D" w:rsidTr="00BA390E">
        <w:trPr>
          <w:trHeight w:val="1042"/>
        </w:trPr>
        <w:tc>
          <w:tcPr>
            <w:tcW w:w="567" w:type="dxa"/>
            <w:vAlign w:val="center"/>
          </w:tcPr>
          <w:p w:rsidR="00EA03EC" w:rsidRPr="00AD2F0D" w:rsidRDefault="00EA03EC" w:rsidP="00BA390E">
            <w:pPr>
              <w:jc w:val="center"/>
              <w:rPr>
                <w:sz w:val="20"/>
                <w:szCs w:val="20"/>
              </w:rPr>
            </w:pPr>
            <w:r w:rsidRPr="00AD2F0D">
              <w:rPr>
                <w:sz w:val="20"/>
                <w:szCs w:val="20"/>
              </w:rPr>
              <w:t>2</w:t>
            </w:r>
          </w:p>
        </w:tc>
        <w:tc>
          <w:tcPr>
            <w:tcW w:w="4112" w:type="dxa"/>
            <w:vAlign w:val="center"/>
          </w:tcPr>
          <w:p w:rsidR="00EA03EC" w:rsidRPr="00AD2F0D" w:rsidRDefault="00EA03EC" w:rsidP="00BA390E">
            <w:pPr>
              <w:jc w:val="both"/>
              <w:rPr>
                <w:sz w:val="20"/>
                <w:szCs w:val="20"/>
              </w:rPr>
            </w:pPr>
            <w:r w:rsidRPr="00AD2F0D">
              <w:rPr>
                <w:sz w:val="20"/>
                <w:szCs w:val="20"/>
              </w:rPr>
              <w:t>Доработка отчёта в соответствии с требованиями Заказчика</w:t>
            </w:r>
          </w:p>
          <w:p w:rsidR="00EA03EC" w:rsidRPr="00AD2F0D" w:rsidRDefault="00EA03EC" w:rsidP="00BA390E">
            <w:pPr>
              <w:jc w:val="both"/>
              <w:rPr>
                <w:sz w:val="20"/>
                <w:szCs w:val="20"/>
              </w:rPr>
            </w:pPr>
          </w:p>
          <w:p w:rsidR="00EA03EC" w:rsidRPr="00AD2F0D" w:rsidRDefault="00EA03EC" w:rsidP="00BA390E">
            <w:pPr>
              <w:jc w:val="both"/>
              <w:rPr>
                <w:sz w:val="20"/>
                <w:szCs w:val="20"/>
              </w:rPr>
            </w:pPr>
            <w:r w:rsidRPr="00AD2F0D">
              <w:rPr>
                <w:sz w:val="20"/>
                <w:szCs w:val="20"/>
              </w:rPr>
              <w:t>Изготовление и передача Заказчику отчета в окончательной форме.</w:t>
            </w:r>
          </w:p>
        </w:tc>
        <w:tc>
          <w:tcPr>
            <w:tcW w:w="1275" w:type="dxa"/>
            <w:vAlign w:val="center"/>
          </w:tcPr>
          <w:p w:rsidR="00EA03EC" w:rsidRPr="00AD2F0D" w:rsidRDefault="00EA03EC" w:rsidP="00BA390E">
            <w:pPr>
              <w:jc w:val="center"/>
              <w:rPr>
                <w:sz w:val="20"/>
                <w:szCs w:val="20"/>
              </w:rPr>
            </w:pPr>
            <w:r w:rsidRPr="00AD2F0D">
              <w:rPr>
                <w:sz w:val="20"/>
                <w:szCs w:val="20"/>
              </w:rPr>
              <w:t>20.04.2015</w:t>
            </w:r>
          </w:p>
        </w:tc>
        <w:tc>
          <w:tcPr>
            <w:tcW w:w="1276" w:type="dxa"/>
            <w:vAlign w:val="center"/>
          </w:tcPr>
          <w:p w:rsidR="00EA03EC" w:rsidRPr="00AD2F0D" w:rsidRDefault="00EA03EC" w:rsidP="00BA390E">
            <w:pPr>
              <w:jc w:val="center"/>
              <w:rPr>
                <w:sz w:val="20"/>
                <w:szCs w:val="20"/>
              </w:rPr>
            </w:pPr>
            <w:r w:rsidRPr="00AD2F0D">
              <w:rPr>
                <w:sz w:val="20"/>
                <w:szCs w:val="20"/>
              </w:rPr>
              <w:t>29.04.2015</w:t>
            </w:r>
          </w:p>
        </w:tc>
        <w:tc>
          <w:tcPr>
            <w:tcW w:w="3119" w:type="dxa"/>
          </w:tcPr>
          <w:p w:rsidR="00EA03EC" w:rsidRPr="00AD2F0D" w:rsidRDefault="00EA03EC" w:rsidP="00BA390E">
            <w:pPr>
              <w:rPr>
                <w:sz w:val="20"/>
                <w:szCs w:val="20"/>
              </w:rPr>
            </w:pPr>
          </w:p>
        </w:tc>
      </w:tr>
    </w:tbl>
    <w:p w:rsidR="00EA03EC" w:rsidRPr="00AD2F0D" w:rsidRDefault="00EA03EC" w:rsidP="00EA03EC"/>
    <w:p w:rsidR="00EA03EC" w:rsidRPr="00AD2F0D" w:rsidRDefault="00EA03EC" w:rsidP="00EA03EC"/>
    <w:p w:rsidR="00EA03EC" w:rsidRPr="00AD2F0D" w:rsidRDefault="00EA03EC" w:rsidP="00EA03EC">
      <w:r w:rsidRPr="00AD2F0D">
        <w:t>от Заказчика</w:t>
      </w:r>
      <w:r w:rsidRPr="00AD2F0D">
        <w:tab/>
      </w:r>
      <w:r w:rsidRPr="00AD2F0D">
        <w:tab/>
      </w:r>
      <w:r w:rsidRPr="00AD2F0D">
        <w:tab/>
      </w:r>
      <w:r w:rsidRPr="00AD2F0D">
        <w:tab/>
      </w:r>
      <w:r w:rsidRPr="00AD2F0D">
        <w:tab/>
      </w:r>
      <w:r w:rsidRPr="00AD2F0D">
        <w:tab/>
      </w:r>
      <w:r w:rsidRPr="00AD2F0D">
        <w:tab/>
        <w:t>от Консультанта</w:t>
      </w:r>
    </w:p>
    <w:p w:rsidR="00EA03EC" w:rsidRPr="00AD2F0D" w:rsidRDefault="00EA03EC" w:rsidP="00EA03EC"/>
    <w:p w:rsidR="00EA03EC" w:rsidRPr="00AD2F0D" w:rsidRDefault="00EA03EC" w:rsidP="00EA03EC">
      <w:r w:rsidRPr="00AD2F0D">
        <w:t>____________________</w:t>
      </w:r>
      <w:r w:rsidRPr="00AD2F0D">
        <w:tab/>
      </w:r>
      <w:r w:rsidRPr="00AD2F0D">
        <w:tab/>
      </w:r>
      <w:r w:rsidRPr="00AD2F0D">
        <w:tab/>
      </w:r>
      <w:r w:rsidRPr="00AD2F0D">
        <w:tab/>
      </w:r>
      <w:r w:rsidRPr="00AD2F0D">
        <w:tab/>
        <w:t>___________________________</w:t>
      </w:r>
    </w:p>
    <w:p w:rsidR="00BA3086" w:rsidRPr="00AD2F0D" w:rsidRDefault="00BA3086">
      <w:r w:rsidRPr="00AD2F0D">
        <w:br w:type="page"/>
      </w:r>
    </w:p>
    <w:p w:rsidR="00BA3086" w:rsidRPr="00AD2F0D" w:rsidRDefault="00BA3086" w:rsidP="00993590">
      <w:pPr>
        <w:jc w:val="right"/>
        <w:sectPr w:rsidR="00BA3086" w:rsidRPr="00AD2F0D" w:rsidSect="00EA03EC">
          <w:type w:val="continuous"/>
          <w:pgSz w:w="11906" w:h="16838"/>
          <w:pgMar w:top="1134" w:right="850" w:bottom="1134" w:left="1701" w:header="708" w:footer="708" w:gutter="0"/>
          <w:cols w:space="708"/>
          <w:docGrid w:linePitch="360"/>
        </w:sectPr>
      </w:pPr>
    </w:p>
    <w:tbl>
      <w:tblPr>
        <w:tblW w:w="14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34"/>
        <w:gridCol w:w="1418"/>
        <w:gridCol w:w="1418"/>
        <w:gridCol w:w="1232"/>
        <w:gridCol w:w="851"/>
        <w:gridCol w:w="1418"/>
        <w:gridCol w:w="1134"/>
        <w:gridCol w:w="1418"/>
        <w:gridCol w:w="1418"/>
        <w:gridCol w:w="1134"/>
        <w:gridCol w:w="851"/>
        <w:gridCol w:w="1418"/>
      </w:tblGrid>
      <w:tr w:rsidR="00AD2F0D" w:rsidRPr="00AD2F0D" w:rsidTr="00BA390E">
        <w:tc>
          <w:tcPr>
            <w:tcW w:w="1134" w:type="dxa"/>
            <w:tcBorders>
              <w:top w:val="nil"/>
              <w:left w:val="nil"/>
              <w:bottom w:val="nil"/>
              <w:right w:val="nil"/>
            </w:tcBorders>
          </w:tcPr>
          <w:p w:rsidR="00BA3086" w:rsidRPr="00AD2F0D" w:rsidRDefault="00BA3086" w:rsidP="00BA390E">
            <w:pPr>
              <w:rPr>
                <w:sz w:val="14"/>
                <w:szCs w:val="14"/>
              </w:rPr>
            </w:pPr>
          </w:p>
        </w:tc>
        <w:tc>
          <w:tcPr>
            <w:tcW w:w="1418" w:type="dxa"/>
            <w:tcBorders>
              <w:top w:val="nil"/>
              <w:left w:val="nil"/>
              <w:bottom w:val="nil"/>
              <w:right w:val="nil"/>
            </w:tcBorders>
          </w:tcPr>
          <w:p w:rsidR="00BA3086" w:rsidRPr="00AD2F0D" w:rsidRDefault="00BA3086" w:rsidP="00BA390E">
            <w:pPr>
              <w:rPr>
                <w:sz w:val="14"/>
                <w:szCs w:val="14"/>
              </w:rPr>
            </w:pPr>
          </w:p>
        </w:tc>
        <w:tc>
          <w:tcPr>
            <w:tcW w:w="1418" w:type="dxa"/>
            <w:tcBorders>
              <w:top w:val="nil"/>
              <w:left w:val="nil"/>
              <w:bottom w:val="nil"/>
              <w:right w:val="nil"/>
            </w:tcBorders>
          </w:tcPr>
          <w:p w:rsidR="00BA3086" w:rsidRPr="00AD2F0D" w:rsidRDefault="00BA3086" w:rsidP="00BA390E">
            <w:pPr>
              <w:rPr>
                <w:sz w:val="14"/>
                <w:szCs w:val="14"/>
              </w:rPr>
            </w:pPr>
          </w:p>
        </w:tc>
        <w:tc>
          <w:tcPr>
            <w:tcW w:w="1232" w:type="dxa"/>
            <w:tcBorders>
              <w:top w:val="nil"/>
              <w:left w:val="nil"/>
              <w:bottom w:val="nil"/>
              <w:right w:val="nil"/>
            </w:tcBorders>
          </w:tcPr>
          <w:p w:rsidR="00BA3086" w:rsidRPr="00AD2F0D" w:rsidRDefault="00BA3086" w:rsidP="00BA390E">
            <w:pPr>
              <w:rPr>
                <w:sz w:val="14"/>
                <w:szCs w:val="14"/>
              </w:rPr>
            </w:pPr>
          </w:p>
        </w:tc>
        <w:tc>
          <w:tcPr>
            <w:tcW w:w="851" w:type="dxa"/>
            <w:tcBorders>
              <w:top w:val="nil"/>
              <w:left w:val="nil"/>
              <w:bottom w:val="nil"/>
              <w:right w:val="nil"/>
            </w:tcBorders>
          </w:tcPr>
          <w:p w:rsidR="00BA3086" w:rsidRPr="00AD2F0D" w:rsidRDefault="00BA3086" w:rsidP="00BA390E">
            <w:pPr>
              <w:rPr>
                <w:sz w:val="14"/>
                <w:szCs w:val="14"/>
              </w:rPr>
            </w:pPr>
          </w:p>
        </w:tc>
        <w:tc>
          <w:tcPr>
            <w:tcW w:w="1418" w:type="dxa"/>
            <w:tcBorders>
              <w:top w:val="nil"/>
              <w:left w:val="nil"/>
              <w:bottom w:val="nil"/>
              <w:right w:val="nil"/>
            </w:tcBorders>
          </w:tcPr>
          <w:p w:rsidR="00BA3086" w:rsidRPr="00AD2F0D" w:rsidRDefault="00BA3086" w:rsidP="00BA390E">
            <w:pPr>
              <w:rPr>
                <w:sz w:val="14"/>
                <w:szCs w:val="14"/>
              </w:rPr>
            </w:pPr>
          </w:p>
        </w:tc>
        <w:tc>
          <w:tcPr>
            <w:tcW w:w="1134" w:type="dxa"/>
            <w:tcBorders>
              <w:top w:val="nil"/>
              <w:left w:val="nil"/>
              <w:bottom w:val="nil"/>
              <w:right w:val="nil"/>
            </w:tcBorders>
          </w:tcPr>
          <w:p w:rsidR="00BA3086" w:rsidRPr="00AD2F0D" w:rsidRDefault="00BA3086" w:rsidP="00BA390E">
            <w:pPr>
              <w:rPr>
                <w:sz w:val="14"/>
                <w:szCs w:val="14"/>
              </w:rPr>
            </w:pPr>
          </w:p>
        </w:tc>
        <w:tc>
          <w:tcPr>
            <w:tcW w:w="1418" w:type="dxa"/>
            <w:tcBorders>
              <w:top w:val="nil"/>
              <w:left w:val="nil"/>
              <w:bottom w:val="nil"/>
              <w:right w:val="nil"/>
            </w:tcBorders>
          </w:tcPr>
          <w:p w:rsidR="00BA3086" w:rsidRPr="00AD2F0D" w:rsidRDefault="00BA3086" w:rsidP="00BA390E">
            <w:pPr>
              <w:rPr>
                <w:sz w:val="14"/>
                <w:szCs w:val="14"/>
              </w:rPr>
            </w:pPr>
          </w:p>
        </w:tc>
        <w:tc>
          <w:tcPr>
            <w:tcW w:w="4821" w:type="dxa"/>
            <w:gridSpan w:val="4"/>
            <w:tcBorders>
              <w:top w:val="nil"/>
              <w:left w:val="nil"/>
              <w:bottom w:val="nil"/>
            </w:tcBorders>
          </w:tcPr>
          <w:p w:rsidR="00BA3086" w:rsidRPr="00AD2F0D" w:rsidRDefault="00BA3086" w:rsidP="00BA390E">
            <w:pPr>
              <w:rPr>
                <w:sz w:val="14"/>
                <w:szCs w:val="14"/>
              </w:rPr>
            </w:pPr>
            <w:r w:rsidRPr="00AD2F0D">
              <w:rPr>
                <w:sz w:val="14"/>
                <w:szCs w:val="14"/>
              </w:rPr>
              <w:t>Приложение № 3</w:t>
            </w:r>
          </w:p>
        </w:tc>
      </w:tr>
      <w:tr w:rsidR="00AD2F0D" w:rsidRPr="00AD2F0D" w:rsidTr="00BA390E">
        <w:tc>
          <w:tcPr>
            <w:tcW w:w="1134" w:type="dxa"/>
            <w:tcBorders>
              <w:top w:val="nil"/>
              <w:left w:val="nil"/>
              <w:bottom w:val="nil"/>
              <w:right w:val="nil"/>
            </w:tcBorders>
          </w:tcPr>
          <w:p w:rsidR="00BA3086" w:rsidRPr="00AD2F0D" w:rsidRDefault="00BA3086" w:rsidP="00BA390E">
            <w:pPr>
              <w:rPr>
                <w:sz w:val="6"/>
                <w:szCs w:val="6"/>
              </w:rPr>
            </w:pPr>
          </w:p>
        </w:tc>
        <w:tc>
          <w:tcPr>
            <w:tcW w:w="1418" w:type="dxa"/>
            <w:tcBorders>
              <w:top w:val="nil"/>
              <w:left w:val="nil"/>
              <w:bottom w:val="nil"/>
              <w:right w:val="nil"/>
            </w:tcBorders>
          </w:tcPr>
          <w:p w:rsidR="00BA3086" w:rsidRPr="00AD2F0D" w:rsidRDefault="00BA3086" w:rsidP="00BA390E">
            <w:pPr>
              <w:rPr>
                <w:sz w:val="6"/>
                <w:szCs w:val="6"/>
              </w:rPr>
            </w:pPr>
          </w:p>
        </w:tc>
        <w:tc>
          <w:tcPr>
            <w:tcW w:w="1418" w:type="dxa"/>
            <w:tcBorders>
              <w:top w:val="nil"/>
              <w:left w:val="nil"/>
              <w:bottom w:val="nil"/>
              <w:right w:val="nil"/>
            </w:tcBorders>
          </w:tcPr>
          <w:p w:rsidR="00BA3086" w:rsidRPr="00AD2F0D" w:rsidRDefault="00BA3086" w:rsidP="00BA390E">
            <w:pPr>
              <w:rPr>
                <w:sz w:val="6"/>
                <w:szCs w:val="6"/>
              </w:rPr>
            </w:pPr>
          </w:p>
        </w:tc>
        <w:tc>
          <w:tcPr>
            <w:tcW w:w="1232" w:type="dxa"/>
            <w:tcBorders>
              <w:top w:val="nil"/>
              <w:left w:val="nil"/>
              <w:bottom w:val="nil"/>
              <w:right w:val="nil"/>
            </w:tcBorders>
          </w:tcPr>
          <w:p w:rsidR="00BA3086" w:rsidRPr="00AD2F0D" w:rsidRDefault="00BA3086" w:rsidP="00BA390E">
            <w:pPr>
              <w:rPr>
                <w:sz w:val="6"/>
                <w:szCs w:val="6"/>
              </w:rPr>
            </w:pPr>
          </w:p>
        </w:tc>
        <w:tc>
          <w:tcPr>
            <w:tcW w:w="851" w:type="dxa"/>
            <w:tcBorders>
              <w:top w:val="nil"/>
              <w:left w:val="nil"/>
              <w:bottom w:val="nil"/>
              <w:right w:val="nil"/>
            </w:tcBorders>
          </w:tcPr>
          <w:p w:rsidR="00BA3086" w:rsidRPr="00AD2F0D" w:rsidRDefault="00BA3086" w:rsidP="00BA390E">
            <w:pPr>
              <w:rPr>
                <w:sz w:val="6"/>
                <w:szCs w:val="6"/>
              </w:rPr>
            </w:pPr>
          </w:p>
        </w:tc>
        <w:tc>
          <w:tcPr>
            <w:tcW w:w="1418" w:type="dxa"/>
            <w:tcBorders>
              <w:top w:val="nil"/>
              <w:left w:val="nil"/>
              <w:bottom w:val="nil"/>
              <w:right w:val="nil"/>
            </w:tcBorders>
          </w:tcPr>
          <w:p w:rsidR="00BA3086" w:rsidRPr="00AD2F0D" w:rsidRDefault="00BA3086" w:rsidP="00BA390E">
            <w:pPr>
              <w:rPr>
                <w:sz w:val="6"/>
                <w:szCs w:val="6"/>
              </w:rPr>
            </w:pPr>
          </w:p>
        </w:tc>
        <w:tc>
          <w:tcPr>
            <w:tcW w:w="1134" w:type="dxa"/>
            <w:tcBorders>
              <w:top w:val="nil"/>
              <w:left w:val="nil"/>
              <w:bottom w:val="nil"/>
              <w:right w:val="nil"/>
            </w:tcBorders>
          </w:tcPr>
          <w:p w:rsidR="00BA3086" w:rsidRPr="00AD2F0D" w:rsidRDefault="00BA3086" w:rsidP="00BA390E">
            <w:pPr>
              <w:rPr>
                <w:sz w:val="6"/>
                <w:szCs w:val="6"/>
              </w:rPr>
            </w:pPr>
          </w:p>
        </w:tc>
        <w:tc>
          <w:tcPr>
            <w:tcW w:w="1418" w:type="dxa"/>
            <w:tcBorders>
              <w:top w:val="nil"/>
              <w:left w:val="nil"/>
              <w:bottom w:val="nil"/>
              <w:right w:val="nil"/>
            </w:tcBorders>
          </w:tcPr>
          <w:p w:rsidR="00BA3086" w:rsidRPr="00AD2F0D" w:rsidRDefault="00BA3086" w:rsidP="00BA390E">
            <w:pPr>
              <w:rPr>
                <w:sz w:val="6"/>
                <w:szCs w:val="6"/>
              </w:rPr>
            </w:pPr>
          </w:p>
        </w:tc>
        <w:tc>
          <w:tcPr>
            <w:tcW w:w="1418" w:type="dxa"/>
            <w:tcBorders>
              <w:top w:val="nil"/>
              <w:left w:val="nil"/>
              <w:bottom w:val="nil"/>
              <w:right w:val="nil"/>
            </w:tcBorders>
          </w:tcPr>
          <w:p w:rsidR="00BA3086" w:rsidRPr="00AD2F0D" w:rsidRDefault="00BA3086" w:rsidP="00BA390E">
            <w:pPr>
              <w:rPr>
                <w:sz w:val="6"/>
                <w:szCs w:val="6"/>
              </w:rPr>
            </w:pPr>
          </w:p>
        </w:tc>
        <w:tc>
          <w:tcPr>
            <w:tcW w:w="1134" w:type="dxa"/>
            <w:tcBorders>
              <w:top w:val="nil"/>
              <w:left w:val="nil"/>
              <w:bottom w:val="nil"/>
              <w:right w:val="nil"/>
            </w:tcBorders>
          </w:tcPr>
          <w:p w:rsidR="00BA3086" w:rsidRPr="00AD2F0D" w:rsidRDefault="00BA3086" w:rsidP="00BA390E">
            <w:pPr>
              <w:rPr>
                <w:sz w:val="6"/>
                <w:szCs w:val="6"/>
              </w:rPr>
            </w:pPr>
          </w:p>
        </w:tc>
        <w:tc>
          <w:tcPr>
            <w:tcW w:w="851" w:type="dxa"/>
            <w:tcBorders>
              <w:top w:val="nil"/>
              <w:left w:val="nil"/>
              <w:bottom w:val="nil"/>
              <w:right w:val="nil"/>
            </w:tcBorders>
          </w:tcPr>
          <w:p w:rsidR="00BA3086" w:rsidRPr="00AD2F0D" w:rsidRDefault="00BA3086" w:rsidP="00BA390E">
            <w:pPr>
              <w:rPr>
                <w:sz w:val="6"/>
                <w:szCs w:val="6"/>
              </w:rPr>
            </w:pPr>
          </w:p>
        </w:tc>
        <w:tc>
          <w:tcPr>
            <w:tcW w:w="1418" w:type="dxa"/>
            <w:tcBorders>
              <w:top w:val="nil"/>
              <w:left w:val="nil"/>
              <w:bottom w:val="nil"/>
              <w:right w:val="nil"/>
            </w:tcBorders>
          </w:tcPr>
          <w:p w:rsidR="00BA3086" w:rsidRPr="00AD2F0D" w:rsidRDefault="00BA3086" w:rsidP="00BA390E">
            <w:pPr>
              <w:rPr>
                <w:sz w:val="6"/>
                <w:szCs w:val="6"/>
              </w:rPr>
            </w:pPr>
          </w:p>
        </w:tc>
      </w:tr>
      <w:tr w:rsidR="00AD2F0D" w:rsidRPr="00AD2F0D" w:rsidTr="00BA390E">
        <w:tc>
          <w:tcPr>
            <w:tcW w:w="1134" w:type="dxa"/>
            <w:tcBorders>
              <w:top w:val="nil"/>
              <w:left w:val="nil"/>
              <w:bottom w:val="nil"/>
              <w:right w:val="nil"/>
            </w:tcBorders>
          </w:tcPr>
          <w:p w:rsidR="00BA3086" w:rsidRPr="00AD2F0D" w:rsidRDefault="00BA3086" w:rsidP="00BA390E">
            <w:pPr>
              <w:rPr>
                <w:sz w:val="14"/>
                <w:szCs w:val="14"/>
              </w:rPr>
            </w:pPr>
          </w:p>
        </w:tc>
        <w:tc>
          <w:tcPr>
            <w:tcW w:w="1418" w:type="dxa"/>
            <w:tcBorders>
              <w:top w:val="nil"/>
              <w:left w:val="nil"/>
              <w:bottom w:val="nil"/>
              <w:right w:val="nil"/>
            </w:tcBorders>
          </w:tcPr>
          <w:p w:rsidR="00BA3086" w:rsidRPr="00AD2F0D" w:rsidRDefault="00BA3086" w:rsidP="00BA390E">
            <w:pPr>
              <w:rPr>
                <w:sz w:val="14"/>
                <w:szCs w:val="14"/>
              </w:rPr>
            </w:pPr>
          </w:p>
        </w:tc>
        <w:tc>
          <w:tcPr>
            <w:tcW w:w="1418" w:type="dxa"/>
            <w:tcBorders>
              <w:top w:val="nil"/>
              <w:left w:val="nil"/>
              <w:bottom w:val="nil"/>
              <w:right w:val="nil"/>
            </w:tcBorders>
          </w:tcPr>
          <w:p w:rsidR="00BA3086" w:rsidRPr="00AD2F0D" w:rsidRDefault="00BA3086" w:rsidP="00BA390E">
            <w:pPr>
              <w:rPr>
                <w:sz w:val="14"/>
                <w:szCs w:val="14"/>
              </w:rPr>
            </w:pPr>
          </w:p>
        </w:tc>
        <w:tc>
          <w:tcPr>
            <w:tcW w:w="1232" w:type="dxa"/>
            <w:tcBorders>
              <w:top w:val="nil"/>
              <w:left w:val="nil"/>
              <w:bottom w:val="nil"/>
              <w:right w:val="nil"/>
            </w:tcBorders>
          </w:tcPr>
          <w:p w:rsidR="00BA3086" w:rsidRPr="00AD2F0D" w:rsidRDefault="00BA3086" w:rsidP="00BA390E">
            <w:pPr>
              <w:rPr>
                <w:sz w:val="14"/>
                <w:szCs w:val="14"/>
              </w:rPr>
            </w:pPr>
          </w:p>
        </w:tc>
        <w:tc>
          <w:tcPr>
            <w:tcW w:w="851" w:type="dxa"/>
            <w:tcBorders>
              <w:top w:val="nil"/>
              <w:left w:val="nil"/>
              <w:bottom w:val="nil"/>
              <w:right w:val="nil"/>
            </w:tcBorders>
          </w:tcPr>
          <w:p w:rsidR="00BA3086" w:rsidRPr="00AD2F0D" w:rsidRDefault="00BA3086" w:rsidP="00BA390E">
            <w:pPr>
              <w:rPr>
                <w:sz w:val="14"/>
                <w:szCs w:val="14"/>
              </w:rPr>
            </w:pPr>
          </w:p>
        </w:tc>
        <w:tc>
          <w:tcPr>
            <w:tcW w:w="1418" w:type="dxa"/>
            <w:tcBorders>
              <w:top w:val="nil"/>
              <w:left w:val="nil"/>
              <w:bottom w:val="nil"/>
              <w:right w:val="nil"/>
            </w:tcBorders>
          </w:tcPr>
          <w:p w:rsidR="00BA3086" w:rsidRPr="00AD2F0D" w:rsidRDefault="00BA3086" w:rsidP="00BA390E">
            <w:pPr>
              <w:rPr>
                <w:sz w:val="14"/>
                <w:szCs w:val="14"/>
              </w:rPr>
            </w:pPr>
          </w:p>
        </w:tc>
        <w:tc>
          <w:tcPr>
            <w:tcW w:w="1134" w:type="dxa"/>
            <w:tcBorders>
              <w:top w:val="nil"/>
              <w:left w:val="nil"/>
              <w:bottom w:val="nil"/>
              <w:right w:val="nil"/>
            </w:tcBorders>
          </w:tcPr>
          <w:p w:rsidR="00BA3086" w:rsidRPr="00AD2F0D" w:rsidRDefault="00BA3086" w:rsidP="00BA390E">
            <w:pPr>
              <w:rPr>
                <w:sz w:val="14"/>
                <w:szCs w:val="14"/>
              </w:rPr>
            </w:pPr>
          </w:p>
        </w:tc>
        <w:tc>
          <w:tcPr>
            <w:tcW w:w="1418" w:type="dxa"/>
            <w:tcBorders>
              <w:top w:val="nil"/>
              <w:left w:val="nil"/>
              <w:bottom w:val="nil"/>
              <w:right w:val="nil"/>
            </w:tcBorders>
          </w:tcPr>
          <w:p w:rsidR="00BA3086" w:rsidRPr="00AD2F0D" w:rsidRDefault="00BA3086" w:rsidP="00BA390E">
            <w:pPr>
              <w:rPr>
                <w:sz w:val="14"/>
                <w:szCs w:val="14"/>
              </w:rPr>
            </w:pPr>
          </w:p>
        </w:tc>
        <w:tc>
          <w:tcPr>
            <w:tcW w:w="4821" w:type="dxa"/>
            <w:gridSpan w:val="4"/>
            <w:tcBorders>
              <w:top w:val="nil"/>
              <w:left w:val="nil"/>
              <w:bottom w:val="nil"/>
              <w:right w:val="nil"/>
            </w:tcBorders>
          </w:tcPr>
          <w:p w:rsidR="00BA3086" w:rsidRPr="00AD2F0D" w:rsidRDefault="00BA3086" w:rsidP="00BA390E">
            <w:pPr>
              <w:rPr>
                <w:sz w:val="14"/>
                <w:szCs w:val="14"/>
              </w:rPr>
            </w:pPr>
            <w:r w:rsidRPr="00AD2F0D">
              <w:rPr>
                <w:sz w:val="14"/>
                <w:szCs w:val="14"/>
              </w:rPr>
              <w:t xml:space="preserve">к Договору от «____» _________________  _______ </w:t>
            </w:r>
            <w:proofErr w:type="gramStart"/>
            <w:r w:rsidRPr="00AD2F0D">
              <w:rPr>
                <w:sz w:val="14"/>
                <w:szCs w:val="14"/>
              </w:rPr>
              <w:t>г</w:t>
            </w:r>
            <w:proofErr w:type="gramEnd"/>
            <w:r w:rsidRPr="00AD2F0D">
              <w:rPr>
                <w:sz w:val="14"/>
                <w:szCs w:val="14"/>
              </w:rPr>
              <w:t>.</w:t>
            </w:r>
          </w:p>
        </w:tc>
      </w:tr>
      <w:tr w:rsidR="00AD2F0D" w:rsidRPr="00AD2F0D" w:rsidTr="00BA390E">
        <w:tc>
          <w:tcPr>
            <w:tcW w:w="1134" w:type="dxa"/>
            <w:tcBorders>
              <w:top w:val="nil"/>
              <w:left w:val="nil"/>
              <w:bottom w:val="nil"/>
              <w:right w:val="nil"/>
            </w:tcBorders>
          </w:tcPr>
          <w:p w:rsidR="00BA3086" w:rsidRPr="00AD2F0D" w:rsidRDefault="00BA3086" w:rsidP="00BA390E">
            <w:pPr>
              <w:rPr>
                <w:sz w:val="6"/>
                <w:szCs w:val="6"/>
              </w:rPr>
            </w:pPr>
          </w:p>
        </w:tc>
        <w:tc>
          <w:tcPr>
            <w:tcW w:w="1418" w:type="dxa"/>
            <w:tcBorders>
              <w:top w:val="nil"/>
              <w:left w:val="nil"/>
              <w:bottom w:val="nil"/>
              <w:right w:val="nil"/>
            </w:tcBorders>
          </w:tcPr>
          <w:p w:rsidR="00BA3086" w:rsidRPr="00AD2F0D" w:rsidRDefault="00BA3086" w:rsidP="00BA390E">
            <w:pPr>
              <w:rPr>
                <w:sz w:val="6"/>
                <w:szCs w:val="6"/>
              </w:rPr>
            </w:pPr>
          </w:p>
        </w:tc>
        <w:tc>
          <w:tcPr>
            <w:tcW w:w="1418" w:type="dxa"/>
            <w:tcBorders>
              <w:top w:val="nil"/>
              <w:left w:val="nil"/>
              <w:bottom w:val="nil"/>
              <w:right w:val="nil"/>
            </w:tcBorders>
          </w:tcPr>
          <w:p w:rsidR="00BA3086" w:rsidRPr="00AD2F0D" w:rsidRDefault="00BA3086" w:rsidP="00BA390E">
            <w:pPr>
              <w:rPr>
                <w:sz w:val="6"/>
                <w:szCs w:val="6"/>
              </w:rPr>
            </w:pPr>
          </w:p>
        </w:tc>
        <w:tc>
          <w:tcPr>
            <w:tcW w:w="1232" w:type="dxa"/>
            <w:tcBorders>
              <w:top w:val="nil"/>
              <w:left w:val="nil"/>
              <w:bottom w:val="nil"/>
              <w:right w:val="nil"/>
            </w:tcBorders>
          </w:tcPr>
          <w:p w:rsidR="00BA3086" w:rsidRPr="00AD2F0D" w:rsidRDefault="00BA3086" w:rsidP="00BA390E">
            <w:pPr>
              <w:rPr>
                <w:sz w:val="6"/>
                <w:szCs w:val="6"/>
              </w:rPr>
            </w:pPr>
          </w:p>
        </w:tc>
        <w:tc>
          <w:tcPr>
            <w:tcW w:w="851" w:type="dxa"/>
            <w:tcBorders>
              <w:top w:val="nil"/>
              <w:left w:val="nil"/>
              <w:bottom w:val="nil"/>
              <w:right w:val="nil"/>
            </w:tcBorders>
          </w:tcPr>
          <w:p w:rsidR="00BA3086" w:rsidRPr="00AD2F0D" w:rsidRDefault="00BA3086" w:rsidP="00BA390E">
            <w:pPr>
              <w:rPr>
                <w:sz w:val="6"/>
                <w:szCs w:val="6"/>
              </w:rPr>
            </w:pPr>
          </w:p>
        </w:tc>
        <w:tc>
          <w:tcPr>
            <w:tcW w:w="1418" w:type="dxa"/>
            <w:tcBorders>
              <w:top w:val="nil"/>
              <w:left w:val="nil"/>
              <w:bottom w:val="nil"/>
              <w:right w:val="nil"/>
            </w:tcBorders>
          </w:tcPr>
          <w:p w:rsidR="00BA3086" w:rsidRPr="00AD2F0D" w:rsidRDefault="00BA3086" w:rsidP="00BA390E">
            <w:pPr>
              <w:rPr>
                <w:sz w:val="6"/>
                <w:szCs w:val="6"/>
              </w:rPr>
            </w:pPr>
          </w:p>
        </w:tc>
        <w:tc>
          <w:tcPr>
            <w:tcW w:w="1134" w:type="dxa"/>
            <w:tcBorders>
              <w:top w:val="nil"/>
              <w:left w:val="nil"/>
              <w:bottom w:val="nil"/>
              <w:right w:val="nil"/>
            </w:tcBorders>
          </w:tcPr>
          <w:p w:rsidR="00BA3086" w:rsidRPr="00AD2F0D" w:rsidRDefault="00BA3086" w:rsidP="00BA390E">
            <w:pPr>
              <w:rPr>
                <w:sz w:val="6"/>
                <w:szCs w:val="6"/>
              </w:rPr>
            </w:pPr>
          </w:p>
        </w:tc>
        <w:tc>
          <w:tcPr>
            <w:tcW w:w="1418" w:type="dxa"/>
            <w:tcBorders>
              <w:top w:val="nil"/>
              <w:left w:val="nil"/>
              <w:bottom w:val="nil"/>
              <w:right w:val="nil"/>
            </w:tcBorders>
          </w:tcPr>
          <w:p w:rsidR="00BA3086" w:rsidRPr="00AD2F0D" w:rsidRDefault="00BA3086" w:rsidP="00BA390E">
            <w:pPr>
              <w:rPr>
                <w:sz w:val="6"/>
                <w:szCs w:val="6"/>
              </w:rPr>
            </w:pPr>
          </w:p>
        </w:tc>
        <w:tc>
          <w:tcPr>
            <w:tcW w:w="1418" w:type="dxa"/>
            <w:tcBorders>
              <w:top w:val="nil"/>
              <w:left w:val="nil"/>
              <w:bottom w:val="nil"/>
              <w:right w:val="nil"/>
            </w:tcBorders>
          </w:tcPr>
          <w:p w:rsidR="00BA3086" w:rsidRPr="00AD2F0D" w:rsidRDefault="00BA3086" w:rsidP="00BA390E">
            <w:pPr>
              <w:rPr>
                <w:sz w:val="6"/>
                <w:szCs w:val="6"/>
              </w:rPr>
            </w:pPr>
          </w:p>
        </w:tc>
        <w:tc>
          <w:tcPr>
            <w:tcW w:w="1134" w:type="dxa"/>
            <w:tcBorders>
              <w:top w:val="nil"/>
              <w:left w:val="nil"/>
              <w:bottom w:val="nil"/>
              <w:right w:val="nil"/>
            </w:tcBorders>
          </w:tcPr>
          <w:p w:rsidR="00BA3086" w:rsidRPr="00AD2F0D" w:rsidRDefault="00BA3086" w:rsidP="00BA390E">
            <w:pPr>
              <w:rPr>
                <w:sz w:val="6"/>
                <w:szCs w:val="6"/>
              </w:rPr>
            </w:pPr>
          </w:p>
        </w:tc>
        <w:tc>
          <w:tcPr>
            <w:tcW w:w="851" w:type="dxa"/>
            <w:tcBorders>
              <w:top w:val="nil"/>
              <w:left w:val="nil"/>
              <w:bottom w:val="nil"/>
              <w:right w:val="nil"/>
            </w:tcBorders>
          </w:tcPr>
          <w:p w:rsidR="00BA3086" w:rsidRPr="00AD2F0D" w:rsidRDefault="00BA3086" w:rsidP="00BA390E">
            <w:pPr>
              <w:rPr>
                <w:sz w:val="6"/>
                <w:szCs w:val="6"/>
              </w:rPr>
            </w:pPr>
          </w:p>
        </w:tc>
        <w:tc>
          <w:tcPr>
            <w:tcW w:w="1418" w:type="dxa"/>
            <w:tcBorders>
              <w:top w:val="nil"/>
              <w:left w:val="nil"/>
              <w:bottom w:val="nil"/>
              <w:right w:val="nil"/>
            </w:tcBorders>
          </w:tcPr>
          <w:p w:rsidR="00BA3086" w:rsidRPr="00AD2F0D" w:rsidRDefault="00BA3086" w:rsidP="00BA390E">
            <w:pPr>
              <w:rPr>
                <w:sz w:val="6"/>
                <w:szCs w:val="6"/>
              </w:rPr>
            </w:pPr>
          </w:p>
        </w:tc>
      </w:tr>
      <w:tr w:rsidR="00AD2F0D" w:rsidRPr="00AD2F0D" w:rsidTr="00BA3086">
        <w:trPr>
          <w:trHeight w:val="95"/>
        </w:trPr>
        <w:tc>
          <w:tcPr>
            <w:tcW w:w="1134" w:type="dxa"/>
            <w:tcBorders>
              <w:top w:val="nil"/>
              <w:left w:val="nil"/>
              <w:bottom w:val="nil"/>
              <w:right w:val="nil"/>
            </w:tcBorders>
          </w:tcPr>
          <w:p w:rsidR="00BA3086" w:rsidRPr="00AD2F0D" w:rsidRDefault="00BA3086" w:rsidP="00BA390E">
            <w:pPr>
              <w:rPr>
                <w:sz w:val="14"/>
                <w:szCs w:val="14"/>
              </w:rPr>
            </w:pPr>
          </w:p>
        </w:tc>
        <w:tc>
          <w:tcPr>
            <w:tcW w:w="1418" w:type="dxa"/>
            <w:tcBorders>
              <w:top w:val="nil"/>
              <w:left w:val="nil"/>
              <w:bottom w:val="nil"/>
              <w:right w:val="nil"/>
            </w:tcBorders>
          </w:tcPr>
          <w:p w:rsidR="00BA3086" w:rsidRPr="00AD2F0D" w:rsidRDefault="00BA3086" w:rsidP="00BA390E">
            <w:pPr>
              <w:rPr>
                <w:sz w:val="14"/>
                <w:szCs w:val="14"/>
              </w:rPr>
            </w:pPr>
          </w:p>
        </w:tc>
        <w:tc>
          <w:tcPr>
            <w:tcW w:w="1418" w:type="dxa"/>
            <w:tcBorders>
              <w:top w:val="nil"/>
              <w:left w:val="nil"/>
              <w:bottom w:val="nil"/>
              <w:right w:val="nil"/>
            </w:tcBorders>
          </w:tcPr>
          <w:p w:rsidR="00BA3086" w:rsidRPr="00AD2F0D" w:rsidRDefault="00BA3086" w:rsidP="00BA390E">
            <w:pPr>
              <w:rPr>
                <w:sz w:val="14"/>
                <w:szCs w:val="14"/>
              </w:rPr>
            </w:pPr>
          </w:p>
        </w:tc>
        <w:tc>
          <w:tcPr>
            <w:tcW w:w="1232" w:type="dxa"/>
            <w:tcBorders>
              <w:top w:val="nil"/>
              <w:left w:val="nil"/>
              <w:bottom w:val="nil"/>
              <w:right w:val="nil"/>
            </w:tcBorders>
          </w:tcPr>
          <w:p w:rsidR="00BA3086" w:rsidRPr="00AD2F0D" w:rsidRDefault="00BA3086" w:rsidP="00BA390E">
            <w:pPr>
              <w:rPr>
                <w:sz w:val="14"/>
                <w:szCs w:val="14"/>
              </w:rPr>
            </w:pPr>
          </w:p>
        </w:tc>
        <w:tc>
          <w:tcPr>
            <w:tcW w:w="851" w:type="dxa"/>
            <w:tcBorders>
              <w:top w:val="nil"/>
              <w:left w:val="nil"/>
              <w:bottom w:val="nil"/>
              <w:right w:val="nil"/>
            </w:tcBorders>
          </w:tcPr>
          <w:p w:rsidR="00BA3086" w:rsidRPr="00AD2F0D" w:rsidRDefault="00BA3086" w:rsidP="00BA390E">
            <w:pPr>
              <w:rPr>
                <w:sz w:val="14"/>
                <w:szCs w:val="14"/>
              </w:rPr>
            </w:pPr>
          </w:p>
        </w:tc>
        <w:tc>
          <w:tcPr>
            <w:tcW w:w="1418" w:type="dxa"/>
            <w:tcBorders>
              <w:top w:val="nil"/>
              <w:left w:val="nil"/>
              <w:bottom w:val="nil"/>
              <w:right w:val="nil"/>
            </w:tcBorders>
          </w:tcPr>
          <w:p w:rsidR="00BA3086" w:rsidRPr="00AD2F0D" w:rsidRDefault="00BA3086" w:rsidP="00BA390E">
            <w:pPr>
              <w:rPr>
                <w:sz w:val="14"/>
                <w:szCs w:val="14"/>
              </w:rPr>
            </w:pPr>
          </w:p>
        </w:tc>
        <w:tc>
          <w:tcPr>
            <w:tcW w:w="1134" w:type="dxa"/>
            <w:tcBorders>
              <w:top w:val="nil"/>
              <w:left w:val="nil"/>
              <w:bottom w:val="nil"/>
              <w:right w:val="nil"/>
            </w:tcBorders>
          </w:tcPr>
          <w:p w:rsidR="00BA3086" w:rsidRPr="00AD2F0D" w:rsidRDefault="00BA3086" w:rsidP="00BA390E">
            <w:pPr>
              <w:rPr>
                <w:sz w:val="14"/>
                <w:szCs w:val="14"/>
              </w:rPr>
            </w:pPr>
          </w:p>
        </w:tc>
        <w:tc>
          <w:tcPr>
            <w:tcW w:w="1418" w:type="dxa"/>
            <w:tcBorders>
              <w:top w:val="nil"/>
              <w:left w:val="nil"/>
              <w:bottom w:val="nil"/>
              <w:right w:val="nil"/>
            </w:tcBorders>
          </w:tcPr>
          <w:p w:rsidR="00BA3086" w:rsidRPr="00AD2F0D" w:rsidRDefault="00BA3086" w:rsidP="00BA390E">
            <w:pPr>
              <w:rPr>
                <w:sz w:val="14"/>
                <w:szCs w:val="14"/>
              </w:rPr>
            </w:pPr>
          </w:p>
        </w:tc>
        <w:tc>
          <w:tcPr>
            <w:tcW w:w="4821" w:type="dxa"/>
            <w:gridSpan w:val="4"/>
            <w:tcBorders>
              <w:top w:val="nil"/>
              <w:left w:val="nil"/>
              <w:right w:val="nil"/>
            </w:tcBorders>
          </w:tcPr>
          <w:p w:rsidR="00BA3086" w:rsidRPr="00AD2F0D" w:rsidRDefault="00BA3086" w:rsidP="00BA390E">
            <w:pPr>
              <w:rPr>
                <w:sz w:val="14"/>
                <w:szCs w:val="14"/>
              </w:rPr>
            </w:pPr>
            <w:r w:rsidRPr="00AD2F0D">
              <w:rPr>
                <w:sz w:val="14"/>
                <w:szCs w:val="14"/>
              </w:rPr>
              <w:t>№</w:t>
            </w:r>
          </w:p>
        </w:tc>
      </w:tr>
      <w:tr w:rsidR="00AD2F0D" w:rsidRPr="00AD2F0D" w:rsidTr="00BA390E">
        <w:tc>
          <w:tcPr>
            <w:tcW w:w="1134"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232" w:type="dxa"/>
            <w:tcBorders>
              <w:top w:val="nil"/>
              <w:left w:val="nil"/>
              <w:bottom w:val="nil"/>
              <w:right w:val="nil"/>
            </w:tcBorders>
          </w:tcPr>
          <w:p w:rsidR="00BA3086" w:rsidRPr="00AD2F0D" w:rsidRDefault="00BA3086" w:rsidP="00BA390E">
            <w:pPr>
              <w:rPr>
                <w:rFonts w:ascii="Arial" w:hAnsi="Arial" w:cs="Arial"/>
                <w:sz w:val="14"/>
                <w:szCs w:val="14"/>
              </w:rPr>
            </w:pPr>
          </w:p>
        </w:tc>
        <w:tc>
          <w:tcPr>
            <w:tcW w:w="851"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134"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left w:val="nil"/>
              <w:bottom w:val="nil"/>
              <w:right w:val="nil"/>
            </w:tcBorders>
          </w:tcPr>
          <w:p w:rsidR="00BA3086" w:rsidRPr="00AD2F0D" w:rsidRDefault="00BA3086" w:rsidP="00BA390E">
            <w:pPr>
              <w:rPr>
                <w:rFonts w:ascii="Arial" w:hAnsi="Arial" w:cs="Arial"/>
                <w:sz w:val="14"/>
                <w:szCs w:val="14"/>
              </w:rPr>
            </w:pPr>
          </w:p>
        </w:tc>
        <w:tc>
          <w:tcPr>
            <w:tcW w:w="1134" w:type="dxa"/>
            <w:tcBorders>
              <w:left w:val="nil"/>
              <w:bottom w:val="nil"/>
              <w:right w:val="nil"/>
            </w:tcBorders>
          </w:tcPr>
          <w:p w:rsidR="00BA3086" w:rsidRPr="00AD2F0D" w:rsidRDefault="00BA3086" w:rsidP="00BA390E">
            <w:pPr>
              <w:rPr>
                <w:rFonts w:ascii="Arial" w:hAnsi="Arial" w:cs="Arial"/>
                <w:sz w:val="14"/>
                <w:szCs w:val="14"/>
              </w:rPr>
            </w:pPr>
          </w:p>
        </w:tc>
        <w:tc>
          <w:tcPr>
            <w:tcW w:w="851" w:type="dxa"/>
            <w:tcBorders>
              <w:left w:val="nil"/>
              <w:bottom w:val="nil"/>
              <w:right w:val="nil"/>
            </w:tcBorders>
          </w:tcPr>
          <w:p w:rsidR="00BA3086" w:rsidRPr="00AD2F0D" w:rsidRDefault="00BA3086" w:rsidP="00BA390E">
            <w:pPr>
              <w:rPr>
                <w:rFonts w:ascii="Arial" w:hAnsi="Arial" w:cs="Arial"/>
                <w:sz w:val="14"/>
                <w:szCs w:val="14"/>
              </w:rPr>
            </w:pPr>
          </w:p>
        </w:tc>
        <w:tc>
          <w:tcPr>
            <w:tcW w:w="1418" w:type="dxa"/>
            <w:tcBorders>
              <w:left w:val="nil"/>
              <w:bottom w:val="nil"/>
              <w:right w:val="nil"/>
            </w:tcBorders>
          </w:tcPr>
          <w:p w:rsidR="00BA3086" w:rsidRPr="00AD2F0D" w:rsidRDefault="00BA3086" w:rsidP="00BA390E">
            <w:pPr>
              <w:rPr>
                <w:rFonts w:ascii="Arial" w:hAnsi="Arial" w:cs="Arial"/>
                <w:sz w:val="14"/>
                <w:szCs w:val="14"/>
              </w:rPr>
            </w:pPr>
          </w:p>
        </w:tc>
      </w:tr>
      <w:tr w:rsidR="00AD2F0D" w:rsidRPr="00AD2F0D" w:rsidTr="00BA390E">
        <w:tc>
          <w:tcPr>
            <w:tcW w:w="1134"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232" w:type="dxa"/>
            <w:tcBorders>
              <w:top w:val="nil"/>
              <w:left w:val="nil"/>
              <w:bottom w:val="nil"/>
              <w:right w:val="nil"/>
            </w:tcBorders>
          </w:tcPr>
          <w:p w:rsidR="00BA3086" w:rsidRPr="00AD2F0D" w:rsidRDefault="00BA3086" w:rsidP="00BA390E">
            <w:pPr>
              <w:rPr>
                <w:rFonts w:ascii="Arial" w:hAnsi="Arial" w:cs="Arial"/>
                <w:sz w:val="14"/>
                <w:szCs w:val="14"/>
              </w:rPr>
            </w:pPr>
          </w:p>
        </w:tc>
        <w:tc>
          <w:tcPr>
            <w:tcW w:w="3403" w:type="dxa"/>
            <w:gridSpan w:val="3"/>
            <w:tcBorders>
              <w:top w:val="nil"/>
              <w:left w:val="nil"/>
              <w:bottom w:val="nil"/>
              <w:right w:val="nil"/>
            </w:tcBorders>
          </w:tcPr>
          <w:p w:rsidR="00BA3086" w:rsidRPr="00AD2F0D" w:rsidRDefault="00BA3086" w:rsidP="00BA390E">
            <w:pPr>
              <w:jc w:val="center"/>
              <w:rPr>
                <w:rFonts w:ascii="Arial" w:hAnsi="Arial" w:cs="Arial"/>
              </w:rPr>
            </w:pPr>
            <w:r w:rsidRPr="00AD2F0D">
              <w:rPr>
                <w:rFonts w:ascii="Arial" w:hAnsi="Arial" w:cs="Arial"/>
              </w:rPr>
              <w:t>Акт сверки расчетов №</w:t>
            </w: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134" w:type="dxa"/>
            <w:tcBorders>
              <w:top w:val="nil"/>
              <w:left w:val="nil"/>
              <w:bottom w:val="nil"/>
              <w:right w:val="nil"/>
            </w:tcBorders>
          </w:tcPr>
          <w:p w:rsidR="00BA3086" w:rsidRPr="00AD2F0D" w:rsidRDefault="00BA3086" w:rsidP="00BA390E">
            <w:pPr>
              <w:rPr>
                <w:rFonts w:ascii="Arial" w:hAnsi="Arial" w:cs="Arial"/>
                <w:sz w:val="14"/>
                <w:szCs w:val="14"/>
              </w:rPr>
            </w:pPr>
          </w:p>
        </w:tc>
        <w:tc>
          <w:tcPr>
            <w:tcW w:w="851"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r>
      <w:tr w:rsidR="00AD2F0D" w:rsidRPr="00AD2F0D" w:rsidTr="00BA390E">
        <w:tc>
          <w:tcPr>
            <w:tcW w:w="1134"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232" w:type="dxa"/>
            <w:tcBorders>
              <w:top w:val="nil"/>
              <w:left w:val="nil"/>
              <w:bottom w:val="nil"/>
              <w:right w:val="nil"/>
            </w:tcBorders>
          </w:tcPr>
          <w:p w:rsidR="00BA3086" w:rsidRPr="00AD2F0D" w:rsidRDefault="00BA3086" w:rsidP="00BA390E">
            <w:pPr>
              <w:rPr>
                <w:rFonts w:ascii="Arial" w:hAnsi="Arial" w:cs="Arial"/>
                <w:sz w:val="14"/>
                <w:szCs w:val="14"/>
              </w:rPr>
            </w:pPr>
          </w:p>
        </w:tc>
        <w:tc>
          <w:tcPr>
            <w:tcW w:w="3403" w:type="dxa"/>
            <w:gridSpan w:val="3"/>
            <w:tcBorders>
              <w:top w:val="nil"/>
              <w:left w:val="nil"/>
              <w:bottom w:val="nil"/>
              <w:right w:val="nil"/>
            </w:tcBorders>
          </w:tcPr>
          <w:p w:rsidR="00BA3086" w:rsidRPr="00AD2F0D" w:rsidRDefault="00BA3086" w:rsidP="00BA390E">
            <w:pPr>
              <w:jc w:val="center"/>
              <w:rPr>
                <w:rFonts w:ascii="Arial" w:hAnsi="Arial" w:cs="Arial"/>
                <w:sz w:val="14"/>
                <w:szCs w:val="14"/>
              </w:rPr>
            </w:pPr>
            <w:r w:rsidRPr="00AD2F0D">
              <w:rPr>
                <w:rFonts w:ascii="Arial" w:hAnsi="Arial" w:cs="Arial"/>
                <w:sz w:val="14"/>
                <w:szCs w:val="14"/>
              </w:rPr>
              <w:t>ФОРМА</w:t>
            </w: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134" w:type="dxa"/>
            <w:tcBorders>
              <w:top w:val="nil"/>
              <w:left w:val="nil"/>
              <w:bottom w:val="nil"/>
              <w:right w:val="nil"/>
            </w:tcBorders>
          </w:tcPr>
          <w:p w:rsidR="00BA3086" w:rsidRPr="00AD2F0D" w:rsidRDefault="00BA3086" w:rsidP="00BA390E">
            <w:pPr>
              <w:rPr>
                <w:rFonts w:ascii="Arial" w:hAnsi="Arial" w:cs="Arial"/>
                <w:sz w:val="14"/>
                <w:szCs w:val="14"/>
              </w:rPr>
            </w:pPr>
          </w:p>
        </w:tc>
        <w:tc>
          <w:tcPr>
            <w:tcW w:w="851"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r>
      <w:tr w:rsidR="00AD2F0D" w:rsidRPr="00AD2F0D" w:rsidTr="00BA390E">
        <w:tc>
          <w:tcPr>
            <w:tcW w:w="1134"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232" w:type="dxa"/>
            <w:tcBorders>
              <w:top w:val="nil"/>
              <w:left w:val="nil"/>
              <w:bottom w:val="nil"/>
              <w:right w:val="nil"/>
            </w:tcBorders>
          </w:tcPr>
          <w:p w:rsidR="00BA3086" w:rsidRPr="00AD2F0D" w:rsidRDefault="00BA3086" w:rsidP="00BA390E">
            <w:pPr>
              <w:rPr>
                <w:rFonts w:ascii="Arial" w:hAnsi="Arial" w:cs="Arial"/>
                <w:sz w:val="14"/>
                <w:szCs w:val="14"/>
              </w:rPr>
            </w:pPr>
          </w:p>
        </w:tc>
        <w:tc>
          <w:tcPr>
            <w:tcW w:w="3403" w:type="dxa"/>
            <w:gridSpan w:val="3"/>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134" w:type="dxa"/>
            <w:tcBorders>
              <w:top w:val="nil"/>
              <w:left w:val="nil"/>
              <w:bottom w:val="nil"/>
              <w:right w:val="nil"/>
            </w:tcBorders>
          </w:tcPr>
          <w:p w:rsidR="00BA3086" w:rsidRPr="00AD2F0D" w:rsidRDefault="00BA3086" w:rsidP="00BA390E">
            <w:pPr>
              <w:rPr>
                <w:rFonts w:ascii="Arial" w:hAnsi="Arial" w:cs="Arial"/>
                <w:sz w:val="14"/>
                <w:szCs w:val="14"/>
              </w:rPr>
            </w:pPr>
          </w:p>
        </w:tc>
        <w:tc>
          <w:tcPr>
            <w:tcW w:w="851"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r>
      <w:tr w:rsidR="00AD2F0D" w:rsidRPr="00AD2F0D" w:rsidTr="00BA390E">
        <w:tc>
          <w:tcPr>
            <w:tcW w:w="1134"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c>
          <w:tcPr>
            <w:tcW w:w="1232" w:type="dxa"/>
            <w:tcBorders>
              <w:top w:val="nil"/>
              <w:left w:val="nil"/>
              <w:bottom w:val="nil"/>
              <w:right w:val="nil"/>
            </w:tcBorders>
          </w:tcPr>
          <w:p w:rsidR="00BA3086" w:rsidRPr="00AD2F0D" w:rsidRDefault="00BA3086" w:rsidP="00BA390E">
            <w:pPr>
              <w:rPr>
                <w:rFonts w:ascii="Arial" w:hAnsi="Arial" w:cs="Arial"/>
                <w:sz w:val="6"/>
                <w:szCs w:val="6"/>
              </w:rPr>
            </w:pPr>
          </w:p>
        </w:tc>
        <w:tc>
          <w:tcPr>
            <w:tcW w:w="851"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c>
          <w:tcPr>
            <w:tcW w:w="1134"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c>
          <w:tcPr>
            <w:tcW w:w="1134" w:type="dxa"/>
            <w:tcBorders>
              <w:top w:val="nil"/>
              <w:left w:val="nil"/>
              <w:bottom w:val="nil"/>
              <w:right w:val="nil"/>
            </w:tcBorders>
          </w:tcPr>
          <w:p w:rsidR="00BA3086" w:rsidRPr="00AD2F0D" w:rsidRDefault="00BA3086" w:rsidP="00BA390E">
            <w:pPr>
              <w:rPr>
                <w:rFonts w:ascii="Arial" w:hAnsi="Arial" w:cs="Arial"/>
                <w:sz w:val="6"/>
                <w:szCs w:val="6"/>
              </w:rPr>
            </w:pPr>
          </w:p>
        </w:tc>
        <w:tc>
          <w:tcPr>
            <w:tcW w:w="851"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r>
      <w:tr w:rsidR="00AD2F0D" w:rsidRPr="00AD2F0D" w:rsidTr="00BA390E">
        <w:tc>
          <w:tcPr>
            <w:tcW w:w="1134" w:type="dxa"/>
            <w:tcBorders>
              <w:top w:val="nil"/>
              <w:left w:val="nil"/>
              <w:bottom w:val="nil"/>
              <w:right w:val="nil"/>
            </w:tcBorders>
          </w:tcPr>
          <w:p w:rsidR="00BA3086" w:rsidRPr="00AD2F0D" w:rsidRDefault="00BA3086" w:rsidP="00BA390E">
            <w:pPr>
              <w:jc w:val="right"/>
              <w:rPr>
                <w:rFonts w:ascii="Arial" w:hAnsi="Arial" w:cs="Arial"/>
                <w:sz w:val="14"/>
                <w:szCs w:val="14"/>
              </w:rPr>
            </w:pPr>
            <w:r w:rsidRPr="00AD2F0D">
              <w:rPr>
                <w:rFonts w:ascii="Arial" w:hAnsi="Arial" w:cs="Arial"/>
                <w:sz w:val="14"/>
                <w:szCs w:val="14"/>
              </w:rPr>
              <w:t>между</w:t>
            </w:r>
          </w:p>
        </w:tc>
        <w:tc>
          <w:tcPr>
            <w:tcW w:w="6337" w:type="dxa"/>
            <w:gridSpan w:val="5"/>
            <w:tcBorders>
              <w:top w:val="nil"/>
              <w:left w:val="nil"/>
              <w:right w:val="nil"/>
            </w:tcBorders>
          </w:tcPr>
          <w:p w:rsidR="00BA3086" w:rsidRPr="00AD2F0D" w:rsidRDefault="00BA3086" w:rsidP="00BA390E">
            <w:pPr>
              <w:jc w:val="center"/>
              <w:rPr>
                <w:rFonts w:ascii="Arial" w:hAnsi="Arial" w:cs="Arial"/>
                <w:b/>
                <w:sz w:val="14"/>
                <w:szCs w:val="14"/>
              </w:rPr>
            </w:pPr>
            <w:r w:rsidRPr="00AD2F0D">
              <w:rPr>
                <w:rFonts w:ascii="Arial" w:hAnsi="Arial" w:cs="Arial"/>
                <w:b/>
                <w:sz w:val="14"/>
                <w:szCs w:val="14"/>
              </w:rPr>
              <w:t>АО «НИАЭП»</w:t>
            </w:r>
          </w:p>
        </w:tc>
        <w:tc>
          <w:tcPr>
            <w:tcW w:w="1134" w:type="dxa"/>
            <w:tcBorders>
              <w:top w:val="nil"/>
              <w:left w:val="nil"/>
              <w:bottom w:val="nil"/>
              <w:right w:val="nil"/>
            </w:tcBorders>
          </w:tcPr>
          <w:p w:rsidR="00BA3086" w:rsidRPr="00AD2F0D" w:rsidRDefault="00BA3086" w:rsidP="00BA390E">
            <w:pPr>
              <w:jc w:val="right"/>
              <w:rPr>
                <w:rFonts w:ascii="Arial" w:hAnsi="Arial" w:cs="Arial"/>
                <w:sz w:val="14"/>
                <w:szCs w:val="14"/>
              </w:rPr>
            </w:pPr>
            <w:r w:rsidRPr="00AD2F0D">
              <w:rPr>
                <w:rFonts w:ascii="Arial" w:hAnsi="Arial" w:cs="Arial"/>
                <w:sz w:val="14"/>
                <w:szCs w:val="14"/>
              </w:rPr>
              <w:t>и</w:t>
            </w:r>
          </w:p>
        </w:tc>
        <w:tc>
          <w:tcPr>
            <w:tcW w:w="6239" w:type="dxa"/>
            <w:gridSpan w:val="5"/>
            <w:tcBorders>
              <w:top w:val="nil"/>
              <w:left w:val="nil"/>
              <w:right w:val="nil"/>
            </w:tcBorders>
          </w:tcPr>
          <w:p w:rsidR="00BA3086" w:rsidRPr="00AD2F0D" w:rsidRDefault="00BA3086" w:rsidP="00BA390E">
            <w:pPr>
              <w:jc w:val="center"/>
              <w:rPr>
                <w:rFonts w:ascii="Arial" w:hAnsi="Arial" w:cs="Arial"/>
                <w:b/>
                <w:sz w:val="14"/>
                <w:szCs w:val="14"/>
              </w:rPr>
            </w:pPr>
          </w:p>
        </w:tc>
      </w:tr>
      <w:tr w:rsidR="00AD2F0D" w:rsidRPr="00AD2F0D" w:rsidTr="00BA390E">
        <w:tc>
          <w:tcPr>
            <w:tcW w:w="1134" w:type="dxa"/>
            <w:tcBorders>
              <w:top w:val="nil"/>
              <w:left w:val="nil"/>
              <w:bottom w:val="nil"/>
              <w:right w:val="nil"/>
            </w:tcBorders>
          </w:tcPr>
          <w:p w:rsidR="00BA3086" w:rsidRPr="00AD2F0D" w:rsidRDefault="00BA3086" w:rsidP="00BA390E">
            <w:pPr>
              <w:rPr>
                <w:rFonts w:ascii="Arial" w:hAnsi="Arial" w:cs="Arial"/>
                <w:i/>
                <w:sz w:val="12"/>
                <w:szCs w:val="12"/>
              </w:rPr>
            </w:pPr>
          </w:p>
        </w:tc>
        <w:tc>
          <w:tcPr>
            <w:tcW w:w="6337" w:type="dxa"/>
            <w:gridSpan w:val="5"/>
            <w:tcBorders>
              <w:left w:val="nil"/>
              <w:bottom w:val="nil"/>
              <w:right w:val="nil"/>
            </w:tcBorders>
          </w:tcPr>
          <w:p w:rsidR="00BA3086" w:rsidRPr="00AD2F0D" w:rsidRDefault="00BA3086" w:rsidP="00BA390E">
            <w:pPr>
              <w:jc w:val="center"/>
              <w:rPr>
                <w:rFonts w:ascii="Arial" w:hAnsi="Arial" w:cs="Arial"/>
                <w:i/>
                <w:sz w:val="12"/>
                <w:szCs w:val="12"/>
              </w:rPr>
            </w:pPr>
            <w:r w:rsidRPr="00AD2F0D">
              <w:rPr>
                <w:rFonts w:ascii="Arial" w:hAnsi="Arial" w:cs="Arial"/>
                <w:i/>
                <w:sz w:val="12"/>
                <w:szCs w:val="12"/>
              </w:rPr>
              <w:t>(наименование Организации 1)</w:t>
            </w:r>
          </w:p>
        </w:tc>
        <w:tc>
          <w:tcPr>
            <w:tcW w:w="1134" w:type="dxa"/>
            <w:tcBorders>
              <w:top w:val="nil"/>
              <w:left w:val="nil"/>
              <w:bottom w:val="nil"/>
              <w:right w:val="nil"/>
            </w:tcBorders>
          </w:tcPr>
          <w:p w:rsidR="00BA3086" w:rsidRPr="00AD2F0D" w:rsidRDefault="00BA3086" w:rsidP="00BA390E">
            <w:pPr>
              <w:rPr>
                <w:rFonts w:ascii="Arial" w:hAnsi="Arial" w:cs="Arial"/>
                <w:i/>
                <w:sz w:val="12"/>
                <w:szCs w:val="12"/>
              </w:rPr>
            </w:pPr>
          </w:p>
        </w:tc>
        <w:tc>
          <w:tcPr>
            <w:tcW w:w="6239" w:type="dxa"/>
            <w:gridSpan w:val="5"/>
            <w:tcBorders>
              <w:top w:val="nil"/>
              <w:left w:val="nil"/>
              <w:bottom w:val="nil"/>
              <w:right w:val="nil"/>
            </w:tcBorders>
          </w:tcPr>
          <w:p w:rsidR="00BA3086" w:rsidRPr="00AD2F0D" w:rsidRDefault="00BA3086" w:rsidP="00BA390E">
            <w:pPr>
              <w:jc w:val="center"/>
              <w:rPr>
                <w:rFonts w:ascii="Arial" w:hAnsi="Arial" w:cs="Arial"/>
                <w:i/>
                <w:sz w:val="12"/>
                <w:szCs w:val="12"/>
              </w:rPr>
            </w:pPr>
            <w:r w:rsidRPr="00AD2F0D">
              <w:rPr>
                <w:rFonts w:ascii="Arial" w:hAnsi="Arial" w:cs="Arial"/>
                <w:i/>
                <w:sz w:val="12"/>
                <w:szCs w:val="12"/>
              </w:rPr>
              <w:t xml:space="preserve">(наименование Организации </w:t>
            </w:r>
            <w:r w:rsidRPr="00AD2F0D">
              <w:rPr>
                <w:rFonts w:ascii="Arial" w:hAnsi="Arial" w:cs="Arial"/>
                <w:i/>
                <w:sz w:val="12"/>
                <w:szCs w:val="12"/>
                <w:lang w:val="en-US"/>
              </w:rPr>
              <w:t>2</w:t>
            </w:r>
            <w:r w:rsidRPr="00AD2F0D">
              <w:rPr>
                <w:rFonts w:ascii="Arial" w:hAnsi="Arial" w:cs="Arial"/>
                <w:i/>
                <w:sz w:val="12"/>
                <w:szCs w:val="12"/>
              </w:rPr>
              <w:t>)</w:t>
            </w:r>
          </w:p>
        </w:tc>
      </w:tr>
      <w:tr w:rsidR="00AD2F0D" w:rsidRPr="00AD2F0D" w:rsidTr="00BA390E">
        <w:tc>
          <w:tcPr>
            <w:tcW w:w="1134" w:type="dxa"/>
            <w:tcBorders>
              <w:top w:val="nil"/>
              <w:left w:val="nil"/>
              <w:bottom w:val="nil"/>
              <w:right w:val="nil"/>
            </w:tcBorders>
          </w:tcPr>
          <w:p w:rsidR="00BA3086" w:rsidRPr="00AD2F0D" w:rsidRDefault="00BA3086" w:rsidP="00BA390E">
            <w:pPr>
              <w:rPr>
                <w:rFonts w:ascii="Arial" w:hAnsi="Arial" w:cs="Arial"/>
                <w:sz w:val="12"/>
                <w:szCs w:val="12"/>
              </w:rPr>
            </w:pPr>
          </w:p>
        </w:tc>
        <w:tc>
          <w:tcPr>
            <w:tcW w:w="1418" w:type="dxa"/>
            <w:tcBorders>
              <w:top w:val="nil"/>
              <w:left w:val="nil"/>
              <w:bottom w:val="nil"/>
              <w:right w:val="nil"/>
            </w:tcBorders>
          </w:tcPr>
          <w:p w:rsidR="00BA3086" w:rsidRPr="00AD2F0D" w:rsidRDefault="00BA3086" w:rsidP="00BA390E">
            <w:pPr>
              <w:rPr>
                <w:rFonts w:ascii="Arial" w:hAnsi="Arial" w:cs="Arial"/>
                <w:sz w:val="12"/>
                <w:szCs w:val="12"/>
              </w:rPr>
            </w:pPr>
          </w:p>
        </w:tc>
        <w:tc>
          <w:tcPr>
            <w:tcW w:w="1418" w:type="dxa"/>
            <w:tcBorders>
              <w:top w:val="nil"/>
              <w:left w:val="nil"/>
              <w:bottom w:val="nil"/>
              <w:right w:val="nil"/>
            </w:tcBorders>
          </w:tcPr>
          <w:p w:rsidR="00BA3086" w:rsidRPr="00AD2F0D" w:rsidRDefault="00BA3086" w:rsidP="00BA390E">
            <w:pPr>
              <w:rPr>
                <w:rFonts w:ascii="Arial" w:hAnsi="Arial" w:cs="Arial"/>
                <w:sz w:val="12"/>
                <w:szCs w:val="12"/>
              </w:rPr>
            </w:pPr>
          </w:p>
        </w:tc>
        <w:tc>
          <w:tcPr>
            <w:tcW w:w="1232" w:type="dxa"/>
            <w:tcBorders>
              <w:top w:val="nil"/>
              <w:left w:val="nil"/>
              <w:bottom w:val="nil"/>
              <w:right w:val="nil"/>
            </w:tcBorders>
          </w:tcPr>
          <w:p w:rsidR="00BA3086" w:rsidRPr="00AD2F0D" w:rsidRDefault="00BA3086" w:rsidP="00BA390E">
            <w:pPr>
              <w:rPr>
                <w:rFonts w:ascii="Arial" w:hAnsi="Arial" w:cs="Arial"/>
                <w:sz w:val="12"/>
                <w:szCs w:val="12"/>
              </w:rPr>
            </w:pPr>
          </w:p>
        </w:tc>
        <w:tc>
          <w:tcPr>
            <w:tcW w:w="851" w:type="dxa"/>
            <w:tcBorders>
              <w:top w:val="nil"/>
              <w:left w:val="nil"/>
              <w:bottom w:val="nil"/>
              <w:right w:val="nil"/>
            </w:tcBorders>
          </w:tcPr>
          <w:p w:rsidR="00BA3086" w:rsidRPr="00AD2F0D" w:rsidRDefault="00BA3086" w:rsidP="00BA390E">
            <w:pPr>
              <w:rPr>
                <w:rFonts w:ascii="Arial" w:hAnsi="Arial" w:cs="Arial"/>
                <w:sz w:val="12"/>
                <w:szCs w:val="12"/>
              </w:rPr>
            </w:pPr>
          </w:p>
        </w:tc>
        <w:tc>
          <w:tcPr>
            <w:tcW w:w="1418" w:type="dxa"/>
            <w:tcBorders>
              <w:top w:val="nil"/>
              <w:left w:val="nil"/>
              <w:bottom w:val="nil"/>
              <w:right w:val="nil"/>
            </w:tcBorders>
          </w:tcPr>
          <w:p w:rsidR="00BA3086" w:rsidRPr="00AD2F0D" w:rsidRDefault="00BA3086" w:rsidP="00BA390E">
            <w:pPr>
              <w:rPr>
                <w:rFonts w:ascii="Arial" w:hAnsi="Arial" w:cs="Arial"/>
                <w:sz w:val="12"/>
                <w:szCs w:val="12"/>
              </w:rPr>
            </w:pPr>
          </w:p>
        </w:tc>
        <w:tc>
          <w:tcPr>
            <w:tcW w:w="1134" w:type="dxa"/>
            <w:tcBorders>
              <w:top w:val="nil"/>
              <w:left w:val="nil"/>
              <w:bottom w:val="nil"/>
              <w:right w:val="nil"/>
            </w:tcBorders>
          </w:tcPr>
          <w:p w:rsidR="00BA3086" w:rsidRPr="00AD2F0D" w:rsidRDefault="00BA3086" w:rsidP="00BA390E">
            <w:pPr>
              <w:rPr>
                <w:rFonts w:ascii="Arial" w:hAnsi="Arial" w:cs="Arial"/>
                <w:sz w:val="12"/>
                <w:szCs w:val="12"/>
              </w:rPr>
            </w:pPr>
          </w:p>
        </w:tc>
        <w:tc>
          <w:tcPr>
            <w:tcW w:w="1418" w:type="dxa"/>
            <w:tcBorders>
              <w:top w:val="nil"/>
              <w:left w:val="nil"/>
              <w:bottom w:val="nil"/>
              <w:right w:val="nil"/>
            </w:tcBorders>
          </w:tcPr>
          <w:p w:rsidR="00BA3086" w:rsidRPr="00AD2F0D" w:rsidRDefault="00BA3086" w:rsidP="00BA390E">
            <w:pPr>
              <w:rPr>
                <w:rFonts w:ascii="Arial" w:hAnsi="Arial" w:cs="Arial"/>
                <w:sz w:val="12"/>
                <w:szCs w:val="12"/>
              </w:rPr>
            </w:pPr>
          </w:p>
        </w:tc>
        <w:tc>
          <w:tcPr>
            <w:tcW w:w="1418" w:type="dxa"/>
            <w:tcBorders>
              <w:top w:val="nil"/>
              <w:left w:val="nil"/>
              <w:bottom w:val="nil"/>
              <w:right w:val="nil"/>
            </w:tcBorders>
          </w:tcPr>
          <w:p w:rsidR="00BA3086" w:rsidRPr="00AD2F0D" w:rsidRDefault="00BA3086" w:rsidP="00BA390E">
            <w:pPr>
              <w:rPr>
                <w:rFonts w:ascii="Arial" w:hAnsi="Arial" w:cs="Arial"/>
                <w:sz w:val="12"/>
                <w:szCs w:val="12"/>
              </w:rPr>
            </w:pPr>
          </w:p>
        </w:tc>
        <w:tc>
          <w:tcPr>
            <w:tcW w:w="1134" w:type="dxa"/>
            <w:tcBorders>
              <w:top w:val="nil"/>
              <w:left w:val="nil"/>
              <w:bottom w:val="nil"/>
              <w:right w:val="nil"/>
            </w:tcBorders>
          </w:tcPr>
          <w:p w:rsidR="00BA3086" w:rsidRPr="00AD2F0D" w:rsidRDefault="00BA3086" w:rsidP="00BA390E">
            <w:pPr>
              <w:rPr>
                <w:rFonts w:ascii="Arial" w:hAnsi="Arial" w:cs="Arial"/>
                <w:sz w:val="12"/>
                <w:szCs w:val="12"/>
              </w:rPr>
            </w:pPr>
          </w:p>
        </w:tc>
        <w:tc>
          <w:tcPr>
            <w:tcW w:w="851" w:type="dxa"/>
            <w:tcBorders>
              <w:top w:val="nil"/>
              <w:left w:val="nil"/>
              <w:bottom w:val="nil"/>
              <w:right w:val="nil"/>
            </w:tcBorders>
          </w:tcPr>
          <w:p w:rsidR="00BA3086" w:rsidRPr="00AD2F0D" w:rsidRDefault="00BA3086" w:rsidP="00BA390E">
            <w:pPr>
              <w:rPr>
                <w:rFonts w:ascii="Arial" w:hAnsi="Arial" w:cs="Arial"/>
                <w:sz w:val="12"/>
                <w:szCs w:val="12"/>
              </w:rPr>
            </w:pPr>
          </w:p>
        </w:tc>
        <w:tc>
          <w:tcPr>
            <w:tcW w:w="1418" w:type="dxa"/>
            <w:tcBorders>
              <w:top w:val="nil"/>
              <w:left w:val="nil"/>
              <w:bottom w:val="nil"/>
              <w:right w:val="nil"/>
            </w:tcBorders>
          </w:tcPr>
          <w:p w:rsidR="00BA3086" w:rsidRPr="00AD2F0D" w:rsidRDefault="00BA3086" w:rsidP="00BA390E">
            <w:pPr>
              <w:rPr>
                <w:rFonts w:ascii="Arial" w:hAnsi="Arial" w:cs="Arial"/>
                <w:sz w:val="12"/>
                <w:szCs w:val="12"/>
              </w:rPr>
            </w:pPr>
          </w:p>
        </w:tc>
      </w:tr>
      <w:tr w:rsidR="00AD2F0D" w:rsidRPr="00AD2F0D" w:rsidTr="00BA3086">
        <w:trPr>
          <w:trHeight w:val="95"/>
        </w:trPr>
        <w:tc>
          <w:tcPr>
            <w:tcW w:w="1134"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2083" w:type="dxa"/>
            <w:gridSpan w:val="2"/>
            <w:tcBorders>
              <w:top w:val="nil"/>
              <w:left w:val="nil"/>
              <w:bottom w:val="nil"/>
              <w:right w:val="nil"/>
            </w:tcBorders>
          </w:tcPr>
          <w:p w:rsidR="00BA3086" w:rsidRPr="00AD2F0D" w:rsidRDefault="00BA3086" w:rsidP="00BA390E">
            <w:pPr>
              <w:jc w:val="right"/>
              <w:rPr>
                <w:rFonts w:ascii="Arial" w:hAnsi="Arial" w:cs="Arial"/>
                <w:b/>
                <w:sz w:val="14"/>
                <w:szCs w:val="14"/>
              </w:rPr>
            </w:pPr>
            <w:r w:rsidRPr="00AD2F0D">
              <w:rPr>
                <w:rFonts w:ascii="Arial" w:hAnsi="Arial" w:cs="Arial"/>
                <w:b/>
                <w:sz w:val="14"/>
                <w:szCs w:val="14"/>
              </w:rPr>
              <w:t>за период:</w:t>
            </w:r>
          </w:p>
        </w:tc>
        <w:tc>
          <w:tcPr>
            <w:tcW w:w="3970" w:type="dxa"/>
            <w:gridSpan w:val="3"/>
            <w:tcBorders>
              <w:top w:val="nil"/>
              <w:left w:val="nil"/>
              <w:right w:val="nil"/>
            </w:tcBorders>
          </w:tcPr>
          <w:p w:rsidR="00BA3086" w:rsidRPr="00AD2F0D" w:rsidRDefault="00BA3086" w:rsidP="00BA390E">
            <w:pPr>
              <w:jc w:val="cente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134" w:type="dxa"/>
            <w:tcBorders>
              <w:top w:val="nil"/>
              <w:left w:val="nil"/>
              <w:bottom w:val="nil"/>
              <w:right w:val="nil"/>
            </w:tcBorders>
          </w:tcPr>
          <w:p w:rsidR="00BA3086" w:rsidRPr="00AD2F0D" w:rsidRDefault="00BA3086" w:rsidP="00BA390E">
            <w:pPr>
              <w:rPr>
                <w:rFonts w:ascii="Arial" w:hAnsi="Arial" w:cs="Arial"/>
                <w:sz w:val="14"/>
                <w:szCs w:val="14"/>
              </w:rPr>
            </w:pPr>
          </w:p>
        </w:tc>
        <w:tc>
          <w:tcPr>
            <w:tcW w:w="851"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r>
      <w:tr w:rsidR="00AD2F0D" w:rsidRPr="00AD2F0D" w:rsidTr="00BA390E">
        <w:tc>
          <w:tcPr>
            <w:tcW w:w="1134" w:type="dxa"/>
            <w:tcBorders>
              <w:top w:val="nil"/>
              <w:left w:val="nil"/>
              <w:bottom w:val="nil"/>
              <w:right w:val="nil"/>
            </w:tcBorders>
          </w:tcPr>
          <w:p w:rsidR="00BA3086" w:rsidRPr="00AD2F0D" w:rsidRDefault="00BA3086" w:rsidP="00BA390E">
            <w:pPr>
              <w:rPr>
                <w:rFonts w:ascii="Arial" w:hAnsi="Arial" w:cs="Arial"/>
                <w:i/>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i/>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i/>
                <w:sz w:val="14"/>
                <w:szCs w:val="14"/>
              </w:rPr>
            </w:pPr>
          </w:p>
        </w:tc>
        <w:tc>
          <w:tcPr>
            <w:tcW w:w="1232" w:type="dxa"/>
            <w:tcBorders>
              <w:top w:val="nil"/>
              <w:left w:val="nil"/>
              <w:bottom w:val="nil"/>
              <w:right w:val="nil"/>
            </w:tcBorders>
          </w:tcPr>
          <w:p w:rsidR="00BA3086" w:rsidRPr="00AD2F0D" w:rsidRDefault="00BA3086" w:rsidP="00BA390E">
            <w:pPr>
              <w:rPr>
                <w:rFonts w:ascii="Arial" w:hAnsi="Arial" w:cs="Arial"/>
                <w:i/>
                <w:sz w:val="14"/>
                <w:szCs w:val="14"/>
              </w:rPr>
            </w:pPr>
          </w:p>
        </w:tc>
        <w:tc>
          <w:tcPr>
            <w:tcW w:w="851" w:type="dxa"/>
            <w:tcBorders>
              <w:top w:val="nil"/>
              <w:left w:val="nil"/>
              <w:bottom w:val="nil"/>
              <w:right w:val="nil"/>
            </w:tcBorders>
          </w:tcPr>
          <w:p w:rsidR="00BA3086" w:rsidRPr="00AD2F0D" w:rsidRDefault="00BA3086" w:rsidP="00BA390E">
            <w:pPr>
              <w:rPr>
                <w:rFonts w:ascii="Arial" w:hAnsi="Arial" w:cs="Arial"/>
                <w:i/>
                <w:sz w:val="14"/>
                <w:szCs w:val="14"/>
              </w:rPr>
            </w:pPr>
          </w:p>
        </w:tc>
        <w:tc>
          <w:tcPr>
            <w:tcW w:w="3970" w:type="dxa"/>
            <w:gridSpan w:val="3"/>
            <w:tcBorders>
              <w:top w:val="nil"/>
              <w:left w:val="nil"/>
              <w:bottom w:val="nil"/>
              <w:right w:val="nil"/>
            </w:tcBorders>
          </w:tcPr>
          <w:p w:rsidR="00BA3086" w:rsidRPr="00AD2F0D" w:rsidRDefault="00BA3086" w:rsidP="00BA390E">
            <w:pPr>
              <w:jc w:val="center"/>
              <w:rPr>
                <w:rFonts w:ascii="Arial" w:hAnsi="Arial" w:cs="Arial"/>
                <w:i/>
                <w:sz w:val="12"/>
                <w:szCs w:val="12"/>
              </w:rPr>
            </w:pPr>
            <w:r w:rsidRPr="00AD2F0D">
              <w:rPr>
                <w:rFonts w:ascii="Arial" w:hAnsi="Arial" w:cs="Arial"/>
                <w:i/>
                <w:sz w:val="12"/>
                <w:szCs w:val="12"/>
              </w:rPr>
              <w:t>(квартал, год)</w:t>
            </w:r>
          </w:p>
        </w:tc>
        <w:tc>
          <w:tcPr>
            <w:tcW w:w="1418" w:type="dxa"/>
            <w:tcBorders>
              <w:top w:val="nil"/>
              <w:left w:val="nil"/>
              <w:bottom w:val="nil"/>
              <w:right w:val="nil"/>
            </w:tcBorders>
          </w:tcPr>
          <w:p w:rsidR="00BA3086" w:rsidRPr="00AD2F0D" w:rsidRDefault="00BA3086" w:rsidP="00BA390E">
            <w:pPr>
              <w:rPr>
                <w:rFonts w:ascii="Arial" w:hAnsi="Arial" w:cs="Arial"/>
                <w:i/>
                <w:sz w:val="14"/>
                <w:szCs w:val="14"/>
              </w:rPr>
            </w:pPr>
          </w:p>
        </w:tc>
        <w:tc>
          <w:tcPr>
            <w:tcW w:w="1134" w:type="dxa"/>
            <w:tcBorders>
              <w:top w:val="nil"/>
              <w:left w:val="nil"/>
              <w:bottom w:val="nil"/>
              <w:right w:val="nil"/>
            </w:tcBorders>
          </w:tcPr>
          <w:p w:rsidR="00BA3086" w:rsidRPr="00AD2F0D" w:rsidRDefault="00BA3086" w:rsidP="00BA390E">
            <w:pPr>
              <w:rPr>
                <w:rFonts w:ascii="Arial" w:hAnsi="Arial" w:cs="Arial"/>
                <w:i/>
                <w:sz w:val="14"/>
                <w:szCs w:val="14"/>
              </w:rPr>
            </w:pPr>
          </w:p>
        </w:tc>
        <w:tc>
          <w:tcPr>
            <w:tcW w:w="851" w:type="dxa"/>
            <w:tcBorders>
              <w:top w:val="nil"/>
              <w:left w:val="nil"/>
              <w:bottom w:val="nil"/>
              <w:right w:val="nil"/>
            </w:tcBorders>
          </w:tcPr>
          <w:p w:rsidR="00BA3086" w:rsidRPr="00AD2F0D" w:rsidRDefault="00BA3086" w:rsidP="00BA390E">
            <w:pPr>
              <w:rPr>
                <w:rFonts w:ascii="Arial" w:hAnsi="Arial" w:cs="Arial"/>
                <w:i/>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i/>
                <w:sz w:val="14"/>
                <w:szCs w:val="14"/>
              </w:rPr>
            </w:pPr>
          </w:p>
        </w:tc>
      </w:tr>
      <w:tr w:rsidR="00AD2F0D" w:rsidRPr="00AD2F0D" w:rsidTr="00BA390E">
        <w:tc>
          <w:tcPr>
            <w:tcW w:w="1134"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c>
          <w:tcPr>
            <w:tcW w:w="1232" w:type="dxa"/>
            <w:tcBorders>
              <w:top w:val="nil"/>
              <w:left w:val="nil"/>
              <w:bottom w:val="nil"/>
              <w:right w:val="nil"/>
            </w:tcBorders>
          </w:tcPr>
          <w:p w:rsidR="00BA3086" w:rsidRPr="00AD2F0D" w:rsidRDefault="00BA3086" w:rsidP="00BA390E">
            <w:pPr>
              <w:rPr>
                <w:rFonts w:ascii="Arial" w:hAnsi="Arial" w:cs="Arial"/>
                <w:sz w:val="6"/>
                <w:szCs w:val="6"/>
              </w:rPr>
            </w:pPr>
          </w:p>
        </w:tc>
        <w:tc>
          <w:tcPr>
            <w:tcW w:w="851"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c>
          <w:tcPr>
            <w:tcW w:w="1134"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c>
          <w:tcPr>
            <w:tcW w:w="1134" w:type="dxa"/>
            <w:tcBorders>
              <w:top w:val="nil"/>
              <w:left w:val="nil"/>
              <w:bottom w:val="nil"/>
              <w:right w:val="nil"/>
            </w:tcBorders>
          </w:tcPr>
          <w:p w:rsidR="00BA3086" w:rsidRPr="00AD2F0D" w:rsidRDefault="00BA3086" w:rsidP="00BA390E">
            <w:pPr>
              <w:rPr>
                <w:rFonts w:ascii="Arial" w:hAnsi="Arial" w:cs="Arial"/>
                <w:sz w:val="6"/>
                <w:szCs w:val="6"/>
              </w:rPr>
            </w:pPr>
          </w:p>
        </w:tc>
        <w:tc>
          <w:tcPr>
            <w:tcW w:w="851"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r>
      <w:tr w:rsidR="00AD2F0D" w:rsidRPr="00AD2F0D" w:rsidTr="00BA3086">
        <w:trPr>
          <w:trHeight w:val="95"/>
        </w:trPr>
        <w:tc>
          <w:tcPr>
            <w:tcW w:w="2552" w:type="dxa"/>
            <w:gridSpan w:val="2"/>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Нами, Руководителем</w:t>
            </w:r>
          </w:p>
        </w:tc>
        <w:tc>
          <w:tcPr>
            <w:tcW w:w="2650" w:type="dxa"/>
            <w:gridSpan w:val="2"/>
            <w:tcBorders>
              <w:top w:val="nil"/>
              <w:left w:val="nil"/>
              <w:right w:val="nil"/>
            </w:tcBorders>
          </w:tcPr>
          <w:p w:rsidR="00BA3086" w:rsidRPr="00AD2F0D" w:rsidRDefault="00BA3086" w:rsidP="00BA390E">
            <w:pPr>
              <w:rPr>
                <w:rFonts w:ascii="Arial" w:hAnsi="Arial" w:cs="Arial"/>
                <w:sz w:val="14"/>
                <w:szCs w:val="14"/>
              </w:rPr>
            </w:pPr>
          </w:p>
        </w:tc>
        <w:tc>
          <w:tcPr>
            <w:tcW w:w="851" w:type="dxa"/>
            <w:tcBorders>
              <w:top w:val="nil"/>
              <w:left w:val="nil"/>
              <w:bottom w:val="nil"/>
              <w:right w:val="nil"/>
            </w:tcBorders>
          </w:tcPr>
          <w:p w:rsidR="00BA3086" w:rsidRPr="00AD2F0D" w:rsidRDefault="00BA3086" w:rsidP="00BA390E">
            <w:pPr>
              <w:rPr>
                <w:rFonts w:ascii="Arial" w:hAnsi="Arial" w:cs="Arial"/>
                <w:sz w:val="14"/>
                <w:szCs w:val="14"/>
              </w:rPr>
            </w:pPr>
          </w:p>
        </w:tc>
        <w:tc>
          <w:tcPr>
            <w:tcW w:w="2552" w:type="dxa"/>
            <w:gridSpan w:val="2"/>
            <w:tcBorders>
              <w:top w:val="nil"/>
              <w:left w:val="nil"/>
              <w:right w:val="nil"/>
            </w:tcBorders>
          </w:tcPr>
          <w:p w:rsidR="00BA3086" w:rsidRPr="00AD2F0D" w:rsidRDefault="00BA3086" w:rsidP="00BA390E">
            <w:pPr>
              <w:rPr>
                <w:rFonts w:ascii="Arial" w:hAnsi="Arial" w:cs="Arial"/>
                <w:sz w:val="14"/>
                <w:szCs w:val="14"/>
              </w:rPr>
            </w:pPr>
          </w:p>
        </w:tc>
        <w:tc>
          <w:tcPr>
            <w:tcW w:w="2836" w:type="dxa"/>
            <w:gridSpan w:val="2"/>
            <w:tcBorders>
              <w:top w:val="nil"/>
              <w:left w:val="nil"/>
              <w:bottom w:val="nil"/>
              <w:right w:val="nil"/>
            </w:tcBorders>
          </w:tcPr>
          <w:p w:rsidR="00BA3086" w:rsidRPr="00AD2F0D" w:rsidRDefault="00BA3086" w:rsidP="00BA390E">
            <w:pPr>
              <w:jc w:val="center"/>
              <w:rPr>
                <w:rFonts w:ascii="Arial" w:hAnsi="Arial" w:cs="Arial"/>
                <w:sz w:val="14"/>
                <w:szCs w:val="14"/>
              </w:rPr>
            </w:pPr>
            <w:r w:rsidRPr="00AD2F0D">
              <w:rPr>
                <w:rFonts w:ascii="Arial" w:hAnsi="Arial" w:cs="Arial"/>
                <w:sz w:val="14"/>
                <w:szCs w:val="14"/>
              </w:rPr>
              <w:t>Главным бухгалтером</w:t>
            </w:r>
          </w:p>
        </w:tc>
        <w:tc>
          <w:tcPr>
            <w:tcW w:w="3403" w:type="dxa"/>
            <w:gridSpan w:val="3"/>
            <w:tcBorders>
              <w:top w:val="nil"/>
              <w:left w:val="nil"/>
              <w:right w:val="nil"/>
            </w:tcBorders>
          </w:tcPr>
          <w:p w:rsidR="00BA3086" w:rsidRPr="00AD2F0D" w:rsidRDefault="00BA3086" w:rsidP="00BA390E">
            <w:pPr>
              <w:rPr>
                <w:rFonts w:ascii="Arial" w:hAnsi="Arial" w:cs="Arial"/>
                <w:sz w:val="14"/>
                <w:szCs w:val="14"/>
              </w:rPr>
            </w:pPr>
          </w:p>
        </w:tc>
      </w:tr>
      <w:tr w:rsidR="00AD2F0D" w:rsidRPr="00AD2F0D" w:rsidTr="00BA390E">
        <w:tc>
          <w:tcPr>
            <w:tcW w:w="1134" w:type="dxa"/>
            <w:tcBorders>
              <w:top w:val="nil"/>
              <w:left w:val="nil"/>
              <w:bottom w:val="nil"/>
              <w:right w:val="nil"/>
            </w:tcBorders>
          </w:tcPr>
          <w:p w:rsidR="00BA3086" w:rsidRPr="00AD2F0D" w:rsidRDefault="00BA3086" w:rsidP="00BA390E">
            <w:pPr>
              <w:rPr>
                <w:rFonts w:ascii="Arial" w:hAnsi="Arial" w:cs="Arial"/>
                <w:i/>
                <w:sz w:val="12"/>
                <w:szCs w:val="12"/>
              </w:rPr>
            </w:pPr>
          </w:p>
        </w:tc>
        <w:tc>
          <w:tcPr>
            <w:tcW w:w="1418" w:type="dxa"/>
            <w:tcBorders>
              <w:top w:val="nil"/>
              <w:left w:val="nil"/>
              <w:bottom w:val="nil"/>
              <w:right w:val="nil"/>
            </w:tcBorders>
          </w:tcPr>
          <w:p w:rsidR="00BA3086" w:rsidRPr="00AD2F0D" w:rsidRDefault="00BA3086" w:rsidP="00BA390E">
            <w:pPr>
              <w:rPr>
                <w:rFonts w:ascii="Arial" w:hAnsi="Arial" w:cs="Arial"/>
                <w:i/>
                <w:sz w:val="12"/>
                <w:szCs w:val="12"/>
              </w:rPr>
            </w:pPr>
          </w:p>
        </w:tc>
        <w:tc>
          <w:tcPr>
            <w:tcW w:w="2650" w:type="dxa"/>
            <w:gridSpan w:val="2"/>
            <w:tcBorders>
              <w:top w:val="nil"/>
              <w:left w:val="nil"/>
              <w:bottom w:val="nil"/>
              <w:right w:val="nil"/>
            </w:tcBorders>
          </w:tcPr>
          <w:p w:rsidR="00BA3086" w:rsidRPr="00AD2F0D" w:rsidRDefault="00BA3086" w:rsidP="00BA390E">
            <w:pPr>
              <w:jc w:val="center"/>
              <w:rPr>
                <w:rFonts w:ascii="Arial" w:hAnsi="Arial" w:cs="Arial"/>
                <w:i/>
                <w:sz w:val="12"/>
                <w:szCs w:val="12"/>
              </w:rPr>
            </w:pPr>
            <w:r w:rsidRPr="00AD2F0D">
              <w:rPr>
                <w:rFonts w:ascii="Arial" w:hAnsi="Arial" w:cs="Arial"/>
                <w:i/>
                <w:sz w:val="12"/>
                <w:szCs w:val="12"/>
              </w:rPr>
              <w:t>(наименование Организации 1)</w:t>
            </w:r>
          </w:p>
        </w:tc>
        <w:tc>
          <w:tcPr>
            <w:tcW w:w="851" w:type="dxa"/>
            <w:tcBorders>
              <w:top w:val="nil"/>
              <w:left w:val="nil"/>
              <w:bottom w:val="nil"/>
              <w:right w:val="nil"/>
            </w:tcBorders>
          </w:tcPr>
          <w:p w:rsidR="00BA3086" w:rsidRPr="00AD2F0D" w:rsidRDefault="00BA3086" w:rsidP="00BA390E">
            <w:pPr>
              <w:rPr>
                <w:rFonts w:ascii="Arial" w:hAnsi="Arial" w:cs="Arial"/>
                <w:i/>
                <w:sz w:val="12"/>
                <w:szCs w:val="12"/>
              </w:rPr>
            </w:pPr>
          </w:p>
        </w:tc>
        <w:tc>
          <w:tcPr>
            <w:tcW w:w="2552" w:type="dxa"/>
            <w:gridSpan w:val="2"/>
            <w:tcBorders>
              <w:top w:val="nil"/>
              <w:left w:val="nil"/>
              <w:bottom w:val="nil"/>
              <w:right w:val="nil"/>
            </w:tcBorders>
          </w:tcPr>
          <w:p w:rsidR="00BA3086" w:rsidRPr="00AD2F0D" w:rsidRDefault="00BA3086" w:rsidP="00BA390E">
            <w:pPr>
              <w:rPr>
                <w:rFonts w:ascii="Arial" w:hAnsi="Arial" w:cs="Arial"/>
                <w:i/>
                <w:sz w:val="12"/>
                <w:szCs w:val="12"/>
              </w:rPr>
            </w:pPr>
            <w:r w:rsidRPr="00AD2F0D">
              <w:rPr>
                <w:rFonts w:ascii="Arial" w:hAnsi="Arial" w:cs="Arial"/>
                <w:i/>
                <w:sz w:val="12"/>
                <w:szCs w:val="12"/>
              </w:rPr>
              <w:t>(Ф.И.О. Руководителя Организации 1)</w:t>
            </w:r>
          </w:p>
        </w:tc>
        <w:tc>
          <w:tcPr>
            <w:tcW w:w="1418" w:type="dxa"/>
            <w:tcBorders>
              <w:top w:val="nil"/>
              <w:left w:val="nil"/>
              <w:bottom w:val="nil"/>
              <w:right w:val="nil"/>
            </w:tcBorders>
          </w:tcPr>
          <w:p w:rsidR="00BA3086" w:rsidRPr="00AD2F0D" w:rsidRDefault="00BA3086" w:rsidP="00BA390E">
            <w:pPr>
              <w:rPr>
                <w:rFonts w:ascii="Arial" w:hAnsi="Arial" w:cs="Arial"/>
                <w:i/>
                <w:sz w:val="12"/>
                <w:szCs w:val="12"/>
              </w:rPr>
            </w:pPr>
          </w:p>
        </w:tc>
        <w:tc>
          <w:tcPr>
            <w:tcW w:w="1418" w:type="dxa"/>
            <w:tcBorders>
              <w:top w:val="nil"/>
              <w:left w:val="nil"/>
              <w:bottom w:val="nil"/>
              <w:right w:val="nil"/>
            </w:tcBorders>
          </w:tcPr>
          <w:p w:rsidR="00BA3086" w:rsidRPr="00AD2F0D" w:rsidRDefault="00BA3086" w:rsidP="00BA390E">
            <w:pPr>
              <w:rPr>
                <w:rFonts w:ascii="Arial" w:hAnsi="Arial" w:cs="Arial"/>
                <w:i/>
                <w:sz w:val="12"/>
                <w:szCs w:val="12"/>
              </w:rPr>
            </w:pPr>
          </w:p>
        </w:tc>
        <w:tc>
          <w:tcPr>
            <w:tcW w:w="3403" w:type="dxa"/>
            <w:gridSpan w:val="3"/>
            <w:tcBorders>
              <w:top w:val="nil"/>
              <w:left w:val="nil"/>
              <w:bottom w:val="nil"/>
              <w:right w:val="nil"/>
            </w:tcBorders>
          </w:tcPr>
          <w:p w:rsidR="00BA3086" w:rsidRPr="00AD2F0D" w:rsidRDefault="00BA3086" w:rsidP="00BA390E">
            <w:pPr>
              <w:rPr>
                <w:rFonts w:ascii="Arial" w:hAnsi="Arial" w:cs="Arial"/>
                <w:i/>
                <w:sz w:val="12"/>
                <w:szCs w:val="12"/>
              </w:rPr>
            </w:pPr>
            <w:r w:rsidRPr="00AD2F0D">
              <w:rPr>
                <w:rFonts w:ascii="Arial" w:hAnsi="Arial" w:cs="Arial"/>
                <w:i/>
                <w:sz w:val="12"/>
                <w:szCs w:val="12"/>
              </w:rPr>
              <w:t>(Ф.И.О. Главного бухгалтера Организации 1)</w:t>
            </w:r>
          </w:p>
        </w:tc>
      </w:tr>
      <w:tr w:rsidR="00AD2F0D" w:rsidRPr="00AD2F0D" w:rsidTr="00BA390E">
        <w:tc>
          <w:tcPr>
            <w:tcW w:w="2552" w:type="dxa"/>
            <w:gridSpan w:val="2"/>
            <w:tcBorders>
              <w:top w:val="nil"/>
              <w:left w:val="nil"/>
              <w:bottom w:val="nil"/>
              <w:right w:val="nil"/>
            </w:tcBorders>
          </w:tcPr>
          <w:p w:rsidR="00BA3086" w:rsidRPr="00AD2F0D" w:rsidRDefault="00BA3086" w:rsidP="00BA390E">
            <w:pPr>
              <w:rPr>
                <w:rFonts w:ascii="Arial" w:hAnsi="Arial" w:cs="Arial"/>
                <w:sz w:val="6"/>
                <w:szCs w:val="6"/>
              </w:rPr>
            </w:pPr>
          </w:p>
        </w:tc>
        <w:tc>
          <w:tcPr>
            <w:tcW w:w="2650" w:type="dxa"/>
            <w:gridSpan w:val="2"/>
            <w:tcBorders>
              <w:top w:val="nil"/>
              <w:left w:val="nil"/>
              <w:bottom w:val="nil"/>
              <w:right w:val="nil"/>
            </w:tcBorders>
          </w:tcPr>
          <w:p w:rsidR="00BA3086" w:rsidRPr="00AD2F0D" w:rsidRDefault="00BA3086" w:rsidP="00BA390E">
            <w:pPr>
              <w:rPr>
                <w:rFonts w:ascii="Arial" w:hAnsi="Arial" w:cs="Arial"/>
                <w:sz w:val="6"/>
                <w:szCs w:val="6"/>
              </w:rPr>
            </w:pPr>
          </w:p>
        </w:tc>
        <w:tc>
          <w:tcPr>
            <w:tcW w:w="851" w:type="dxa"/>
            <w:tcBorders>
              <w:top w:val="nil"/>
              <w:left w:val="nil"/>
              <w:bottom w:val="nil"/>
              <w:right w:val="nil"/>
            </w:tcBorders>
          </w:tcPr>
          <w:p w:rsidR="00BA3086" w:rsidRPr="00AD2F0D" w:rsidRDefault="00BA3086" w:rsidP="00BA390E">
            <w:pPr>
              <w:rPr>
                <w:rFonts w:ascii="Arial" w:hAnsi="Arial" w:cs="Arial"/>
                <w:sz w:val="6"/>
                <w:szCs w:val="6"/>
              </w:rPr>
            </w:pPr>
          </w:p>
        </w:tc>
        <w:tc>
          <w:tcPr>
            <w:tcW w:w="2552" w:type="dxa"/>
            <w:gridSpan w:val="2"/>
            <w:tcBorders>
              <w:top w:val="nil"/>
              <w:left w:val="nil"/>
              <w:bottom w:val="nil"/>
              <w:right w:val="nil"/>
            </w:tcBorders>
          </w:tcPr>
          <w:p w:rsidR="00BA3086" w:rsidRPr="00AD2F0D" w:rsidRDefault="00BA3086" w:rsidP="00BA390E">
            <w:pPr>
              <w:rPr>
                <w:rFonts w:ascii="Arial" w:hAnsi="Arial" w:cs="Arial"/>
                <w:sz w:val="6"/>
                <w:szCs w:val="6"/>
              </w:rPr>
            </w:pPr>
          </w:p>
        </w:tc>
        <w:tc>
          <w:tcPr>
            <w:tcW w:w="2836" w:type="dxa"/>
            <w:gridSpan w:val="2"/>
            <w:tcBorders>
              <w:top w:val="nil"/>
              <w:left w:val="nil"/>
              <w:bottom w:val="nil"/>
              <w:right w:val="nil"/>
            </w:tcBorders>
          </w:tcPr>
          <w:p w:rsidR="00BA3086" w:rsidRPr="00AD2F0D" w:rsidRDefault="00BA3086" w:rsidP="00BA390E">
            <w:pPr>
              <w:jc w:val="center"/>
              <w:rPr>
                <w:rFonts w:ascii="Arial" w:hAnsi="Arial" w:cs="Arial"/>
                <w:sz w:val="6"/>
                <w:szCs w:val="6"/>
              </w:rPr>
            </w:pPr>
          </w:p>
        </w:tc>
        <w:tc>
          <w:tcPr>
            <w:tcW w:w="3403" w:type="dxa"/>
            <w:gridSpan w:val="3"/>
            <w:tcBorders>
              <w:top w:val="nil"/>
              <w:left w:val="nil"/>
              <w:bottom w:val="nil"/>
              <w:right w:val="nil"/>
            </w:tcBorders>
          </w:tcPr>
          <w:p w:rsidR="00BA3086" w:rsidRPr="00AD2F0D" w:rsidRDefault="00BA3086" w:rsidP="00BA390E">
            <w:pPr>
              <w:rPr>
                <w:rFonts w:ascii="Arial" w:hAnsi="Arial" w:cs="Arial"/>
                <w:sz w:val="6"/>
                <w:szCs w:val="6"/>
              </w:rPr>
            </w:pPr>
          </w:p>
        </w:tc>
      </w:tr>
      <w:tr w:rsidR="00AD2F0D" w:rsidRPr="00AD2F0D" w:rsidTr="00BA3086">
        <w:trPr>
          <w:trHeight w:val="95"/>
        </w:trPr>
        <w:tc>
          <w:tcPr>
            <w:tcW w:w="2552" w:type="dxa"/>
            <w:gridSpan w:val="2"/>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с одной стороны, и Руководителем</w:t>
            </w:r>
          </w:p>
        </w:tc>
        <w:tc>
          <w:tcPr>
            <w:tcW w:w="2650" w:type="dxa"/>
            <w:gridSpan w:val="2"/>
            <w:tcBorders>
              <w:top w:val="nil"/>
              <w:left w:val="nil"/>
              <w:right w:val="nil"/>
            </w:tcBorders>
          </w:tcPr>
          <w:p w:rsidR="00BA3086" w:rsidRPr="00AD2F0D" w:rsidRDefault="00BA3086" w:rsidP="00BA390E">
            <w:pPr>
              <w:rPr>
                <w:rFonts w:ascii="Arial" w:hAnsi="Arial" w:cs="Arial"/>
                <w:sz w:val="14"/>
                <w:szCs w:val="14"/>
              </w:rPr>
            </w:pPr>
          </w:p>
        </w:tc>
        <w:tc>
          <w:tcPr>
            <w:tcW w:w="851" w:type="dxa"/>
            <w:tcBorders>
              <w:top w:val="nil"/>
              <w:left w:val="nil"/>
              <w:bottom w:val="nil"/>
              <w:right w:val="nil"/>
            </w:tcBorders>
          </w:tcPr>
          <w:p w:rsidR="00BA3086" w:rsidRPr="00AD2F0D" w:rsidRDefault="00BA3086" w:rsidP="00BA390E">
            <w:pPr>
              <w:rPr>
                <w:rFonts w:ascii="Arial" w:hAnsi="Arial" w:cs="Arial"/>
                <w:sz w:val="14"/>
                <w:szCs w:val="14"/>
              </w:rPr>
            </w:pPr>
          </w:p>
        </w:tc>
        <w:tc>
          <w:tcPr>
            <w:tcW w:w="2552" w:type="dxa"/>
            <w:gridSpan w:val="2"/>
            <w:tcBorders>
              <w:top w:val="nil"/>
              <w:left w:val="nil"/>
              <w:right w:val="nil"/>
            </w:tcBorders>
          </w:tcPr>
          <w:p w:rsidR="00BA3086" w:rsidRPr="00AD2F0D" w:rsidRDefault="00BA3086" w:rsidP="00BA390E">
            <w:pPr>
              <w:rPr>
                <w:rFonts w:ascii="Arial" w:hAnsi="Arial" w:cs="Arial"/>
                <w:sz w:val="14"/>
                <w:szCs w:val="14"/>
              </w:rPr>
            </w:pPr>
          </w:p>
        </w:tc>
        <w:tc>
          <w:tcPr>
            <w:tcW w:w="2836" w:type="dxa"/>
            <w:gridSpan w:val="2"/>
            <w:tcBorders>
              <w:top w:val="nil"/>
              <w:left w:val="nil"/>
              <w:bottom w:val="nil"/>
              <w:right w:val="nil"/>
            </w:tcBorders>
          </w:tcPr>
          <w:p w:rsidR="00BA3086" w:rsidRPr="00AD2F0D" w:rsidRDefault="00BA3086" w:rsidP="00BA390E">
            <w:pPr>
              <w:jc w:val="center"/>
              <w:rPr>
                <w:rFonts w:ascii="Arial" w:hAnsi="Arial" w:cs="Arial"/>
                <w:sz w:val="14"/>
                <w:szCs w:val="14"/>
              </w:rPr>
            </w:pPr>
            <w:r w:rsidRPr="00AD2F0D">
              <w:rPr>
                <w:rFonts w:ascii="Arial" w:hAnsi="Arial" w:cs="Arial"/>
                <w:sz w:val="14"/>
                <w:szCs w:val="14"/>
              </w:rPr>
              <w:t>Главным бухгалтером</w:t>
            </w:r>
          </w:p>
        </w:tc>
        <w:tc>
          <w:tcPr>
            <w:tcW w:w="3403" w:type="dxa"/>
            <w:gridSpan w:val="3"/>
            <w:tcBorders>
              <w:top w:val="nil"/>
              <w:left w:val="nil"/>
              <w:right w:val="nil"/>
            </w:tcBorders>
          </w:tcPr>
          <w:p w:rsidR="00BA3086" w:rsidRPr="00AD2F0D" w:rsidRDefault="00BA3086" w:rsidP="00BA390E">
            <w:pPr>
              <w:rPr>
                <w:rFonts w:ascii="Arial" w:hAnsi="Arial" w:cs="Arial"/>
                <w:sz w:val="14"/>
                <w:szCs w:val="14"/>
              </w:rPr>
            </w:pPr>
          </w:p>
        </w:tc>
      </w:tr>
      <w:tr w:rsidR="00AD2F0D" w:rsidRPr="00AD2F0D" w:rsidTr="00BA390E">
        <w:tc>
          <w:tcPr>
            <w:tcW w:w="1134" w:type="dxa"/>
            <w:tcBorders>
              <w:top w:val="nil"/>
              <w:left w:val="nil"/>
              <w:bottom w:val="nil"/>
              <w:right w:val="nil"/>
            </w:tcBorders>
          </w:tcPr>
          <w:p w:rsidR="00BA3086" w:rsidRPr="00AD2F0D" w:rsidRDefault="00BA3086" w:rsidP="00BA390E">
            <w:pPr>
              <w:rPr>
                <w:rFonts w:ascii="Arial" w:hAnsi="Arial" w:cs="Arial"/>
                <w:i/>
                <w:sz w:val="12"/>
                <w:szCs w:val="12"/>
              </w:rPr>
            </w:pPr>
          </w:p>
        </w:tc>
        <w:tc>
          <w:tcPr>
            <w:tcW w:w="1418" w:type="dxa"/>
            <w:tcBorders>
              <w:top w:val="nil"/>
              <w:left w:val="nil"/>
              <w:bottom w:val="nil"/>
              <w:right w:val="nil"/>
            </w:tcBorders>
          </w:tcPr>
          <w:p w:rsidR="00BA3086" w:rsidRPr="00AD2F0D" w:rsidRDefault="00BA3086" w:rsidP="00BA390E">
            <w:pPr>
              <w:rPr>
                <w:rFonts w:ascii="Arial" w:hAnsi="Arial" w:cs="Arial"/>
                <w:i/>
                <w:sz w:val="12"/>
                <w:szCs w:val="12"/>
              </w:rPr>
            </w:pPr>
          </w:p>
        </w:tc>
        <w:tc>
          <w:tcPr>
            <w:tcW w:w="2650" w:type="dxa"/>
            <w:gridSpan w:val="2"/>
            <w:tcBorders>
              <w:top w:val="nil"/>
              <w:left w:val="nil"/>
              <w:bottom w:val="nil"/>
              <w:right w:val="nil"/>
            </w:tcBorders>
          </w:tcPr>
          <w:p w:rsidR="00BA3086" w:rsidRPr="00AD2F0D" w:rsidRDefault="00BA3086" w:rsidP="00BA390E">
            <w:pPr>
              <w:jc w:val="center"/>
              <w:rPr>
                <w:rFonts w:ascii="Arial" w:hAnsi="Arial" w:cs="Arial"/>
                <w:i/>
                <w:sz w:val="12"/>
                <w:szCs w:val="12"/>
              </w:rPr>
            </w:pPr>
            <w:r w:rsidRPr="00AD2F0D">
              <w:rPr>
                <w:rFonts w:ascii="Arial" w:hAnsi="Arial" w:cs="Arial"/>
                <w:i/>
                <w:sz w:val="12"/>
                <w:szCs w:val="12"/>
              </w:rPr>
              <w:t xml:space="preserve">(наименование Организации </w:t>
            </w:r>
            <w:r w:rsidRPr="00AD2F0D">
              <w:rPr>
                <w:rFonts w:ascii="Arial" w:hAnsi="Arial" w:cs="Arial"/>
                <w:i/>
                <w:sz w:val="12"/>
                <w:szCs w:val="12"/>
                <w:lang w:val="en-US"/>
              </w:rPr>
              <w:t>2</w:t>
            </w:r>
            <w:r w:rsidRPr="00AD2F0D">
              <w:rPr>
                <w:rFonts w:ascii="Arial" w:hAnsi="Arial" w:cs="Arial"/>
                <w:i/>
                <w:sz w:val="12"/>
                <w:szCs w:val="12"/>
              </w:rPr>
              <w:t>)</w:t>
            </w:r>
          </w:p>
        </w:tc>
        <w:tc>
          <w:tcPr>
            <w:tcW w:w="851" w:type="dxa"/>
            <w:tcBorders>
              <w:top w:val="nil"/>
              <w:left w:val="nil"/>
              <w:bottom w:val="nil"/>
              <w:right w:val="nil"/>
            </w:tcBorders>
          </w:tcPr>
          <w:p w:rsidR="00BA3086" w:rsidRPr="00AD2F0D" w:rsidRDefault="00BA3086" w:rsidP="00BA390E">
            <w:pPr>
              <w:rPr>
                <w:rFonts w:ascii="Arial" w:hAnsi="Arial" w:cs="Arial"/>
                <w:i/>
                <w:sz w:val="12"/>
                <w:szCs w:val="12"/>
              </w:rPr>
            </w:pPr>
          </w:p>
        </w:tc>
        <w:tc>
          <w:tcPr>
            <w:tcW w:w="2552" w:type="dxa"/>
            <w:gridSpan w:val="2"/>
            <w:tcBorders>
              <w:top w:val="nil"/>
              <w:left w:val="nil"/>
              <w:bottom w:val="nil"/>
              <w:right w:val="nil"/>
            </w:tcBorders>
          </w:tcPr>
          <w:p w:rsidR="00BA3086" w:rsidRPr="00AD2F0D" w:rsidRDefault="00BA3086" w:rsidP="00BA390E">
            <w:pPr>
              <w:rPr>
                <w:rFonts w:ascii="Arial" w:hAnsi="Arial" w:cs="Arial"/>
                <w:i/>
                <w:sz w:val="12"/>
                <w:szCs w:val="12"/>
              </w:rPr>
            </w:pPr>
            <w:r w:rsidRPr="00AD2F0D">
              <w:rPr>
                <w:rFonts w:ascii="Arial" w:hAnsi="Arial" w:cs="Arial"/>
                <w:i/>
                <w:sz w:val="12"/>
                <w:szCs w:val="12"/>
              </w:rPr>
              <w:t>(Ф.И.О. Руководителя Организации 2)</w:t>
            </w:r>
          </w:p>
        </w:tc>
        <w:tc>
          <w:tcPr>
            <w:tcW w:w="1418" w:type="dxa"/>
            <w:tcBorders>
              <w:top w:val="nil"/>
              <w:left w:val="nil"/>
              <w:bottom w:val="nil"/>
              <w:right w:val="nil"/>
            </w:tcBorders>
          </w:tcPr>
          <w:p w:rsidR="00BA3086" w:rsidRPr="00AD2F0D" w:rsidRDefault="00BA3086" w:rsidP="00BA390E">
            <w:pPr>
              <w:rPr>
                <w:rFonts w:ascii="Arial" w:hAnsi="Arial" w:cs="Arial"/>
                <w:i/>
                <w:sz w:val="12"/>
                <w:szCs w:val="12"/>
              </w:rPr>
            </w:pPr>
          </w:p>
        </w:tc>
        <w:tc>
          <w:tcPr>
            <w:tcW w:w="1418" w:type="dxa"/>
            <w:tcBorders>
              <w:top w:val="nil"/>
              <w:left w:val="nil"/>
              <w:bottom w:val="nil"/>
              <w:right w:val="nil"/>
            </w:tcBorders>
          </w:tcPr>
          <w:p w:rsidR="00BA3086" w:rsidRPr="00AD2F0D" w:rsidRDefault="00BA3086" w:rsidP="00BA390E">
            <w:pPr>
              <w:rPr>
                <w:rFonts w:ascii="Arial" w:hAnsi="Arial" w:cs="Arial"/>
                <w:i/>
                <w:sz w:val="12"/>
                <w:szCs w:val="12"/>
              </w:rPr>
            </w:pPr>
          </w:p>
        </w:tc>
        <w:tc>
          <w:tcPr>
            <w:tcW w:w="3403" w:type="dxa"/>
            <w:gridSpan w:val="3"/>
            <w:tcBorders>
              <w:top w:val="nil"/>
              <w:left w:val="nil"/>
              <w:bottom w:val="nil"/>
              <w:right w:val="nil"/>
            </w:tcBorders>
          </w:tcPr>
          <w:p w:rsidR="00BA3086" w:rsidRPr="00AD2F0D" w:rsidRDefault="00BA3086" w:rsidP="00BA390E">
            <w:pPr>
              <w:rPr>
                <w:rFonts w:ascii="Arial" w:hAnsi="Arial" w:cs="Arial"/>
                <w:i/>
                <w:sz w:val="12"/>
                <w:szCs w:val="12"/>
              </w:rPr>
            </w:pPr>
            <w:r w:rsidRPr="00AD2F0D">
              <w:rPr>
                <w:rFonts w:ascii="Arial" w:hAnsi="Arial" w:cs="Arial"/>
                <w:i/>
                <w:sz w:val="12"/>
                <w:szCs w:val="12"/>
              </w:rPr>
              <w:t>(Ф.И.О. Главного бухгалтера Организации 2)</w:t>
            </w:r>
          </w:p>
        </w:tc>
      </w:tr>
      <w:tr w:rsidR="00AD2F0D" w:rsidRPr="00AD2F0D" w:rsidTr="00BA390E">
        <w:tc>
          <w:tcPr>
            <w:tcW w:w="1134"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c>
          <w:tcPr>
            <w:tcW w:w="1232" w:type="dxa"/>
            <w:tcBorders>
              <w:top w:val="nil"/>
              <w:left w:val="nil"/>
              <w:bottom w:val="nil"/>
              <w:right w:val="nil"/>
            </w:tcBorders>
          </w:tcPr>
          <w:p w:rsidR="00BA3086" w:rsidRPr="00AD2F0D" w:rsidRDefault="00BA3086" w:rsidP="00BA390E">
            <w:pPr>
              <w:rPr>
                <w:rFonts w:ascii="Arial" w:hAnsi="Arial" w:cs="Arial"/>
                <w:sz w:val="6"/>
                <w:szCs w:val="6"/>
              </w:rPr>
            </w:pPr>
          </w:p>
        </w:tc>
        <w:tc>
          <w:tcPr>
            <w:tcW w:w="851"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c>
          <w:tcPr>
            <w:tcW w:w="1134"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c>
          <w:tcPr>
            <w:tcW w:w="1134" w:type="dxa"/>
            <w:tcBorders>
              <w:top w:val="nil"/>
              <w:left w:val="nil"/>
              <w:bottom w:val="nil"/>
              <w:right w:val="nil"/>
            </w:tcBorders>
          </w:tcPr>
          <w:p w:rsidR="00BA3086" w:rsidRPr="00AD2F0D" w:rsidRDefault="00BA3086" w:rsidP="00BA390E">
            <w:pPr>
              <w:rPr>
                <w:rFonts w:ascii="Arial" w:hAnsi="Arial" w:cs="Arial"/>
                <w:sz w:val="6"/>
                <w:szCs w:val="6"/>
              </w:rPr>
            </w:pPr>
          </w:p>
        </w:tc>
        <w:tc>
          <w:tcPr>
            <w:tcW w:w="851"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r>
      <w:tr w:rsidR="00AD2F0D" w:rsidRPr="00AD2F0D" w:rsidTr="00BA390E">
        <w:tc>
          <w:tcPr>
            <w:tcW w:w="14844" w:type="dxa"/>
            <w:gridSpan w:val="12"/>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 xml:space="preserve">с другой стороны, проверено состояние взаиморасчетов за </w:t>
            </w:r>
            <w:r w:rsidRPr="00AD2F0D">
              <w:rPr>
                <w:rFonts w:ascii="Arial" w:hAnsi="Arial" w:cs="Arial"/>
                <w:i/>
                <w:sz w:val="14"/>
                <w:szCs w:val="14"/>
              </w:rPr>
              <w:t>(указать период)</w:t>
            </w:r>
            <w:r w:rsidRPr="00AD2F0D">
              <w:rPr>
                <w:rFonts w:ascii="Arial" w:hAnsi="Arial" w:cs="Arial"/>
                <w:sz w:val="14"/>
                <w:szCs w:val="14"/>
              </w:rPr>
              <w:t xml:space="preserve"> и составлен акт о нижеследующем:</w:t>
            </w:r>
          </w:p>
        </w:tc>
      </w:tr>
      <w:tr w:rsidR="00AD2F0D" w:rsidRPr="00AD2F0D" w:rsidTr="00BA390E">
        <w:tc>
          <w:tcPr>
            <w:tcW w:w="1134" w:type="dxa"/>
            <w:tcBorders>
              <w:top w:val="nil"/>
              <w:left w:val="nil"/>
              <w:right w:val="nil"/>
            </w:tcBorders>
          </w:tcPr>
          <w:p w:rsidR="00BA3086" w:rsidRPr="00AD2F0D" w:rsidRDefault="00BA3086" w:rsidP="00BA390E">
            <w:pPr>
              <w:rPr>
                <w:rFonts w:ascii="Arial" w:hAnsi="Arial" w:cs="Arial"/>
                <w:sz w:val="6"/>
                <w:szCs w:val="6"/>
              </w:rPr>
            </w:pPr>
          </w:p>
        </w:tc>
        <w:tc>
          <w:tcPr>
            <w:tcW w:w="1418" w:type="dxa"/>
            <w:tcBorders>
              <w:top w:val="nil"/>
              <w:left w:val="nil"/>
              <w:right w:val="nil"/>
            </w:tcBorders>
          </w:tcPr>
          <w:p w:rsidR="00BA3086" w:rsidRPr="00AD2F0D" w:rsidRDefault="00BA3086" w:rsidP="00BA390E">
            <w:pPr>
              <w:rPr>
                <w:rFonts w:ascii="Arial" w:hAnsi="Arial" w:cs="Arial"/>
                <w:sz w:val="6"/>
                <w:szCs w:val="6"/>
              </w:rPr>
            </w:pPr>
          </w:p>
        </w:tc>
        <w:tc>
          <w:tcPr>
            <w:tcW w:w="1418" w:type="dxa"/>
            <w:tcBorders>
              <w:top w:val="nil"/>
              <w:left w:val="nil"/>
              <w:right w:val="nil"/>
            </w:tcBorders>
          </w:tcPr>
          <w:p w:rsidR="00BA3086" w:rsidRPr="00AD2F0D" w:rsidRDefault="00BA3086" w:rsidP="00BA390E">
            <w:pPr>
              <w:rPr>
                <w:rFonts w:ascii="Arial" w:hAnsi="Arial" w:cs="Arial"/>
                <w:sz w:val="6"/>
                <w:szCs w:val="6"/>
              </w:rPr>
            </w:pPr>
          </w:p>
        </w:tc>
        <w:tc>
          <w:tcPr>
            <w:tcW w:w="1232" w:type="dxa"/>
            <w:tcBorders>
              <w:top w:val="nil"/>
              <w:left w:val="nil"/>
              <w:right w:val="nil"/>
            </w:tcBorders>
          </w:tcPr>
          <w:p w:rsidR="00BA3086" w:rsidRPr="00AD2F0D" w:rsidRDefault="00BA3086" w:rsidP="00BA390E">
            <w:pPr>
              <w:rPr>
                <w:rFonts w:ascii="Arial" w:hAnsi="Arial" w:cs="Arial"/>
                <w:sz w:val="6"/>
                <w:szCs w:val="6"/>
              </w:rPr>
            </w:pPr>
          </w:p>
        </w:tc>
        <w:tc>
          <w:tcPr>
            <w:tcW w:w="851" w:type="dxa"/>
            <w:tcBorders>
              <w:top w:val="nil"/>
              <w:left w:val="nil"/>
              <w:right w:val="nil"/>
            </w:tcBorders>
          </w:tcPr>
          <w:p w:rsidR="00BA3086" w:rsidRPr="00AD2F0D" w:rsidRDefault="00BA3086" w:rsidP="00BA390E">
            <w:pPr>
              <w:rPr>
                <w:rFonts w:ascii="Arial" w:hAnsi="Arial" w:cs="Arial"/>
                <w:sz w:val="6"/>
                <w:szCs w:val="6"/>
              </w:rPr>
            </w:pPr>
          </w:p>
        </w:tc>
        <w:tc>
          <w:tcPr>
            <w:tcW w:w="1418" w:type="dxa"/>
            <w:tcBorders>
              <w:top w:val="nil"/>
              <w:left w:val="nil"/>
              <w:right w:val="nil"/>
            </w:tcBorders>
          </w:tcPr>
          <w:p w:rsidR="00BA3086" w:rsidRPr="00AD2F0D" w:rsidRDefault="00BA3086" w:rsidP="00BA390E">
            <w:pPr>
              <w:rPr>
                <w:rFonts w:ascii="Arial" w:hAnsi="Arial" w:cs="Arial"/>
                <w:sz w:val="6"/>
                <w:szCs w:val="6"/>
              </w:rPr>
            </w:pPr>
          </w:p>
        </w:tc>
        <w:tc>
          <w:tcPr>
            <w:tcW w:w="1134" w:type="dxa"/>
            <w:tcBorders>
              <w:top w:val="nil"/>
              <w:left w:val="nil"/>
              <w:right w:val="nil"/>
            </w:tcBorders>
          </w:tcPr>
          <w:p w:rsidR="00BA3086" w:rsidRPr="00AD2F0D" w:rsidRDefault="00BA3086" w:rsidP="00BA390E">
            <w:pPr>
              <w:rPr>
                <w:rFonts w:ascii="Arial" w:hAnsi="Arial" w:cs="Arial"/>
                <w:sz w:val="6"/>
                <w:szCs w:val="6"/>
              </w:rPr>
            </w:pPr>
          </w:p>
        </w:tc>
        <w:tc>
          <w:tcPr>
            <w:tcW w:w="1418" w:type="dxa"/>
            <w:tcBorders>
              <w:top w:val="nil"/>
              <w:left w:val="nil"/>
              <w:right w:val="nil"/>
            </w:tcBorders>
          </w:tcPr>
          <w:p w:rsidR="00BA3086" w:rsidRPr="00AD2F0D" w:rsidRDefault="00BA3086" w:rsidP="00BA390E">
            <w:pPr>
              <w:rPr>
                <w:rFonts w:ascii="Arial" w:hAnsi="Arial" w:cs="Arial"/>
                <w:sz w:val="6"/>
                <w:szCs w:val="6"/>
              </w:rPr>
            </w:pPr>
          </w:p>
        </w:tc>
        <w:tc>
          <w:tcPr>
            <w:tcW w:w="1418" w:type="dxa"/>
            <w:tcBorders>
              <w:top w:val="nil"/>
              <w:left w:val="nil"/>
              <w:right w:val="nil"/>
            </w:tcBorders>
          </w:tcPr>
          <w:p w:rsidR="00BA3086" w:rsidRPr="00AD2F0D" w:rsidRDefault="00BA3086" w:rsidP="00BA390E">
            <w:pPr>
              <w:rPr>
                <w:rFonts w:ascii="Arial" w:hAnsi="Arial" w:cs="Arial"/>
                <w:sz w:val="6"/>
                <w:szCs w:val="6"/>
              </w:rPr>
            </w:pPr>
          </w:p>
        </w:tc>
        <w:tc>
          <w:tcPr>
            <w:tcW w:w="1134" w:type="dxa"/>
            <w:tcBorders>
              <w:top w:val="nil"/>
              <w:left w:val="nil"/>
              <w:right w:val="nil"/>
            </w:tcBorders>
          </w:tcPr>
          <w:p w:rsidR="00BA3086" w:rsidRPr="00AD2F0D" w:rsidRDefault="00BA3086" w:rsidP="00BA390E">
            <w:pPr>
              <w:rPr>
                <w:rFonts w:ascii="Arial" w:hAnsi="Arial" w:cs="Arial"/>
                <w:sz w:val="6"/>
                <w:szCs w:val="6"/>
              </w:rPr>
            </w:pPr>
          </w:p>
        </w:tc>
        <w:tc>
          <w:tcPr>
            <w:tcW w:w="851" w:type="dxa"/>
            <w:tcBorders>
              <w:top w:val="nil"/>
              <w:left w:val="nil"/>
              <w:right w:val="nil"/>
            </w:tcBorders>
          </w:tcPr>
          <w:p w:rsidR="00BA3086" w:rsidRPr="00AD2F0D" w:rsidRDefault="00BA3086" w:rsidP="00BA390E">
            <w:pPr>
              <w:rPr>
                <w:rFonts w:ascii="Arial" w:hAnsi="Arial" w:cs="Arial"/>
                <w:sz w:val="6"/>
                <w:szCs w:val="6"/>
              </w:rPr>
            </w:pPr>
          </w:p>
        </w:tc>
        <w:tc>
          <w:tcPr>
            <w:tcW w:w="1418" w:type="dxa"/>
            <w:tcBorders>
              <w:top w:val="nil"/>
              <w:left w:val="nil"/>
              <w:right w:val="nil"/>
            </w:tcBorders>
          </w:tcPr>
          <w:p w:rsidR="00BA3086" w:rsidRPr="00AD2F0D" w:rsidRDefault="00BA3086" w:rsidP="00BA390E">
            <w:pPr>
              <w:rPr>
                <w:rFonts w:ascii="Arial" w:hAnsi="Arial" w:cs="Arial"/>
                <w:sz w:val="6"/>
                <w:szCs w:val="6"/>
              </w:rPr>
            </w:pPr>
          </w:p>
        </w:tc>
      </w:tr>
      <w:tr w:rsidR="00AD2F0D" w:rsidRPr="00AD2F0D" w:rsidTr="00BA390E">
        <w:tc>
          <w:tcPr>
            <w:tcW w:w="7471" w:type="dxa"/>
            <w:gridSpan w:val="6"/>
          </w:tcPr>
          <w:p w:rsidR="00BA3086" w:rsidRPr="00AD2F0D" w:rsidRDefault="00BA3086" w:rsidP="00BA390E">
            <w:pPr>
              <w:rPr>
                <w:rFonts w:ascii="Arial" w:hAnsi="Arial" w:cs="Arial"/>
                <w:sz w:val="18"/>
                <w:szCs w:val="18"/>
              </w:rPr>
            </w:pPr>
            <w:r w:rsidRPr="00AD2F0D">
              <w:rPr>
                <w:rFonts w:ascii="Arial" w:hAnsi="Arial" w:cs="Arial"/>
                <w:sz w:val="18"/>
                <w:szCs w:val="18"/>
              </w:rPr>
              <w:t>По данным АО «НИАЭП»</w:t>
            </w:r>
            <w:proofErr w:type="gramStart"/>
            <w:r w:rsidRPr="00AD2F0D">
              <w:rPr>
                <w:rFonts w:ascii="Arial" w:hAnsi="Arial" w:cs="Arial"/>
                <w:sz w:val="18"/>
                <w:szCs w:val="18"/>
              </w:rPr>
              <w:t xml:space="preserve">     ,</w:t>
            </w:r>
            <w:proofErr w:type="gramEnd"/>
            <w:r w:rsidRPr="00AD2F0D">
              <w:rPr>
                <w:rFonts w:ascii="Arial" w:hAnsi="Arial" w:cs="Arial"/>
                <w:sz w:val="18"/>
                <w:szCs w:val="18"/>
              </w:rPr>
              <w:t xml:space="preserve"> руб.</w:t>
            </w:r>
          </w:p>
        </w:tc>
        <w:tc>
          <w:tcPr>
            <w:tcW w:w="7373" w:type="dxa"/>
            <w:gridSpan w:val="6"/>
          </w:tcPr>
          <w:p w:rsidR="00BA3086" w:rsidRPr="00AD2F0D" w:rsidRDefault="00BA3086" w:rsidP="00BA390E">
            <w:pPr>
              <w:rPr>
                <w:rFonts w:ascii="Arial" w:hAnsi="Arial" w:cs="Arial"/>
                <w:sz w:val="18"/>
                <w:szCs w:val="18"/>
              </w:rPr>
            </w:pPr>
            <w:r w:rsidRPr="00AD2F0D">
              <w:rPr>
                <w:rFonts w:ascii="Arial" w:hAnsi="Arial" w:cs="Arial"/>
                <w:sz w:val="18"/>
                <w:szCs w:val="18"/>
              </w:rPr>
              <w:t xml:space="preserve">По данным </w:t>
            </w:r>
            <w:r w:rsidRPr="00AD2F0D">
              <w:rPr>
                <w:rFonts w:ascii="Arial" w:hAnsi="Arial" w:cs="Arial"/>
                <w:i/>
                <w:sz w:val="18"/>
                <w:szCs w:val="18"/>
              </w:rPr>
              <w:t>Организация</w:t>
            </w:r>
            <w:proofErr w:type="gramStart"/>
            <w:r w:rsidRPr="00AD2F0D">
              <w:rPr>
                <w:rFonts w:ascii="Arial" w:hAnsi="Arial" w:cs="Arial"/>
                <w:i/>
                <w:sz w:val="18"/>
                <w:szCs w:val="18"/>
              </w:rPr>
              <w:t>2</w:t>
            </w:r>
            <w:proofErr w:type="gramEnd"/>
            <w:r w:rsidRPr="00AD2F0D">
              <w:rPr>
                <w:rFonts w:ascii="Arial" w:hAnsi="Arial" w:cs="Arial"/>
                <w:sz w:val="18"/>
                <w:szCs w:val="18"/>
              </w:rPr>
              <w:t xml:space="preserve">    , руб.</w:t>
            </w:r>
          </w:p>
        </w:tc>
      </w:tr>
      <w:tr w:rsidR="00AD2F0D" w:rsidRPr="00AD2F0D" w:rsidTr="00BA390E">
        <w:tc>
          <w:tcPr>
            <w:tcW w:w="1134" w:type="dxa"/>
          </w:tcPr>
          <w:p w:rsidR="00BA3086" w:rsidRPr="00AD2F0D" w:rsidRDefault="00BA3086" w:rsidP="00BA390E">
            <w:pPr>
              <w:jc w:val="center"/>
              <w:rPr>
                <w:rFonts w:ascii="Arial" w:hAnsi="Arial" w:cs="Arial"/>
                <w:sz w:val="16"/>
                <w:szCs w:val="16"/>
              </w:rPr>
            </w:pPr>
            <w:r w:rsidRPr="00AD2F0D">
              <w:rPr>
                <w:rFonts w:ascii="Arial" w:hAnsi="Arial" w:cs="Arial"/>
                <w:sz w:val="16"/>
                <w:szCs w:val="16"/>
              </w:rPr>
              <w:t>Дата</w:t>
            </w:r>
          </w:p>
        </w:tc>
        <w:tc>
          <w:tcPr>
            <w:tcW w:w="2836" w:type="dxa"/>
            <w:gridSpan w:val="2"/>
          </w:tcPr>
          <w:p w:rsidR="00BA3086" w:rsidRPr="00AD2F0D" w:rsidRDefault="00BA3086" w:rsidP="00BA390E">
            <w:pPr>
              <w:jc w:val="center"/>
              <w:rPr>
                <w:rFonts w:ascii="Arial" w:hAnsi="Arial" w:cs="Arial"/>
                <w:sz w:val="16"/>
                <w:szCs w:val="16"/>
              </w:rPr>
            </w:pPr>
            <w:r w:rsidRPr="00AD2F0D">
              <w:rPr>
                <w:rFonts w:ascii="Arial" w:hAnsi="Arial" w:cs="Arial"/>
                <w:sz w:val="16"/>
                <w:szCs w:val="16"/>
              </w:rPr>
              <w:t>Документ</w:t>
            </w:r>
          </w:p>
        </w:tc>
        <w:tc>
          <w:tcPr>
            <w:tcW w:w="2083" w:type="dxa"/>
            <w:gridSpan w:val="2"/>
          </w:tcPr>
          <w:p w:rsidR="00BA3086" w:rsidRPr="00AD2F0D" w:rsidRDefault="00BA3086" w:rsidP="00BA390E">
            <w:pPr>
              <w:jc w:val="center"/>
              <w:rPr>
                <w:rFonts w:ascii="Arial" w:hAnsi="Arial" w:cs="Arial"/>
                <w:sz w:val="16"/>
                <w:szCs w:val="16"/>
              </w:rPr>
            </w:pPr>
            <w:r w:rsidRPr="00AD2F0D">
              <w:rPr>
                <w:rFonts w:ascii="Arial" w:hAnsi="Arial" w:cs="Arial"/>
                <w:sz w:val="16"/>
                <w:szCs w:val="16"/>
              </w:rPr>
              <w:t>Дебет</w:t>
            </w:r>
          </w:p>
        </w:tc>
        <w:tc>
          <w:tcPr>
            <w:tcW w:w="1418" w:type="dxa"/>
          </w:tcPr>
          <w:p w:rsidR="00BA3086" w:rsidRPr="00AD2F0D" w:rsidRDefault="00BA3086" w:rsidP="00BA390E">
            <w:pPr>
              <w:jc w:val="center"/>
              <w:rPr>
                <w:rFonts w:ascii="Arial" w:hAnsi="Arial" w:cs="Arial"/>
                <w:sz w:val="16"/>
                <w:szCs w:val="16"/>
              </w:rPr>
            </w:pPr>
            <w:r w:rsidRPr="00AD2F0D">
              <w:rPr>
                <w:rFonts w:ascii="Arial" w:hAnsi="Arial" w:cs="Arial"/>
                <w:sz w:val="16"/>
                <w:szCs w:val="16"/>
              </w:rPr>
              <w:t>Кредит</w:t>
            </w:r>
          </w:p>
        </w:tc>
        <w:tc>
          <w:tcPr>
            <w:tcW w:w="1134" w:type="dxa"/>
            <w:tcBorders>
              <w:top w:val="nil"/>
            </w:tcBorders>
          </w:tcPr>
          <w:p w:rsidR="00BA3086" w:rsidRPr="00AD2F0D" w:rsidRDefault="00BA3086" w:rsidP="00BA390E">
            <w:pPr>
              <w:jc w:val="center"/>
              <w:rPr>
                <w:rFonts w:ascii="Arial" w:hAnsi="Arial" w:cs="Arial"/>
                <w:sz w:val="16"/>
                <w:szCs w:val="16"/>
              </w:rPr>
            </w:pPr>
            <w:r w:rsidRPr="00AD2F0D">
              <w:rPr>
                <w:rFonts w:ascii="Arial" w:hAnsi="Arial" w:cs="Arial"/>
                <w:sz w:val="16"/>
                <w:szCs w:val="16"/>
              </w:rPr>
              <w:t>Дата</w:t>
            </w:r>
          </w:p>
        </w:tc>
        <w:tc>
          <w:tcPr>
            <w:tcW w:w="2836" w:type="dxa"/>
            <w:gridSpan w:val="2"/>
            <w:tcBorders>
              <w:top w:val="nil"/>
            </w:tcBorders>
          </w:tcPr>
          <w:p w:rsidR="00BA3086" w:rsidRPr="00AD2F0D" w:rsidRDefault="00BA3086" w:rsidP="00BA390E">
            <w:pPr>
              <w:jc w:val="center"/>
              <w:rPr>
                <w:rFonts w:ascii="Arial" w:hAnsi="Arial" w:cs="Arial"/>
                <w:sz w:val="16"/>
                <w:szCs w:val="16"/>
              </w:rPr>
            </w:pPr>
            <w:r w:rsidRPr="00AD2F0D">
              <w:rPr>
                <w:rFonts w:ascii="Arial" w:hAnsi="Arial" w:cs="Arial"/>
                <w:sz w:val="16"/>
                <w:szCs w:val="16"/>
              </w:rPr>
              <w:t>Документ</w:t>
            </w:r>
          </w:p>
        </w:tc>
        <w:tc>
          <w:tcPr>
            <w:tcW w:w="1985" w:type="dxa"/>
            <w:gridSpan w:val="2"/>
            <w:tcBorders>
              <w:top w:val="nil"/>
            </w:tcBorders>
          </w:tcPr>
          <w:p w:rsidR="00BA3086" w:rsidRPr="00AD2F0D" w:rsidRDefault="00BA3086" w:rsidP="00BA390E">
            <w:pPr>
              <w:jc w:val="center"/>
              <w:rPr>
                <w:rFonts w:ascii="Arial" w:hAnsi="Arial" w:cs="Arial"/>
                <w:sz w:val="16"/>
                <w:szCs w:val="16"/>
              </w:rPr>
            </w:pPr>
            <w:r w:rsidRPr="00AD2F0D">
              <w:rPr>
                <w:rFonts w:ascii="Arial" w:hAnsi="Arial" w:cs="Arial"/>
                <w:sz w:val="16"/>
                <w:szCs w:val="16"/>
              </w:rPr>
              <w:t>Дебет</w:t>
            </w:r>
          </w:p>
        </w:tc>
        <w:tc>
          <w:tcPr>
            <w:tcW w:w="1418" w:type="dxa"/>
            <w:tcBorders>
              <w:top w:val="nil"/>
            </w:tcBorders>
          </w:tcPr>
          <w:p w:rsidR="00BA3086" w:rsidRPr="00AD2F0D" w:rsidRDefault="00BA3086" w:rsidP="00BA390E">
            <w:pPr>
              <w:jc w:val="center"/>
              <w:rPr>
                <w:rFonts w:ascii="Arial" w:hAnsi="Arial" w:cs="Arial"/>
                <w:sz w:val="16"/>
                <w:szCs w:val="16"/>
              </w:rPr>
            </w:pPr>
            <w:r w:rsidRPr="00AD2F0D">
              <w:rPr>
                <w:rFonts w:ascii="Arial" w:hAnsi="Arial" w:cs="Arial"/>
                <w:sz w:val="16"/>
                <w:szCs w:val="16"/>
              </w:rPr>
              <w:t>Кредит</w:t>
            </w:r>
          </w:p>
        </w:tc>
      </w:tr>
      <w:tr w:rsidR="00AD2F0D" w:rsidRPr="00AD2F0D" w:rsidTr="00BA390E">
        <w:tc>
          <w:tcPr>
            <w:tcW w:w="3970" w:type="dxa"/>
            <w:gridSpan w:val="3"/>
            <w:tcBorders>
              <w:bottom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Сальдо начальное</w:t>
            </w:r>
          </w:p>
        </w:tc>
        <w:tc>
          <w:tcPr>
            <w:tcW w:w="2083" w:type="dxa"/>
            <w:gridSpan w:val="2"/>
            <w:tcBorders>
              <w:bottom w:val="nil"/>
            </w:tcBorders>
          </w:tcPr>
          <w:p w:rsidR="00BA3086" w:rsidRPr="00AD2F0D" w:rsidRDefault="00BA3086" w:rsidP="00BA390E">
            <w:pPr>
              <w:rPr>
                <w:rFonts w:ascii="Arial" w:hAnsi="Arial" w:cs="Arial"/>
                <w:sz w:val="14"/>
                <w:szCs w:val="14"/>
              </w:rPr>
            </w:pPr>
          </w:p>
        </w:tc>
        <w:tc>
          <w:tcPr>
            <w:tcW w:w="1418" w:type="dxa"/>
            <w:tcBorders>
              <w:bottom w:val="nil"/>
            </w:tcBorders>
          </w:tcPr>
          <w:p w:rsidR="00BA3086" w:rsidRPr="00AD2F0D" w:rsidRDefault="00BA3086" w:rsidP="00BA390E">
            <w:pPr>
              <w:rPr>
                <w:rFonts w:ascii="Arial" w:hAnsi="Arial" w:cs="Arial"/>
                <w:sz w:val="14"/>
                <w:szCs w:val="14"/>
              </w:rPr>
            </w:pPr>
          </w:p>
        </w:tc>
        <w:tc>
          <w:tcPr>
            <w:tcW w:w="3970" w:type="dxa"/>
            <w:gridSpan w:val="3"/>
            <w:tcBorders>
              <w:bottom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Сальдо начальное</w:t>
            </w:r>
          </w:p>
        </w:tc>
        <w:tc>
          <w:tcPr>
            <w:tcW w:w="1985" w:type="dxa"/>
            <w:gridSpan w:val="2"/>
            <w:tcBorders>
              <w:bottom w:val="nil"/>
            </w:tcBorders>
          </w:tcPr>
          <w:p w:rsidR="00BA3086" w:rsidRPr="00AD2F0D" w:rsidRDefault="00BA3086" w:rsidP="00BA390E">
            <w:pPr>
              <w:rPr>
                <w:rFonts w:ascii="Arial" w:hAnsi="Arial" w:cs="Arial"/>
                <w:sz w:val="14"/>
                <w:szCs w:val="14"/>
              </w:rPr>
            </w:pPr>
          </w:p>
        </w:tc>
        <w:tc>
          <w:tcPr>
            <w:tcW w:w="1418" w:type="dxa"/>
            <w:tcBorders>
              <w:bottom w:val="nil"/>
            </w:tcBorders>
          </w:tcPr>
          <w:p w:rsidR="00BA3086" w:rsidRPr="00AD2F0D" w:rsidRDefault="00BA3086" w:rsidP="00BA390E">
            <w:pPr>
              <w:rPr>
                <w:rFonts w:ascii="Arial" w:hAnsi="Arial" w:cs="Arial"/>
                <w:sz w:val="14"/>
                <w:szCs w:val="14"/>
              </w:rPr>
            </w:pPr>
          </w:p>
        </w:tc>
      </w:tr>
      <w:tr w:rsidR="00AD2F0D" w:rsidRPr="00AD2F0D" w:rsidTr="00BA390E">
        <w:tc>
          <w:tcPr>
            <w:tcW w:w="14844" w:type="dxa"/>
            <w:gridSpan w:val="12"/>
            <w:tcBorders>
              <w:top w:val="nil"/>
              <w:bottom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договор №</w:t>
            </w:r>
          </w:p>
        </w:tc>
      </w:tr>
      <w:tr w:rsidR="00AD2F0D" w:rsidRPr="00AD2F0D" w:rsidTr="00BA3086">
        <w:trPr>
          <w:trHeight w:val="95"/>
        </w:trPr>
        <w:tc>
          <w:tcPr>
            <w:tcW w:w="3970" w:type="dxa"/>
            <w:gridSpan w:val="3"/>
            <w:tcBorders>
              <w:top w:val="nil"/>
            </w:tcBorders>
          </w:tcPr>
          <w:p w:rsidR="00BA3086" w:rsidRPr="00AD2F0D" w:rsidRDefault="00BA3086" w:rsidP="00BA390E">
            <w:pPr>
              <w:jc w:val="right"/>
              <w:rPr>
                <w:rFonts w:ascii="Arial" w:hAnsi="Arial" w:cs="Arial"/>
                <w:sz w:val="14"/>
                <w:szCs w:val="14"/>
              </w:rPr>
            </w:pPr>
            <w:r w:rsidRPr="00AD2F0D">
              <w:rPr>
                <w:rFonts w:ascii="Arial" w:hAnsi="Arial" w:cs="Arial"/>
                <w:sz w:val="14"/>
                <w:szCs w:val="14"/>
              </w:rPr>
              <w:t>Сальдо начальное по договору:</w:t>
            </w:r>
          </w:p>
        </w:tc>
        <w:tc>
          <w:tcPr>
            <w:tcW w:w="2083" w:type="dxa"/>
            <w:gridSpan w:val="2"/>
            <w:tcBorders>
              <w:top w:val="nil"/>
            </w:tcBorders>
          </w:tcPr>
          <w:p w:rsidR="00BA3086" w:rsidRPr="00AD2F0D" w:rsidRDefault="00BA3086" w:rsidP="00BA390E">
            <w:pPr>
              <w:rPr>
                <w:rFonts w:ascii="Arial" w:hAnsi="Arial" w:cs="Arial"/>
                <w:sz w:val="14"/>
                <w:szCs w:val="14"/>
              </w:rPr>
            </w:pPr>
          </w:p>
        </w:tc>
        <w:tc>
          <w:tcPr>
            <w:tcW w:w="1418" w:type="dxa"/>
            <w:tcBorders>
              <w:top w:val="nil"/>
            </w:tcBorders>
          </w:tcPr>
          <w:p w:rsidR="00BA3086" w:rsidRPr="00AD2F0D" w:rsidRDefault="00BA3086" w:rsidP="00BA390E">
            <w:pPr>
              <w:rPr>
                <w:rFonts w:ascii="Arial" w:hAnsi="Arial" w:cs="Arial"/>
                <w:sz w:val="14"/>
                <w:szCs w:val="14"/>
              </w:rPr>
            </w:pPr>
          </w:p>
        </w:tc>
        <w:tc>
          <w:tcPr>
            <w:tcW w:w="3970" w:type="dxa"/>
            <w:gridSpan w:val="3"/>
            <w:tcBorders>
              <w:top w:val="nil"/>
            </w:tcBorders>
          </w:tcPr>
          <w:p w:rsidR="00BA3086" w:rsidRPr="00AD2F0D" w:rsidRDefault="00BA3086" w:rsidP="00BA390E">
            <w:pPr>
              <w:jc w:val="right"/>
              <w:rPr>
                <w:rFonts w:ascii="Arial" w:hAnsi="Arial" w:cs="Arial"/>
                <w:sz w:val="14"/>
                <w:szCs w:val="14"/>
              </w:rPr>
            </w:pPr>
            <w:r w:rsidRPr="00AD2F0D">
              <w:rPr>
                <w:rFonts w:ascii="Arial" w:hAnsi="Arial" w:cs="Arial"/>
                <w:sz w:val="14"/>
                <w:szCs w:val="14"/>
              </w:rPr>
              <w:t>Сальдо начальное по договору:</w:t>
            </w:r>
          </w:p>
        </w:tc>
        <w:tc>
          <w:tcPr>
            <w:tcW w:w="1985" w:type="dxa"/>
            <w:gridSpan w:val="2"/>
            <w:tcBorders>
              <w:top w:val="nil"/>
            </w:tcBorders>
          </w:tcPr>
          <w:p w:rsidR="00BA3086" w:rsidRPr="00AD2F0D" w:rsidRDefault="00BA3086" w:rsidP="00BA390E">
            <w:pPr>
              <w:rPr>
                <w:rFonts w:ascii="Arial" w:hAnsi="Arial" w:cs="Arial"/>
                <w:sz w:val="14"/>
                <w:szCs w:val="14"/>
              </w:rPr>
            </w:pPr>
          </w:p>
        </w:tc>
        <w:tc>
          <w:tcPr>
            <w:tcW w:w="1418" w:type="dxa"/>
            <w:tcBorders>
              <w:top w:val="nil"/>
            </w:tcBorders>
          </w:tcPr>
          <w:p w:rsidR="00BA3086" w:rsidRPr="00AD2F0D" w:rsidRDefault="00BA3086" w:rsidP="00BA390E">
            <w:pPr>
              <w:rPr>
                <w:rFonts w:ascii="Arial" w:hAnsi="Arial" w:cs="Arial"/>
                <w:sz w:val="14"/>
                <w:szCs w:val="14"/>
              </w:rPr>
            </w:pPr>
          </w:p>
        </w:tc>
      </w:tr>
      <w:tr w:rsidR="00AD2F0D" w:rsidRPr="00AD2F0D" w:rsidTr="00BA390E">
        <w:tc>
          <w:tcPr>
            <w:tcW w:w="1134" w:type="dxa"/>
          </w:tcPr>
          <w:p w:rsidR="00BA3086" w:rsidRPr="00AD2F0D" w:rsidRDefault="00BA3086" w:rsidP="00BA390E">
            <w:pPr>
              <w:rPr>
                <w:rFonts w:ascii="Arial" w:hAnsi="Arial" w:cs="Arial"/>
                <w:sz w:val="14"/>
                <w:szCs w:val="14"/>
              </w:rPr>
            </w:pPr>
          </w:p>
        </w:tc>
        <w:tc>
          <w:tcPr>
            <w:tcW w:w="2836" w:type="dxa"/>
            <w:gridSpan w:val="2"/>
          </w:tcPr>
          <w:p w:rsidR="00BA3086" w:rsidRPr="00AD2F0D" w:rsidRDefault="00BA3086" w:rsidP="00BA390E">
            <w:pPr>
              <w:rPr>
                <w:rFonts w:ascii="Arial" w:hAnsi="Arial" w:cs="Arial"/>
                <w:sz w:val="14"/>
                <w:szCs w:val="14"/>
              </w:rPr>
            </w:pPr>
          </w:p>
        </w:tc>
        <w:tc>
          <w:tcPr>
            <w:tcW w:w="2083" w:type="dxa"/>
            <w:gridSpan w:val="2"/>
          </w:tcPr>
          <w:p w:rsidR="00BA3086" w:rsidRPr="00AD2F0D" w:rsidRDefault="00BA3086" w:rsidP="00BA390E">
            <w:pPr>
              <w:rPr>
                <w:rFonts w:ascii="Arial" w:hAnsi="Arial" w:cs="Arial"/>
                <w:sz w:val="14"/>
                <w:szCs w:val="14"/>
              </w:rPr>
            </w:pPr>
          </w:p>
        </w:tc>
        <w:tc>
          <w:tcPr>
            <w:tcW w:w="1418" w:type="dxa"/>
          </w:tcPr>
          <w:p w:rsidR="00BA3086" w:rsidRPr="00AD2F0D" w:rsidRDefault="00BA3086" w:rsidP="00BA390E">
            <w:pPr>
              <w:rPr>
                <w:rFonts w:ascii="Arial" w:hAnsi="Arial" w:cs="Arial"/>
                <w:sz w:val="14"/>
                <w:szCs w:val="14"/>
              </w:rPr>
            </w:pPr>
          </w:p>
        </w:tc>
        <w:tc>
          <w:tcPr>
            <w:tcW w:w="1134" w:type="dxa"/>
          </w:tcPr>
          <w:p w:rsidR="00BA3086" w:rsidRPr="00AD2F0D" w:rsidRDefault="00BA3086" w:rsidP="00BA390E">
            <w:pPr>
              <w:rPr>
                <w:rFonts w:ascii="Arial" w:hAnsi="Arial" w:cs="Arial"/>
                <w:sz w:val="14"/>
                <w:szCs w:val="14"/>
              </w:rPr>
            </w:pPr>
          </w:p>
        </w:tc>
        <w:tc>
          <w:tcPr>
            <w:tcW w:w="2836" w:type="dxa"/>
            <w:gridSpan w:val="2"/>
          </w:tcPr>
          <w:p w:rsidR="00BA3086" w:rsidRPr="00AD2F0D" w:rsidRDefault="00BA3086" w:rsidP="00BA390E">
            <w:pPr>
              <w:rPr>
                <w:rFonts w:ascii="Arial" w:hAnsi="Arial" w:cs="Arial"/>
                <w:sz w:val="14"/>
                <w:szCs w:val="14"/>
              </w:rPr>
            </w:pPr>
          </w:p>
        </w:tc>
        <w:tc>
          <w:tcPr>
            <w:tcW w:w="1985" w:type="dxa"/>
            <w:gridSpan w:val="2"/>
          </w:tcPr>
          <w:p w:rsidR="00BA3086" w:rsidRPr="00AD2F0D" w:rsidRDefault="00BA3086" w:rsidP="00BA390E">
            <w:pPr>
              <w:rPr>
                <w:rFonts w:ascii="Arial" w:hAnsi="Arial" w:cs="Arial"/>
                <w:sz w:val="14"/>
                <w:szCs w:val="14"/>
              </w:rPr>
            </w:pPr>
          </w:p>
        </w:tc>
        <w:tc>
          <w:tcPr>
            <w:tcW w:w="1418" w:type="dxa"/>
          </w:tcPr>
          <w:p w:rsidR="00BA3086" w:rsidRPr="00AD2F0D" w:rsidRDefault="00BA3086" w:rsidP="00BA390E">
            <w:pPr>
              <w:rPr>
                <w:rFonts w:ascii="Arial" w:hAnsi="Arial" w:cs="Arial"/>
                <w:sz w:val="14"/>
                <w:szCs w:val="14"/>
              </w:rPr>
            </w:pPr>
          </w:p>
        </w:tc>
      </w:tr>
      <w:tr w:rsidR="00AD2F0D" w:rsidRPr="00AD2F0D" w:rsidTr="00BA390E">
        <w:tc>
          <w:tcPr>
            <w:tcW w:w="1134" w:type="dxa"/>
          </w:tcPr>
          <w:p w:rsidR="00BA3086" w:rsidRPr="00AD2F0D" w:rsidRDefault="00BA3086" w:rsidP="00BA390E">
            <w:pPr>
              <w:rPr>
                <w:rFonts w:ascii="Arial" w:hAnsi="Arial" w:cs="Arial"/>
                <w:sz w:val="14"/>
                <w:szCs w:val="14"/>
              </w:rPr>
            </w:pPr>
          </w:p>
        </w:tc>
        <w:tc>
          <w:tcPr>
            <w:tcW w:w="2836" w:type="dxa"/>
            <w:gridSpan w:val="2"/>
          </w:tcPr>
          <w:p w:rsidR="00BA3086" w:rsidRPr="00AD2F0D" w:rsidRDefault="00BA3086" w:rsidP="00BA390E">
            <w:pPr>
              <w:rPr>
                <w:rFonts w:ascii="Arial" w:hAnsi="Arial" w:cs="Arial"/>
                <w:sz w:val="14"/>
                <w:szCs w:val="14"/>
              </w:rPr>
            </w:pPr>
          </w:p>
        </w:tc>
        <w:tc>
          <w:tcPr>
            <w:tcW w:w="2083" w:type="dxa"/>
            <w:gridSpan w:val="2"/>
          </w:tcPr>
          <w:p w:rsidR="00BA3086" w:rsidRPr="00AD2F0D" w:rsidRDefault="00BA3086" w:rsidP="00BA390E">
            <w:pPr>
              <w:rPr>
                <w:rFonts w:ascii="Arial" w:hAnsi="Arial" w:cs="Arial"/>
                <w:sz w:val="14"/>
                <w:szCs w:val="14"/>
              </w:rPr>
            </w:pPr>
          </w:p>
        </w:tc>
        <w:tc>
          <w:tcPr>
            <w:tcW w:w="1418" w:type="dxa"/>
          </w:tcPr>
          <w:p w:rsidR="00BA3086" w:rsidRPr="00AD2F0D" w:rsidRDefault="00BA3086" w:rsidP="00BA390E">
            <w:pPr>
              <w:rPr>
                <w:rFonts w:ascii="Arial" w:hAnsi="Arial" w:cs="Arial"/>
                <w:sz w:val="14"/>
                <w:szCs w:val="14"/>
              </w:rPr>
            </w:pPr>
          </w:p>
        </w:tc>
        <w:tc>
          <w:tcPr>
            <w:tcW w:w="1134" w:type="dxa"/>
          </w:tcPr>
          <w:p w:rsidR="00BA3086" w:rsidRPr="00AD2F0D" w:rsidRDefault="00BA3086" w:rsidP="00BA390E">
            <w:pPr>
              <w:rPr>
                <w:rFonts w:ascii="Arial" w:hAnsi="Arial" w:cs="Arial"/>
                <w:sz w:val="14"/>
                <w:szCs w:val="14"/>
              </w:rPr>
            </w:pPr>
          </w:p>
        </w:tc>
        <w:tc>
          <w:tcPr>
            <w:tcW w:w="2836" w:type="dxa"/>
            <w:gridSpan w:val="2"/>
          </w:tcPr>
          <w:p w:rsidR="00BA3086" w:rsidRPr="00AD2F0D" w:rsidRDefault="00BA3086" w:rsidP="00BA390E">
            <w:pPr>
              <w:rPr>
                <w:rFonts w:ascii="Arial" w:hAnsi="Arial" w:cs="Arial"/>
                <w:sz w:val="14"/>
                <w:szCs w:val="14"/>
              </w:rPr>
            </w:pPr>
          </w:p>
        </w:tc>
        <w:tc>
          <w:tcPr>
            <w:tcW w:w="1985" w:type="dxa"/>
            <w:gridSpan w:val="2"/>
          </w:tcPr>
          <w:p w:rsidR="00BA3086" w:rsidRPr="00AD2F0D" w:rsidRDefault="00BA3086" w:rsidP="00BA390E">
            <w:pPr>
              <w:rPr>
                <w:rFonts w:ascii="Arial" w:hAnsi="Arial" w:cs="Arial"/>
                <w:sz w:val="14"/>
                <w:szCs w:val="14"/>
              </w:rPr>
            </w:pPr>
          </w:p>
        </w:tc>
        <w:tc>
          <w:tcPr>
            <w:tcW w:w="1418" w:type="dxa"/>
          </w:tcPr>
          <w:p w:rsidR="00BA3086" w:rsidRPr="00AD2F0D" w:rsidRDefault="00BA3086" w:rsidP="00BA390E">
            <w:pPr>
              <w:rPr>
                <w:rFonts w:ascii="Arial" w:hAnsi="Arial" w:cs="Arial"/>
                <w:sz w:val="14"/>
                <w:szCs w:val="14"/>
              </w:rPr>
            </w:pPr>
          </w:p>
        </w:tc>
      </w:tr>
      <w:tr w:rsidR="00AD2F0D" w:rsidRPr="00AD2F0D" w:rsidTr="00BA390E">
        <w:tc>
          <w:tcPr>
            <w:tcW w:w="3970" w:type="dxa"/>
            <w:gridSpan w:val="3"/>
          </w:tcPr>
          <w:p w:rsidR="00BA3086" w:rsidRPr="00AD2F0D" w:rsidRDefault="00BA3086" w:rsidP="00BA390E">
            <w:pPr>
              <w:jc w:val="right"/>
              <w:rPr>
                <w:rFonts w:ascii="Arial" w:hAnsi="Arial" w:cs="Arial"/>
                <w:sz w:val="14"/>
                <w:szCs w:val="14"/>
              </w:rPr>
            </w:pPr>
            <w:r w:rsidRPr="00AD2F0D">
              <w:rPr>
                <w:rFonts w:ascii="Arial" w:hAnsi="Arial" w:cs="Arial"/>
                <w:sz w:val="14"/>
                <w:szCs w:val="14"/>
              </w:rPr>
              <w:t>Итого оборот по договору:</w:t>
            </w:r>
          </w:p>
        </w:tc>
        <w:tc>
          <w:tcPr>
            <w:tcW w:w="2083" w:type="dxa"/>
            <w:gridSpan w:val="2"/>
          </w:tcPr>
          <w:p w:rsidR="00BA3086" w:rsidRPr="00AD2F0D" w:rsidRDefault="00BA3086" w:rsidP="00BA390E">
            <w:pPr>
              <w:rPr>
                <w:rFonts w:ascii="Arial" w:hAnsi="Arial" w:cs="Arial"/>
                <w:sz w:val="14"/>
                <w:szCs w:val="14"/>
              </w:rPr>
            </w:pPr>
          </w:p>
        </w:tc>
        <w:tc>
          <w:tcPr>
            <w:tcW w:w="1418" w:type="dxa"/>
          </w:tcPr>
          <w:p w:rsidR="00BA3086" w:rsidRPr="00AD2F0D" w:rsidRDefault="00BA3086" w:rsidP="00BA390E">
            <w:pPr>
              <w:rPr>
                <w:rFonts w:ascii="Arial" w:hAnsi="Arial" w:cs="Arial"/>
                <w:sz w:val="14"/>
                <w:szCs w:val="14"/>
              </w:rPr>
            </w:pPr>
          </w:p>
        </w:tc>
        <w:tc>
          <w:tcPr>
            <w:tcW w:w="3970" w:type="dxa"/>
            <w:gridSpan w:val="3"/>
          </w:tcPr>
          <w:p w:rsidR="00BA3086" w:rsidRPr="00AD2F0D" w:rsidRDefault="00BA3086" w:rsidP="00BA390E">
            <w:pPr>
              <w:jc w:val="right"/>
              <w:rPr>
                <w:rFonts w:ascii="Arial" w:hAnsi="Arial" w:cs="Arial"/>
                <w:sz w:val="14"/>
                <w:szCs w:val="14"/>
              </w:rPr>
            </w:pPr>
            <w:r w:rsidRPr="00AD2F0D">
              <w:rPr>
                <w:rFonts w:ascii="Arial" w:hAnsi="Arial" w:cs="Arial"/>
                <w:sz w:val="14"/>
                <w:szCs w:val="14"/>
              </w:rPr>
              <w:t>Итого оборот по договору:</w:t>
            </w:r>
          </w:p>
        </w:tc>
        <w:tc>
          <w:tcPr>
            <w:tcW w:w="1985" w:type="dxa"/>
            <w:gridSpan w:val="2"/>
          </w:tcPr>
          <w:p w:rsidR="00BA3086" w:rsidRPr="00AD2F0D" w:rsidRDefault="00BA3086" w:rsidP="00BA390E">
            <w:pPr>
              <w:rPr>
                <w:rFonts w:ascii="Arial" w:hAnsi="Arial" w:cs="Arial"/>
                <w:sz w:val="14"/>
                <w:szCs w:val="14"/>
              </w:rPr>
            </w:pPr>
          </w:p>
        </w:tc>
        <w:tc>
          <w:tcPr>
            <w:tcW w:w="1418" w:type="dxa"/>
          </w:tcPr>
          <w:p w:rsidR="00BA3086" w:rsidRPr="00AD2F0D" w:rsidRDefault="00BA3086" w:rsidP="00BA390E">
            <w:pPr>
              <w:rPr>
                <w:rFonts w:ascii="Arial" w:hAnsi="Arial" w:cs="Arial"/>
                <w:sz w:val="14"/>
                <w:szCs w:val="14"/>
              </w:rPr>
            </w:pPr>
          </w:p>
        </w:tc>
      </w:tr>
      <w:tr w:rsidR="00AD2F0D" w:rsidRPr="00AD2F0D" w:rsidTr="00BA390E">
        <w:tc>
          <w:tcPr>
            <w:tcW w:w="3970" w:type="dxa"/>
            <w:gridSpan w:val="3"/>
          </w:tcPr>
          <w:p w:rsidR="00BA3086" w:rsidRPr="00AD2F0D" w:rsidRDefault="00BA3086" w:rsidP="00BA390E">
            <w:pPr>
              <w:jc w:val="right"/>
              <w:rPr>
                <w:rFonts w:ascii="Arial" w:hAnsi="Arial" w:cs="Arial"/>
                <w:sz w:val="14"/>
                <w:szCs w:val="14"/>
              </w:rPr>
            </w:pPr>
            <w:r w:rsidRPr="00AD2F0D">
              <w:rPr>
                <w:rFonts w:ascii="Arial" w:hAnsi="Arial" w:cs="Arial"/>
                <w:sz w:val="14"/>
                <w:szCs w:val="14"/>
              </w:rPr>
              <w:t>Сальдо конечное по договору:</w:t>
            </w:r>
          </w:p>
        </w:tc>
        <w:tc>
          <w:tcPr>
            <w:tcW w:w="2083" w:type="dxa"/>
            <w:gridSpan w:val="2"/>
          </w:tcPr>
          <w:p w:rsidR="00BA3086" w:rsidRPr="00AD2F0D" w:rsidRDefault="00BA3086" w:rsidP="00BA390E">
            <w:pPr>
              <w:rPr>
                <w:rFonts w:ascii="Arial" w:hAnsi="Arial" w:cs="Arial"/>
                <w:sz w:val="14"/>
                <w:szCs w:val="14"/>
              </w:rPr>
            </w:pPr>
          </w:p>
        </w:tc>
        <w:tc>
          <w:tcPr>
            <w:tcW w:w="1418" w:type="dxa"/>
          </w:tcPr>
          <w:p w:rsidR="00BA3086" w:rsidRPr="00AD2F0D" w:rsidRDefault="00BA3086" w:rsidP="00BA390E">
            <w:pPr>
              <w:rPr>
                <w:rFonts w:ascii="Arial" w:hAnsi="Arial" w:cs="Arial"/>
                <w:sz w:val="14"/>
                <w:szCs w:val="14"/>
              </w:rPr>
            </w:pPr>
          </w:p>
        </w:tc>
        <w:tc>
          <w:tcPr>
            <w:tcW w:w="3970" w:type="dxa"/>
            <w:gridSpan w:val="3"/>
          </w:tcPr>
          <w:p w:rsidR="00BA3086" w:rsidRPr="00AD2F0D" w:rsidRDefault="00BA3086" w:rsidP="00BA390E">
            <w:pPr>
              <w:jc w:val="right"/>
              <w:rPr>
                <w:rFonts w:ascii="Arial" w:hAnsi="Arial" w:cs="Arial"/>
                <w:sz w:val="14"/>
                <w:szCs w:val="14"/>
              </w:rPr>
            </w:pPr>
            <w:r w:rsidRPr="00AD2F0D">
              <w:rPr>
                <w:rFonts w:ascii="Arial" w:hAnsi="Arial" w:cs="Arial"/>
                <w:sz w:val="14"/>
                <w:szCs w:val="14"/>
              </w:rPr>
              <w:t>Сальдо конечное по договору:</w:t>
            </w:r>
          </w:p>
        </w:tc>
        <w:tc>
          <w:tcPr>
            <w:tcW w:w="1985" w:type="dxa"/>
            <w:gridSpan w:val="2"/>
          </w:tcPr>
          <w:p w:rsidR="00BA3086" w:rsidRPr="00AD2F0D" w:rsidRDefault="00BA3086" w:rsidP="00BA390E">
            <w:pPr>
              <w:rPr>
                <w:rFonts w:ascii="Arial" w:hAnsi="Arial" w:cs="Arial"/>
                <w:sz w:val="14"/>
                <w:szCs w:val="14"/>
              </w:rPr>
            </w:pPr>
          </w:p>
        </w:tc>
        <w:tc>
          <w:tcPr>
            <w:tcW w:w="1418" w:type="dxa"/>
          </w:tcPr>
          <w:p w:rsidR="00BA3086" w:rsidRPr="00AD2F0D" w:rsidRDefault="00BA3086" w:rsidP="00BA390E">
            <w:pPr>
              <w:rPr>
                <w:rFonts w:ascii="Arial" w:hAnsi="Arial" w:cs="Arial"/>
                <w:sz w:val="14"/>
                <w:szCs w:val="14"/>
              </w:rPr>
            </w:pPr>
          </w:p>
        </w:tc>
      </w:tr>
      <w:tr w:rsidR="00AD2F0D" w:rsidRPr="00AD2F0D" w:rsidTr="00BA390E">
        <w:tc>
          <w:tcPr>
            <w:tcW w:w="14844" w:type="dxa"/>
            <w:gridSpan w:val="12"/>
          </w:tcPr>
          <w:p w:rsidR="00BA3086" w:rsidRPr="00AD2F0D" w:rsidRDefault="00BA3086" w:rsidP="00BA390E">
            <w:pPr>
              <w:rPr>
                <w:rFonts w:ascii="Arial" w:hAnsi="Arial" w:cs="Arial"/>
                <w:sz w:val="14"/>
                <w:szCs w:val="14"/>
              </w:rPr>
            </w:pPr>
            <w:r w:rsidRPr="00AD2F0D">
              <w:rPr>
                <w:rFonts w:ascii="Arial" w:hAnsi="Arial" w:cs="Arial"/>
                <w:sz w:val="14"/>
                <w:szCs w:val="14"/>
              </w:rPr>
              <w:t>Договор №</w:t>
            </w:r>
          </w:p>
        </w:tc>
      </w:tr>
      <w:tr w:rsidR="00AD2F0D" w:rsidRPr="00AD2F0D" w:rsidTr="00BA390E">
        <w:tc>
          <w:tcPr>
            <w:tcW w:w="3970" w:type="dxa"/>
            <w:gridSpan w:val="3"/>
          </w:tcPr>
          <w:p w:rsidR="00BA3086" w:rsidRPr="00AD2F0D" w:rsidRDefault="00BA3086" w:rsidP="00BA390E">
            <w:pPr>
              <w:jc w:val="right"/>
              <w:rPr>
                <w:rFonts w:ascii="Arial" w:hAnsi="Arial" w:cs="Arial"/>
                <w:sz w:val="14"/>
                <w:szCs w:val="14"/>
              </w:rPr>
            </w:pPr>
            <w:r w:rsidRPr="00AD2F0D">
              <w:rPr>
                <w:rFonts w:ascii="Arial" w:hAnsi="Arial" w:cs="Arial"/>
                <w:sz w:val="14"/>
                <w:szCs w:val="14"/>
              </w:rPr>
              <w:t>Сальдо начальное по договору:</w:t>
            </w:r>
          </w:p>
        </w:tc>
        <w:tc>
          <w:tcPr>
            <w:tcW w:w="2083" w:type="dxa"/>
            <w:gridSpan w:val="2"/>
          </w:tcPr>
          <w:p w:rsidR="00BA3086" w:rsidRPr="00AD2F0D" w:rsidRDefault="00BA3086" w:rsidP="00BA390E">
            <w:pPr>
              <w:rPr>
                <w:rFonts w:ascii="Arial" w:hAnsi="Arial" w:cs="Arial"/>
                <w:sz w:val="14"/>
                <w:szCs w:val="14"/>
              </w:rPr>
            </w:pPr>
          </w:p>
        </w:tc>
        <w:tc>
          <w:tcPr>
            <w:tcW w:w="1418" w:type="dxa"/>
          </w:tcPr>
          <w:p w:rsidR="00BA3086" w:rsidRPr="00AD2F0D" w:rsidRDefault="00BA3086" w:rsidP="00BA390E">
            <w:pPr>
              <w:rPr>
                <w:rFonts w:ascii="Arial" w:hAnsi="Arial" w:cs="Arial"/>
                <w:sz w:val="14"/>
                <w:szCs w:val="14"/>
              </w:rPr>
            </w:pPr>
          </w:p>
        </w:tc>
        <w:tc>
          <w:tcPr>
            <w:tcW w:w="3970" w:type="dxa"/>
            <w:gridSpan w:val="3"/>
          </w:tcPr>
          <w:p w:rsidR="00BA3086" w:rsidRPr="00AD2F0D" w:rsidRDefault="00BA3086" w:rsidP="00BA390E">
            <w:pPr>
              <w:jc w:val="right"/>
              <w:rPr>
                <w:rFonts w:ascii="Arial" w:hAnsi="Arial" w:cs="Arial"/>
                <w:sz w:val="14"/>
                <w:szCs w:val="14"/>
              </w:rPr>
            </w:pPr>
            <w:r w:rsidRPr="00AD2F0D">
              <w:rPr>
                <w:rFonts w:ascii="Arial" w:hAnsi="Arial" w:cs="Arial"/>
                <w:sz w:val="14"/>
                <w:szCs w:val="14"/>
              </w:rPr>
              <w:t>Сальдо начальное по договору:</w:t>
            </w:r>
          </w:p>
        </w:tc>
        <w:tc>
          <w:tcPr>
            <w:tcW w:w="1985" w:type="dxa"/>
            <w:gridSpan w:val="2"/>
          </w:tcPr>
          <w:p w:rsidR="00BA3086" w:rsidRPr="00AD2F0D" w:rsidRDefault="00BA3086" w:rsidP="00BA390E">
            <w:pPr>
              <w:rPr>
                <w:rFonts w:ascii="Arial" w:hAnsi="Arial" w:cs="Arial"/>
                <w:sz w:val="14"/>
                <w:szCs w:val="14"/>
              </w:rPr>
            </w:pPr>
          </w:p>
        </w:tc>
        <w:tc>
          <w:tcPr>
            <w:tcW w:w="1418" w:type="dxa"/>
          </w:tcPr>
          <w:p w:rsidR="00BA3086" w:rsidRPr="00AD2F0D" w:rsidRDefault="00BA3086" w:rsidP="00BA390E">
            <w:pPr>
              <w:rPr>
                <w:rFonts w:ascii="Arial" w:hAnsi="Arial" w:cs="Arial"/>
                <w:sz w:val="14"/>
                <w:szCs w:val="14"/>
              </w:rPr>
            </w:pPr>
          </w:p>
        </w:tc>
      </w:tr>
      <w:tr w:rsidR="00AD2F0D" w:rsidRPr="00AD2F0D" w:rsidTr="00BA390E">
        <w:tc>
          <w:tcPr>
            <w:tcW w:w="1134" w:type="dxa"/>
          </w:tcPr>
          <w:p w:rsidR="00BA3086" w:rsidRPr="00AD2F0D" w:rsidRDefault="00BA3086" w:rsidP="00BA390E">
            <w:pPr>
              <w:rPr>
                <w:rFonts w:ascii="Arial" w:hAnsi="Arial" w:cs="Arial"/>
                <w:sz w:val="14"/>
                <w:szCs w:val="14"/>
              </w:rPr>
            </w:pPr>
          </w:p>
        </w:tc>
        <w:tc>
          <w:tcPr>
            <w:tcW w:w="2836" w:type="dxa"/>
            <w:gridSpan w:val="2"/>
          </w:tcPr>
          <w:p w:rsidR="00BA3086" w:rsidRPr="00AD2F0D" w:rsidRDefault="00BA3086" w:rsidP="00BA390E">
            <w:pPr>
              <w:rPr>
                <w:rFonts w:ascii="Arial" w:hAnsi="Arial" w:cs="Arial"/>
                <w:sz w:val="14"/>
                <w:szCs w:val="14"/>
              </w:rPr>
            </w:pPr>
          </w:p>
        </w:tc>
        <w:tc>
          <w:tcPr>
            <w:tcW w:w="2083" w:type="dxa"/>
            <w:gridSpan w:val="2"/>
          </w:tcPr>
          <w:p w:rsidR="00BA3086" w:rsidRPr="00AD2F0D" w:rsidRDefault="00BA3086" w:rsidP="00BA390E">
            <w:pPr>
              <w:rPr>
                <w:rFonts w:ascii="Arial" w:hAnsi="Arial" w:cs="Arial"/>
                <w:sz w:val="14"/>
                <w:szCs w:val="14"/>
              </w:rPr>
            </w:pPr>
          </w:p>
        </w:tc>
        <w:tc>
          <w:tcPr>
            <w:tcW w:w="1418" w:type="dxa"/>
          </w:tcPr>
          <w:p w:rsidR="00BA3086" w:rsidRPr="00AD2F0D" w:rsidRDefault="00BA3086" w:rsidP="00BA390E">
            <w:pPr>
              <w:rPr>
                <w:rFonts w:ascii="Arial" w:hAnsi="Arial" w:cs="Arial"/>
                <w:sz w:val="14"/>
                <w:szCs w:val="14"/>
              </w:rPr>
            </w:pPr>
          </w:p>
        </w:tc>
        <w:tc>
          <w:tcPr>
            <w:tcW w:w="1134" w:type="dxa"/>
          </w:tcPr>
          <w:p w:rsidR="00BA3086" w:rsidRPr="00AD2F0D" w:rsidRDefault="00BA3086" w:rsidP="00BA390E">
            <w:pPr>
              <w:rPr>
                <w:rFonts w:ascii="Arial" w:hAnsi="Arial" w:cs="Arial"/>
                <w:sz w:val="14"/>
                <w:szCs w:val="14"/>
              </w:rPr>
            </w:pPr>
          </w:p>
        </w:tc>
        <w:tc>
          <w:tcPr>
            <w:tcW w:w="2836" w:type="dxa"/>
            <w:gridSpan w:val="2"/>
          </w:tcPr>
          <w:p w:rsidR="00BA3086" w:rsidRPr="00AD2F0D" w:rsidRDefault="00BA3086" w:rsidP="00BA390E">
            <w:pPr>
              <w:rPr>
                <w:rFonts w:ascii="Arial" w:hAnsi="Arial" w:cs="Arial"/>
                <w:sz w:val="14"/>
                <w:szCs w:val="14"/>
              </w:rPr>
            </w:pPr>
          </w:p>
        </w:tc>
        <w:tc>
          <w:tcPr>
            <w:tcW w:w="1985" w:type="dxa"/>
            <w:gridSpan w:val="2"/>
          </w:tcPr>
          <w:p w:rsidR="00BA3086" w:rsidRPr="00AD2F0D" w:rsidRDefault="00BA3086" w:rsidP="00BA390E">
            <w:pPr>
              <w:rPr>
                <w:rFonts w:ascii="Arial" w:hAnsi="Arial" w:cs="Arial"/>
                <w:sz w:val="14"/>
                <w:szCs w:val="14"/>
              </w:rPr>
            </w:pPr>
          </w:p>
        </w:tc>
        <w:tc>
          <w:tcPr>
            <w:tcW w:w="1418" w:type="dxa"/>
          </w:tcPr>
          <w:p w:rsidR="00BA3086" w:rsidRPr="00AD2F0D" w:rsidRDefault="00BA3086" w:rsidP="00BA390E">
            <w:pPr>
              <w:rPr>
                <w:rFonts w:ascii="Arial" w:hAnsi="Arial" w:cs="Arial"/>
                <w:sz w:val="14"/>
                <w:szCs w:val="14"/>
              </w:rPr>
            </w:pPr>
          </w:p>
        </w:tc>
      </w:tr>
      <w:tr w:rsidR="00AD2F0D" w:rsidRPr="00AD2F0D" w:rsidTr="00BA390E">
        <w:tc>
          <w:tcPr>
            <w:tcW w:w="1134" w:type="dxa"/>
          </w:tcPr>
          <w:p w:rsidR="00BA3086" w:rsidRPr="00AD2F0D" w:rsidRDefault="00BA3086" w:rsidP="00BA390E">
            <w:pPr>
              <w:rPr>
                <w:rFonts w:ascii="Arial" w:hAnsi="Arial" w:cs="Arial"/>
                <w:sz w:val="14"/>
                <w:szCs w:val="14"/>
              </w:rPr>
            </w:pPr>
          </w:p>
        </w:tc>
        <w:tc>
          <w:tcPr>
            <w:tcW w:w="2836" w:type="dxa"/>
            <w:gridSpan w:val="2"/>
          </w:tcPr>
          <w:p w:rsidR="00BA3086" w:rsidRPr="00AD2F0D" w:rsidRDefault="00BA3086" w:rsidP="00BA390E">
            <w:pPr>
              <w:rPr>
                <w:rFonts w:ascii="Arial" w:hAnsi="Arial" w:cs="Arial"/>
                <w:sz w:val="14"/>
                <w:szCs w:val="14"/>
              </w:rPr>
            </w:pPr>
          </w:p>
        </w:tc>
        <w:tc>
          <w:tcPr>
            <w:tcW w:w="2083" w:type="dxa"/>
            <w:gridSpan w:val="2"/>
          </w:tcPr>
          <w:p w:rsidR="00BA3086" w:rsidRPr="00AD2F0D" w:rsidRDefault="00BA3086" w:rsidP="00BA390E">
            <w:pPr>
              <w:rPr>
                <w:rFonts w:ascii="Arial" w:hAnsi="Arial" w:cs="Arial"/>
                <w:sz w:val="14"/>
                <w:szCs w:val="14"/>
              </w:rPr>
            </w:pPr>
          </w:p>
        </w:tc>
        <w:tc>
          <w:tcPr>
            <w:tcW w:w="1418" w:type="dxa"/>
          </w:tcPr>
          <w:p w:rsidR="00BA3086" w:rsidRPr="00AD2F0D" w:rsidRDefault="00BA3086" w:rsidP="00BA390E">
            <w:pPr>
              <w:rPr>
                <w:rFonts w:ascii="Arial" w:hAnsi="Arial" w:cs="Arial"/>
                <w:sz w:val="14"/>
                <w:szCs w:val="14"/>
              </w:rPr>
            </w:pPr>
          </w:p>
        </w:tc>
        <w:tc>
          <w:tcPr>
            <w:tcW w:w="1134" w:type="dxa"/>
          </w:tcPr>
          <w:p w:rsidR="00BA3086" w:rsidRPr="00AD2F0D" w:rsidRDefault="00BA3086" w:rsidP="00BA390E">
            <w:pPr>
              <w:rPr>
                <w:rFonts w:ascii="Arial" w:hAnsi="Arial" w:cs="Arial"/>
                <w:sz w:val="14"/>
                <w:szCs w:val="14"/>
              </w:rPr>
            </w:pPr>
          </w:p>
        </w:tc>
        <w:tc>
          <w:tcPr>
            <w:tcW w:w="2836" w:type="dxa"/>
            <w:gridSpan w:val="2"/>
          </w:tcPr>
          <w:p w:rsidR="00BA3086" w:rsidRPr="00AD2F0D" w:rsidRDefault="00BA3086" w:rsidP="00BA390E">
            <w:pPr>
              <w:rPr>
                <w:rFonts w:ascii="Arial" w:hAnsi="Arial" w:cs="Arial"/>
                <w:sz w:val="14"/>
                <w:szCs w:val="14"/>
              </w:rPr>
            </w:pPr>
          </w:p>
        </w:tc>
        <w:tc>
          <w:tcPr>
            <w:tcW w:w="1985" w:type="dxa"/>
            <w:gridSpan w:val="2"/>
          </w:tcPr>
          <w:p w:rsidR="00BA3086" w:rsidRPr="00AD2F0D" w:rsidRDefault="00BA3086" w:rsidP="00BA390E">
            <w:pPr>
              <w:rPr>
                <w:rFonts w:ascii="Arial" w:hAnsi="Arial" w:cs="Arial"/>
                <w:sz w:val="14"/>
                <w:szCs w:val="14"/>
              </w:rPr>
            </w:pPr>
          </w:p>
        </w:tc>
        <w:tc>
          <w:tcPr>
            <w:tcW w:w="1418" w:type="dxa"/>
          </w:tcPr>
          <w:p w:rsidR="00BA3086" w:rsidRPr="00AD2F0D" w:rsidRDefault="00BA3086" w:rsidP="00BA390E">
            <w:pPr>
              <w:rPr>
                <w:rFonts w:ascii="Arial" w:hAnsi="Arial" w:cs="Arial"/>
                <w:sz w:val="14"/>
                <w:szCs w:val="14"/>
              </w:rPr>
            </w:pPr>
          </w:p>
        </w:tc>
      </w:tr>
      <w:tr w:rsidR="00AD2F0D" w:rsidRPr="00AD2F0D" w:rsidTr="00BA390E">
        <w:tc>
          <w:tcPr>
            <w:tcW w:w="3970" w:type="dxa"/>
            <w:gridSpan w:val="3"/>
          </w:tcPr>
          <w:p w:rsidR="00BA3086" w:rsidRPr="00AD2F0D" w:rsidRDefault="00BA3086" w:rsidP="00BA390E">
            <w:pPr>
              <w:jc w:val="right"/>
              <w:rPr>
                <w:rFonts w:ascii="Arial" w:hAnsi="Arial" w:cs="Arial"/>
                <w:sz w:val="14"/>
                <w:szCs w:val="14"/>
              </w:rPr>
            </w:pPr>
            <w:r w:rsidRPr="00AD2F0D">
              <w:rPr>
                <w:rFonts w:ascii="Arial" w:hAnsi="Arial" w:cs="Arial"/>
                <w:sz w:val="14"/>
                <w:szCs w:val="14"/>
              </w:rPr>
              <w:t>Итого оборот по договору:</w:t>
            </w:r>
          </w:p>
        </w:tc>
        <w:tc>
          <w:tcPr>
            <w:tcW w:w="2083" w:type="dxa"/>
            <w:gridSpan w:val="2"/>
          </w:tcPr>
          <w:p w:rsidR="00BA3086" w:rsidRPr="00AD2F0D" w:rsidRDefault="00BA3086" w:rsidP="00BA390E">
            <w:pPr>
              <w:rPr>
                <w:rFonts w:ascii="Arial" w:hAnsi="Arial" w:cs="Arial"/>
                <w:sz w:val="14"/>
                <w:szCs w:val="14"/>
              </w:rPr>
            </w:pPr>
          </w:p>
        </w:tc>
        <w:tc>
          <w:tcPr>
            <w:tcW w:w="1418" w:type="dxa"/>
          </w:tcPr>
          <w:p w:rsidR="00BA3086" w:rsidRPr="00AD2F0D" w:rsidRDefault="00BA3086" w:rsidP="00BA390E">
            <w:pPr>
              <w:rPr>
                <w:rFonts w:ascii="Arial" w:hAnsi="Arial" w:cs="Arial"/>
                <w:sz w:val="14"/>
                <w:szCs w:val="14"/>
              </w:rPr>
            </w:pPr>
          </w:p>
        </w:tc>
        <w:tc>
          <w:tcPr>
            <w:tcW w:w="3970" w:type="dxa"/>
            <w:gridSpan w:val="3"/>
          </w:tcPr>
          <w:p w:rsidR="00BA3086" w:rsidRPr="00AD2F0D" w:rsidRDefault="00BA3086" w:rsidP="00BA390E">
            <w:pPr>
              <w:jc w:val="right"/>
              <w:rPr>
                <w:rFonts w:ascii="Arial" w:hAnsi="Arial" w:cs="Arial"/>
                <w:sz w:val="14"/>
                <w:szCs w:val="14"/>
              </w:rPr>
            </w:pPr>
            <w:r w:rsidRPr="00AD2F0D">
              <w:rPr>
                <w:rFonts w:ascii="Arial" w:hAnsi="Arial" w:cs="Arial"/>
                <w:sz w:val="14"/>
                <w:szCs w:val="14"/>
              </w:rPr>
              <w:t>Итого оборот по договору:</w:t>
            </w:r>
          </w:p>
        </w:tc>
        <w:tc>
          <w:tcPr>
            <w:tcW w:w="1985" w:type="dxa"/>
            <w:gridSpan w:val="2"/>
          </w:tcPr>
          <w:p w:rsidR="00BA3086" w:rsidRPr="00AD2F0D" w:rsidRDefault="00BA3086" w:rsidP="00BA390E">
            <w:pPr>
              <w:rPr>
                <w:rFonts w:ascii="Arial" w:hAnsi="Arial" w:cs="Arial"/>
                <w:sz w:val="14"/>
                <w:szCs w:val="14"/>
              </w:rPr>
            </w:pPr>
          </w:p>
        </w:tc>
        <w:tc>
          <w:tcPr>
            <w:tcW w:w="1418" w:type="dxa"/>
          </w:tcPr>
          <w:p w:rsidR="00BA3086" w:rsidRPr="00AD2F0D" w:rsidRDefault="00BA3086" w:rsidP="00BA390E">
            <w:pPr>
              <w:rPr>
                <w:rFonts w:ascii="Arial" w:hAnsi="Arial" w:cs="Arial"/>
                <w:sz w:val="14"/>
                <w:szCs w:val="14"/>
              </w:rPr>
            </w:pPr>
          </w:p>
        </w:tc>
      </w:tr>
      <w:tr w:rsidR="00AD2F0D" w:rsidRPr="00AD2F0D" w:rsidTr="00BA390E">
        <w:tc>
          <w:tcPr>
            <w:tcW w:w="3970" w:type="dxa"/>
            <w:gridSpan w:val="3"/>
          </w:tcPr>
          <w:p w:rsidR="00BA3086" w:rsidRPr="00AD2F0D" w:rsidRDefault="00BA3086" w:rsidP="00BA390E">
            <w:pPr>
              <w:jc w:val="right"/>
              <w:rPr>
                <w:rFonts w:ascii="Arial" w:hAnsi="Arial" w:cs="Arial"/>
                <w:sz w:val="14"/>
                <w:szCs w:val="14"/>
              </w:rPr>
            </w:pPr>
            <w:r w:rsidRPr="00AD2F0D">
              <w:rPr>
                <w:rFonts w:ascii="Arial" w:hAnsi="Arial" w:cs="Arial"/>
                <w:sz w:val="14"/>
                <w:szCs w:val="14"/>
              </w:rPr>
              <w:t>Сальдо конечное по договору:</w:t>
            </w:r>
          </w:p>
        </w:tc>
        <w:tc>
          <w:tcPr>
            <w:tcW w:w="2083" w:type="dxa"/>
            <w:gridSpan w:val="2"/>
          </w:tcPr>
          <w:p w:rsidR="00BA3086" w:rsidRPr="00AD2F0D" w:rsidRDefault="00BA3086" w:rsidP="00BA390E">
            <w:pPr>
              <w:rPr>
                <w:rFonts w:ascii="Arial" w:hAnsi="Arial" w:cs="Arial"/>
                <w:sz w:val="14"/>
                <w:szCs w:val="14"/>
              </w:rPr>
            </w:pPr>
          </w:p>
        </w:tc>
        <w:tc>
          <w:tcPr>
            <w:tcW w:w="1418" w:type="dxa"/>
          </w:tcPr>
          <w:p w:rsidR="00BA3086" w:rsidRPr="00AD2F0D" w:rsidRDefault="00BA3086" w:rsidP="00BA390E">
            <w:pPr>
              <w:rPr>
                <w:rFonts w:ascii="Arial" w:hAnsi="Arial" w:cs="Arial"/>
                <w:sz w:val="14"/>
                <w:szCs w:val="14"/>
              </w:rPr>
            </w:pPr>
          </w:p>
        </w:tc>
        <w:tc>
          <w:tcPr>
            <w:tcW w:w="3970" w:type="dxa"/>
            <w:gridSpan w:val="3"/>
          </w:tcPr>
          <w:p w:rsidR="00BA3086" w:rsidRPr="00AD2F0D" w:rsidRDefault="00BA3086" w:rsidP="00BA390E">
            <w:pPr>
              <w:jc w:val="right"/>
              <w:rPr>
                <w:rFonts w:ascii="Arial" w:hAnsi="Arial" w:cs="Arial"/>
                <w:sz w:val="14"/>
                <w:szCs w:val="14"/>
              </w:rPr>
            </w:pPr>
            <w:r w:rsidRPr="00AD2F0D">
              <w:rPr>
                <w:rFonts w:ascii="Arial" w:hAnsi="Arial" w:cs="Arial"/>
                <w:sz w:val="14"/>
                <w:szCs w:val="14"/>
              </w:rPr>
              <w:t>Сальдо конечное по договору:</w:t>
            </w:r>
          </w:p>
        </w:tc>
        <w:tc>
          <w:tcPr>
            <w:tcW w:w="1985" w:type="dxa"/>
            <w:gridSpan w:val="2"/>
          </w:tcPr>
          <w:p w:rsidR="00BA3086" w:rsidRPr="00AD2F0D" w:rsidRDefault="00BA3086" w:rsidP="00BA390E">
            <w:pPr>
              <w:rPr>
                <w:rFonts w:ascii="Arial" w:hAnsi="Arial" w:cs="Arial"/>
                <w:sz w:val="14"/>
                <w:szCs w:val="14"/>
              </w:rPr>
            </w:pPr>
          </w:p>
        </w:tc>
        <w:tc>
          <w:tcPr>
            <w:tcW w:w="1418" w:type="dxa"/>
          </w:tcPr>
          <w:p w:rsidR="00BA3086" w:rsidRPr="00AD2F0D" w:rsidRDefault="00BA3086" w:rsidP="00BA390E">
            <w:pPr>
              <w:rPr>
                <w:rFonts w:ascii="Arial" w:hAnsi="Arial" w:cs="Arial"/>
                <w:sz w:val="14"/>
                <w:szCs w:val="14"/>
              </w:rPr>
            </w:pPr>
          </w:p>
        </w:tc>
      </w:tr>
      <w:tr w:rsidR="00AD2F0D" w:rsidRPr="00AD2F0D" w:rsidTr="00BA390E">
        <w:tc>
          <w:tcPr>
            <w:tcW w:w="3970" w:type="dxa"/>
            <w:gridSpan w:val="3"/>
          </w:tcPr>
          <w:p w:rsidR="00BA3086" w:rsidRPr="00AD2F0D" w:rsidRDefault="00BA3086" w:rsidP="00BA390E">
            <w:pPr>
              <w:rPr>
                <w:rFonts w:ascii="Arial" w:hAnsi="Arial" w:cs="Arial"/>
                <w:sz w:val="14"/>
                <w:szCs w:val="14"/>
              </w:rPr>
            </w:pPr>
            <w:r w:rsidRPr="00AD2F0D">
              <w:rPr>
                <w:rFonts w:ascii="Arial" w:hAnsi="Arial" w:cs="Arial"/>
                <w:sz w:val="14"/>
                <w:szCs w:val="14"/>
              </w:rPr>
              <w:t>Обороты за период</w:t>
            </w:r>
          </w:p>
        </w:tc>
        <w:tc>
          <w:tcPr>
            <w:tcW w:w="2083" w:type="dxa"/>
            <w:gridSpan w:val="2"/>
          </w:tcPr>
          <w:p w:rsidR="00BA3086" w:rsidRPr="00AD2F0D" w:rsidRDefault="00BA3086" w:rsidP="00BA390E">
            <w:pPr>
              <w:rPr>
                <w:rFonts w:ascii="Arial" w:hAnsi="Arial" w:cs="Arial"/>
                <w:sz w:val="14"/>
                <w:szCs w:val="14"/>
              </w:rPr>
            </w:pPr>
          </w:p>
        </w:tc>
        <w:tc>
          <w:tcPr>
            <w:tcW w:w="1418" w:type="dxa"/>
          </w:tcPr>
          <w:p w:rsidR="00BA3086" w:rsidRPr="00AD2F0D" w:rsidRDefault="00BA3086" w:rsidP="00BA390E">
            <w:pPr>
              <w:rPr>
                <w:rFonts w:ascii="Arial" w:hAnsi="Arial" w:cs="Arial"/>
                <w:sz w:val="14"/>
                <w:szCs w:val="14"/>
              </w:rPr>
            </w:pPr>
          </w:p>
        </w:tc>
        <w:tc>
          <w:tcPr>
            <w:tcW w:w="3970" w:type="dxa"/>
            <w:gridSpan w:val="3"/>
          </w:tcPr>
          <w:p w:rsidR="00BA3086" w:rsidRPr="00AD2F0D" w:rsidRDefault="00BA3086" w:rsidP="00BA390E">
            <w:pPr>
              <w:rPr>
                <w:rFonts w:ascii="Arial" w:hAnsi="Arial" w:cs="Arial"/>
                <w:sz w:val="14"/>
                <w:szCs w:val="14"/>
              </w:rPr>
            </w:pPr>
            <w:r w:rsidRPr="00AD2F0D">
              <w:rPr>
                <w:rFonts w:ascii="Arial" w:hAnsi="Arial" w:cs="Arial"/>
                <w:sz w:val="14"/>
                <w:szCs w:val="14"/>
              </w:rPr>
              <w:t>Обороты за период</w:t>
            </w:r>
          </w:p>
        </w:tc>
        <w:tc>
          <w:tcPr>
            <w:tcW w:w="1985" w:type="dxa"/>
            <w:gridSpan w:val="2"/>
          </w:tcPr>
          <w:p w:rsidR="00BA3086" w:rsidRPr="00AD2F0D" w:rsidRDefault="00BA3086" w:rsidP="00BA390E">
            <w:pPr>
              <w:rPr>
                <w:rFonts w:ascii="Arial" w:hAnsi="Arial" w:cs="Arial"/>
                <w:sz w:val="14"/>
                <w:szCs w:val="14"/>
              </w:rPr>
            </w:pPr>
          </w:p>
        </w:tc>
        <w:tc>
          <w:tcPr>
            <w:tcW w:w="1418" w:type="dxa"/>
          </w:tcPr>
          <w:p w:rsidR="00BA3086" w:rsidRPr="00AD2F0D" w:rsidRDefault="00BA3086" w:rsidP="00BA390E">
            <w:pPr>
              <w:rPr>
                <w:rFonts w:ascii="Arial" w:hAnsi="Arial" w:cs="Arial"/>
                <w:sz w:val="14"/>
                <w:szCs w:val="14"/>
              </w:rPr>
            </w:pPr>
          </w:p>
        </w:tc>
      </w:tr>
      <w:tr w:rsidR="00AD2F0D" w:rsidRPr="00AD2F0D" w:rsidTr="00BA390E">
        <w:tc>
          <w:tcPr>
            <w:tcW w:w="3970" w:type="dxa"/>
            <w:gridSpan w:val="3"/>
          </w:tcPr>
          <w:p w:rsidR="00BA3086" w:rsidRPr="00AD2F0D" w:rsidRDefault="00BA3086" w:rsidP="00BA390E">
            <w:pPr>
              <w:rPr>
                <w:rFonts w:ascii="Arial" w:hAnsi="Arial" w:cs="Arial"/>
                <w:sz w:val="14"/>
                <w:szCs w:val="14"/>
              </w:rPr>
            </w:pPr>
            <w:r w:rsidRPr="00AD2F0D">
              <w:rPr>
                <w:rFonts w:ascii="Arial" w:hAnsi="Arial" w:cs="Arial"/>
                <w:sz w:val="14"/>
                <w:szCs w:val="14"/>
              </w:rPr>
              <w:t>Сальдо конечное</w:t>
            </w:r>
          </w:p>
        </w:tc>
        <w:tc>
          <w:tcPr>
            <w:tcW w:w="2083" w:type="dxa"/>
            <w:gridSpan w:val="2"/>
          </w:tcPr>
          <w:p w:rsidR="00BA3086" w:rsidRPr="00AD2F0D" w:rsidRDefault="00BA3086" w:rsidP="00BA390E">
            <w:pPr>
              <w:rPr>
                <w:rFonts w:ascii="Arial" w:hAnsi="Arial" w:cs="Arial"/>
                <w:sz w:val="14"/>
                <w:szCs w:val="14"/>
              </w:rPr>
            </w:pPr>
          </w:p>
        </w:tc>
        <w:tc>
          <w:tcPr>
            <w:tcW w:w="1418" w:type="dxa"/>
          </w:tcPr>
          <w:p w:rsidR="00BA3086" w:rsidRPr="00AD2F0D" w:rsidRDefault="00BA3086" w:rsidP="00BA390E">
            <w:pPr>
              <w:rPr>
                <w:rFonts w:ascii="Arial" w:hAnsi="Arial" w:cs="Arial"/>
                <w:sz w:val="14"/>
                <w:szCs w:val="14"/>
              </w:rPr>
            </w:pPr>
          </w:p>
        </w:tc>
        <w:tc>
          <w:tcPr>
            <w:tcW w:w="3970" w:type="dxa"/>
            <w:gridSpan w:val="3"/>
          </w:tcPr>
          <w:p w:rsidR="00BA3086" w:rsidRPr="00AD2F0D" w:rsidRDefault="00BA3086" w:rsidP="00BA390E">
            <w:pPr>
              <w:rPr>
                <w:rFonts w:ascii="Arial" w:hAnsi="Arial" w:cs="Arial"/>
                <w:sz w:val="14"/>
                <w:szCs w:val="14"/>
              </w:rPr>
            </w:pPr>
            <w:r w:rsidRPr="00AD2F0D">
              <w:rPr>
                <w:rFonts w:ascii="Arial" w:hAnsi="Arial" w:cs="Arial"/>
                <w:sz w:val="14"/>
                <w:szCs w:val="14"/>
              </w:rPr>
              <w:t>Сальдо конечное</w:t>
            </w:r>
          </w:p>
        </w:tc>
        <w:tc>
          <w:tcPr>
            <w:tcW w:w="1985" w:type="dxa"/>
            <w:gridSpan w:val="2"/>
          </w:tcPr>
          <w:p w:rsidR="00BA3086" w:rsidRPr="00AD2F0D" w:rsidRDefault="00BA3086" w:rsidP="00BA390E">
            <w:pPr>
              <w:rPr>
                <w:rFonts w:ascii="Arial" w:hAnsi="Arial" w:cs="Arial"/>
                <w:sz w:val="14"/>
                <w:szCs w:val="14"/>
              </w:rPr>
            </w:pPr>
          </w:p>
        </w:tc>
        <w:tc>
          <w:tcPr>
            <w:tcW w:w="1418" w:type="dxa"/>
          </w:tcPr>
          <w:p w:rsidR="00BA3086" w:rsidRPr="00AD2F0D" w:rsidRDefault="00BA3086" w:rsidP="00BA390E">
            <w:pPr>
              <w:rPr>
                <w:rFonts w:ascii="Arial" w:hAnsi="Arial" w:cs="Arial"/>
                <w:sz w:val="14"/>
                <w:szCs w:val="14"/>
              </w:rPr>
            </w:pPr>
          </w:p>
        </w:tc>
      </w:tr>
      <w:tr w:rsidR="00AD2F0D" w:rsidRPr="00AD2F0D" w:rsidTr="00BA390E">
        <w:tc>
          <w:tcPr>
            <w:tcW w:w="3970" w:type="dxa"/>
            <w:gridSpan w:val="3"/>
          </w:tcPr>
          <w:p w:rsidR="00BA3086" w:rsidRPr="00AD2F0D" w:rsidRDefault="00BA3086" w:rsidP="00BA390E">
            <w:pPr>
              <w:rPr>
                <w:rFonts w:ascii="Arial" w:hAnsi="Arial" w:cs="Arial"/>
                <w:sz w:val="14"/>
                <w:szCs w:val="14"/>
              </w:rPr>
            </w:pPr>
            <w:r w:rsidRPr="00AD2F0D">
              <w:rPr>
                <w:rFonts w:ascii="Arial" w:hAnsi="Arial" w:cs="Arial"/>
                <w:sz w:val="14"/>
                <w:szCs w:val="14"/>
              </w:rPr>
              <w:t>Сальдо конечное развернутое</w:t>
            </w:r>
          </w:p>
        </w:tc>
        <w:tc>
          <w:tcPr>
            <w:tcW w:w="2083" w:type="dxa"/>
            <w:gridSpan w:val="2"/>
          </w:tcPr>
          <w:p w:rsidR="00BA3086" w:rsidRPr="00AD2F0D" w:rsidRDefault="00BA3086" w:rsidP="00BA390E">
            <w:pPr>
              <w:rPr>
                <w:rFonts w:ascii="Arial" w:hAnsi="Arial" w:cs="Arial"/>
                <w:sz w:val="14"/>
                <w:szCs w:val="14"/>
              </w:rPr>
            </w:pPr>
          </w:p>
        </w:tc>
        <w:tc>
          <w:tcPr>
            <w:tcW w:w="1418" w:type="dxa"/>
          </w:tcPr>
          <w:p w:rsidR="00BA3086" w:rsidRPr="00AD2F0D" w:rsidRDefault="00BA3086" w:rsidP="00BA390E">
            <w:pPr>
              <w:rPr>
                <w:rFonts w:ascii="Arial" w:hAnsi="Arial" w:cs="Arial"/>
                <w:sz w:val="14"/>
                <w:szCs w:val="14"/>
              </w:rPr>
            </w:pPr>
          </w:p>
        </w:tc>
        <w:tc>
          <w:tcPr>
            <w:tcW w:w="3970" w:type="dxa"/>
            <w:gridSpan w:val="3"/>
          </w:tcPr>
          <w:p w:rsidR="00BA3086" w:rsidRPr="00AD2F0D" w:rsidRDefault="00BA3086" w:rsidP="00BA390E">
            <w:pPr>
              <w:rPr>
                <w:rFonts w:ascii="Arial" w:hAnsi="Arial" w:cs="Arial"/>
                <w:sz w:val="14"/>
                <w:szCs w:val="14"/>
              </w:rPr>
            </w:pPr>
            <w:r w:rsidRPr="00AD2F0D">
              <w:rPr>
                <w:rFonts w:ascii="Arial" w:hAnsi="Arial" w:cs="Arial"/>
                <w:sz w:val="14"/>
                <w:szCs w:val="14"/>
              </w:rPr>
              <w:t>Сальдо конечное развернутое</w:t>
            </w:r>
          </w:p>
        </w:tc>
        <w:tc>
          <w:tcPr>
            <w:tcW w:w="1985" w:type="dxa"/>
            <w:gridSpan w:val="2"/>
          </w:tcPr>
          <w:p w:rsidR="00BA3086" w:rsidRPr="00AD2F0D" w:rsidRDefault="00BA3086" w:rsidP="00BA390E">
            <w:pPr>
              <w:rPr>
                <w:rFonts w:ascii="Arial" w:hAnsi="Arial" w:cs="Arial"/>
                <w:sz w:val="14"/>
                <w:szCs w:val="14"/>
              </w:rPr>
            </w:pPr>
          </w:p>
        </w:tc>
        <w:tc>
          <w:tcPr>
            <w:tcW w:w="1418" w:type="dxa"/>
          </w:tcPr>
          <w:p w:rsidR="00BA3086" w:rsidRPr="00AD2F0D" w:rsidRDefault="00BA3086" w:rsidP="00BA390E">
            <w:pPr>
              <w:rPr>
                <w:rFonts w:ascii="Arial" w:hAnsi="Arial" w:cs="Arial"/>
                <w:sz w:val="14"/>
                <w:szCs w:val="14"/>
              </w:rPr>
            </w:pPr>
          </w:p>
        </w:tc>
      </w:tr>
      <w:tr w:rsidR="00AD2F0D" w:rsidRPr="00AD2F0D" w:rsidTr="00BA390E">
        <w:tc>
          <w:tcPr>
            <w:tcW w:w="1134" w:type="dxa"/>
            <w:tcBorders>
              <w:left w:val="nil"/>
              <w:bottom w:val="nil"/>
              <w:right w:val="nil"/>
            </w:tcBorders>
          </w:tcPr>
          <w:p w:rsidR="00BA3086" w:rsidRPr="00AD2F0D" w:rsidRDefault="00BA3086" w:rsidP="00BA390E">
            <w:pPr>
              <w:rPr>
                <w:rFonts w:ascii="Arial" w:hAnsi="Arial" w:cs="Arial"/>
                <w:sz w:val="12"/>
                <w:szCs w:val="12"/>
              </w:rPr>
            </w:pPr>
          </w:p>
        </w:tc>
        <w:tc>
          <w:tcPr>
            <w:tcW w:w="1418" w:type="dxa"/>
            <w:tcBorders>
              <w:left w:val="nil"/>
              <w:bottom w:val="nil"/>
              <w:right w:val="nil"/>
            </w:tcBorders>
          </w:tcPr>
          <w:p w:rsidR="00BA3086" w:rsidRPr="00AD2F0D" w:rsidRDefault="00BA3086" w:rsidP="00BA390E">
            <w:pPr>
              <w:rPr>
                <w:rFonts w:ascii="Arial" w:hAnsi="Arial" w:cs="Arial"/>
                <w:sz w:val="12"/>
                <w:szCs w:val="12"/>
              </w:rPr>
            </w:pPr>
          </w:p>
        </w:tc>
        <w:tc>
          <w:tcPr>
            <w:tcW w:w="1418" w:type="dxa"/>
            <w:tcBorders>
              <w:left w:val="nil"/>
              <w:bottom w:val="nil"/>
              <w:right w:val="nil"/>
            </w:tcBorders>
          </w:tcPr>
          <w:p w:rsidR="00BA3086" w:rsidRPr="00AD2F0D" w:rsidRDefault="00BA3086" w:rsidP="00BA390E">
            <w:pPr>
              <w:rPr>
                <w:rFonts w:ascii="Arial" w:hAnsi="Arial" w:cs="Arial"/>
                <w:sz w:val="12"/>
                <w:szCs w:val="12"/>
              </w:rPr>
            </w:pPr>
          </w:p>
        </w:tc>
        <w:tc>
          <w:tcPr>
            <w:tcW w:w="1232" w:type="dxa"/>
            <w:tcBorders>
              <w:left w:val="nil"/>
              <w:bottom w:val="nil"/>
              <w:right w:val="nil"/>
            </w:tcBorders>
          </w:tcPr>
          <w:p w:rsidR="00BA3086" w:rsidRPr="00AD2F0D" w:rsidRDefault="00BA3086" w:rsidP="00BA390E">
            <w:pPr>
              <w:rPr>
                <w:rFonts w:ascii="Arial" w:hAnsi="Arial" w:cs="Arial"/>
                <w:sz w:val="12"/>
                <w:szCs w:val="12"/>
              </w:rPr>
            </w:pPr>
          </w:p>
        </w:tc>
        <w:tc>
          <w:tcPr>
            <w:tcW w:w="851" w:type="dxa"/>
            <w:tcBorders>
              <w:left w:val="nil"/>
              <w:bottom w:val="nil"/>
              <w:right w:val="nil"/>
            </w:tcBorders>
          </w:tcPr>
          <w:p w:rsidR="00BA3086" w:rsidRPr="00AD2F0D" w:rsidRDefault="00BA3086" w:rsidP="00BA390E">
            <w:pPr>
              <w:rPr>
                <w:rFonts w:ascii="Arial" w:hAnsi="Arial" w:cs="Arial"/>
                <w:sz w:val="12"/>
                <w:szCs w:val="12"/>
              </w:rPr>
            </w:pPr>
          </w:p>
        </w:tc>
        <w:tc>
          <w:tcPr>
            <w:tcW w:w="1418" w:type="dxa"/>
            <w:tcBorders>
              <w:left w:val="nil"/>
              <w:bottom w:val="nil"/>
              <w:right w:val="nil"/>
            </w:tcBorders>
          </w:tcPr>
          <w:p w:rsidR="00BA3086" w:rsidRPr="00AD2F0D" w:rsidRDefault="00BA3086" w:rsidP="00BA390E">
            <w:pPr>
              <w:rPr>
                <w:rFonts w:ascii="Arial" w:hAnsi="Arial" w:cs="Arial"/>
                <w:sz w:val="12"/>
                <w:szCs w:val="12"/>
              </w:rPr>
            </w:pPr>
          </w:p>
        </w:tc>
        <w:tc>
          <w:tcPr>
            <w:tcW w:w="1134" w:type="dxa"/>
            <w:tcBorders>
              <w:left w:val="nil"/>
              <w:bottom w:val="nil"/>
              <w:right w:val="nil"/>
            </w:tcBorders>
          </w:tcPr>
          <w:p w:rsidR="00BA3086" w:rsidRPr="00AD2F0D" w:rsidRDefault="00BA3086" w:rsidP="00BA390E">
            <w:pPr>
              <w:rPr>
                <w:rFonts w:ascii="Arial" w:hAnsi="Arial" w:cs="Arial"/>
                <w:sz w:val="12"/>
                <w:szCs w:val="12"/>
              </w:rPr>
            </w:pPr>
          </w:p>
        </w:tc>
        <w:tc>
          <w:tcPr>
            <w:tcW w:w="1418" w:type="dxa"/>
            <w:tcBorders>
              <w:left w:val="nil"/>
              <w:bottom w:val="nil"/>
              <w:right w:val="nil"/>
            </w:tcBorders>
          </w:tcPr>
          <w:p w:rsidR="00BA3086" w:rsidRPr="00AD2F0D" w:rsidRDefault="00BA3086" w:rsidP="00BA390E">
            <w:pPr>
              <w:rPr>
                <w:rFonts w:ascii="Arial" w:hAnsi="Arial" w:cs="Arial"/>
                <w:sz w:val="12"/>
                <w:szCs w:val="12"/>
              </w:rPr>
            </w:pPr>
          </w:p>
        </w:tc>
        <w:tc>
          <w:tcPr>
            <w:tcW w:w="1418" w:type="dxa"/>
            <w:tcBorders>
              <w:left w:val="nil"/>
              <w:bottom w:val="nil"/>
              <w:right w:val="nil"/>
            </w:tcBorders>
          </w:tcPr>
          <w:p w:rsidR="00BA3086" w:rsidRPr="00AD2F0D" w:rsidRDefault="00BA3086" w:rsidP="00BA390E">
            <w:pPr>
              <w:rPr>
                <w:rFonts w:ascii="Arial" w:hAnsi="Arial" w:cs="Arial"/>
                <w:sz w:val="12"/>
                <w:szCs w:val="12"/>
              </w:rPr>
            </w:pPr>
          </w:p>
        </w:tc>
        <w:tc>
          <w:tcPr>
            <w:tcW w:w="1134" w:type="dxa"/>
            <w:tcBorders>
              <w:left w:val="nil"/>
              <w:bottom w:val="nil"/>
              <w:right w:val="nil"/>
            </w:tcBorders>
          </w:tcPr>
          <w:p w:rsidR="00BA3086" w:rsidRPr="00AD2F0D" w:rsidRDefault="00BA3086" w:rsidP="00BA390E">
            <w:pPr>
              <w:rPr>
                <w:rFonts w:ascii="Arial" w:hAnsi="Arial" w:cs="Arial"/>
                <w:sz w:val="12"/>
                <w:szCs w:val="12"/>
              </w:rPr>
            </w:pPr>
          </w:p>
        </w:tc>
        <w:tc>
          <w:tcPr>
            <w:tcW w:w="851" w:type="dxa"/>
            <w:tcBorders>
              <w:left w:val="nil"/>
              <w:bottom w:val="nil"/>
              <w:right w:val="nil"/>
            </w:tcBorders>
          </w:tcPr>
          <w:p w:rsidR="00BA3086" w:rsidRPr="00AD2F0D" w:rsidRDefault="00BA3086" w:rsidP="00BA390E">
            <w:pPr>
              <w:rPr>
                <w:rFonts w:ascii="Arial" w:hAnsi="Arial" w:cs="Arial"/>
                <w:sz w:val="12"/>
                <w:szCs w:val="12"/>
              </w:rPr>
            </w:pPr>
          </w:p>
        </w:tc>
        <w:tc>
          <w:tcPr>
            <w:tcW w:w="1418" w:type="dxa"/>
            <w:tcBorders>
              <w:left w:val="nil"/>
              <w:bottom w:val="nil"/>
              <w:right w:val="nil"/>
            </w:tcBorders>
          </w:tcPr>
          <w:p w:rsidR="00BA3086" w:rsidRPr="00AD2F0D" w:rsidRDefault="00BA3086" w:rsidP="00BA390E">
            <w:pPr>
              <w:rPr>
                <w:rFonts w:ascii="Arial" w:hAnsi="Arial" w:cs="Arial"/>
                <w:sz w:val="12"/>
                <w:szCs w:val="12"/>
              </w:rPr>
            </w:pPr>
          </w:p>
        </w:tc>
      </w:tr>
      <w:tr w:rsidR="00AD2F0D" w:rsidRPr="00AD2F0D" w:rsidTr="00BA390E">
        <w:tc>
          <w:tcPr>
            <w:tcW w:w="1134" w:type="dxa"/>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По данным</w:t>
            </w:r>
          </w:p>
        </w:tc>
        <w:tc>
          <w:tcPr>
            <w:tcW w:w="6337" w:type="dxa"/>
            <w:gridSpan w:val="5"/>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АО «НИАЭП»</w:t>
            </w:r>
          </w:p>
        </w:tc>
        <w:tc>
          <w:tcPr>
            <w:tcW w:w="1134" w:type="dxa"/>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По данным</w:t>
            </w:r>
          </w:p>
        </w:tc>
        <w:tc>
          <w:tcPr>
            <w:tcW w:w="6239" w:type="dxa"/>
            <w:gridSpan w:val="5"/>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Организация</w:t>
            </w:r>
            <w:proofErr w:type="gramStart"/>
            <w:r w:rsidRPr="00AD2F0D">
              <w:rPr>
                <w:rFonts w:ascii="Arial" w:hAnsi="Arial" w:cs="Arial"/>
                <w:sz w:val="14"/>
                <w:szCs w:val="14"/>
              </w:rPr>
              <w:t>2</w:t>
            </w:r>
            <w:proofErr w:type="gramEnd"/>
          </w:p>
        </w:tc>
      </w:tr>
      <w:tr w:rsidR="00AD2F0D" w:rsidRPr="00AD2F0D" w:rsidTr="00BA390E">
        <w:trPr>
          <w:trHeight w:val="395"/>
        </w:trPr>
        <w:tc>
          <w:tcPr>
            <w:tcW w:w="7471" w:type="dxa"/>
            <w:gridSpan w:val="6"/>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На ___.___.201__ задолженность в пользу Организации</w:t>
            </w:r>
            <w:proofErr w:type="gramStart"/>
            <w:r w:rsidRPr="00AD2F0D">
              <w:rPr>
                <w:rFonts w:ascii="Arial" w:hAnsi="Arial" w:cs="Arial"/>
                <w:sz w:val="14"/>
                <w:szCs w:val="14"/>
              </w:rPr>
              <w:t>2</w:t>
            </w:r>
            <w:proofErr w:type="gramEnd"/>
            <w:r w:rsidRPr="00AD2F0D">
              <w:rPr>
                <w:rFonts w:ascii="Arial" w:hAnsi="Arial" w:cs="Arial"/>
                <w:sz w:val="14"/>
                <w:szCs w:val="14"/>
              </w:rPr>
              <w:t xml:space="preserve"> (АО «НИАЭП») (Сумма в рублях) руб. Сумма прописью)</w:t>
            </w:r>
          </w:p>
        </w:tc>
        <w:tc>
          <w:tcPr>
            <w:tcW w:w="7373" w:type="dxa"/>
            <w:gridSpan w:val="6"/>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На ___.___.201__ задолженность в пользу Организации</w:t>
            </w:r>
            <w:proofErr w:type="gramStart"/>
            <w:r w:rsidRPr="00AD2F0D">
              <w:rPr>
                <w:rFonts w:ascii="Arial" w:hAnsi="Arial" w:cs="Arial"/>
                <w:sz w:val="14"/>
                <w:szCs w:val="14"/>
              </w:rPr>
              <w:t>2</w:t>
            </w:r>
            <w:proofErr w:type="gramEnd"/>
            <w:r w:rsidRPr="00AD2F0D">
              <w:rPr>
                <w:rFonts w:ascii="Arial" w:hAnsi="Arial" w:cs="Arial"/>
                <w:sz w:val="14"/>
                <w:szCs w:val="14"/>
              </w:rPr>
              <w:t xml:space="preserve"> (АО «НИАЭП») (Сумма в рублях) руб. Сумма прописью)</w:t>
            </w:r>
          </w:p>
        </w:tc>
      </w:tr>
      <w:tr w:rsidR="00AD2F0D" w:rsidRPr="00AD2F0D" w:rsidTr="00BA390E">
        <w:tc>
          <w:tcPr>
            <w:tcW w:w="7471" w:type="dxa"/>
            <w:gridSpan w:val="6"/>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От ОАО «НИАЭП»</w:t>
            </w:r>
          </w:p>
        </w:tc>
        <w:tc>
          <w:tcPr>
            <w:tcW w:w="7373" w:type="dxa"/>
            <w:gridSpan w:val="6"/>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От Организации 2</w:t>
            </w:r>
          </w:p>
        </w:tc>
      </w:tr>
      <w:tr w:rsidR="00AD2F0D" w:rsidRPr="00AD2F0D" w:rsidTr="00BA390E">
        <w:tc>
          <w:tcPr>
            <w:tcW w:w="7471" w:type="dxa"/>
            <w:gridSpan w:val="6"/>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Руководитель организации</w:t>
            </w:r>
          </w:p>
        </w:tc>
        <w:tc>
          <w:tcPr>
            <w:tcW w:w="7373" w:type="dxa"/>
            <w:gridSpan w:val="6"/>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Руководитель организации</w:t>
            </w:r>
          </w:p>
        </w:tc>
      </w:tr>
      <w:tr w:rsidR="00AD2F0D" w:rsidRPr="00AD2F0D" w:rsidTr="00BA390E">
        <w:tc>
          <w:tcPr>
            <w:tcW w:w="5202" w:type="dxa"/>
            <w:gridSpan w:val="4"/>
            <w:tcBorders>
              <w:top w:val="nil"/>
              <w:left w:val="nil"/>
              <w:right w:val="nil"/>
            </w:tcBorders>
          </w:tcPr>
          <w:p w:rsidR="00BA3086" w:rsidRPr="00AD2F0D" w:rsidRDefault="00BA3086" w:rsidP="00BA390E">
            <w:pPr>
              <w:rPr>
                <w:rFonts w:ascii="Arial" w:hAnsi="Arial" w:cs="Arial"/>
                <w:sz w:val="14"/>
                <w:szCs w:val="14"/>
              </w:rPr>
            </w:pPr>
          </w:p>
        </w:tc>
        <w:tc>
          <w:tcPr>
            <w:tcW w:w="2269" w:type="dxa"/>
            <w:gridSpan w:val="2"/>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(_______________)</w:t>
            </w:r>
          </w:p>
        </w:tc>
        <w:tc>
          <w:tcPr>
            <w:tcW w:w="5104" w:type="dxa"/>
            <w:gridSpan w:val="4"/>
            <w:tcBorders>
              <w:top w:val="nil"/>
              <w:left w:val="nil"/>
              <w:right w:val="nil"/>
            </w:tcBorders>
          </w:tcPr>
          <w:p w:rsidR="00BA3086" w:rsidRPr="00AD2F0D" w:rsidRDefault="00BA3086" w:rsidP="00BA390E">
            <w:pPr>
              <w:rPr>
                <w:rFonts w:ascii="Arial" w:hAnsi="Arial" w:cs="Arial"/>
                <w:sz w:val="14"/>
                <w:szCs w:val="14"/>
              </w:rPr>
            </w:pPr>
          </w:p>
        </w:tc>
        <w:tc>
          <w:tcPr>
            <w:tcW w:w="2269" w:type="dxa"/>
            <w:gridSpan w:val="2"/>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(_______________)</w:t>
            </w:r>
          </w:p>
        </w:tc>
      </w:tr>
      <w:tr w:rsidR="00AD2F0D" w:rsidRPr="00AD2F0D" w:rsidTr="00BA390E">
        <w:tc>
          <w:tcPr>
            <w:tcW w:w="14844" w:type="dxa"/>
            <w:gridSpan w:val="12"/>
            <w:tcBorders>
              <w:top w:val="nil"/>
              <w:left w:val="nil"/>
              <w:bottom w:val="nil"/>
              <w:right w:val="nil"/>
            </w:tcBorders>
          </w:tcPr>
          <w:p w:rsidR="00BA3086" w:rsidRPr="00AD2F0D" w:rsidRDefault="00BA3086" w:rsidP="00BA390E">
            <w:pPr>
              <w:rPr>
                <w:rFonts w:ascii="Arial" w:hAnsi="Arial" w:cs="Arial"/>
                <w:sz w:val="6"/>
                <w:szCs w:val="6"/>
              </w:rPr>
            </w:pPr>
          </w:p>
        </w:tc>
      </w:tr>
      <w:tr w:rsidR="00AD2F0D" w:rsidRPr="00AD2F0D" w:rsidTr="00BA390E">
        <w:tc>
          <w:tcPr>
            <w:tcW w:w="7471" w:type="dxa"/>
            <w:gridSpan w:val="6"/>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Главный бухгалтер</w:t>
            </w:r>
          </w:p>
        </w:tc>
        <w:tc>
          <w:tcPr>
            <w:tcW w:w="7373" w:type="dxa"/>
            <w:gridSpan w:val="6"/>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Главный бухгалтер</w:t>
            </w:r>
          </w:p>
        </w:tc>
      </w:tr>
      <w:tr w:rsidR="00AD2F0D" w:rsidRPr="00AD2F0D" w:rsidTr="00BA3086">
        <w:trPr>
          <w:trHeight w:val="95"/>
        </w:trPr>
        <w:tc>
          <w:tcPr>
            <w:tcW w:w="5202" w:type="dxa"/>
            <w:gridSpan w:val="4"/>
            <w:tcBorders>
              <w:top w:val="nil"/>
              <w:left w:val="nil"/>
              <w:right w:val="nil"/>
            </w:tcBorders>
          </w:tcPr>
          <w:p w:rsidR="00BA3086" w:rsidRPr="00AD2F0D" w:rsidRDefault="00BA3086" w:rsidP="00BA390E">
            <w:pPr>
              <w:rPr>
                <w:rFonts w:ascii="Arial" w:hAnsi="Arial" w:cs="Arial"/>
                <w:sz w:val="14"/>
                <w:szCs w:val="14"/>
              </w:rPr>
            </w:pPr>
          </w:p>
        </w:tc>
        <w:tc>
          <w:tcPr>
            <w:tcW w:w="2269" w:type="dxa"/>
            <w:gridSpan w:val="2"/>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(_______________)</w:t>
            </w:r>
          </w:p>
        </w:tc>
        <w:tc>
          <w:tcPr>
            <w:tcW w:w="5104" w:type="dxa"/>
            <w:gridSpan w:val="4"/>
            <w:tcBorders>
              <w:top w:val="nil"/>
              <w:left w:val="nil"/>
              <w:right w:val="nil"/>
            </w:tcBorders>
          </w:tcPr>
          <w:p w:rsidR="00BA3086" w:rsidRPr="00AD2F0D" w:rsidRDefault="00BA3086" w:rsidP="00BA390E">
            <w:pPr>
              <w:rPr>
                <w:rFonts w:ascii="Arial" w:hAnsi="Arial" w:cs="Arial"/>
                <w:sz w:val="14"/>
                <w:szCs w:val="14"/>
              </w:rPr>
            </w:pPr>
          </w:p>
        </w:tc>
        <w:tc>
          <w:tcPr>
            <w:tcW w:w="2269" w:type="dxa"/>
            <w:gridSpan w:val="2"/>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(_______________)</w:t>
            </w:r>
          </w:p>
        </w:tc>
      </w:tr>
      <w:tr w:rsidR="00AD2F0D" w:rsidRPr="00AD2F0D" w:rsidTr="00BA390E">
        <w:tc>
          <w:tcPr>
            <w:tcW w:w="14844" w:type="dxa"/>
            <w:gridSpan w:val="12"/>
            <w:tcBorders>
              <w:top w:val="nil"/>
              <w:left w:val="nil"/>
              <w:bottom w:val="nil"/>
              <w:right w:val="nil"/>
            </w:tcBorders>
          </w:tcPr>
          <w:p w:rsidR="00BA3086" w:rsidRPr="00AD2F0D" w:rsidRDefault="00BA3086" w:rsidP="00BA390E">
            <w:pPr>
              <w:rPr>
                <w:rFonts w:ascii="Arial" w:hAnsi="Arial" w:cs="Arial"/>
                <w:sz w:val="6"/>
                <w:szCs w:val="6"/>
              </w:rPr>
            </w:pPr>
          </w:p>
        </w:tc>
      </w:tr>
      <w:tr w:rsidR="00AD2F0D" w:rsidRPr="00AD2F0D" w:rsidTr="00BA390E">
        <w:tc>
          <w:tcPr>
            <w:tcW w:w="1134"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М.П.</w:t>
            </w: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232" w:type="dxa"/>
            <w:tcBorders>
              <w:top w:val="nil"/>
              <w:left w:val="nil"/>
              <w:bottom w:val="nil"/>
              <w:right w:val="nil"/>
            </w:tcBorders>
          </w:tcPr>
          <w:p w:rsidR="00BA3086" w:rsidRPr="00AD2F0D" w:rsidRDefault="00BA3086" w:rsidP="00BA390E">
            <w:pPr>
              <w:rPr>
                <w:rFonts w:ascii="Arial" w:hAnsi="Arial" w:cs="Arial"/>
                <w:sz w:val="14"/>
                <w:szCs w:val="14"/>
              </w:rPr>
            </w:pPr>
          </w:p>
        </w:tc>
        <w:tc>
          <w:tcPr>
            <w:tcW w:w="851"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134"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М.П.</w:t>
            </w: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134" w:type="dxa"/>
            <w:tcBorders>
              <w:top w:val="nil"/>
              <w:left w:val="nil"/>
              <w:bottom w:val="nil"/>
              <w:right w:val="nil"/>
            </w:tcBorders>
          </w:tcPr>
          <w:p w:rsidR="00BA3086" w:rsidRPr="00AD2F0D" w:rsidRDefault="00BA3086" w:rsidP="00BA390E">
            <w:pPr>
              <w:rPr>
                <w:rFonts w:ascii="Arial" w:hAnsi="Arial" w:cs="Arial"/>
                <w:sz w:val="14"/>
                <w:szCs w:val="14"/>
              </w:rPr>
            </w:pPr>
          </w:p>
        </w:tc>
        <w:tc>
          <w:tcPr>
            <w:tcW w:w="851"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r>
      <w:tr w:rsidR="00AD2F0D" w:rsidRPr="00AD2F0D" w:rsidTr="00BA390E">
        <w:tc>
          <w:tcPr>
            <w:tcW w:w="1134"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c>
          <w:tcPr>
            <w:tcW w:w="1232" w:type="dxa"/>
            <w:tcBorders>
              <w:top w:val="nil"/>
              <w:left w:val="nil"/>
              <w:bottom w:val="nil"/>
              <w:right w:val="nil"/>
            </w:tcBorders>
          </w:tcPr>
          <w:p w:rsidR="00BA3086" w:rsidRPr="00AD2F0D" w:rsidRDefault="00BA3086" w:rsidP="00BA390E">
            <w:pPr>
              <w:rPr>
                <w:rFonts w:ascii="Arial" w:hAnsi="Arial" w:cs="Arial"/>
                <w:sz w:val="6"/>
                <w:szCs w:val="6"/>
              </w:rPr>
            </w:pPr>
          </w:p>
        </w:tc>
        <w:tc>
          <w:tcPr>
            <w:tcW w:w="851"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c>
          <w:tcPr>
            <w:tcW w:w="1134"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c>
          <w:tcPr>
            <w:tcW w:w="1134" w:type="dxa"/>
            <w:tcBorders>
              <w:top w:val="nil"/>
              <w:left w:val="nil"/>
              <w:bottom w:val="nil"/>
              <w:right w:val="nil"/>
            </w:tcBorders>
          </w:tcPr>
          <w:p w:rsidR="00BA3086" w:rsidRPr="00AD2F0D" w:rsidRDefault="00BA3086" w:rsidP="00BA390E">
            <w:pPr>
              <w:rPr>
                <w:rFonts w:ascii="Arial" w:hAnsi="Arial" w:cs="Arial"/>
                <w:sz w:val="6"/>
                <w:szCs w:val="6"/>
              </w:rPr>
            </w:pPr>
          </w:p>
        </w:tc>
        <w:tc>
          <w:tcPr>
            <w:tcW w:w="851"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r>
      <w:tr w:rsidR="00AD2F0D" w:rsidRPr="00AD2F0D" w:rsidTr="00BA3086">
        <w:trPr>
          <w:trHeight w:val="95"/>
        </w:trPr>
        <w:tc>
          <w:tcPr>
            <w:tcW w:w="1134" w:type="dxa"/>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Бухгалтер</w:t>
            </w:r>
          </w:p>
        </w:tc>
        <w:tc>
          <w:tcPr>
            <w:tcW w:w="4068" w:type="dxa"/>
            <w:gridSpan w:val="3"/>
            <w:tcBorders>
              <w:top w:val="nil"/>
              <w:left w:val="nil"/>
              <w:right w:val="nil"/>
            </w:tcBorders>
          </w:tcPr>
          <w:p w:rsidR="00BA3086" w:rsidRPr="00AD2F0D" w:rsidRDefault="00BA3086" w:rsidP="00BA390E">
            <w:pPr>
              <w:rPr>
                <w:rFonts w:ascii="Arial" w:hAnsi="Arial" w:cs="Arial"/>
                <w:sz w:val="14"/>
                <w:szCs w:val="14"/>
              </w:rPr>
            </w:pPr>
          </w:p>
        </w:tc>
        <w:tc>
          <w:tcPr>
            <w:tcW w:w="2269" w:type="dxa"/>
            <w:gridSpan w:val="2"/>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(_______________)</w:t>
            </w:r>
          </w:p>
        </w:tc>
        <w:tc>
          <w:tcPr>
            <w:tcW w:w="1134" w:type="dxa"/>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Бухгалтер</w:t>
            </w:r>
          </w:p>
        </w:tc>
        <w:tc>
          <w:tcPr>
            <w:tcW w:w="3970" w:type="dxa"/>
            <w:gridSpan w:val="3"/>
            <w:tcBorders>
              <w:top w:val="nil"/>
              <w:left w:val="nil"/>
              <w:right w:val="nil"/>
            </w:tcBorders>
          </w:tcPr>
          <w:p w:rsidR="00BA3086" w:rsidRPr="00AD2F0D" w:rsidRDefault="00BA3086" w:rsidP="00BA390E">
            <w:pPr>
              <w:rPr>
                <w:rFonts w:ascii="Arial" w:hAnsi="Arial" w:cs="Arial"/>
                <w:sz w:val="14"/>
                <w:szCs w:val="14"/>
              </w:rPr>
            </w:pPr>
          </w:p>
        </w:tc>
        <w:tc>
          <w:tcPr>
            <w:tcW w:w="2269" w:type="dxa"/>
            <w:gridSpan w:val="2"/>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(_______________)</w:t>
            </w:r>
          </w:p>
        </w:tc>
      </w:tr>
      <w:tr w:rsidR="00AD2F0D" w:rsidRPr="00AD2F0D" w:rsidTr="00BA390E">
        <w:tc>
          <w:tcPr>
            <w:tcW w:w="1134"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left w:val="nil"/>
              <w:bottom w:val="nil"/>
              <w:right w:val="nil"/>
            </w:tcBorders>
          </w:tcPr>
          <w:p w:rsidR="00BA3086" w:rsidRPr="00AD2F0D" w:rsidRDefault="00BA3086" w:rsidP="00BA390E">
            <w:pPr>
              <w:rPr>
                <w:rFonts w:ascii="Arial" w:hAnsi="Arial" w:cs="Arial"/>
                <w:sz w:val="6"/>
                <w:szCs w:val="6"/>
              </w:rPr>
            </w:pPr>
          </w:p>
        </w:tc>
        <w:tc>
          <w:tcPr>
            <w:tcW w:w="1418" w:type="dxa"/>
            <w:tcBorders>
              <w:left w:val="nil"/>
              <w:bottom w:val="nil"/>
              <w:right w:val="nil"/>
            </w:tcBorders>
          </w:tcPr>
          <w:p w:rsidR="00BA3086" w:rsidRPr="00AD2F0D" w:rsidRDefault="00BA3086" w:rsidP="00BA390E">
            <w:pPr>
              <w:rPr>
                <w:rFonts w:ascii="Arial" w:hAnsi="Arial" w:cs="Arial"/>
                <w:sz w:val="6"/>
                <w:szCs w:val="6"/>
              </w:rPr>
            </w:pPr>
          </w:p>
        </w:tc>
        <w:tc>
          <w:tcPr>
            <w:tcW w:w="1232" w:type="dxa"/>
            <w:tcBorders>
              <w:left w:val="nil"/>
              <w:bottom w:val="nil"/>
              <w:right w:val="nil"/>
            </w:tcBorders>
          </w:tcPr>
          <w:p w:rsidR="00BA3086" w:rsidRPr="00AD2F0D" w:rsidRDefault="00BA3086" w:rsidP="00BA390E">
            <w:pPr>
              <w:rPr>
                <w:rFonts w:ascii="Arial" w:hAnsi="Arial" w:cs="Arial"/>
                <w:sz w:val="6"/>
                <w:szCs w:val="6"/>
              </w:rPr>
            </w:pPr>
          </w:p>
        </w:tc>
        <w:tc>
          <w:tcPr>
            <w:tcW w:w="851"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c>
          <w:tcPr>
            <w:tcW w:w="1134"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c>
          <w:tcPr>
            <w:tcW w:w="1134" w:type="dxa"/>
            <w:tcBorders>
              <w:top w:val="nil"/>
              <w:left w:val="nil"/>
              <w:bottom w:val="nil"/>
              <w:right w:val="nil"/>
            </w:tcBorders>
          </w:tcPr>
          <w:p w:rsidR="00BA3086" w:rsidRPr="00AD2F0D" w:rsidRDefault="00BA3086" w:rsidP="00BA390E">
            <w:pPr>
              <w:rPr>
                <w:rFonts w:ascii="Arial" w:hAnsi="Arial" w:cs="Arial"/>
                <w:sz w:val="6"/>
                <w:szCs w:val="6"/>
              </w:rPr>
            </w:pPr>
          </w:p>
        </w:tc>
        <w:tc>
          <w:tcPr>
            <w:tcW w:w="851" w:type="dxa"/>
            <w:tcBorders>
              <w:top w:val="nil"/>
              <w:left w:val="nil"/>
              <w:bottom w:val="nil"/>
              <w:right w:val="nil"/>
            </w:tcBorders>
          </w:tcPr>
          <w:p w:rsidR="00BA3086" w:rsidRPr="00AD2F0D" w:rsidRDefault="00BA3086" w:rsidP="00BA390E">
            <w:pPr>
              <w:rPr>
                <w:rFonts w:ascii="Arial" w:hAnsi="Arial" w:cs="Arial"/>
                <w:sz w:val="6"/>
                <w:szCs w:val="6"/>
              </w:rPr>
            </w:pPr>
          </w:p>
        </w:tc>
        <w:tc>
          <w:tcPr>
            <w:tcW w:w="1418" w:type="dxa"/>
            <w:tcBorders>
              <w:top w:val="nil"/>
              <w:left w:val="nil"/>
              <w:bottom w:val="nil"/>
              <w:right w:val="nil"/>
            </w:tcBorders>
          </w:tcPr>
          <w:p w:rsidR="00BA3086" w:rsidRPr="00AD2F0D" w:rsidRDefault="00BA3086" w:rsidP="00BA390E">
            <w:pPr>
              <w:rPr>
                <w:rFonts w:ascii="Arial" w:hAnsi="Arial" w:cs="Arial"/>
                <w:sz w:val="6"/>
                <w:szCs w:val="6"/>
              </w:rPr>
            </w:pPr>
          </w:p>
        </w:tc>
      </w:tr>
      <w:tr w:rsidR="00AD2F0D" w:rsidRPr="00AD2F0D" w:rsidTr="00BA390E">
        <w:tc>
          <w:tcPr>
            <w:tcW w:w="3970" w:type="dxa"/>
            <w:gridSpan w:val="3"/>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Ответственный исполнитель (Куратор) по договору</w:t>
            </w:r>
          </w:p>
        </w:tc>
        <w:tc>
          <w:tcPr>
            <w:tcW w:w="1232" w:type="dxa"/>
            <w:tcBorders>
              <w:top w:val="nil"/>
              <w:left w:val="nil"/>
              <w:right w:val="nil"/>
            </w:tcBorders>
          </w:tcPr>
          <w:p w:rsidR="00BA3086" w:rsidRPr="00AD2F0D" w:rsidRDefault="00BA3086" w:rsidP="00BA390E">
            <w:pPr>
              <w:rPr>
                <w:rFonts w:ascii="Arial" w:hAnsi="Arial" w:cs="Arial"/>
                <w:sz w:val="14"/>
                <w:szCs w:val="14"/>
              </w:rPr>
            </w:pPr>
          </w:p>
        </w:tc>
        <w:tc>
          <w:tcPr>
            <w:tcW w:w="2269" w:type="dxa"/>
            <w:gridSpan w:val="2"/>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(_______________)</w:t>
            </w:r>
          </w:p>
        </w:tc>
        <w:tc>
          <w:tcPr>
            <w:tcW w:w="3970" w:type="dxa"/>
            <w:gridSpan w:val="3"/>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Ответственный исполнитель (Куратор) по договору</w:t>
            </w:r>
          </w:p>
        </w:tc>
        <w:tc>
          <w:tcPr>
            <w:tcW w:w="1134" w:type="dxa"/>
            <w:tcBorders>
              <w:top w:val="nil"/>
              <w:left w:val="nil"/>
              <w:right w:val="nil"/>
            </w:tcBorders>
          </w:tcPr>
          <w:p w:rsidR="00BA3086" w:rsidRPr="00AD2F0D" w:rsidRDefault="00BA3086" w:rsidP="00BA390E">
            <w:pPr>
              <w:rPr>
                <w:rFonts w:ascii="Arial" w:hAnsi="Arial" w:cs="Arial"/>
                <w:sz w:val="14"/>
                <w:szCs w:val="14"/>
              </w:rPr>
            </w:pPr>
          </w:p>
        </w:tc>
        <w:tc>
          <w:tcPr>
            <w:tcW w:w="2269" w:type="dxa"/>
            <w:gridSpan w:val="2"/>
            <w:tcBorders>
              <w:top w:val="nil"/>
              <w:left w:val="nil"/>
              <w:bottom w:val="nil"/>
              <w:right w:val="nil"/>
            </w:tcBorders>
          </w:tcPr>
          <w:p w:rsidR="00BA3086" w:rsidRPr="00AD2F0D" w:rsidRDefault="00BA3086" w:rsidP="00BA390E">
            <w:pPr>
              <w:rPr>
                <w:rFonts w:ascii="Arial" w:hAnsi="Arial" w:cs="Arial"/>
                <w:sz w:val="14"/>
                <w:szCs w:val="14"/>
              </w:rPr>
            </w:pPr>
            <w:r w:rsidRPr="00AD2F0D">
              <w:rPr>
                <w:rFonts w:ascii="Arial" w:hAnsi="Arial" w:cs="Arial"/>
                <w:sz w:val="14"/>
                <w:szCs w:val="14"/>
              </w:rPr>
              <w:t>(_______________)</w:t>
            </w:r>
          </w:p>
        </w:tc>
      </w:tr>
      <w:tr w:rsidR="00AD2F0D" w:rsidRPr="00AD2F0D" w:rsidTr="00BA390E">
        <w:tc>
          <w:tcPr>
            <w:tcW w:w="1134"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232" w:type="dxa"/>
            <w:tcBorders>
              <w:top w:val="nil"/>
              <w:left w:val="nil"/>
              <w:bottom w:val="nil"/>
              <w:right w:val="nil"/>
            </w:tcBorders>
          </w:tcPr>
          <w:p w:rsidR="00BA3086" w:rsidRPr="00AD2F0D" w:rsidRDefault="00BA3086" w:rsidP="00BA390E">
            <w:pPr>
              <w:rPr>
                <w:rFonts w:ascii="Arial" w:hAnsi="Arial" w:cs="Arial"/>
                <w:sz w:val="14"/>
                <w:szCs w:val="14"/>
              </w:rPr>
            </w:pPr>
          </w:p>
        </w:tc>
        <w:tc>
          <w:tcPr>
            <w:tcW w:w="851"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134"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134" w:type="dxa"/>
            <w:tcBorders>
              <w:top w:val="nil"/>
              <w:left w:val="nil"/>
              <w:bottom w:val="nil"/>
              <w:right w:val="nil"/>
            </w:tcBorders>
          </w:tcPr>
          <w:p w:rsidR="00BA3086" w:rsidRPr="00AD2F0D" w:rsidRDefault="00BA3086" w:rsidP="00BA390E">
            <w:pPr>
              <w:rPr>
                <w:rFonts w:ascii="Arial" w:hAnsi="Arial" w:cs="Arial"/>
                <w:sz w:val="14"/>
                <w:szCs w:val="14"/>
              </w:rPr>
            </w:pPr>
          </w:p>
        </w:tc>
        <w:tc>
          <w:tcPr>
            <w:tcW w:w="851"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r>
      <w:tr w:rsidR="00AD2F0D" w:rsidRPr="00AD2F0D" w:rsidTr="00BA390E">
        <w:tc>
          <w:tcPr>
            <w:tcW w:w="1134" w:type="dxa"/>
            <w:tcBorders>
              <w:top w:val="nil"/>
              <w:left w:val="nil"/>
              <w:bottom w:val="single" w:sz="4" w:space="0" w:color="D9D9D9"/>
              <w:right w:val="nil"/>
            </w:tcBorders>
          </w:tcPr>
          <w:p w:rsidR="00BA3086" w:rsidRPr="00AD2F0D" w:rsidRDefault="00BA3086" w:rsidP="00BA390E">
            <w:pPr>
              <w:rPr>
                <w:rFonts w:ascii="Arial" w:hAnsi="Arial" w:cs="Arial"/>
                <w:sz w:val="6"/>
                <w:szCs w:val="6"/>
              </w:rPr>
            </w:pPr>
          </w:p>
        </w:tc>
        <w:tc>
          <w:tcPr>
            <w:tcW w:w="1418" w:type="dxa"/>
            <w:tcBorders>
              <w:top w:val="nil"/>
              <w:left w:val="nil"/>
              <w:bottom w:val="single" w:sz="4" w:space="0" w:color="D9D9D9"/>
              <w:right w:val="nil"/>
            </w:tcBorders>
          </w:tcPr>
          <w:p w:rsidR="00BA3086" w:rsidRPr="00AD2F0D" w:rsidRDefault="00BA3086" w:rsidP="00BA390E">
            <w:pPr>
              <w:rPr>
                <w:rFonts w:ascii="Arial" w:hAnsi="Arial" w:cs="Arial"/>
                <w:sz w:val="6"/>
                <w:szCs w:val="6"/>
              </w:rPr>
            </w:pPr>
          </w:p>
        </w:tc>
        <w:tc>
          <w:tcPr>
            <w:tcW w:w="1418" w:type="dxa"/>
            <w:tcBorders>
              <w:top w:val="nil"/>
              <w:left w:val="nil"/>
              <w:bottom w:val="single" w:sz="4" w:space="0" w:color="D9D9D9"/>
              <w:right w:val="nil"/>
            </w:tcBorders>
          </w:tcPr>
          <w:p w:rsidR="00BA3086" w:rsidRPr="00AD2F0D" w:rsidRDefault="00BA3086" w:rsidP="00BA390E">
            <w:pPr>
              <w:rPr>
                <w:rFonts w:ascii="Arial" w:hAnsi="Arial" w:cs="Arial"/>
                <w:sz w:val="6"/>
                <w:szCs w:val="6"/>
              </w:rPr>
            </w:pPr>
          </w:p>
        </w:tc>
        <w:tc>
          <w:tcPr>
            <w:tcW w:w="1232" w:type="dxa"/>
            <w:tcBorders>
              <w:top w:val="nil"/>
              <w:left w:val="nil"/>
              <w:bottom w:val="single" w:sz="4" w:space="0" w:color="D9D9D9"/>
              <w:right w:val="nil"/>
            </w:tcBorders>
          </w:tcPr>
          <w:p w:rsidR="00BA3086" w:rsidRPr="00AD2F0D" w:rsidRDefault="00BA3086" w:rsidP="00BA390E">
            <w:pPr>
              <w:rPr>
                <w:rFonts w:ascii="Arial" w:hAnsi="Arial" w:cs="Arial"/>
                <w:sz w:val="6"/>
                <w:szCs w:val="6"/>
              </w:rPr>
            </w:pPr>
          </w:p>
        </w:tc>
        <w:tc>
          <w:tcPr>
            <w:tcW w:w="851" w:type="dxa"/>
            <w:tcBorders>
              <w:top w:val="nil"/>
              <w:left w:val="nil"/>
              <w:bottom w:val="single" w:sz="4" w:space="0" w:color="D9D9D9"/>
              <w:right w:val="nil"/>
            </w:tcBorders>
          </w:tcPr>
          <w:p w:rsidR="00BA3086" w:rsidRPr="00AD2F0D" w:rsidRDefault="00BA3086" w:rsidP="00BA390E">
            <w:pPr>
              <w:rPr>
                <w:rFonts w:ascii="Arial" w:hAnsi="Arial" w:cs="Arial"/>
                <w:sz w:val="6"/>
                <w:szCs w:val="6"/>
              </w:rPr>
            </w:pPr>
          </w:p>
        </w:tc>
        <w:tc>
          <w:tcPr>
            <w:tcW w:w="2552" w:type="dxa"/>
            <w:gridSpan w:val="2"/>
            <w:vMerge w:val="restart"/>
            <w:tcBorders>
              <w:top w:val="nil"/>
              <w:left w:val="nil"/>
              <w:bottom w:val="single" w:sz="4" w:space="0" w:color="D9D9D9"/>
              <w:right w:val="nil"/>
            </w:tcBorders>
          </w:tcPr>
          <w:p w:rsidR="00BA3086" w:rsidRPr="00AD2F0D" w:rsidRDefault="00BA3086" w:rsidP="00BA390E">
            <w:pPr>
              <w:jc w:val="center"/>
              <w:rPr>
                <w:rFonts w:ascii="Arial" w:hAnsi="Arial" w:cs="Arial"/>
                <w:i/>
                <w:sz w:val="12"/>
                <w:szCs w:val="12"/>
              </w:rPr>
            </w:pPr>
            <w:r w:rsidRPr="00AD2F0D">
              <w:rPr>
                <w:rFonts w:ascii="Arial" w:hAnsi="Arial" w:cs="Arial"/>
                <w:i/>
                <w:sz w:val="12"/>
                <w:szCs w:val="12"/>
              </w:rPr>
              <w:t>(конец формы)</w:t>
            </w:r>
          </w:p>
        </w:tc>
        <w:tc>
          <w:tcPr>
            <w:tcW w:w="1418" w:type="dxa"/>
            <w:tcBorders>
              <w:top w:val="nil"/>
              <w:left w:val="nil"/>
              <w:bottom w:val="single" w:sz="4" w:space="0" w:color="D9D9D9"/>
              <w:right w:val="nil"/>
            </w:tcBorders>
          </w:tcPr>
          <w:p w:rsidR="00BA3086" w:rsidRPr="00AD2F0D" w:rsidRDefault="00BA3086" w:rsidP="00BA390E">
            <w:pPr>
              <w:rPr>
                <w:rFonts w:ascii="Arial" w:hAnsi="Arial" w:cs="Arial"/>
                <w:sz w:val="6"/>
                <w:szCs w:val="6"/>
              </w:rPr>
            </w:pPr>
          </w:p>
        </w:tc>
        <w:tc>
          <w:tcPr>
            <w:tcW w:w="1418" w:type="dxa"/>
            <w:tcBorders>
              <w:top w:val="nil"/>
              <w:left w:val="nil"/>
              <w:bottom w:val="single" w:sz="4" w:space="0" w:color="D9D9D9"/>
              <w:right w:val="nil"/>
            </w:tcBorders>
          </w:tcPr>
          <w:p w:rsidR="00BA3086" w:rsidRPr="00AD2F0D" w:rsidRDefault="00BA3086" w:rsidP="00BA390E">
            <w:pPr>
              <w:rPr>
                <w:rFonts w:ascii="Arial" w:hAnsi="Arial" w:cs="Arial"/>
                <w:sz w:val="6"/>
                <w:szCs w:val="6"/>
              </w:rPr>
            </w:pPr>
          </w:p>
        </w:tc>
        <w:tc>
          <w:tcPr>
            <w:tcW w:w="1134" w:type="dxa"/>
            <w:tcBorders>
              <w:top w:val="nil"/>
              <w:left w:val="nil"/>
              <w:bottom w:val="single" w:sz="4" w:space="0" w:color="D9D9D9"/>
              <w:right w:val="nil"/>
            </w:tcBorders>
          </w:tcPr>
          <w:p w:rsidR="00BA3086" w:rsidRPr="00AD2F0D" w:rsidRDefault="00BA3086" w:rsidP="00BA390E">
            <w:pPr>
              <w:rPr>
                <w:rFonts w:ascii="Arial" w:hAnsi="Arial" w:cs="Arial"/>
                <w:sz w:val="6"/>
                <w:szCs w:val="6"/>
              </w:rPr>
            </w:pPr>
          </w:p>
        </w:tc>
        <w:tc>
          <w:tcPr>
            <w:tcW w:w="851" w:type="dxa"/>
            <w:tcBorders>
              <w:top w:val="nil"/>
              <w:left w:val="nil"/>
              <w:bottom w:val="single" w:sz="4" w:space="0" w:color="D9D9D9"/>
              <w:right w:val="nil"/>
            </w:tcBorders>
          </w:tcPr>
          <w:p w:rsidR="00BA3086" w:rsidRPr="00AD2F0D" w:rsidRDefault="00BA3086" w:rsidP="00BA390E">
            <w:pPr>
              <w:rPr>
                <w:rFonts w:ascii="Arial" w:hAnsi="Arial" w:cs="Arial"/>
                <w:sz w:val="6"/>
                <w:szCs w:val="6"/>
              </w:rPr>
            </w:pPr>
          </w:p>
        </w:tc>
        <w:tc>
          <w:tcPr>
            <w:tcW w:w="1418" w:type="dxa"/>
            <w:tcBorders>
              <w:top w:val="nil"/>
              <w:left w:val="nil"/>
              <w:bottom w:val="single" w:sz="4" w:space="0" w:color="D9D9D9"/>
              <w:right w:val="nil"/>
            </w:tcBorders>
          </w:tcPr>
          <w:p w:rsidR="00BA3086" w:rsidRPr="00AD2F0D" w:rsidRDefault="00BA3086" w:rsidP="00BA390E">
            <w:pPr>
              <w:rPr>
                <w:rFonts w:ascii="Arial" w:hAnsi="Arial" w:cs="Arial"/>
                <w:sz w:val="6"/>
                <w:szCs w:val="6"/>
              </w:rPr>
            </w:pPr>
          </w:p>
        </w:tc>
      </w:tr>
      <w:tr w:rsidR="00AD2F0D" w:rsidRPr="00AD2F0D" w:rsidTr="00BA390E">
        <w:tc>
          <w:tcPr>
            <w:tcW w:w="1134" w:type="dxa"/>
            <w:tcBorders>
              <w:top w:val="single" w:sz="4" w:space="0" w:color="D9D9D9"/>
              <w:left w:val="nil"/>
              <w:bottom w:val="nil"/>
              <w:right w:val="nil"/>
            </w:tcBorders>
          </w:tcPr>
          <w:p w:rsidR="00BA3086" w:rsidRPr="00AD2F0D" w:rsidRDefault="00BA3086" w:rsidP="00BA390E">
            <w:pPr>
              <w:rPr>
                <w:rFonts w:ascii="Arial" w:hAnsi="Arial" w:cs="Arial"/>
                <w:sz w:val="6"/>
                <w:szCs w:val="6"/>
              </w:rPr>
            </w:pPr>
          </w:p>
        </w:tc>
        <w:tc>
          <w:tcPr>
            <w:tcW w:w="1418" w:type="dxa"/>
            <w:tcBorders>
              <w:top w:val="single" w:sz="4" w:space="0" w:color="D9D9D9"/>
              <w:left w:val="nil"/>
              <w:bottom w:val="nil"/>
              <w:right w:val="nil"/>
            </w:tcBorders>
          </w:tcPr>
          <w:p w:rsidR="00BA3086" w:rsidRPr="00AD2F0D" w:rsidRDefault="00BA3086" w:rsidP="00BA390E">
            <w:pPr>
              <w:rPr>
                <w:rFonts w:ascii="Arial" w:hAnsi="Arial" w:cs="Arial"/>
                <w:sz w:val="6"/>
                <w:szCs w:val="6"/>
              </w:rPr>
            </w:pPr>
          </w:p>
        </w:tc>
        <w:tc>
          <w:tcPr>
            <w:tcW w:w="1418" w:type="dxa"/>
            <w:tcBorders>
              <w:top w:val="single" w:sz="4" w:space="0" w:color="D9D9D9"/>
              <w:left w:val="nil"/>
              <w:bottom w:val="nil"/>
              <w:right w:val="nil"/>
            </w:tcBorders>
          </w:tcPr>
          <w:p w:rsidR="00BA3086" w:rsidRPr="00AD2F0D" w:rsidRDefault="00BA3086" w:rsidP="00BA390E">
            <w:pPr>
              <w:rPr>
                <w:rFonts w:ascii="Arial" w:hAnsi="Arial" w:cs="Arial"/>
                <w:sz w:val="6"/>
                <w:szCs w:val="6"/>
              </w:rPr>
            </w:pPr>
          </w:p>
        </w:tc>
        <w:tc>
          <w:tcPr>
            <w:tcW w:w="1232" w:type="dxa"/>
            <w:tcBorders>
              <w:top w:val="single" w:sz="4" w:space="0" w:color="D9D9D9"/>
              <w:left w:val="nil"/>
              <w:bottom w:val="nil"/>
              <w:right w:val="nil"/>
            </w:tcBorders>
          </w:tcPr>
          <w:p w:rsidR="00BA3086" w:rsidRPr="00AD2F0D" w:rsidRDefault="00BA3086" w:rsidP="00BA390E">
            <w:pPr>
              <w:rPr>
                <w:rFonts w:ascii="Arial" w:hAnsi="Arial" w:cs="Arial"/>
                <w:sz w:val="6"/>
                <w:szCs w:val="6"/>
              </w:rPr>
            </w:pPr>
          </w:p>
        </w:tc>
        <w:tc>
          <w:tcPr>
            <w:tcW w:w="851" w:type="dxa"/>
            <w:tcBorders>
              <w:top w:val="single" w:sz="4" w:space="0" w:color="D9D9D9"/>
              <w:left w:val="nil"/>
              <w:bottom w:val="nil"/>
              <w:right w:val="nil"/>
            </w:tcBorders>
          </w:tcPr>
          <w:p w:rsidR="00BA3086" w:rsidRPr="00AD2F0D" w:rsidRDefault="00BA3086" w:rsidP="00BA390E">
            <w:pPr>
              <w:rPr>
                <w:rFonts w:ascii="Arial" w:hAnsi="Arial" w:cs="Arial"/>
                <w:sz w:val="6"/>
                <w:szCs w:val="6"/>
              </w:rPr>
            </w:pPr>
          </w:p>
        </w:tc>
        <w:tc>
          <w:tcPr>
            <w:tcW w:w="2552" w:type="dxa"/>
            <w:gridSpan w:val="2"/>
            <w:vMerge/>
            <w:tcBorders>
              <w:top w:val="single" w:sz="4" w:space="0" w:color="D9D9D9"/>
              <w:left w:val="nil"/>
              <w:bottom w:val="nil"/>
              <w:right w:val="nil"/>
            </w:tcBorders>
          </w:tcPr>
          <w:p w:rsidR="00BA3086" w:rsidRPr="00AD2F0D" w:rsidRDefault="00BA3086" w:rsidP="00BA390E">
            <w:pPr>
              <w:rPr>
                <w:rFonts w:ascii="Arial" w:hAnsi="Arial" w:cs="Arial"/>
                <w:sz w:val="6"/>
                <w:szCs w:val="6"/>
              </w:rPr>
            </w:pPr>
          </w:p>
        </w:tc>
        <w:tc>
          <w:tcPr>
            <w:tcW w:w="1418" w:type="dxa"/>
            <w:tcBorders>
              <w:top w:val="single" w:sz="4" w:space="0" w:color="D9D9D9"/>
              <w:left w:val="nil"/>
              <w:bottom w:val="nil"/>
              <w:right w:val="nil"/>
            </w:tcBorders>
          </w:tcPr>
          <w:p w:rsidR="00BA3086" w:rsidRPr="00AD2F0D" w:rsidRDefault="00BA3086" w:rsidP="00BA390E">
            <w:pPr>
              <w:rPr>
                <w:rFonts w:ascii="Arial" w:hAnsi="Arial" w:cs="Arial"/>
                <w:sz w:val="6"/>
                <w:szCs w:val="6"/>
              </w:rPr>
            </w:pPr>
          </w:p>
        </w:tc>
        <w:tc>
          <w:tcPr>
            <w:tcW w:w="1418" w:type="dxa"/>
            <w:tcBorders>
              <w:top w:val="single" w:sz="4" w:space="0" w:color="D9D9D9"/>
              <w:left w:val="nil"/>
              <w:bottom w:val="nil"/>
              <w:right w:val="nil"/>
            </w:tcBorders>
          </w:tcPr>
          <w:p w:rsidR="00BA3086" w:rsidRPr="00AD2F0D" w:rsidRDefault="00BA3086" w:rsidP="00BA390E">
            <w:pPr>
              <w:rPr>
                <w:rFonts w:ascii="Arial" w:hAnsi="Arial" w:cs="Arial"/>
                <w:sz w:val="6"/>
                <w:szCs w:val="6"/>
              </w:rPr>
            </w:pPr>
          </w:p>
        </w:tc>
        <w:tc>
          <w:tcPr>
            <w:tcW w:w="1134" w:type="dxa"/>
            <w:tcBorders>
              <w:top w:val="single" w:sz="4" w:space="0" w:color="D9D9D9"/>
              <w:left w:val="nil"/>
              <w:bottom w:val="nil"/>
              <w:right w:val="nil"/>
            </w:tcBorders>
          </w:tcPr>
          <w:p w:rsidR="00BA3086" w:rsidRPr="00AD2F0D" w:rsidRDefault="00BA3086" w:rsidP="00BA390E">
            <w:pPr>
              <w:rPr>
                <w:rFonts w:ascii="Arial" w:hAnsi="Arial" w:cs="Arial"/>
                <w:sz w:val="6"/>
                <w:szCs w:val="6"/>
              </w:rPr>
            </w:pPr>
          </w:p>
        </w:tc>
        <w:tc>
          <w:tcPr>
            <w:tcW w:w="851" w:type="dxa"/>
            <w:tcBorders>
              <w:top w:val="single" w:sz="4" w:space="0" w:color="D9D9D9"/>
              <w:left w:val="nil"/>
              <w:bottom w:val="nil"/>
              <w:right w:val="nil"/>
            </w:tcBorders>
          </w:tcPr>
          <w:p w:rsidR="00BA3086" w:rsidRPr="00AD2F0D" w:rsidRDefault="00BA3086" w:rsidP="00BA390E">
            <w:pPr>
              <w:rPr>
                <w:rFonts w:ascii="Arial" w:hAnsi="Arial" w:cs="Arial"/>
                <w:sz w:val="6"/>
                <w:szCs w:val="6"/>
              </w:rPr>
            </w:pPr>
          </w:p>
        </w:tc>
        <w:tc>
          <w:tcPr>
            <w:tcW w:w="1418" w:type="dxa"/>
            <w:tcBorders>
              <w:top w:val="single" w:sz="4" w:space="0" w:color="D9D9D9"/>
              <w:left w:val="nil"/>
              <w:bottom w:val="nil"/>
              <w:right w:val="nil"/>
            </w:tcBorders>
          </w:tcPr>
          <w:p w:rsidR="00BA3086" w:rsidRPr="00AD2F0D" w:rsidRDefault="00BA3086" w:rsidP="00BA390E">
            <w:pPr>
              <w:rPr>
                <w:rFonts w:ascii="Arial" w:hAnsi="Arial" w:cs="Arial"/>
                <w:sz w:val="6"/>
                <w:szCs w:val="6"/>
              </w:rPr>
            </w:pPr>
          </w:p>
        </w:tc>
      </w:tr>
      <w:tr w:rsidR="00AD2F0D" w:rsidRPr="00AD2F0D" w:rsidTr="00BA390E">
        <w:tc>
          <w:tcPr>
            <w:tcW w:w="1134"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232" w:type="dxa"/>
            <w:tcBorders>
              <w:top w:val="nil"/>
              <w:left w:val="nil"/>
              <w:bottom w:val="nil"/>
              <w:right w:val="nil"/>
            </w:tcBorders>
          </w:tcPr>
          <w:p w:rsidR="00BA3086" w:rsidRPr="00AD2F0D" w:rsidRDefault="00BA3086" w:rsidP="00BA390E">
            <w:pPr>
              <w:rPr>
                <w:rFonts w:ascii="Arial" w:hAnsi="Arial" w:cs="Arial"/>
                <w:sz w:val="14"/>
                <w:szCs w:val="14"/>
              </w:rPr>
            </w:pPr>
          </w:p>
        </w:tc>
        <w:tc>
          <w:tcPr>
            <w:tcW w:w="851"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134"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134" w:type="dxa"/>
            <w:tcBorders>
              <w:top w:val="nil"/>
              <w:left w:val="nil"/>
              <w:bottom w:val="nil"/>
              <w:right w:val="nil"/>
            </w:tcBorders>
          </w:tcPr>
          <w:p w:rsidR="00BA3086" w:rsidRPr="00AD2F0D" w:rsidRDefault="00BA3086" w:rsidP="00BA390E">
            <w:pPr>
              <w:rPr>
                <w:rFonts w:ascii="Arial" w:hAnsi="Arial" w:cs="Arial"/>
                <w:sz w:val="14"/>
                <w:szCs w:val="14"/>
              </w:rPr>
            </w:pPr>
          </w:p>
        </w:tc>
        <w:tc>
          <w:tcPr>
            <w:tcW w:w="851"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r>
      <w:tr w:rsidR="00AD2F0D" w:rsidRPr="00AD2F0D" w:rsidTr="00BA390E">
        <w:trPr>
          <w:trHeight w:val="95"/>
        </w:trPr>
        <w:tc>
          <w:tcPr>
            <w:tcW w:w="1134" w:type="dxa"/>
            <w:tcBorders>
              <w:top w:val="nil"/>
              <w:left w:val="nil"/>
              <w:bottom w:val="nil"/>
              <w:right w:val="nil"/>
            </w:tcBorders>
          </w:tcPr>
          <w:p w:rsidR="00BA3086" w:rsidRPr="00AD2F0D" w:rsidRDefault="00BA3086" w:rsidP="00BA390E">
            <w:pPr>
              <w:rPr>
                <w:rFonts w:ascii="Arial" w:hAnsi="Arial" w:cs="Arial"/>
                <w:b/>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b/>
                <w:sz w:val="14"/>
                <w:szCs w:val="14"/>
              </w:rPr>
            </w:pPr>
            <w:r w:rsidRPr="00AD2F0D">
              <w:rPr>
                <w:rFonts w:ascii="Arial" w:hAnsi="Arial" w:cs="Arial"/>
                <w:b/>
                <w:sz w:val="14"/>
                <w:szCs w:val="14"/>
              </w:rPr>
              <w:t>От Заказчика:</w:t>
            </w:r>
          </w:p>
        </w:tc>
        <w:tc>
          <w:tcPr>
            <w:tcW w:w="1418" w:type="dxa"/>
            <w:tcBorders>
              <w:top w:val="nil"/>
              <w:left w:val="nil"/>
              <w:bottom w:val="nil"/>
              <w:right w:val="nil"/>
            </w:tcBorders>
          </w:tcPr>
          <w:p w:rsidR="00BA3086" w:rsidRPr="00AD2F0D" w:rsidRDefault="00BA3086" w:rsidP="00BA390E">
            <w:pPr>
              <w:rPr>
                <w:rFonts w:ascii="Arial" w:hAnsi="Arial" w:cs="Arial"/>
                <w:b/>
                <w:sz w:val="14"/>
                <w:szCs w:val="14"/>
              </w:rPr>
            </w:pPr>
          </w:p>
        </w:tc>
        <w:tc>
          <w:tcPr>
            <w:tcW w:w="1232" w:type="dxa"/>
            <w:tcBorders>
              <w:top w:val="nil"/>
              <w:left w:val="nil"/>
              <w:bottom w:val="nil"/>
              <w:right w:val="nil"/>
            </w:tcBorders>
          </w:tcPr>
          <w:p w:rsidR="00BA3086" w:rsidRPr="00AD2F0D" w:rsidRDefault="00BA3086" w:rsidP="00BA390E">
            <w:pPr>
              <w:rPr>
                <w:rFonts w:ascii="Arial" w:hAnsi="Arial" w:cs="Arial"/>
                <w:b/>
                <w:sz w:val="14"/>
                <w:szCs w:val="14"/>
              </w:rPr>
            </w:pPr>
          </w:p>
        </w:tc>
        <w:tc>
          <w:tcPr>
            <w:tcW w:w="851" w:type="dxa"/>
            <w:tcBorders>
              <w:top w:val="nil"/>
              <w:left w:val="nil"/>
              <w:bottom w:val="nil"/>
              <w:right w:val="nil"/>
            </w:tcBorders>
          </w:tcPr>
          <w:p w:rsidR="00BA3086" w:rsidRPr="00AD2F0D" w:rsidRDefault="00BA3086" w:rsidP="00BA390E">
            <w:pPr>
              <w:rPr>
                <w:rFonts w:ascii="Arial" w:hAnsi="Arial" w:cs="Arial"/>
                <w:b/>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b/>
                <w:sz w:val="14"/>
                <w:szCs w:val="14"/>
              </w:rPr>
            </w:pPr>
          </w:p>
        </w:tc>
        <w:tc>
          <w:tcPr>
            <w:tcW w:w="1134" w:type="dxa"/>
            <w:tcBorders>
              <w:top w:val="nil"/>
              <w:left w:val="nil"/>
              <w:bottom w:val="nil"/>
              <w:right w:val="nil"/>
            </w:tcBorders>
          </w:tcPr>
          <w:p w:rsidR="00BA3086" w:rsidRPr="00AD2F0D" w:rsidRDefault="00BA3086" w:rsidP="00BA390E">
            <w:pPr>
              <w:rPr>
                <w:rFonts w:ascii="Arial" w:hAnsi="Arial" w:cs="Arial"/>
                <w:b/>
                <w:sz w:val="14"/>
                <w:szCs w:val="14"/>
              </w:rPr>
            </w:pPr>
          </w:p>
        </w:tc>
        <w:tc>
          <w:tcPr>
            <w:tcW w:w="2836" w:type="dxa"/>
            <w:gridSpan w:val="2"/>
            <w:tcBorders>
              <w:top w:val="nil"/>
              <w:left w:val="nil"/>
              <w:bottom w:val="nil"/>
              <w:right w:val="nil"/>
            </w:tcBorders>
          </w:tcPr>
          <w:p w:rsidR="00BA3086" w:rsidRPr="00AD2F0D" w:rsidRDefault="00BA3086" w:rsidP="00BA390E">
            <w:pPr>
              <w:rPr>
                <w:rFonts w:ascii="Arial" w:hAnsi="Arial" w:cs="Arial"/>
                <w:b/>
                <w:sz w:val="14"/>
                <w:szCs w:val="14"/>
              </w:rPr>
            </w:pPr>
            <w:r w:rsidRPr="00AD2F0D">
              <w:rPr>
                <w:rFonts w:ascii="Arial" w:hAnsi="Arial" w:cs="Arial"/>
                <w:b/>
                <w:sz w:val="14"/>
                <w:szCs w:val="14"/>
              </w:rPr>
              <w:t>От Консультанта:</w:t>
            </w:r>
          </w:p>
        </w:tc>
        <w:tc>
          <w:tcPr>
            <w:tcW w:w="1134" w:type="dxa"/>
            <w:tcBorders>
              <w:top w:val="nil"/>
              <w:left w:val="nil"/>
              <w:bottom w:val="nil"/>
              <w:right w:val="nil"/>
            </w:tcBorders>
          </w:tcPr>
          <w:p w:rsidR="00BA3086" w:rsidRPr="00AD2F0D" w:rsidRDefault="00BA3086" w:rsidP="00BA390E">
            <w:pPr>
              <w:rPr>
                <w:rFonts w:ascii="Arial" w:hAnsi="Arial" w:cs="Arial"/>
                <w:b/>
                <w:sz w:val="14"/>
                <w:szCs w:val="14"/>
              </w:rPr>
            </w:pPr>
          </w:p>
        </w:tc>
        <w:tc>
          <w:tcPr>
            <w:tcW w:w="851" w:type="dxa"/>
            <w:tcBorders>
              <w:top w:val="nil"/>
              <w:left w:val="nil"/>
              <w:bottom w:val="nil"/>
              <w:right w:val="nil"/>
            </w:tcBorders>
          </w:tcPr>
          <w:p w:rsidR="00BA3086" w:rsidRPr="00AD2F0D" w:rsidRDefault="00BA3086" w:rsidP="00BA390E">
            <w:pPr>
              <w:rPr>
                <w:rFonts w:ascii="Arial" w:hAnsi="Arial" w:cs="Arial"/>
                <w:b/>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b/>
                <w:sz w:val="14"/>
                <w:szCs w:val="14"/>
              </w:rPr>
            </w:pPr>
          </w:p>
        </w:tc>
      </w:tr>
      <w:tr w:rsidR="00AD2F0D" w:rsidRPr="00AD2F0D" w:rsidTr="00BA390E">
        <w:tc>
          <w:tcPr>
            <w:tcW w:w="1134"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232" w:type="dxa"/>
            <w:tcBorders>
              <w:top w:val="nil"/>
              <w:left w:val="nil"/>
              <w:bottom w:val="nil"/>
              <w:right w:val="nil"/>
            </w:tcBorders>
          </w:tcPr>
          <w:p w:rsidR="00BA3086" w:rsidRPr="00AD2F0D" w:rsidRDefault="00BA3086" w:rsidP="00BA390E">
            <w:pPr>
              <w:rPr>
                <w:rFonts w:ascii="Arial" w:hAnsi="Arial" w:cs="Arial"/>
                <w:sz w:val="14"/>
                <w:szCs w:val="14"/>
              </w:rPr>
            </w:pPr>
          </w:p>
        </w:tc>
        <w:tc>
          <w:tcPr>
            <w:tcW w:w="851"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134"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134" w:type="dxa"/>
            <w:tcBorders>
              <w:top w:val="nil"/>
              <w:left w:val="nil"/>
              <w:bottom w:val="nil"/>
              <w:right w:val="nil"/>
            </w:tcBorders>
          </w:tcPr>
          <w:p w:rsidR="00BA3086" w:rsidRPr="00AD2F0D" w:rsidRDefault="00BA3086" w:rsidP="00BA390E">
            <w:pPr>
              <w:rPr>
                <w:rFonts w:ascii="Arial" w:hAnsi="Arial" w:cs="Arial"/>
                <w:sz w:val="14"/>
                <w:szCs w:val="14"/>
              </w:rPr>
            </w:pPr>
          </w:p>
        </w:tc>
        <w:tc>
          <w:tcPr>
            <w:tcW w:w="851"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r>
      <w:tr w:rsidR="00AD2F0D" w:rsidRPr="00AD2F0D" w:rsidTr="00BA390E">
        <w:tc>
          <w:tcPr>
            <w:tcW w:w="1134" w:type="dxa"/>
            <w:tcBorders>
              <w:top w:val="nil"/>
              <w:left w:val="nil"/>
              <w:bottom w:val="nil"/>
              <w:right w:val="nil"/>
            </w:tcBorders>
          </w:tcPr>
          <w:p w:rsidR="00BA3086" w:rsidRPr="00AD2F0D" w:rsidRDefault="00BA3086" w:rsidP="00BA390E">
            <w:pPr>
              <w:rPr>
                <w:rFonts w:ascii="Arial" w:hAnsi="Arial" w:cs="Arial"/>
                <w:sz w:val="14"/>
                <w:szCs w:val="14"/>
              </w:rPr>
            </w:pPr>
          </w:p>
        </w:tc>
        <w:tc>
          <w:tcPr>
            <w:tcW w:w="2836" w:type="dxa"/>
            <w:gridSpan w:val="2"/>
            <w:tcBorders>
              <w:top w:val="nil"/>
              <w:left w:val="nil"/>
              <w:right w:val="nil"/>
            </w:tcBorders>
          </w:tcPr>
          <w:p w:rsidR="00BA3086" w:rsidRPr="00AD2F0D" w:rsidRDefault="00BA3086" w:rsidP="00BA390E">
            <w:pPr>
              <w:rPr>
                <w:rFonts w:ascii="Arial" w:hAnsi="Arial" w:cs="Arial"/>
                <w:sz w:val="14"/>
                <w:szCs w:val="14"/>
              </w:rPr>
            </w:pPr>
          </w:p>
        </w:tc>
        <w:tc>
          <w:tcPr>
            <w:tcW w:w="1232" w:type="dxa"/>
            <w:tcBorders>
              <w:top w:val="nil"/>
              <w:left w:val="nil"/>
              <w:bottom w:val="nil"/>
              <w:right w:val="nil"/>
            </w:tcBorders>
          </w:tcPr>
          <w:p w:rsidR="00BA3086" w:rsidRPr="00AD2F0D" w:rsidRDefault="00BA3086" w:rsidP="00BA390E">
            <w:pPr>
              <w:rPr>
                <w:rFonts w:ascii="Arial" w:hAnsi="Arial" w:cs="Arial"/>
                <w:sz w:val="14"/>
                <w:szCs w:val="14"/>
              </w:rPr>
            </w:pPr>
          </w:p>
        </w:tc>
        <w:tc>
          <w:tcPr>
            <w:tcW w:w="851"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c>
          <w:tcPr>
            <w:tcW w:w="1134" w:type="dxa"/>
            <w:tcBorders>
              <w:top w:val="nil"/>
              <w:left w:val="nil"/>
              <w:bottom w:val="nil"/>
              <w:right w:val="nil"/>
            </w:tcBorders>
          </w:tcPr>
          <w:p w:rsidR="00BA3086" w:rsidRPr="00AD2F0D" w:rsidRDefault="00BA3086" w:rsidP="00BA390E">
            <w:pPr>
              <w:rPr>
                <w:rFonts w:ascii="Arial" w:hAnsi="Arial" w:cs="Arial"/>
                <w:sz w:val="14"/>
                <w:szCs w:val="14"/>
              </w:rPr>
            </w:pPr>
          </w:p>
        </w:tc>
        <w:tc>
          <w:tcPr>
            <w:tcW w:w="2836" w:type="dxa"/>
            <w:gridSpan w:val="2"/>
            <w:tcBorders>
              <w:top w:val="nil"/>
              <w:left w:val="nil"/>
              <w:right w:val="nil"/>
            </w:tcBorders>
          </w:tcPr>
          <w:p w:rsidR="00BA3086" w:rsidRPr="00AD2F0D" w:rsidRDefault="00BA3086" w:rsidP="00BA390E">
            <w:pPr>
              <w:rPr>
                <w:rFonts w:ascii="Arial" w:hAnsi="Arial" w:cs="Arial"/>
                <w:sz w:val="14"/>
                <w:szCs w:val="14"/>
              </w:rPr>
            </w:pPr>
          </w:p>
        </w:tc>
        <w:tc>
          <w:tcPr>
            <w:tcW w:w="1134" w:type="dxa"/>
            <w:tcBorders>
              <w:top w:val="nil"/>
              <w:left w:val="nil"/>
              <w:bottom w:val="nil"/>
              <w:right w:val="nil"/>
            </w:tcBorders>
          </w:tcPr>
          <w:p w:rsidR="00BA3086" w:rsidRPr="00AD2F0D" w:rsidRDefault="00BA3086" w:rsidP="00BA390E">
            <w:pPr>
              <w:rPr>
                <w:rFonts w:ascii="Arial" w:hAnsi="Arial" w:cs="Arial"/>
                <w:sz w:val="14"/>
                <w:szCs w:val="14"/>
              </w:rPr>
            </w:pPr>
          </w:p>
        </w:tc>
        <w:tc>
          <w:tcPr>
            <w:tcW w:w="851" w:type="dxa"/>
            <w:tcBorders>
              <w:top w:val="nil"/>
              <w:left w:val="nil"/>
              <w:bottom w:val="nil"/>
              <w:right w:val="nil"/>
            </w:tcBorders>
          </w:tcPr>
          <w:p w:rsidR="00BA3086" w:rsidRPr="00AD2F0D" w:rsidRDefault="00BA3086" w:rsidP="00BA390E">
            <w:pPr>
              <w:rPr>
                <w:rFonts w:ascii="Arial" w:hAnsi="Arial" w:cs="Arial"/>
                <w:sz w:val="14"/>
                <w:szCs w:val="14"/>
              </w:rPr>
            </w:pPr>
          </w:p>
        </w:tc>
        <w:tc>
          <w:tcPr>
            <w:tcW w:w="1418" w:type="dxa"/>
            <w:tcBorders>
              <w:top w:val="nil"/>
              <w:left w:val="nil"/>
              <w:bottom w:val="nil"/>
              <w:right w:val="nil"/>
            </w:tcBorders>
          </w:tcPr>
          <w:p w:rsidR="00BA3086" w:rsidRPr="00AD2F0D" w:rsidRDefault="00BA3086" w:rsidP="00BA390E">
            <w:pPr>
              <w:rPr>
                <w:rFonts w:ascii="Arial" w:hAnsi="Arial" w:cs="Arial"/>
                <w:sz w:val="14"/>
                <w:szCs w:val="14"/>
              </w:rPr>
            </w:pPr>
          </w:p>
        </w:tc>
      </w:tr>
    </w:tbl>
    <w:p w:rsidR="00BA260A" w:rsidRPr="00AD2F0D" w:rsidRDefault="00BA260A" w:rsidP="00BA3086"/>
    <w:sectPr w:rsidR="00BA260A" w:rsidRPr="00AD2F0D" w:rsidSect="00BA3086">
      <w:pgSz w:w="16838" w:h="11906" w:orient="landscape"/>
      <w:pgMar w:top="142" w:right="1134" w:bottom="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5C86" w:rsidRDefault="009E5C86">
      <w:r>
        <w:separator/>
      </w:r>
    </w:p>
  </w:endnote>
  <w:endnote w:type="continuationSeparator" w:id="0">
    <w:p w:rsidR="009E5C86" w:rsidRDefault="009E5C8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EYInterstate Light">
    <w:altName w:val="Times New Roman"/>
    <w:charset w:val="CC"/>
    <w:family w:val="auto"/>
    <w:pitch w:val="variable"/>
    <w:sig w:usb0="00000001" w:usb1="5000206A"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HiddenHorzOCR">
    <w:altName w:val="MS Mincho"/>
    <w:panose1 w:val="00000000000000000000"/>
    <w:charset w:val="80"/>
    <w:family w:val="auto"/>
    <w:notTrueType/>
    <w:pitch w:val="default"/>
    <w:sig w:usb0="00000001" w:usb1="08070000" w:usb2="00000010" w:usb3="00000000" w:csb0="00020000" w:csb1="00000000"/>
  </w:font>
  <w:font w:name="Palatino Linotype">
    <w:panose1 w:val="02040502050505030304"/>
    <w:charset w:val="CC"/>
    <w:family w:val="roman"/>
    <w:pitch w:val="variable"/>
    <w:sig w:usb0="E0000387" w:usb1="4000001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390E" w:rsidRDefault="006043C0" w:rsidP="00235EB8">
    <w:pPr>
      <w:pStyle w:val="a6"/>
      <w:framePr w:wrap="around" w:vAnchor="text" w:hAnchor="margin" w:xAlign="right" w:y="1"/>
      <w:rPr>
        <w:rStyle w:val="a5"/>
      </w:rPr>
    </w:pPr>
    <w:r>
      <w:rPr>
        <w:rStyle w:val="a5"/>
      </w:rPr>
      <w:fldChar w:fldCharType="begin"/>
    </w:r>
    <w:r w:rsidR="00BA390E">
      <w:rPr>
        <w:rStyle w:val="a5"/>
      </w:rPr>
      <w:instrText xml:space="preserve">PAGE  </w:instrText>
    </w:r>
    <w:r>
      <w:rPr>
        <w:rStyle w:val="a5"/>
      </w:rPr>
      <w:fldChar w:fldCharType="end"/>
    </w:r>
  </w:p>
  <w:p w:rsidR="00BA390E" w:rsidRDefault="00BA390E" w:rsidP="003A264C">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390E" w:rsidRPr="00B82C0E" w:rsidRDefault="00BA390E">
    <w:pPr>
      <w:pStyle w:val="a6"/>
      <w:rPr>
        <w:rFonts w:ascii="Palatino Linotype" w:hAnsi="Palatino Linotype"/>
        <w:sz w:val="20"/>
        <w:szCs w:val="20"/>
      </w:rPr>
    </w:pPr>
    <w:r>
      <w:rPr>
        <w:rFonts w:ascii="Palatino Linotype" w:hAnsi="Palatino Linotype"/>
        <w:sz w:val="20"/>
        <w:szCs w:val="20"/>
      </w:rPr>
      <w:t>Заказчик __________                                                                                      Консультант</w:t>
    </w:r>
    <w:r w:rsidRPr="00B82C0E">
      <w:rPr>
        <w:rFonts w:ascii="Palatino Linotype" w:hAnsi="Palatino Linotype"/>
        <w:sz w:val="20"/>
        <w:szCs w:val="20"/>
      </w:rPr>
      <w:t xml:space="preserve"> ___________</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390E" w:rsidRPr="00BF13E7" w:rsidRDefault="00BA390E" w:rsidP="00BF13E7">
    <w:pPr>
      <w:pStyle w:val="a6"/>
      <w:rPr>
        <w:rFonts w:ascii="Palatino Linotype" w:hAnsi="Palatino Linotype"/>
        <w:sz w:val="20"/>
        <w:szCs w:val="20"/>
      </w:rPr>
    </w:pPr>
    <w:r w:rsidRPr="00BF13E7">
      <w:rPr>
        <w:rFonts w:ascii="Palatino Linotype" w:hAnsi="Palatino Linotype"/>
        <w:sz w:val="20"/>
        <w:szCs w:val="20"/>
      </w:rPr>
      <w:t xml:space="preserve">Консалтинговая группа  </w:t>
    </w:r>
    <w:r>
      <w:rPr>
        <w:rFonts w:ascii="Palatino Linotype" w:hAnsi="Palatino Linotype"/>
        <w:sz w:val="20"/>
        <w:szCs w:val="20"/>
      </w:rPr>
      <w:t>«</w:t>
    </w:r>
    <w:r w:rsidRPr="00BF13E7">
      <w:rPr>
        <w:rFonts w:ascii="Palatino Linotype" w:hAnsi="Palatino Linotype"/>
        <w:sz w:val="20"/>
        <w:szCs w:val="20"/>
      </w:rPr>
      <w:t>Финансы Бизнес Сервис</w:t>
    </w:r>
    <w:r>
      <w:rPr>
        <w:rFonts w:ascii="Palatino Linotype" w:hAnsi="Palatino Linotype"/>
        <w:sz w:val="20"/>
        <w:szCs w:val="20"/>
      </w:rPr>
      <w:t>»</w:t>
    </w:r>
    <w:r w:rsidRPr="00BF13E7">
      <w:rPr>
        <w:rFonts w:ascii="Palatino Linotype" w:hAnsi="Palatino Linotype"/>
        <w:sz w:val="20"/>
        <w:szCs w:val="20"/>
      </w:rPr>
      <w:tab/>
      <w:t>Договор № ОД-05-01</w:t>
    </w:r>
  </w:p>
  <w:p w:rsidR="00BA390E" w:rsidRPr="00E86250" w:rsidRDefault="00BA390E">
    <w:pPr>
      <w:pStyle w:val="a6"/>
      <w:rPr>
        <w:sz w:val="20"/>
        <w:szCs w:val="20"/>
      </w:rPr>
    </w:pPr>
    <w:r w:rsidRPr="00E86250">
      <w:rPr>
        <w:sz w:val="20"/>
        <w:szCs w:val="20"/>
      </w:rPr>
      <w:tab/>
    </w:r>
    <w:r w:rsidRPr="00E86250">
      <w:rPr>
        <w:sz w:val="20"/>
        <w:szCs w:val="2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5C86" w:rsidRDefault="009E5C86">
      <w:r>
        <w:separator/>
      </w:r>
    </w:p>
  </w:footnote>
  <w:footnote w:type="continuationSeparator" w:id="0">
    <w:p w:rsidR="009E5C86" w:rsidRDefault="009E5C8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390E" w:rsidRDefault="006043C0" w:rsidP="00820A37">
    <w:pPr>
      <w:pStyle w:val="a4"/>
      <w:framePr w:wrap="around" w:vAnchor="text" w:hAnchor="margin" w:xAlign="right" w:y="1"/>
      <w:rPr>
        <w:rStyle w:val="a5"/>
      </w:rPr>
    </w:pPr>
    <w:r>
      <w:rPr>
        <w:rStyle w:val="a5"/>
      </w:rPr>
      <w:fldChar w:fldCharType="begin"/>
    </w:r>
    <w:r w:rsidR="00BA390E">
      <w:rPr>
        <w:rStyle w:val="a5"/>
      </w:rPr>
      <w:instrText xml:space="preserve">PAGE  </w:instrText>
    </w:r>
    <w:r>
      <w:rPr>
        <w:rStyle w:val="a5"/>
      </w:rPr>
      <w:fldChar w:fldCharType="separate"/>
    </w:r>
    <w:r w:rsidR="00BA390E">
      <w:rPr>
        <w:rStyle w:val="a5"/>
        <w:noProof/>
      </w:rPr>
      <w:t>1</w:t>
    </w:r>
    <w:r>
      <w:rPr>
        <w:rStyle w:val="a5"/>
      </w:rPr>
      <w:fldChar w:fldCharType="end"/>
    </w:r>
  </w:p>
  <w:p w:rsidR="00BA390E" w:rsidRDefault="00BA390E" w:rsidP="00EE01C5">
    <w:pPr>
      <w:pStyle w:val="a4"/>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390E" w:rsidRDefault="00BA390E" w:rsidP="00EE01C5">
    <w:pPr>
      <w:pStyle w:val="a4"/>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E68E7"/>
    <w:multiLevelType w:val="hybridMultilevel"/>
    <w:tmpl w:val="78ACC0E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
    <w:nsid w:val="039A64D7"/>
    <w:multiLevelType w:val="hybridMultilevel"/>
    <w:tmpl w:val="A91416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4270D07"/>
    <w:multiLevelType w:val="multilevel"/>
    <w:tmpl w:val="04BCE49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E132399"/>
    <w:multiLevelType w:val="hybridMultilevel"/>
    <w:tmpl w:val="AC048B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E546821"/>
    <w:multiLevelType w:val="hybridMultilevel"/>
    <w:tmpl w:val="24BCBF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A392AC2"/>
    <w:multiLevelType w:val="hybridMultilevel"/>
    <w:tmpl w:val="F98E67B6"/>
    <w:lvl w:ilvl="0" w:tplc="9FF04A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D1449C6"/>
    <w:multiLevelType w:val="hybridMultilevel"/>
    <w:tmpl w:val="DF02FFDA"/>
    <w:lvl w:ilvl="0" w:tplc="0419000F">
      <w:start w:val="1"/>
      <w:numFmt w:val="decimal"/>
      <w:lvlText w:val="%1."/>
      <w:lvlJc w:val="left"/>
      <w:pPr>
        <w:ind w:left="1146" w:hanging="360"/>
      </w:pPr>
      <w:rPr>
        <w:rFonts w:cs="Times New Roman"/>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7">
    <w:nsid w:val="1DD12472"/>
    <w:multiLevelType w:val="hybridMultilevel"/>
    <w:tmpl w:val="CB0E691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E571AD9"/>
    <w:multiLevelType w:val="multilevel"/>
    <w:tmpl w:val="84981C56"/>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751"/>
        </w:tabs>
        <w:ind w:left="175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3C2031B"/>
    <w:multiLevelType w:val="multilevel"/>
    <w:tmpl w:val="A1223D06"/>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0">
    <w:nsid w:val="268F7822"/>
    <w:multiLevelType w:val="hybridMultilevel"/>
    <w:tmpl w:val="697655D0"/>
    <w:lvl w:ilvl="0" w:tplc="94306A2A">
      <w:start w:val="1"/>
      <w:numFmt w:val="decimal"/>
      <w:lvlText w:val="%1."/>
      <w:lvlJc w:val="left"/>
      <w:pPr>
        <w:ind w:left="927" w:hanging="360"/>
      </w:pPr>
      <w:rPr>
        <w:rFonts w:ascii="Times New Roman" w:eastAsia="Times New Roman" w:hAnsi="Times New Roman" w:cs="Times New Roman"/>
      </w:rPr>
    </w:lvl>
    <w:lvl w:ilvl="1" w:tplc="7A92C2A2">
      <w:start w:val="1"/>
      <w:numFmt w:val="decimal"/>
      <w:lvlText w:val="%2."/>
      <w:lvlJc w:val="left"/>
      <w:pPr>
        <w:ind w:left="1636" w:hanging="360"/>
      </w:pPr>
      <w:rPr>
        <w:rFonts w:ascii="Times New Roman" w:eastAsia="Times New Roman" w:hAnsi="Times New Roman" w:cs="Times New Roman"/>
      </w:rPr>
    </w:lvl>
    <w:lvl w:ilvl="2" w:tplc="04090005" w:tentative="1">
      <w:start w:val="1"/>
      <w:numFmt w:val="lowerRoman"/>
      <w:lvlText w:val="%3."/>
      <w:lvlJc w:val="right"/>
      <w:pPr>
        <w:ind w:left="2367" w:hanging="180"/>
      </w:pPr>
    </w:lvl>
    <w:lvl w:ilvl="3" w:tplc="04090001">
      <w:start w:val="1"/>
      <w:numFmt w:val="decimal"/>
      <w:lvlText w:val="%4."/>
      <w:lvlJc w:val="left"/>
      <w:pPr>
        <w:ind w:left="3087" w:hanging="360"/>
      </w:pPr>
    </w:lvl>
    <w:lvl w:ilvl="4" w:tplc="04090003" w:tentative="1">
      <w:start w:val="1"/>
      <w:numFmt w:val="lowerLetter"/>
      <w:lvlText w:val="%5."/>
      <w:lvlJc w:val="left"/>
      <w:pPr>
        <w:ind w:left="3807" w:hanging="360"/>
      </w:pPr>
    </w:lvl>
    <w:lvl w:ilvl="5" w:tplc="04090005" w:tentative="1">
      <w:start w:val="1"/>
      <w:numFmt w:val="lowerRoman"/>
      <w:lvlText w:val="%6."/>
      <w:lvlJc w:val="right"/>
      <w:pPr>
        <w:ind w:left="4527" w:hanging="180"/>
      </w:pPr>
    </w:lvl>
    <w:lvl w:ilvl="6" w:tplc="04090001" w:tentative="1">
      <w:start w:val="1"/>
      <w:numFmt w:val="decimal"/>
      <w:lvlText w:val="%7."/>
      <w:lvlJc w:val="left"/>
      <w:pPr>
        <w:ind w:left="5247" w:hanging="360"/>
      </w:pPr>
    </w:lvl>
    <w:lvl w:ilvl="7" w:tplc="04090003" w:tentative="1">
      <w:start w:val="1"/>
      <w:numFmt w:val="lowerLetter"/>
      <w:lvlText w:val="%8."/>
      <w:lvlJc w:val="left"/>
      <w:pPr>
        <w:ind w:left="5967" w:hanging="360"/>
      </w:pPr>
    </w:lvl>
    <w:lvl w:ilvl="8" w:tplc="04090005" w:tentative="1">
      <w:start w:val="1"/>
      <w:numFmt w:val="lowerRoman"/>
      <w:lvlText w:val="%9."/>
      <w:lvlJc w:val="right"/>
      <w:pPr>
        <w:ind w:left="6687" w:hanging="180"/>
      </w:pPr>
    </w:lvl>
  </w:abstractNum>
  <w:abstractNum w:abstractNumId="11">
    <w:nsid w:val="2B422B50"/>
    <w:multiLevelType w:val="multilevel"/>
    <w:tmpl w:val="B3345A8A"/>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2">
    <w:nsid w:val="2D265462"/>
    <w:multiLevelType w:val="multilevel"/>
    <w:tmpl w:val="A1223D06"/>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3">
    <w:nsid w:val="2F434A63"/>
    <w:multiLevelType w:val="hybridMultilevel"/>
    <w:tmpl w:val="AD8C75C0"/>
    <w:lvl w:ilvl="0" w:tplc="0419000F">
      <w:start w:val="8"/>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EF2189C"/>
    <w:multiLevelType w:val="hybridMultilevel"/>
    <w:tmpl w:val="5F82873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41CD13B9"/>
    <w:multiLevelType w:val="multilevel"/>
    <w:tmpl w:val="0842125A"/>
    <w:lvl w:ilvl="0">
      <w:start w:val="1"/>
      <w:numFmt w:val="decimal"/>
      <w:pStyle w:val="9"/>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440"/>
        </w:tabs>
        <w:ind w:left="1440" w:hanging="1440"/>
      </w:pPr>
      <w:rPr>
        <w:rFonts w:cs="Times New Roman" w:hint="default"/>
        <w:b/>
      </w:rPr>
    </w:lvl>
  </w:abstractNum>
  <w:abstractNum w:abstractNumId="16">
    <w:nsid w:val="48FA5466"/>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7">
    <w:nsid w:val="4A8D369F"/>
    <w:multiLevelType w:val="hybridMultilevel"/>
    <w:tmpl w:val="595EDEA0"/>
    <w:lvl w:ilvl="0" w:tplc="EE5A94A0">
      <w:start w:val="1"/>
      <w:numFmt w:val="bullet"/>
      <w:lvlText w:val=""/>
      <w:lvlJc w:val="left"/>
      <w:pPr>
        <w:tabs>
          <w:tab w:val="num" w:pos="454"/>
        </w:tabs>
        <w:ind w:firstLine="360"/>
      </w:pPr>
      <w:rPr>
        <w:rFonts w:ascii="Symbol" w:hAnsi="Symbol" w:hint="default"/>
      </w:rPr>
    </w:lvl>
    <w:lvl w:ilvl="1" w:tplc="04190003">
      <w:numFmt w:val="none"/>
      <w:lvlText w:val=""/>
      <w:lvlJc w:val="left"/>
      <w:pPr>
        <w:tabs>
          <w:tab w:val="num" w:pos="360"/>
        </w:tabs>
      </w:pPr>
      <w:rPr>
        <w:rFonts w:cs="Times New Roman"/>
      </w:rPr>
    </w:lvl>
    <w:lvl w:ilvl="2" w:tplc="04190005">
      <w:numFmt w:val="none"/>
      <w:lvlText w:val=""/>
      <w:lvlJc w:val="left"/>
      <w:pPr>
        <w:tabs>
          <w:tab w:val="num" w:pos="360"/>
        </w:tabs>
      </w:pPr>
      <w:rPr>
        <w:rFonts w:cs="Times New Roman"/>
      </w:rPr>
    </w:lvl>
    <w:lvl w:ilvl="3" w:tplc="04190001">
      <w:numFmt w:val="none"/>
      <w:lvlText w:val=""/>
      <w:lvlJc w:val="left"/>
      <w:pPr>
        <w:tabs>
          <w:tab w:val="num" w:pos="360"/>
        </w:tabs>
      </w:pPr>
      <w:rPr>
        <w:rFonts w:cs="Times New Roman"/>
      </w:rPr>
    </w:lvl>
    <w:lvl w:ilvl="4" w:tplc="04190003">
      <w:numFmt w:val="none"/>
      <w:lvlText w:val=""/>
      <w:lvlJc w:val="left"/>
      <w:pPr>
        <w:tabs>
          <w:tab w:val="num" w:pos="360"/>
        </w:tabs>
      </w:pPr>
      <w:rPr>
        <w:rFonts w:cs="Times New Roman"/>
      </w:rPr>
    </w:lvl>
    <w:lvl w:ilvl="5" w:tplc="04190005">
      <w:numFmt w:val="none"/>
      <w:lvlText w:val=""/>
      <w:lvlJc w:val="left"/>
      <w:pPr>
        <w:tabs>
          <w:tab w:val="num" w:pos="360"/>
        </w:tabs>
      </w:pPr>
      <w:rPr>
        <w:rFonts w:cs="Times New Roman"/>
      </w:rPr>
    </w:lvl>
    <w:lvl w:ilvl="6" w:tplc="04190001">
      <w:numFmt w:val="none"/>
      <w:lvlText w:val=""/>
      <w:lvlJc w:val="left"/>
      <w:pPr>
        <w:tabs>
          <w:tab w:val="num" w:pos="360"/>
        </w:tabs>
      </w:pPr>
      <w:rPr>
        <w:rFonts w:cs="Times New Roman"/>
      </w:rPr>
    </w:lvl>
    <w:lvl w:ilvl="7" w:tplc="04190003">
      <w:numFmt w:val="none"/>
      <w:lvlText w:val=""/>
      <w:lvlJc w:val="left"/>
      <w:pPr>
        <w:tabs>
          <w:tab w:val="num" w:pos="360"/>
        </w:tabs>
      </w:pPr>
      <w:rPr>
        <w:rFonts w:cs="Times New Roman"/>
      </w:rPr>
    </w:lvl>
    <w:lvl w:ilvl="8" w:tplc="04190005">
      <w:numFmt w:val="none"/>
      <w:lvlText w:val=""/>
      <w:lvlJc w:val="left"/>
      <w:pPr>
        <w:tabs>
          <w:tab w:val="num" w:pos="360"/>
        </w:tabs>
      </w:pPr>
      <w:rPr>
        <w:rFonts w:cs="Times New Roman"/>
      </w:rPr>
    </w:lvl>
  </w:abstractNum>
  <w:abstractNum w:abstractNumId="18">
    <w:nsid w:val="4AEC11A4"/>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1205"/>
        </w:tabs>
        <w:ind w:left="1205" w:hanging="495"/>
      </w:pPr>
      <w:rPr>
        <w:rFonts w:cs="Times New Roman" w:hint="default"/>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50993FB6"/>
    <w:multiLevelType w:val="multilevel"/>
    <w:tmpl w:val="0DDE6872"/>
    <w:lvl w:ilvl="0">
      <w:start w:val="1"/>
      <w:numFmt w:val="bullet"/>
      <w:pStyle w:val="EYBulletcopy"/>
      <w:lvlText w:val="►"/>
      <w:lvlJc w:val="left"/>
      <w:pPr>
        <w:tabs>
          <w:tab w:val="num" w:pos="530"/>
        </w:tabs>
        <w:ind w:left="530" w:hanging="170"/>
      </w:pPr>
      <w:rPr>
        <w:rFonts w:ascii="Arial" w:hAnsi="Arial" w:hint="default"/>
        <w:sz w:val="14"/>
        <w:szCs w:val="14"/>
      </w:rPr>
    </w:lvl>
    <w:lvl w:ilvl="1">
      <w:start w:val="1"/>
      <w:numFmt w:val="bullet"/>
      <w:lvlText w:val="­"/>
      <w:lvlJc w:val="left"/>
      <w:pPr>
        <w:tabs>
          <w:tab w:val="num" w:pos="1726"/>
        </w:tabs>
        <w:ind w:left="1726" w:hanging="360"/>
      </w:pPr>
      <w:rPr>
        <w:rFonts w:ascii="Courier New" w:hAnsi="Courier New" w:hint="default"/>
        <w:sz w:val="14"/>
        <w:szCs w:val="14"/>
      </w:rPr>
    </w:lvl>
    <w:lvl w:ilvl="2">
      <w:start w:val="1"/>
      <w:numFmt w:val="bullet"/>
      <w:lvlText w:val=""/>
      <w:lvlJc w:val="left"/>
      <w:pPr>
        <w:tabs>
          <w:tab w:val="num" w:pos="2446"/>
        </w:tabs>
        <w:ind w:left="2446" w:hanging="360"/>
      </w:pPr>
      <w:rPr>
        <w:rFonts w:ascii="Wingdings" w:hAnsi="Wingdings" w:hint="default"/>
      </w:rPr>
    </w:lvl>
    <w:lvl w:ilvl="3">
      <w:start w:val="1"/>
      <w:numFmt w:val="bullet"/>
      <w:lvlText w:val=""/>
      <w:lvlJc w:val="left"/>
      <w:pPr>
        <w:tabs>
          <w:tab w:val="num" w:pos="3166"/>
        </w:tabs>
        <w:ind w:left="3166" w:hanging="360"/>
      </w:pPr>
      <w:rPr>
        <w:rFonts w:ascii="Symbol" w:hAnsi="Symbol" w:hint="default"/>
        <w:sz w:val="14"/>
        <w:szCs w:val="14"/>
      </w:rPr>
    </w:lvl>
    <w:lvl w:ilvl="4">
      <w:start w:val="1"/>
      <w:numFmt w:val="bullet"/>
      <w:lvlText w:val="o"/>
      <w:lvlJc w:val="left"/>
      <w:pPr>
        <w:tabs>
          <w:tab w:val="num" w:pos="3886"/>
        </w:tabs>
        <w:ind w:left="3886" w:hanging="360"/>
      </w:pPr>
      <w:rPr>
        <w:rFonts w:ascii="Courier New" w:hAnsi="Courier New" w:cs="Courier New" w:hint="default"/>
      </w:rPr>
    </w:lvl>
    <w:lvl w:ilvl="5">
      <w:start w:val="1"/>
      <w:numFmt w:val="bullet"/>
      <w:lvlText w:val=""/>
      <w:lvlJc w:val="left"/>
      <w:pPr>
        <w:tabs>
          <w:tab w:val="num" w:pos="4606"/>
        </w:tabs>
        <w:ind w:left="4606" w:hanging="360"/>
      </w:pPr>
      <w:rPr>
        <w:rFonts w:ascii="Wingdings" w:hAnsi="Wingdings" w:hint="default"/>
      </w:rPr>
    </w:lvl>
    <w:lvl w:ilvl="6">
      <w:start w:val="1"/>
      <w:numFmt w:val="bullet"/>
      <w:lvlText w:val=""/>
      <w:lvlJc w:val="left"/>
      <w:pPr>
        <w:tabs>
          <w:tab w:val="num" w:pos="5326"/>
        </w:tabs>
        <w:ind w:left="5326" w:hanging="360"/>
      </w:pPr>
      <w:rPr>
        <w:rFonts w:ascii="Symbol" w:hAnsi="Symbol" w:hint="default"/>
      </w:rPr>
    </w:lvl>
    <w:lvl w:ilvl="7">
      <w:start w:val="1"/>
      <w:numFmt w:val="bullet"/>
      <w:lvlText w:val="o"/>
      <w:lvlJc w:val="left"/>
      <w:pPr>
        <w:tabs>
          <w:tab w:val="num" w:pos="6046"/>
        </w:tabs>
        <w:ind w:left="6046" w:hanging="360"/>
      </w:pPr>
      <w:rPr>
        <w:rFonts w:ascii="Courier New" w:hAnsi="Courier New" w:cs="Courier New" w:hint="default"/>
      </w:rPr>
    </w:lvl>
    <w:lvl w:ilvl="8">
      <w:start w:val="1"/>
      <w:numFmt w:val="bullet"/>
      <w:lvlText w:val=""/>
      <w:lvlJc w:val="left"/>
      <w:pPr>
        <w:tabs>
          <w:tab w:val="num" w:pos="6766"/>
        </w:tabs>
        <w:ind w:left="6766" w:hanging="360"/>
      </w:pPr>
      <w:rPr>
        <w:rFonts w:ascii="Wingdings" w:hAnsi="Wingdings" w:hint="default"/>
      </w:rPr>
    </w:lvl>
  </w:abstractNum>
  <w:abstractNum w:abstractNumId="20">
    <w:nsid w:val="52D33776"/>
    <w:multiLevelType w:val="hybridMultilevel"/>
    <w:tmpl w:val="AC048BFE"/>
    <w:lvl w:ilvl="0" w:tplc="EBBE7ECE">
      <w:start w:val="1"/>
      <w:numFmt w:val="decimal"/>
      <w:lvlText w:val="%1."/>
      <w:lvlJc w:val="left"/>
      <w:pPr>
        <w:ind w:left="720" w:hanging="360"/>
      </w:pPr>
    </w:lvl>
    <w:lvl w:ilvl="1" w:tplc="27486DA2" w:tentative="1">
      <w:start w:val="1"/>
      <w:numFmt w:val="lowerLetter"/>
      <w:lvlText w:val="%2."/>
      <w:lvlJc w:val="left"/>
      <w:pPr>
        <w:ind w:left="1440" w:hanging="360"/>
      </w:pPr>
    </w:lvl>
    <w:lvl w:ilvl="2" w:tplc="7182EE0A" w:tentative="1">
      <w:start w:val="1"/>
      <w:numFmt w:val="lowerRoman"/>
      <w:lvlText w:val="%3."/>
      <w:lvlJc w:val="right"/>
      <w:pPr>
        <w:ind w:left="2160" w:hanging="180"/>
      </w:pPr>
    </w:lvl>
    <w:lvl w:ilvl="3" w:tplc="B9AEFC38" w:tentative="1">
      <w:start w:val="1"/>
      <w:numFmt w:val="decimal"/>
      <w:lvlText w:val="%4."/>
      <w:lvlJc w:val="left"/>
      <w:pPr>
        <w:ind w:left="2880" w:hanging="360"/>
      </w:pPr>
    </w:lvl>
    <w:lvl w:ilvl="4" w:tplc="80582EF2" w:tentative="1">
      <w:start w:val="1"/>
      <w:numFmt w:val="lowerLetter"/>
      <w:lvlText w:val="%5."/>
      <w:lvlJc w:val="left"/>
      <w:pPr>
        <w:ind w:left="3600" w:hanging="360"/>
      </w:pPr>
    </w:lvl>
    <w:lvl w:ilvl="5" w:tplc="8220832E" w:tentative="1">
      <w:start w:val="1"/>
      <w:numFmt w:val="lowerRoman"/>
      <w:lvlText w:val="%6."/>
      <w:lvlJc w:val="right"/>
      <w:pPr>
        <w:ind w:left="4320" w:hanging="180"/>
      </w:pPr>
    </w:lvl>
    <w:lvl w:ilvl="6" w:tplc="E52EBF32" w:tentative="1">
      <w:start w:val="1"/>
      <w:numFmt w:val="decimal"/>
      <w:lvlText w:val="%7."/>
      <w:lvlJc w:val="left"/>
      <w:pPr>
        <w:ind w:left="5040" w:hanging="360"/>
      </w:pPr>
    </w:lvl>
    <w:lvl w:ilvl="7" w:tplc="751651F0" w:tentative="1">
      <w:start w:val="1"/>
      <w:numFmt w:val="lowerLetter"/>
      <w:lvlText w:val="%8."/>
      <w:lvlJc w:val="left"/>
      <w:pPr>
        <w:ind w:left="5760" w:hanging="360"/>
      </w:pPr>
    </w:lvl>
    <w:lvl w:ilvl="8" w:tplc="C930EE08" w:tentative="1">
      <w:start w:val="1"/>
      <w:numFmt w:val="lowerRoman"/>
      <w:lvlText w:val="%9."/>
      <w:lvlJc w:val="right"/>
      <w:pPr>
        <w:ind w:left="6480" w:hanging="180"/>
      </w:pPr>
    </w:lvl>
  </w:abstractNum>
  <w:abstractNum w:abstractNumId="21">
    <w:nsid w:val="593D3C49"/>
    <w:multiLevelType w:val="multilevel"/>
    <w:tmpl w:val="7C4AB8A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numFmt w:val="bullet"/>
      <w:lvlText w:val="-"/>
      <w:lvlJc w:val="left"/>
      <w:pPr>
        <w:ind w:left="2232" w:hanging="792"/>
      </w:pPr>
      <w:rPr>
        <w:rFonts w:ascii="Georgia" w:eastAsiaTheme="minorHAnsi" w:hAnsi="Georgia" w:cs="Arial" w:hint="default"/>
      </w:rPr>
    </w:lvl>
    <w:lvl w:ilvl="5">
      <w:start w:val="1"/>
      <w:numFmt w:val="bullet"/>
      <w:lvlText w:val="o"/>
      <w:lvlJc w:val="left"/>
      <w:pPr>
        <w:ind w:left="2736" w:hanging="936"/>
      </w:pPr>
      <w:rPr>
        <w:rFonts w:ascii="Courier New" w:hAnsi="Courier New" w:cs="Courier New" w:hint="default"/>
      </w:rPr>
    </w:lvl>
    <w:lvl w:ilvl="6">
      <w:start w:val="1"/>
      <w:numFmt w:val="bullet"/>
      <w:lvlText w:val=""/>
      <w:lvlJc w:val="left"/>
      <w:pPr>
        <w:ind w:left="3240" w:hanging="1080"/>
      </w:pPr>
      <w:rPr>
        <w:rFonts w:ascii="Wingdings" w:hAnsi="Wingdings" w:hint="default"/>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ACB628A"/>
    <w:multiLevelType w:val="multilevel"/>
    <w:tmpl w:val="02B094B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3">
    <w:nsid w:val="5FD41AFD"/>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4">
    <w:nsid w:val="60C41893"/>
    <w:multiLevelType w:val="multilevel"/>
    <w:tmpl w:val="DD3E4A3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61B94DFB"/>
    <w:multiLevelType w:val="multilevel"/>
    <w:tmpl w:val="C8108F1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6">
    <w:nsid w:val="63144013"/>
    <w:multiLevelType w:val="multilevel"/>
    <w:tmpl w:val="9BA6C7F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5774882"/>
    <w:multiLevelType w:val="hybridMultilevel"/>
    <w:tmpl w:val="78EC7F84"/>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7F14CE8"/>
    <w:multiLevelType w:val="multilevel"/>
    <w:tmpl w:val="1EA4CD22"/>
    <w:lvl w:ilvl="0">
      <w:start w:val="1"/>
      <w:numFmt w:val="decimal"/>
      <w:pStyle w:val="russubtitle"/>
      <w:lvlText w:val="%1."/>
      <w:lvlJc w:val="left"/>
      <w:pPr>
        <w:tabs>
          <w:tab w:val="num" w:pos="360"/>
        </w:tabs>
        <w:ind w:left="360" w:hanging="360"/>
      </w:pPr>
      <w:rPr>
        <w:rFonts w:cs="Times New Roman" w:hint="default"/>
        <w:color w:val="000000"/>
      </w:rPr>
    </w:lvl>
    <w:lvl w:ilvl="1">
      <w:start w:val="1"/>
      <w:numFmt w:val="decimal"/>
      <w:pStyle w:val="rusnum2"/>
      <w:lvlText w:val="%1.%2."/>
      <w:lvlJc w:val="left"/>
      <w:pPr>
        <w:tabs>
          <w:tab w:val="num" w:pos="612"/>
        </w:tabs>
        <w:ind w:left="612" w:hanging="432"/>
      </w:pPr>
      <w:rPr>
        <w:rFonts w:cs="Times New Roman" w:hint="default"/>
        <w:color w:val="auto"/>
      </w:rPr>
    </w:lvl>
    <w:lvl w:ilvl="2">
      <w:start w:val="1"/>
      <w:numFmt w:val="decimal"/>
      <w:pStyle w:val="rusnum3"/>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9">
    <w:nsid w:val="6B5F60FF"/>
    <w:multiLevelType w:val="multilevel"/>
    <w:tmpl w:val="A148DBDE"/>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705F4F08"/>
    <w:multiLevelType w:val="hybridMultilevel"/>
    <w:tmpl w:val="7C3EF9FE"/>
    <w:lvl w:ilvl="0" w:tplc="FFFFFFFF">
      <w:start w:val="1"/>
      <w:numFmt w:val="bullet"/>
      <w:lvlText w:val=""/>
      <w:lvlJc w:val="left"/>
      <w:pPr>
        <w:tabs>
          <w:tab w:val="num" w:pos="720"/>
        </w:tabs>
        <w:ind w:left="720" w:hanging="360"/>
      </w:pPr>
      <w:rPr>
        <w:rFonts w:ascii="Symbol" w:hAnsi="Symbol" w:hint="default"/>
      </w:rPr>
    </w:lvl>
    <w:lvl w:ilvl="1" w:tplc="9D10F854"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70CA4E9C"/>
    <w:multiLevelType w:val="multilevel"/>
    <w:tmpl w:val="18DAC3E4"/>
    <w:lvl w:ilvl="0">
      <w:start w:val="1"/>
      <w:numFmt w:val="upperRoman"/>
      <w:lvlText w:val="%1."/>
      <w:lvlJc w:val="righ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739266EC"/>
    <w:multiLevelType w:val="hybridMultilevel"/>
    <w:tmpl w:val="8E36336C"/>
    <w:lvl w:ilvl="0" w:tplc="55CABFB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B9F58F2"/>
    <w:multiLevelType w:val="hybridMultilevel"/>
    <w:tmpl w:val="9394F994"/>
    <w:lvl w:ilvl="0" w:tplc="04190001">
      <w:start w:val="1"/>
      <w:numFmt w:val="decimal"/>
      <w:lvlText w:val="%1."/>
      <w:lvlJc w:val="left"/>
      <w:pPr>
        <w:tabs>
          <w:tab w:val="num" w:pos="720"/>
        </w:tabs>
        <w:ind w:left="720" w:hanging="360"/>
      </w:pPr>
      <w:rPr>
        <w:rFonts w:cs="Times New Roman" w:hint="default"/>
      </w:rPr>
    </w:lvl>
    <w:lvl w:ilvl="1" w:tplc="04190003">
      <w:numFmt w:val="none"/>
      <w:lvlText w:val=""/>
      <w:lvlJc w:val="left"/>
      <w:pPr>
        <w:tabs>
          <w:tab w:val="num" w:pos="360"/>
        </w:tabs>
      </w:pPr>
      <w:rPr>
        <w:rFonts w:cs="Times New Roman"/>
      </w:rPr>
    </w:lvl>
    <w:lvl w:ilvl="2" w:tplc="04190005">
      <w:numFmt w:val="none"/>
      <w:lvlText w:val=""/>
      <w:lvlJc w:val="left"/>
      <w:pPr>
        <w:tabs>
          <w:tab w:val="num" w:pos="360"/>
        </w:tabs>
      </w:pPr>
      <w:rPr>
        <w:rFonts w:cs="Times New Roman"/>
      </w:rPr>
    </w:lvl>
    <w:lvl w:ilvl="3" w:tplc="04190001">
      <w:numFmt w:val="none"/>
      <w:lvlText w:val=""/>
      <w:lvlJc w:val="left"/>
      <w:pPr>
        <w:tabs>
          <w:tab w:val="num" w:pos="360"/>
        </w:tabs>
      </w:pPr>
      <w:rPr>
        <w:rFonts w:cs="Times New Roman"/>
      </w:rPr>
    </w:lvl>
    <w:lvl w:ilvl="4" w:tplc="04190003">
      <w:numFmt w:val="none"/>
      <w:lvlText w:val=""/>
      <w:lvlJc w:val="left"/>
      <w:pPr>
        <w:tabs>
          <w:tab w:val="num" w:pos="360"/>
        </w:tabs>
      </w:pPr>
      <w:rPr>
        <w:rFonts w:cs="Times New Roman"/>
      </w:rPr>
    </w:lvl>
    <w:lvl w:ilvl="5" w:tplc="04190005">
      <w:numFmt w:val="none"/>
      <w:lvlText w:val=""/>
      <w:lvlJc w:val="left"/>
      <w:pPr>
        <w:tabs>
          <w:tab w:val="num" w:pos="360"/>
        </w:tabs>
      </w:pPr>
      <w:rPr>
        <w:rFonts w:cs="Times New Roman"/>
      </w:rPr>
    </w:lvl>
    <w:lvl w:ilvl="6" w:tplc="04190001">
      <w:numFmt w:val="none"/>
      <w:lvlText w:val=""/>
      <w:lvlJc w:val="left"/>
      <w:pPr>
        <w:tabs>
          <w:tab w:val="num" w:pos="360"/>
        </w:tabs>
      </w:pPr>
      <w:rPr>
        <w:rFonts w:cs="Times New Roman"/>
      </w:rPr>
    </w:lvl>
    <w:lvl w:ilvl="7" w:tplc="04190003">
      <w:numFmt w:val="none"/>
      <w:lvlText w:val=""/>
      <w:lvlJc w:val="left"/>
      <w:pPr>
        <w:tabs>
          <w:tab w:val="num" w:pos="360"/>
        </w:tabs>
      </w:pPr>
      <w:rPr>
        <w:rFonts w:cs="Times New Roman"/>
      </w:rPr>
    </w:lvl>
    <w:lvl w:ilvl="8" w:tplc="04190005">
      <w:numFmt w:val="none"/>
      <w:lvlText w:val=""/>
      <w:lvlJc w:val="left"/>
      <w:pPr>
        <w:tabs>
          <w:tab w:val="num" w:pos="360"/>
        </w:tabs>
      </w:pPr>
      <w:rPr>
        <w:rFonts w:cs="Times New Roman"/>
      </w:rPr>
    </w:lvl>
  </w:abstractNum>
  <w:abstractNum w:abstractNumId="34">
    <w:nsid w:val="7FAF3296"/>
    <w:multiLevelType w:val="hybridMultilevel"/>
    <w:tmpl w:val="C2BE6F8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23"/>
  </w:num>
  <w:num w:numId="2">
    <w:abstractNumId w:val="29"/>
  </w:num>
  <w:num w:numId="3">
    <w:abstractNumId w:val="24"/>
  </w:num>
  <w:num w:numId="4">
    <w:abstractNumId w:val="16"/>
  </w:num>
  <w:num w:numId="5">
    <w:abstractNumId w:val="15"/>
  </w:num>
  <w:num w:numId="6">
    <w:abstractNumId w:val="33"/>
  </w:num>
  <w:num w:numId="7">
    <w:abstractNumId w:val="30"/>
  </w:num>
  <w:num w:numId="8">
    <w:abstractNumId w:val="17"/>
  </w:num>
  <w:num w:numId="9">
    <w:abstractNumId w:val="34"/>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2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2"/>
  </w:num>
  <w:num w:numId="15">
    <w:abstractNumId w:val="5"/>
  </w:num>
  <w:num w:numId="16">
    <w:abstractNumId w:val="6"/>
  </w:num>
  <w:num w:numId="17">
    <w:abstractNumId w:val="18"/>
  </w:num>
  <w:num w:numId="18">
    <w:abstractNumId w:val="25"/>
  </w:num>
  <w:num w:numId="19">
    <w:abstractNumId w:val="27"/>
  </w:num>
  <w:num w:numId="20">
    <w:abstractNumId w:val="13"/>
  </w:num>
  <w:num w:numId="21">
    <w:abstractNumId w:val="28"/>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4"/>
  </w:num>
  <w:num w:numId="25">
    <w:abstractNumId w:val="31"/>
  </w:num>
  <w:num w:numId="26">
    <w:abstractNumId w:val="19"/>
  </w:num>
  <w:num w:numId="27">
    <w:abstractNumId w:val="3"/>
  </w:num>
  <w:num w:numId="28">
    <w:abstractNumId w:val="21"/>
  </w:num>
  <w:num w:numId="29">
    <w:abstractNumId w:val="10"/>
  </w:num>
  <w:num w:numId="30">
    <w:abstractNumId w:val="20"/>
  </w:num>
  <w:num w:numId="31">
    <w:abstractNumId w:val="2"/>
  </w:num>
  <w:num w:numId="32">
    <w:abstractNumId w:val="26"/>
  </w:num>
  <w:num w:numId="33">
    <w:abstractNumId w:val="11"/>
  </w:num>
  <w:num w:numId="34">
    <w:abstractNumId w:val="1"/>
  </w:num>
  <w:num w:numId="35">
    <w:abstractNumId w:val="0"/>
  </w:num>
  <w:num w:numId="36">
    <w:abstractNumId w:val="32"/>
  </w:num>
  <w:num w:numId="3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revisionView w:markup="0"/>
  <w:defaultTabStop w:val="708"/>
  <w:noPunctuationKerning/>
  <w:characterSpacingControl w:val="doNotCompress"/>
  <w:footnotePr>
    <w:footnote w:id="-1"/>
    <w:footnote w:id="0"/>
  </w:footnotePr>
  <w:endnotePr>
    <w:endnote w:id="-1"/>
    <w:endnote w:id="0"/>
  </w:endnotePr>
  <w:compat/>
  <w:rsids>
    <w:rsidRoot w:val="00FB1A2A"/>
    <w:rsid w:val="000009EA"/>
    <w:rsid w:val="00001FD7"/>
    <w:rsid w:val="00002E30"/>
    <w:rsid w:val="00004CF8"/>
    <w:rsid w:val="000078F8"/>
    <w:rsid w:val="00007C28"/>
    <w:rsid w:val="00011735"/>
    <w:rsid w:val="00015DAD"/>
    <w:rsid w:val="0001659C"/>
    <w:rsid w:val="00021BDA"/>
    <w:rsid w:val="00024D96"/>
    <w:rsid w:val="0002586E"/>
    <w:rsid w:val="000262A0"/>
    <w:rsid w:val="00026754"/>
    <w:rsid w:val="00027F4C"/>
    <w:rsid w:val="00030456"/>
    <w:rsid w:val="000314AB"/>
    <w:rsid w:val="000318E6"/>
    <w:rsid w:val="0003304F"/>
    <w:rsid w:val="00037E57"/>
    <w:rsid w:val="000400A4"/>
    <w:rsid w:val="00041593"/>
    <w:rsid w:val="000415F0"/>
    <w:rsid w:val="00042703"/>
    <w:rsid w:val="0004627A"/>
    <w:rsid w:val="000467BD"/>
    <w:rsid w:val="00046B28"/>
    <w:rsid w:val="000471EF"/>
    <w:rsid w:val="00050092"/>
    <w:rsid w:val="0005304D"/>
    <w:rsid w:val="000554D6"/>
    <w:rsid w:val="0005564A"/>
    <w:rsid w:val="00057293"/>
    <w:rsid w:val="00057A50"/>
    <w:rsid w:val="00062470"/>
    <w:rsid w:val="00062E57"/>
    <w:rsid w:val="00065172"/>
    <w:rsid w:val="00070338"/>
    <w:rsid w:val="0007177C"/>
    <w:rsid w:val="00071F0A"/>
    <w:rsid w:val="00074B2F"/>
    <w:rsid w:val="0007573B"/>
    <w:rsid w:val="0007653E"/>
    <w:rsid w:val="0007739C"/>
    <w:rsid w:val="00084FBC"/>
    <w:rsid w:val="00085143"/>
    <w:rsid w:val="0008573B"/>
    <w:rsid w:val="000904C3"/>
    <w:rsid w:val="000910C3"/>
    <w:rsid w:val="0009175E"/>
    <w:rsid w:val="00094FCD"/>
    <w:rsid w:val="000A05AD"/>
    <w:rsid w:val="000A0698"/>
    <w:rsid w:val="000A137F"/>
    <w:rsid w:val="000A1386"/>
    <w:rsid w:val="000A17A5"/>
    <w:rsid w:val="000A2555"/>
    <w:rsid w:val="000A3223"/>
    <w:rsid w:val="000A48EC"/>
    <w:rsid w:val="000A4BC4"/>
    <w:rsid w:val="000A56C1"/>
    <w:rsid w:val="000A5E9E"/>
    <w:rsid w:val="000A79D6"/>
    <w:rsid w:val="000B01C3"/>
    <w:rsid w:val="000B0717"/>
    <w:rsid w:val="000B1680"/>
    <w:rsid w:val="000B21CF"/>
    <w:rsid w:val="000C4369"/>
    <w:rsid w:val="000C5FAB"/>
    <w:rsid w:val="000C6D30"/>
    <w:rsid w:val="000C7440"/>
    <w:rsid w:val="000C7F2E"/>
    <w:rsid w:val="000D18B3"/>
    <w:rsid w:val="000D21DE"/>
    <w:rsid w:val="000D482F"/>
    <w:rsid w:val="000D505A"/>
    <w:rsid w:val="000D70D0"/>
    <w:rsid w:val="000D74B6"/>
    <w:rsid w:val="000D766E"/>
    <w:rsid w:val="000D7B14"/>
    <w:rsid w:val="000E0DB5"/>
    <w:rsid w:val="000E0F3F"/>
    <w:rsid w:val="000E1A71"/>
    <w:rsid w:val="000E1DAB"/>
    <w:rsid w:val="000E4A40"/>
    <w:rsid w:val="000F0AF5"/>
    <w:rsid w:val="000F2291"/>
    <w:rsid w:val="000F2792"/>
    <w:rsid w:val="000F2EE2"/>
    <w:rsid w:val="000F406C"/>
    <w:rsid w:val="000F46FD"/>
    <w:rsid w:val="000F5638"/>
    <w:rsid w:val="000F786E"/>
    <w:rsid w:val="00100367"/>
    <w:rsid w:val="00102541"/>
    <w:rsid w:val="00104AE8"/>
    <w:rsid w:val="001067CF"/>
    <w:rsid w:val="00107022"/>
    <w:rsid w:val="00107493"/>
    <w:rsid w:val="00110A83"/>
    <w:rsid w:val="00117659"/>
    <w:rsid w:val="00120A01"/>
    <w:rsid w:val="00120CE1"/>
    <w:rsid w:val="00123583"/>
    <w:rsid w:val="001247D8"/>
    <w:rsid w:val="001253F9"/>
    <w:rsid w:val="00126B7D"/>
    <w:rsid w:val="00127228"/>
    <w:rsid w:val="0013315E"/>
    <w:rsid w:val="0013416E"/>
    <w:rsid w:val="001374A0"/>
    <w:rsid w:val="00142D4F"/>
    <w:rsid w:val="00142DEA"/>
    <w:rsid w:val="001433BF"/>
    <w:rsid w:val="00144527"/>
    <w:rsid w:val="00145291"/>
    <w:rsid w:val="00146205"/>
    <w:rsid w:val="00146D0A"/>
    <w:rsid w:val="001477CC"/>
    <w:rsid w:val="001513AD"/>
    <w:rsid w:val="001549D2"/>
    <w:rsid w:val="001554D5"/>
    <w:rsid w:val="001559E7"/>
    <w:rsid w:val="00156146"/>
    <w:rsid w:val="00156B61"/>
    <w:rsid w:val="00160684"/>
    <w:rsid w:val="00162C1B"/>
    <w:rsid w:val="00162F00"/>
    <w:rsid w:val="00163963"/>
    <w:rsid w:val="00165981"/>
    <w:rsid w:val="00165EC9"/>
    <w:rsid w:val="00166375"/>
    <w:rsid w:val="001702FB"/>
    <w:rsid w:val="0017105F"/>
    <w:rsid w:val="00175383"/>
    <w:rsid w:val="00175A28"/>
    <w:rsid w:val="00176147"/>
    <w:rsid w:val="00177748"/>
    <w:rsid w:val="00180C23"/>
    <w:rsid w:val="00182B83"/>
    <w:rsid w:val="0018448F"/>
    <w:rsid w:val="00185451"/>
    <w:rsid w:val="0018738E"/>
    <w:rsid w:val="00191125"/>
    <w:rsid w:val="00195DE9"/>
    <w:rsid w:val="00196B67"/>
    <w:rsid w:val="0019781B"/>
    <w:rsid w:val="00197F2B"/>
    <w:rsid w:val="001A0BEA"/>
    <w:rsid w:val="001A11E3"/>
    <w:rsid w:val="001A22B1"/>
    <w:rsid w:val="001A3725"/>
    <w:rsid w:val="001A3AD7"/>
    <w:rsid w:val="001A3D28"/>
    <w:rsid w:val="001A4980"/>
    <w:rsid w:val="001A5AFB"/>
    <w:rsid w:val="001A611F"/>
    <w:rsid w:val="001A79A9"/>
    <w:rsid w:val="001B0A52"/>
    <w:rsid w:val="001B1FD6"/>
    <w:rsid w:val="001B30FC"/>
    <w:rsid w:val="001B606D"/>
    <w:rsid w:val="001B6C1B"/>
    <w:rsid w:val="001B7DE9"/>
    <w:rsid w:val="001C34FF"/>
    <w:rsid w:val="001C46FE"/>
    <w:rsid w:val="001C4D89"/>
    <w:rsid w:val="001C55D5"/>
    <w:rsid w:val="001C6BCB"/>
    <w:rsid w:val="001C7F75"/>
    <w:rsid w:val="001D044E"/>
    <w:rsid w:val="001D2E7E"/>
    <w:rsid w:val="001D46FB"/>
    <w:rsid w:val="001D5A09"/>
    <w:rsid w:val="001E1AFC"/>
    <w:rsid w:val="001E381A"/>
    <w:rsid w:val="001E6FA9"/>
    <w:rsid w:val="001E76C2"/>
    <w:rsid w:val="001E7A98"/>
    <w:rsid w:val="001F0E89"/>
    <w:rsid w:val="001F226C"/>
    <w:rsid w:val="001F25E5"/>
    <w:rsid w:val="001F2D08"/>
    <w:rsid w:val="001F3219"/>
    <w:rsid w:val="001F34B3"/>
    <w:rsid w:val="001F526D"/>
    <w:rsid w:val="001F5ED1"/>
    <w:rsid w:val="00202ECB"/>
    <w:rsid w:val="002056E6"/>
    <w:rsid w:val="002107D4"/>
    <w:rsid w:val="00210AF1"/>
    <w:rsid w:val="0021525D"/>
    <w:rsid w:val="00220281"/>
    <w:rsid w:val="0022043E"/>
    <w:rsid w:val="0022077F"/>
    <w:rsid w:val="00220AD4"/>
    <w:rsid w:val="00221F05"/>
    <w:rsid w:val="00225555"/>
    <w:rsid w:val="002272B2"/>
    <w:rsid w:val="00230451"/>
    <w:rsid w:val="00232CCB"/>
    <w:rsid w:val="00234558"/>
    <w:rsid w:val="0023471E"/>
    <w:rsid w:val="00234DD8"/>
    <w:rsid w:val="00235A93"/>
    <w:rsid w:val="00235EB8"/>
    <w:rsid w:val="002403A3"/>
    <w:rsid w:val="002423C0"/>
    <w:rsid w:val="00243167"/>
    <w:rsid w:val="00244246"/>
    <w:rsid w:val="00247526"/>
    <w:rsid w:val="002479C4"/>
    <w:rsid w:val="00247CB6"/>
    <w:rsid w:val="002506B7"/>
    <w:rsid w:val="00251E73"/>
    <w:rsid w:val="00263AA3"/>
    <w:rsid w:val="0026444C"/>
    <w:rsid w:val="00264BB8"/>
    <w:rsid w:val="00267D17"/>
    <w:rsid w:val="0027238D"/>
    <w:rsid w:val="00272F46"/>
    <w:rsid w:val="00273536"/>
    <w:rsid w:val="00273E43"/>
    <w:rsid w:val="002751C4"/>
    <w:rsid w:val="00275C6E"/>
    <w:rsid w:val="00277262"/>
    <w:rsid w:val="00281229"/>
    <w:rsid w:val="00281863"/>
    <w:rsid w:val="002820BF"/>
    <w:rsid w:val="00282B1A"/>
    <w:rsid w:val="00283276"/>
    <w:rsid w:val="002833F1"/>
    <w:rsid w:val="00283AA7"/>
    <w:rsid w:val="00284829"/>
    <w:rsid w:val="00286568"/>
    <w:rsid w:val="002868D3"/>
    <w:rsid w:val="00286B89"/>
    <w:rsid w:val="00287059"/>
    <w:rsid w:val="00287AB6"/>
    <w:rsid w:val="00287C9F"/>
    <w:rsid w:val="0029025B"/>
    <w:rsid w:val="002914A6"/>
    <w:rsid w:val="00292D1A"/>
    <w:rsid w:val="00293921"/>
    <w:rsid w:val="00297559"/>
    <w:rsid w:val="002978FD"/>
    <w:rsid w:val="002A1D77"/>
    <w:rsid w:val="002A2460"/>
    <w:rsid w:val="002A4924"/>
    <w:rsid w:val="002A530B"/>
    <w:rsid w:val="002A54DB"/>
    <w:rsid w:val="002A58F1"/>
    <w:rsid w:val="002A5F50"/>
    <w:rsid w:val="002A69D1"/>
    <w:rsid w:val="002A787A"/>
    <w:rsid w:val="002B11D0"/>
    <w:rsid w:val="002B13FA"/>
    <w:rsid w:val="002B3172"/>
    <w:rsid w:val="002B7D10"/>
    <w:rsid w:val="002C1C2F"/>
    <w:rsid w:val="002C21B5"/>
    <w:rsid w:val="002C28C3"/>
    <w:rsid w:val="002C2DD3"/>
    <w:rsid w:val="002C4F20"/>
    <w:rsid w:val="002C6D86"/>
    <w:rsid w:val="002C75AC"/>
    <w:rsid w:val="002C7BFB"/>
    <w:rsid w:val="002D1210"/>
    <w:rsid w:val="002D1637"/>
    <w:rsid w:val="002D2B00"/>
    <w:rsid w:val="002D4D33"/>
    <w:rsid w:val="002E0EBD"/>
    <w:rsid w:val="002E3BDE"/>
    <w:rsid w:val="002E4BE5"/>
    <w:rsid w:val="002E5217"/>
    <w:rsid w:val="002F0938"/>
    <w:rsid w:val="002F0C89"/>
    <w:rsid w:val="002F2A2F"/>
    <w:rsid w:val="002F2F07"/>
    <w:rsid w:val="002F35A5"/>
    <w:rsid w:val="002F5A62"/>
    <w:rsid w:val="002F5E0E"/>
    <w:rsid w:val="002F7707"/>
    <w:rsid w:val="00300373"/>
    <w:rsid w:val="00300F78"/>
    <w:rsid w:val="003028BC"/>
    <w:rsid w:val="00302D0A"/>
    <w:rsid w:val="00305E16"/>
    <w:rsid w:val="00311C50"/>
    <w:rsid w:val="00312366"/>
    <w:rsid w:val="003147DD"/>
    <w:rsid w:val="003163B1"/>
    <w:rsid w:val="0031679C"/>
    <w:rsid w:val="003172E4"/>
    <w:rsid w:val="00317661"/>
    <w:rsid w:val="003262A1"/>
    <w:rsid w:val="00326536"/>
    <w:rsid w:val="00326BB8"/>
    <w:rsid w:val="0032763C"/>
    <w:rsid w:val="00330420"/>
    <w:rsid w:val="00331F90"/>
    <w:rsid w:val="003321B8"/>
    <w:rsid w:val="00332B5B"/>
    <w:rsid w:val="00333444"/>
    <w:rsid w:val="003339BD"/>
    <w:rsid w:val="00333B77"/>
    <w:rsid w:val="00334AD6"/>
    <w:rsid w:val="00334B93"/>
    <w:rsid w:val="00336401"/>
    <w:rsid w:val="00336468"/>
    <w:rsid w:val="003366A8"/>
    <w:rsid w:val="00336F7C"/>
    <w:rsid w:val="003414DB"/>
    <w:rsid w:val="00342626"/>
    <w:rsid w:val="00342E3B"/>
    <w:rsid w:val="00343A97"/>
    <w:rsid w:val="00344672"/>
    <w:rsid w:val="00345020"/>
    <w:rsid w:val="003469E9"/>
    <w:rsid w:val="00350901"/>
    <w:rsid w:val="0035120C"/>
    <w:rsid w:val="003523FF"/>
    <w:rsid w:val="0035252A"/>
    <w:rsid w:val="00353062"/>
    <w:rsid w:val="00354874"/>
    <w:rsid w:val="0035542B"/>
    <w:rsid w:val="00356643"/>
    <w:rsid w:val="00361819"/>
    <w:rsid w:val="00362E66"/>
    <w:rsid w:val="00363A01"/>
    <w:rsid w:val="00364CED"/>
    <w:rsid w:val="00364E5E"/>
    <w:rsid w:val="0036710E"/>
    <w:rsid w:val="003719A5"/>
    <w:rsid w:val="003738AC"/>
    <w:rsid w:val="0037568C"/>
    <w:rsid w:val="00377761"/>
    <w:rsid w:val="003807A1"/>
    <w:rsid w:val="003838B5"/>
    <w:rsid w:val="00385519"/>
    <w:rsid w:val="00386A0E"/>
    <w:rsid w:val="003905C2"/>
    <w:rsid w:val="00392878"/>
    <w:rsid w:val="00393113"/>
    <w:rsid w:val="003940C6"/>
    <w:rsid w:val="00395B89"/>
    <w:rsid w:val="003A264C"/>
    <w:rsid w:val="003B15AD"/>
    <w:rsid w:val="003B3E8B"/>
    <w:rsid w:val="003B4324"/>
    <w:rsid w:val="003B4D81"/>
    <w:rsid w:val="003B6A86"/>
    <w:rsid w:val="003B7F8E"/>
    <w:rsid w:val="003C1697"/>
    <w:rsid w:val="003C1C6F"/>
    <w:rsid w:val="003C1FA6"/>
    <w:rsid w:val="003C3A55"/>
    <w:rsid w:val="003C47C6"/>
    <w:rsid w:val="003C485E"/>
    <w:rsid w:val="003C60EB"/>
    <w:rsid w:val="003C6114"/>
    <w:rsid w:val="003C73BF"/>
    <w:rsid w:val="003C7A4E"/>
    <w:rsid w:val="003D1204"/>
    <w:rsid w:val="003D3751"/>
    <w:rsid w:val="003D4CDB"/>
    <w:rsid w:val="003D4F2B"/>
    <w:rsid w:val="003D6B2E"/>
    <w:rsid w:val="003E0341"/>
    <w:rsid w:val="003E06B7"/>
    <w:rsid w:val="003E093C"/>
    <w:rsid w:val="003E0EC1"/>
    <w:rsid w:val="003E16D4"/>
    <w:rsid w:val="003E1AB3"/>
    <w:rsid w:val="003E4462"/>
    <w:rsid w:val="003E55F0"/>
    <w:rsid w:val="003E6FB0"/>
    <w:rsid w:val="003F052F"/>
    <w:rsid w:val="003F469D"/>
    <w:rsid w:val="003F4CA9"/>
    <w:rsid w:val="004002BA"/>
    <w:rsid w:val="00402744"/>
    <w:rsid w:val="00402F0C"/>
    <w:rsid w:val="00405298"/>
    <w:rsid w:val="0040714C"/>
    <w:rsid w:val="004073B9"/>
    <w:rsid w:val="00410C3E"/>
    <w:rsid w:val="0041370A"/>
    <w:rsid w:val="004164A8"/>
    <w:rsid w:val="00417A7A"/>
    <w:rsid w:val="00420FF5"/>
    <w:rsid w:val="00422054"/>
    <w:rsid w:val="00423E62"/>
    <w:rsid w:val="00426B5B"/>
    <w:rsid w:val="00426BCE"/>
    <w:rsid w:val="00427231"/>
    <w:rsid w:val="00427705"/>
    <w:rsid w:val="004308AE"/>
    <w:rsid w:val="00431413"/>
    <w:rsid w:val="00433096"/>
    <w:rsid w:val="00435EB1"/>
    <w:rsid w:val="00436D19"/>
    <w:rsid w:val="00436FCE"/>
    <w:rsid w:val="00456B56"/>
    <w:rsid w:val="0046030B"/>
    <w:rsid w:val="00460B30"/>
    <w:rsid w:val="00460CCD"/>
    <w:rsid w:val="00464CD2"/>
    <w:rsid w:val="004651BE"/>
    <w:rsid w:val="004743B9"/>
    <w:rsid w:val="0047753B"/>
    <w:rsid w:val="00482450"/>
    <w:rsid w:val="00483380"/>
    <w:rsid w:val="00484E4C"/>
    <w:rsid w:val="004860F9"/>
    <w:rsid w:val="00491466"/>
    <w:rsid w:val="00491FD9"/>
    <w:rsid w:val="00493169"/>
    <w:rsid w:val="00494917"/>
    <w:rsid w:val="004A1096"/>
    <w:rsid w:val="004A12E0"/>
    <w:rsid w:val="004A1984"/>
    <w:rsid w:val="004A51F1"/>
    <w:rsid w:val="004A7AAD"/>
    <w:rsid w:val="004B0ADF"/>
    <w:rsid w:val="004B13EE"/>
    <w:rsid w:val="004B30CF"/>
    <w:rsid w:val="004B3A98"/>
    <w:rsid w:val="004B6A05"/>
    <w:rsid w:val="004B72E3"/>
    <w:rsid w:val="004C1212"/>
    <w:rsid w:val="004C14FC"/>
    <w:rsid w:val="004C2136"/>
    <w:rsid w:val="004C34C5"/>
    <w:rsid w:val="004C3CD4"/>
    <w:rsid w:val="004C41FF"/>
    <w:rsid w:val="004C7296"/>
    <w:rsid w:val="004D1EE7"/>
    <w:rsid w:val="004D43B0"/>
    <w:rsid w:val="004D7403"/>
    <w:rsid w:val="004E2025"/>
    <w:rsid w:val="004E2916"/>
    <w:rsid w:val="004E3849"/>
    <w:rsid w:val="004E6194"/>
    <w:rsid w:val="004E7AFE"/>
    <w:rsid w:val="004F487F"/>
    <w:rsid w:val="004F4A20"/>
    <w:rsid w:val="004F56EB"/>
    <w:rsid w:val="004F5A39"/>
    <w:rsid w:val="004F5C7E"/>
    <w:rsid w:val="00500640"/>
    <w:rsid w:val="00503AC0"/>
    <w:rsid w:val="005051B3"/>
    <w:rsid w:val="00506091"/>
    <w:rsid w:val="00507481"/>
    <w:rsid w:val="00507689"/>
    <w:rsid w:val="00510836"/>
    <w:rsid w:val="00510C92"/>
    <w:rsid w:val="00511528"/>
    <w:rsid w:val="00514B5E"/>
    <w:rsid w:val="00515B3C"/>
    <w:rsid w:val="00517825"/>
    <w:rsid w:val="005178A5"/>
    <w:rsid w:val="00522DED"/>
    <w:rsid w:val="00526A2D"/>
    <w:rsid w:val="00526B29"/>
    <w:rsid w:val="005276CC"/>
    <w:rsid w:val="005306E4"/>
    <w:rsid w:val="00531F6C"/>
    <w:rsid w:val="00532571"/>
    <w:rsid w:val="00535017"/>
    <w:rsid w:val="005354E2"/>
    <w:rsid w:val="00536514"/>
    <w:rsid w:val="00543854"/>
    <w:rsid w:val="00543DC9"/>
    <w:rsid w:val="00543F52"/>
    <w:rsid w:val="00545045"/>
    <w:rsid w:val="005450CF"/>
    <w:rsid w:val="00545BA2"/>
    <w:rsid w:val="005525ED"/>
    <w:rsid w:val="0055511C"/>
    <w:rsid w:val="005552F5"/>
    <w:rsid w:val="00555B32"/>
    <w:rsid w:val="00556106"/>
    <w:rsid w:val="00557496"/>
    <w:rsid w:val="00561FE2"/>
    <w:rsid w:val="005631A9"/>
    <w:rsid w:val="0056435E"/>
    <w:rsid w:val="00571988"/>
    <w:rsid w:val="0057342A"/>
    <w:rsid w:val="00573C9F"/>
    <w:rsid w:val="0057408C"/>
    <w:rsid w:val="00574492"/>
    <w:rsid w:val="0057478E"/>
    <w:rsid w:val="00574E65"/>
    <w:rsid w:val="005754EF"/>
    <w:rsid w:val="00575C80"/>
    <w:rsid w:val="00576C17"/>
    <w:rsid w:val="0057739F"/>
    <w:rsid w:val="005824D3"/>
    <w:rsid w:val="00583E83"/>
    <w:rsid w:val="00585E4A"/>
    <w:rsid w:val="00586177"/>
    <w:rsid w:val="00587205"/>
    <w:rsid w:val="005927D2"/>
    <w:rsid w:val="00592B44"/>
    <w:rsid w:val="00596D80"/>
    <w:rsid w:val="00596E65"/>
    <w:rsid w:val="005A5FD7"/>
    <w:rsid w:val="005A747C"/>
    <w:rsid w:val="005B0923"/>
    <w:rsid w:val="005B15BD"/>
    <w:rsid w:val="005B1F81"/>
    <w:rsid w:val="005B2880"/>
    <w:rsid w:val="005B3C3E"/>
    <w:rsid w:val="005B65C2"/>
    <w:rsid w:val="005B72F4"/>
    <w:rsid w:val="005C0B10"/>
    <w:rsid w:val="005C186F"/>
    <w:rsid w:val="005C28E1"/>
    <w:rsid w:val="005C2DBC"/>
    <w:rsid w:val="005C364E"/>
    <w:rsid w:val="005C504A"/>
    <w:rsid w:val="005C7986"/>
    <w:rsid w:val="005C7A6E"/>
    <w:rsid w:val="005D0C7E"/>
    <w:rsid w:val="005D0F41"/>
    <w:rsid w:val="005D1FB1"/>
    <w:rsid w:val="005D33BB"/>
    <w:rsid w:val="005D4D35"/>
    <w:rsid w:val="005D54C4"/>
    <w:rsid w:val="005E0EE9"/>
    <w:rsid w:val="005E2B11"/>
    <w:rsid w:val="005E6764"/>
    <w:rsid w:val="005F23E6"/>
    <w:rsid w:val="005F2E94"/>
    <w:rsid w:val="005F499C"/>
    <w:rsid w:val="005F687A"/>
    <w:rsid w:val="005F7463"/>
    <w:rsid w:val="005F7764"/>
    <w:rsid w:val="00600A7C"/>
    <w:rsid w:val="0060167D"/>
    <w:rsid w:val="00601BE7"/>
    <w:rsid w:val="00601CBB"/>
    <w:rsid w:val="006043C0"/>
    <w:rsid w:val="00604DA0"/>
    <w:rsid w:val="006073A5"/>
    <w:rsid w:val="00607778"/>
    <w:rsid w:val="00607EAD"/>
    <w:rsid w:val="00611E08"/>
    <w:rsid w:val="00613B3F"/>
    <w:rsid w:val="00614E3A"/>
    <w:rsid w:val="00624972"/>
    <w:rsid w:val="0063042C"/>
    <w:rsid w:val="00631DFA"/>
    <w:rsid w:val="006325E1"/>
    <w:rsid w:val="0063590C"/>
    <w:rsid w:val="00636A6C"/>
    <w:rsid w:val="00637147"/>
    <w:rsid w:val="006377CE"/>
    <w:rsid w:val="00646B12"/>
    <w:rsid w:val="0065128D"/>
    <w:rsid w:val="00652915"/>
    <w:rsid w:val="00652C02"/>
    <w:rsid w:val="00654CA0"/>
    <w:rsid w:val="00654D33"/>
    <w:rsid w:val="006561BE"/>
    <w:rsid w:val="00657CF5"/>
    <w:rsid w:val="00660907"/>
    <w:rsid w:val="0066192D"/>
    <w:rsid w:val="0066266B"/>
    <w:rsid w:val="00666139"/>
    <w:rsid w:val="00670C47"/>
    <w:rsid w:val="00672816"/>
    <w:rsid w:val="00676E47"/>
    <w:rsid w:val="00680C23"/>
    <w:rsid w:val="00680DCB"/>
    <w:rsid w:val="00683029"/>
    <w:rsid w:val="006902C2"/>
    <w:rsid w:val="00690650"/>
    <w:rsid w:val="00694B56"/>
    <w:rsid w:val="006A5173"/>
    <w:rsid w:val="006A7084"/>
    <w:rsid w:val="006A7610"/>
    <w:rsid w:val="006B58B1"/>
    <w:rsid w:val="006B61A1"/>
    <w:rsid w:val="006B7007"/>
    <w:rsid w:val="006B7C9B"/>
    <w:rsid w:val="006C05A7"/>
    <w:rsid w:val="006C1386"/>
    <w:rsid w:val="006C2929"/>
    <w:rsid w:val="006C352B"/>
    <w:rsid w:val="006C3B88"/>
    <w:rsid w:val="006C57C4"/>
    <w:rsid w:val="006C5846"/>
    <w:rsid w:val="006C5A3B"/>
    <w:rsid w:val="006C75BE"/>
    <w:rsid w:val="006E0D1A"/>
    <w:rsid w:val="006E0E01"/>
    <w:rsid w:val="006E2230"/>
    <w:rsid w:val="006E2334"/>
    <w:rsid w:val="006E3A70"/>
    <w:rsid w:val="006E4DDE"/>
    <w:rsid w:val="006E5CE8"/>
    <w:rsid w:val="006E69F6"/>
    <w:rsid w:val="006E736C"/>
    <w:rsid w:val="006F0933"/>
    <w:rsid w:val="006F0F7B"/>
    <w:rsid w:val="006F3464"/>
    <w:rsid w:val="006F46F9"/>
    <w:rsid w:val="006F7EC8"/>
    <w:rsid w:val="0070090A"/>
    <w:rsid w:val="007064B1"/>
    <w:rsid w:val="0070699F"/>
    <w:rsid w:val="00710884"/>
    <w:rsid w:val="007113A5"/>
    <w:rsid w:val="00711DD5"/>
    <w:rsid w:val="0071237C"/>
    <w:rsid w:val="007169BF"/>
    <w:rsid w:val="0071790C"/>
    <w:rsid w:val="007209A9"/>
    <w:rsid w:val="007213C3"/>
    <w:rsid w:val="00721AAF"/>
    <w:rsid w:val="007221F3"/>
    <w:rsid w:val="007301AD"/>
    <w:rsid w:val="00730257"/>
    <w:rsid w:val="00730417"/>
    <w:rsid w:val="00731339"/>
    <w:rsid w:val="00734612"/>
    <w:rsid w:val="00735901"/>
    <w:rsid w:val="007360CD"/>
    <w:rsid w:val="00736405"/>
    <w:rsid w:val="00741539"/>
    <w:rsid w:val="00743581"/>
    <w:rsid w:val="0074485C"/>
    <w:rsid w:val="00744FD3"/>
    <w:rsid w:val="007462DD"/>
    <w:rsid w:val="00747D03"/>
    <w:rsid w:val="00750CB5"/>
    <w:rsid w:val="00750D31"/>
    <w:rsid w:val="00751BE5"/>
    <w:rsid w:val="00753DFE"/>
    <w:rsid w:val="0075694A"/>
    <w:rsid w:val="00757097"/>
    <w:rsid w:val="007571AB"/>
    <w:rsid w:val="0076084D"/>
    <w:rsid w:val="007609BF"/>
    <w:rsid w:val="007630E2"/>
    <w:rsid w:val="007631B4"/>
    <w:rsid w:val="007639E3"/>
    <w:rsid w:val="00765547"/>
    <w:rsid w:val="00767315"/>
    <w:rsid w:val="00767DEE"/>
    <w:rsid w:val="0077299E"/>
    <w:rsid w:val="00774920"/>
    <w:rsid w:val="0077493B"/>
    <w:rsid w:val="00774AA4"/>
    <w:rsid w:val="00775E22"/>
    <w:rsid w:val="00783C64"/>
    <w:rsid w:val="00792505"/>
    <w:rsid w:val="00792BAF"/>
    <w:rsid w:val="0079628D"/>
    <w:rsid w:val="0079712D"/>
    <w:rsid w:val="007A0143"/>
    <w:rsid w:val="007A06DF"/>
    <w:rsid w:val="007A107F"/>
    <w:rsid w:val="007A225D"/>
    <w:rsid w:val="007A4470"/>
    <w:rsid w:val="007A6A0A"/>
    <w:rsid w:val="007A7263"/>
    <w:rsid w:val="007B0BDD"/>
    <w:rsid w:val="007B5330"/>
    <w:rsid w:val="007B62DE"/>
    <w:rsid w:val="007B6BAE"/>
    <w:rsid w:val="007B783B"/>
    <w:rsid w:val="007C1756"/>
    <w:rsid w:val="007C2CB8"/>
    <w:rsid w:val="007C346F"/>
    <w:rsid w:val="007D1E52"/>
    <w:rsid w:val="007D1E75"/>
    <w:rsid w:val="007D1FCF"/>
    <w:rsid w:val="007D4619"/>
    <w:rsid w:val="007D57AB"/>
    <w:rsid w:val="007D59A9"/>
    <w:rsid w:val="007D617B"/>
    <w:rsid w:val="007D64E7"/>
    <w:rsid w:val="007D7293"/>
    <w:rsid w:val="007D764E"/>
    <w:rsid w:val="007E02CF"/>
    <w:rsid w:val="007E36FD"/>
    <w:rsid w:val="007E445A"/>
    <w:rsid w:val="007E601F"/>
    <w:rsid w:val="007F2467"/>
    <w:rsid w:val="007F3752"/>
    <w:rsid w:val="00806CB6"/>
    <w:rsid w:val="00807583"/>
    <w:rsid w:val="00807AC9"/>
    <w:rsid w:val="00811126"/>
    <w:rsid w:val="00811995"/>
    <w:rsid w:val="00812443"/>
    <w:rsid w:val="00820A37"/>
    <w:rsid w:val="00824324"/>
    <w:rsid w:val="008246A5"/>
    <w:rsid w:val="00824A14"/>
    <w:rsid w:val="00825495"/>
    <w:rsid w:val="008258C8"/>
    <w:rsid w:val="00826536"/>
    <w:rsid w:val="00826B42"/>
    <w:rsid w:val="008300E9"/>
    <w:rsid w:val="00830877"/>
    <w:rsid w:val="00832B82"/>
    <w:rsid w:val="00837B51"/>
    <w:rsid w:val="008409F5"/>
    <w:rsid w:val="00841F1C"/>
    <w:rsid w:val="00843499"/>
    <w:rsid w:val="008438AB"/>
    <w:rsid w:val="00843DFE"/>
    <w:rsid w:val="00844075"/>
    <w:rsid w:val="00845111"/>
    <w:rsid w:val="0084621B"/>
    <w:rsid w:val="00847157"/>
    <w:rsid w:val="008477D7"/>
    <w:rsid w:val="008509F2"/>
    <w:rsid w:val="00854545"/>
    <w:rsid w:val="00854B87"/>
    <w:rsid w:val="00855B50"/>
    <w:rsid w:val="00856A67"/>
    <w:rsid w:val="00856BBA"/>
    <w:rsid w:val="008572C8"/>
    <w:rsid w:val="008573D5"/>
    <w:rsid w:val="0086151F"/>
    <w:rsid w:val="00861C51"/>
    <w:rsid w:val="00861F58"/>
    <w:rsid w:val="00863788"/>
    <w:rsid w:val="00863B51"/>
    <w:rsid w:val="00864151"/>
    <w:rsid w:val="00865D96"/>
    <w:rsid w:val="00867737"/>
    <w:rsid w:val="00870E88"/>
    <w:rsid w:val="008721F7"/>
    <w:rsid w:val="008724C2"/>
    <w:rsid w:val="00874243"/>
    <w:rsid w:val="00882793"/>
    <w:rsid w:val="008840D2"/>
    <w:rsid w:val="0088464A"/>
    <w:rsid w:val="008862D8"/>
    <w:rsid w:val="0088688F"/>
    <w:rsid w:val="00886C0B"/>
    <w:rsid w:val="00890D28"/>
    <w:rsid w:val="00891C9D"/>
    <w:rsid w:val="00892040"/>
    <w:rsid w:val="0089304F"/>
    <w:rsid w:val="00893B95"/>
    <w:rsid w:val="00893FCA"/>
    <w:rsid w:val="008955C1"/>
    <w:rsid w:val="008960A3"/>
    <w:rsid w:val="008966C1"/>
    <w:rsid w:val="0089793C"/>
    <w:rsid w:val="008A267C"/>
    <w:rsid w:val="008A4F15"/>
    <w:rsid w:val="008A66C3"/>
    <w:rsid w:val="008A7323"/>
    <w:rsid w:val="008B1052"/>
    <w:rsid w:val="008B1350"/>
    <w:rsid w:val="008B2AEB"/>
    <w:rsid w:val="008B3E99"/>
    <w:rsid w:val="008B60BB"/>
    <w:rsid w:val="008B6F69"/>
    <w:rsid w:val="008C0115"/>
    <w:rsid w:val="008C049F"/>
    <w:rsid w:val="008C0F05"/>
    <w:rsid w:val="008C1114"/>
    <w:rsid w:val="008C5EC7"/>
    <w:rsid w:val="008C6DA5"/>
    <w:rsid w:val="008D1255"/>
    <w:rsid w:val="008D16B2"/>
    <w:rsid w:val="008D3038"/>
    <w:rsid w:val="008D4742"/>
    <w:rsid w:val="008D4906"/>
    <w:rsid w:val="008D4F4F"/>
    <w:rsid w:val="008D5BB7"/>
    <w:rsid w:val="008D6096"/>
    <w:rsid w:val="008D6A61"/>
    <w:rsid w:val="008D6D65"/>
    <w:rsid w:val="008D6E28"/>
    <w:rsid w:val="008D70DF"/>
    <w:rsid w:val="008D72ED"/>
    <w:rsid w:val="008E3035"/>
    <w:rsid w:val="008E3C72"/>
    <w:rsid w:val="008E40C0"/>
    <w:rsid w:val="008E4C94"/>
    <w:rsid w:val="008E5102"/>
    <w:rsid w:val="008F22C7"/>
    <w:rsid w:val="008F3DF9"/>
    <w:rsid w:val="008F677A"/>
    <w:rsid w:val="008F6DDE"/>
    <w:rsid w:val="009000C9"/>
    <w:rsid w:val="00905B42"/>
    <w:rsid w:val="009108B2"/>
    <w:rsid w:val="009108C5"/>
    <w:rsid w:val="0091201A"/>
    <w:rsid w:val="009139A3"/>
    <w:rsid w:val="0091424D"/>
    <w:rsid w:val="00917343"/>
    <w:rsid w:val="00920969"/>
    <w:rsid w:val="00925AD5"/>
    <w:rsid w:val="009277E2"/>
    <w:rsid w:val="0093047E"/>
    <w:rsid w:val="00932CF5"/>
    <w:rsid w:val="009335EC"/>
    <w:rsid w:val="00933C9B"/>
    <w:rsid w:val="009347AE"/>
    <w:rsid w:val="00934AF6"/>
    <w:rsid w:val="0093667B"/>
    <w:rsid w:val="009415C2"/>
    <w:rsid w:val="00941EF7"/>
    <w:rsid w:val="009428AE"/>
    <w:rsid w:val="00944DE7"/>
    <w:rsid w:val="00945B08"/>
    <w:rsid w:val="009461CD"/>
    <w:rsid w:val="00950E72"/>
    <w:rsid w:val="0095216C"/>
    <w:rsid w:val="009526A3"/>
    <w:rsid w:val="0095309F"/>
    <w:rsid w:val="00955294"/>
    <w:rsid w:val="00955547"/>
    <w:rsid w:val="00956A4A"/>
    <w:rsid w:val="00957480"/>
    <w:rsid w:val="00963353"/>
    <w:rsid w:val="00965B9F"/>
    <w:rsid w:val="00974859"/>
    <w:rsid w:val="00974CD1"/>
    <w:rsid w:val="009776AE"/>
    <w:rsid w:val="00977D7E"/>
    <w:rsid w:val="00980DA6"/>
    <w:rsid w:val="00984769"/>
    <w:rsid w:val="00987941"/>
    <w:rsid w:val="00987DE4"/>
    <w:rsid w:val="00987F8B"/>
    <w:rsid w:val="00990195"/>
    <w:rsid w:val="0099230F"/>
    <w:rsid w:val="00993590"/>
    <w:rsid w:val="009945D6"/>
    <w:rsid w:val="00994794"/>
    <w:rsid w:val="00995AAB"/>
    <w:rsid w:val="009A16B2"/>
    <w:rsid w:val="009A51FD"/>
    <w:rsid w:val="009A5CC9"/>
    <w:rsid w:val="009A6837"/>
    <w:rsid w:val="009A6EF7"/>
    <w:rsid w:val="009A71B4"/>
    <w:rsid w:val="009B11DD"/>
    <w:rsid w:val="009B204E"/>
    <w:rsid w:val="009C0059"/>
    <w:rsid w:val="009C062A"/>
    <w:rsid w:val="009C0AC7"/>
    <w:rsid w:val="009C1796"/>
    <w:rsid w:val="009C25B1"/>
    <w:rsid w:val="009C325B"/>
    <w:rsid w:val="009C43CE"/>
    <w:rsid w:val="009C7AF6"/>
    <w:rsid w:val="009C7E35"/>
    <w:rsid w:val="009D07C9"/>
    <w:rsid w:val="009D2CB1"/>
    <w:rsid w:val="009D3DCD"/>
    <w:rsid w:val="009D5708"/>
    <w:rsid w:val="009D58C0"/>
    <w:rsid w:val="009E0FCC"/>
    <w:rsid w:val="009E276F"/>
    <w:rsid w:val="009E2881"/>
    <w:rsid w:val="009E2E6D"/>
    <w:rsid w:val="009E3C11"/>
    <w:rsid w:val="009E5C86"/>
    <w:rsid w:val="009E681E"/>
    <w:rsid w:val="009E7B15"/>
    <w:rsid w:val="009F07F2"/>
    <w:rsid w:val="009F523A"/>
    <w:rsid w:val="009F66FA"/>
    <w:rsid w:val="009F7C8C"/>
    <w:rsid w:val="00A00785"/>
    <w:rsid w:val="00A01420"/>
    <w:rsid w:val="00A01A20"/>
    <w:rsid w:val="00A03FFE"/>
    <w:rsid w:val="00A04C14"/>
    <w:rsid w:val="00A07B0D"/>
    <w:rsid w:val="00A116FB"/>
    <w:rsid w:val="00A13F35"/>
    <w:rsid w:val="00A13FC6"/>
    <w:rsid w:val="00A14290"/>
    <w:rsid w:val="00A14BEE"/>
    <w:rsid w:val="00A15CC5"/>
    <w:rsid w:val="00A16E1A"/>
    <w:rsid w:val="00A16EE4"/>
    <w:rsid w:val="00A17A8F"/>
    <w:rsid w:val="00A21208"/>
    <w:rsid w:val="00A21D6D"/>
    <w:rsid w:val="00A2416A"/>
    <w:rsid w:val="00A26B4D"/>
    <w:rsid w:val="00A308D9"/>
    <w:rsid w:val="00A30D01"/>
    <w:rsid w:val="00A3172A"/>
    <w:rsid w:val="00A33246"/>
    <w:rsid w:val="00A34DA0"/>
    <w:rsid w:val="00A34E36"/>
    <w:rsid w:val="00A34EA2"/>
    <w:rsid w:val="00A34FD3"/>
    <w:rsid w:val="00A3532F"/>
    <w:rsid w:val="00A4059B"/>
    <w:rsid w:val="00A408F9"/>
    <w:rsid w:val="00A40C3C"/>
    <w:rsid w:val="00A4333E"/>
    <w:rsid w:val="00A45D06"/>
    <w:rsid w:val="00A46D42"/>
    <w:rsid w:val="00A4757D"/>
    <w:rsid w:val="00A475E3"/>
    <w:rsid w:val="00A51474"/>
    <w:rsid w:val="00A51D49"/>
    <w:rsid w:val="00A51DD4"/>
    <w:rsid w:val="00A528EB"/>
    <w:rsid w:val="00A56CE7"/>
    <w:rsid w:val="00A57E88"/>
    <w:rsid w:val="00A6025E"/>
    <w:rsid w:val="00A60CE7"/>
    <w:rsid w:val="00A665BD"/>
    <w:rsid w:val="00A6721B"/>
    <w:rsid w:val="00A70F26"/>
    <w:rsid w:val="00A71E49"/>
    <w:rsid w:val="00A72293"/>
    <w:rsid w:val="00A72DF6"/>
    <w:rsid w:val="00A7470B"/>
    <w:rsid w:val="00A74799"/>
    <w:rsid w:val="00A74E4C"/>
    <w:rsid w:val="00A75BC4"/>
    <w:rsid w:val="00A75D4E"/>
    <w:rsid w:val="00A83352"/>
    <w:rsid w:val="00A83691"/>
    <w:rsid w:val="00A86371"/>
    <w:rsid w:val="00A87264"/>
    <w:rsid w:val="00A93D8B"/>
    <w:rsid w:val="00A93DCC"/>
    <w:rsid w:val="00A9523C"/>
    <w:rsid w:val="00A96634"/>
    <w:rsid w:val="00A971CC"/>
    <w:rsid w:val="00AA00E6"/>
    <w:rsid w:val="00AA523A"/>
    <w:rsid w:val="00AA6A89"/>
    <w:rsid w:val="00AB0C38"/>
    <w:rsid w:val="00AB4607"/>
    <w:rsid w:val="00AC0166"/>
    <w:rsid w:val="00AC08B8"/>
    <w:rsid w:val="00AC4654"/>
    <w:rsid w:val="00AC50FC"/>
    <w:rsid w:val="00AC695D"/>
    <w:rsid w:val="00AC712D"/>
    <w:rsid w:val="00AD2F0D"/>
    <w:rsid w:val="00AD3A9F"/>
    <w:rsid w:val="00AD3D56"/>
    <w:rsid w:val="00AD42C2"/>
    <w:rsid w:val="00AD6A2A"/>
    <w:rsid w:val="00AE030D"/>
    <w:rsid w:val="00AE077B"/>
    <w:rsid w:val="00AE19AA"/>
    <w:rsid w:val="00AE2CB7"/>
    <w:rsid w:val="00AE3827"/>
    <w:rsid w:val="00AE3D5D"/>
    <w:rsid w:val="00AE4457"/>
    <w:rsid w:val="00AE738A"/>
    <w:rsid w:val="00AF1362"/>
    <w:rsid w:val="00AF1D41"/>
    <w:rsid w:val="00AF2679"/>
    <w:rsid w:val="00AF5BA0"/>
    <w:rsid w:val="00AF707B"/>
    <w:rsid w:val="00AF797F"/>
    <w:rsid w:val="00B030A1"/>
    <w:rsid w:val="00B053E7"/>
    <w:rsid w:val="00B05B59"/>
    <w:rsid w:val="00B07C42"/>
    <w:rsid w:val="00B10C02"/>
    <w:rsid w:val="00B20AF2"/>
    <w:rsid w:val="00B2251B"/>
    <w:rsid w:val="00B226CB"/>
    <w:rsid w:val="00B23016"/>
    <w:rsid w:val="00B232AB"/>
    <w:rsid w:val="00B2395F"/>
    <w:rsid w:val="00B2416D"/>
    <w:rsid w:val="00B248A9"/>
    <w:rsid w:val="00B252D7"/>
    <w:rsid w:val="00B25F23"/>
    <w:rsid w:val="00B26A89"/>
    <w:rsid w:val="00B27BEC"/>
    <w:rsid w:val="00B3104B"/>
    <w:rsid w:val="00B328DD"/>
    <w:rsid w:val="00B3294E"/>
    <w:rsid w:val="00B33584"/>
    <w:rsid w:val="00B345CA"/>
    <w:rsid w:val="00B34F84"/>
    <w:rsid w:val="00B369FD"/>
    <w:rsid w:val="00B42D11"/>
    <w:rsid w:val="00B445F5"/>
    <w:rsid w:val="00B51135"/>
    <w:rsid w:val="00B524CF"/>
    <w:rsid w:val="00B53E4E"/>
    <w:rsid w:val="00B53F12"/>
    <w:rsid w:val="00B54414"/>
    <w:rsid w:val="00B57B57"/>
    <w:rsid w:val="00B60954"/>
    <w:rsid w:val="00B62143"/>
    <w:rsid w:val="00B66867"/>
    <w:rsid w:val="00B66D25"/>
    <w:rsid w:val="00B67347"/>
    <w:rsid w:val="00B7087D"/>
    <w:rsid w:val="00B711A8"/>
    <w:rsid w:val="00B77E78"/>
    <w:rsid w:val="00B8030D"/>
    <w:rsid w:val="00B82A37"/>
    <w:rsid w:val="00B82C0E"/>
    <w:rsid w:val="00B835D0"/>
    <w:rsid w:val="00B8419A"/>
    <w:rsid w:val="00B85720"/>
    <w:rsid w:val="00B857A6"/>
    <w:rsid w:val="00B85A22"/>
    <w:rsid w:val="00B85FED"/>
    <w:rsid w:val="00B9005A"/>
    <w:rsid w:val="00B9089C"/>
    <w:rsid w:val="00B91706"/>
    <w:rsid w:val="00B91C1C"/>
    <w:rsid w:val="00B923E9"/>
    <w:rsid w:val="00B93166"/>
    <w:rsid w:val="00B94054"/>
    <w:rsid w:val="00B96089"/>
    <w:rsid w:val="00B96ECD"/>
    <w:rsid w:val="00BA044E"/>
    <w:rsid w:val="00BA0DB0"/>
    <w:rsid w:val="00BA12BC"/>
    <w:rsid w:val="00BA25BC"/>
    <w:rsid w:val="00BA260A"/>
    <w:rsid w:val="00BA3086"/>
    <w:rsid w:val="00BA390E"/>
    <w:rsid w:val="00BA4C7A"/>
    <w:rsid w:val="00BA4D11"/>
    <w:rsid w:val="00BA4F92"/>
    <w:rsid w:val="00BA5183"/>
    <w:rsid w:val="00BA7CBB"/>
    <w:rsid w:val="00BB0E69"/>
    <w:rsid w:val="00BC13E8"/>
    <w:rsid w:val="00BC2032"/>
    <w:rsid w:val="00BC253C"/>
    <w:rsid w:val="00BC29FA"/>
    <w:rsid w:val="00BC50E9"/>
    <w:rsid w:val="00BC6984"/>
    <w:rsid w:val="00BC6BCC"/>
    <w:rsid w:val="00BD0EEF"/>
    <w:rsid w:val="00BD370F"/>
    <w:rsid w:val="00BD4339"/>
    <w:rsid w:val="00BD5C6C"/>
    <w:rsid w:val="00BD7122"/>
    <w:rsid w:val="00BE1D8B"/>
    <w:rsid w:val="00BE273E"/>
    <w:rsid w:val="00BE33D8"/>
    <w:rsid w:val="00BE5515"/>
    <w:rsid w:val="00BE72DC"/>
    <w:rsid w:val="00BF13E7"/>
    <w:rsid w:val="00BF34C2"/>
    <w:rsid w:val="00BF58D7"/>
    <w:rsid w:val="00BF5C12"/>
    <w:rsid w:val="00C001EF"/>
    <w:rsid w:val="00C0027A"/>
    <w:rsid w:val="00C020D3"/>
    <w:rsid w:val="00C04CE5"/>
    <w:rsid w:val="00C0570C"/>
    <w:rsid w:val="00C058F6"/>
    <w:rsid w:val="00C063C4"/>
    <w:rsid w:val="00C067CA"/>
    <w:rsid w:val="00C11430"/>
    <w:rsid w:val="00C15EB6"/>
    <w:rsid w:val="00C167E2"/>
    <w:rsid w:val="00C17514"/>
    <w:rsid w:val="00C204D2"/>
    <w:rsid w:val="00C27B25"/>
    <w:rsid w:val="00C32985"/>
    <w:rsid w:val="00C33851"/>
    <w:rsid w:val="00C34E5E"/>
    <w:rsid w:val="00C3522E"/>
    <w:rsid w:val="00C35697"/>
    <w:rsid w:val="00C35A3E"/>
    <w:rsid w:val="00C42FF8"/>
    <w:rsid w:val="00C43792"/>
    <w:rsid w:val="00C43826"/>
    <w:rsid w:val="00C45390"/>
    <w:rsid w:val="00C4568E"/>
    <w:rsid w:val="00C47053"/>
    <w:rsid w:val="00C61E05"/>
    <w:rsid w:val="00C62F6B"/>
    <w:rsid w:val="00C70556"/>
    <w:rsid w:val="00C76659"/>
    <w:rsid w:val="00C77E28"/>
    <w:rsid w:val="00C8108E"/>
    <w:rsid w:val="00C816D5"/>
    <w:rsid w:val="00C8223B"/>
    <w:rsid w:val="00C873D4"/>
    <w:rsid w:val="00C87612"/>
    <w:rsid w:val="00C87A48"/>
    <w:rsid w:val="00C90DE4"/>
    <w:rsid w:val="00C91811"/>
    <w:rsid w:val="00C92123"/>
    <w:rsid w:val="00C92D20"/>
    <w:rsid w:val="00C93AFD"/>
    <w:rsid w:val="00C9495D"/>
    <w:rsid w:val="00C97CB1"/>
    <w:rsid w:val="00CA03D6"/>
    <w:rsid w:val="00CA24B8"/>
    <w:rsid w:val="00CA33C0"/>
    <w:rsid w:val="00CA633B"/>
    <w:rsid w:val="00CB3AF5"/>
    <w:rsid w:val="00CB483D"/>
    <w:rsid w:val="00CB4FFA"/>
    <w:rsid w:val="00CB6542"/>
    <w:rsid w:val="00CC0D95"/>
    <w:rsid w:val="00CC14CB"/>
    <w:rsid w:val="00CC1885"/>
    <w:rsid w:val="00CC4AC6"/>
    <w:rsid w:val="00CC5383"/>
    <w:rsid w:val="00CC69AA"/>
    <w:rsid w:val="00CD2329"/>
    <w:rsid w:val="00CD320A"/>
    <w:rsid w:val="00CD36CE"/>
    <w:rsid w:val="00CD4462"/>
    <w:rsid w:val="00CD67B5"/>
    <w:rsid w:val="00CD7831"/>
    <w:rsid w:val="00CD7986"/>
    <w:rsid w:val="00CD79B5"/>
    <w:rsid w:val="00CE21EB"/>
    <w:rsid w:val="00CE3355"/>
    <w:rsid w:val="00CE3661"/>
    <w:rsid w:val="00CE4FF4"/>
    <w:rsid w:val="00CE6030"/>
    <w:rsid w:val="00CF3D1F"/>
    <w:rsid w:val="00CF48A0"/>
    <w:rsid w:val="00CF4DD6"/>
    <w:rsid w:val="00D00A93"/>
    <w:rsid w:val="00D00AE8"/>
    <w:rsid w:val="00D0415D"/>
    <w:rsid w:val="00D101AF"/>
    <w:rsid w:val="00D10E45"/>
    <w:rsid w:val="00D119E0"/>
    <w:rsid w:val="00D1219B"/>
    <w:rsid w:val="00D2460E"/>
    <w:rsid w:val="00D26D26"/>
    <w:rsid w:val="00D30818"/>
    <w:rsid w:val="00D30F55"/>
    <w:rsid w:val="00D324B7"/>
    <w:rsid w:val="00D34769"/>
    <w:rsid w:val="00D3520A"/>
    <w:rsid w:val="00D3565F"/>
    <w:rsid w:val="00D4171F"/>
    <w:rsid w:val="00D43CEA"/>
    <w:rsid w:val="00D461A7"/>
    <w:rsid w:val="00D50C92"/>
    <w:rsid w:val="00D51192"/>
    <w:rsid w:val="00D52F2D"/>
    <w:rsid w:val="00D53AA7"/>
    <w:rsid w:val="00D53F23"/>
    <w:rsid w:val="00D63CC7"/>
    <w:rsid w:val="00D644DB"/>
    <w:rsid w:val="00D65953"/>
    <w:rsid w:val="00D70E3A"/>
    <w:rsid w:val="00D71B3F"/>
    <w:rsid w:val="00D721CD"/>
    <w:rsid w:val="00D756E8"/>
    <w:rsid w:val="00D75DAC"/>
    <w:rsid w:val="00D76AD8"/>
    <w:rsid w:val="00D77A0B"/>
    <w:rsid w:val="00D80691"/>
    <w:rsid w:val="00D80AAB"/>
    <w:rsid w:val="00D81749"/>
    <w:rsid w:val="00D83946"/>
    <w:rsid w:val="00D85E4B"/>
    <w:rsid w:val="00D869DB"/>
    <w:rsid w:val="00D92372"/>
    <w:rsid w:val="00D92584"/>
    <w:rsid w:val="00D94CF4"/>
    <w:rsid w:val="00D95B0F"/>
    <w:rsid w:val="00D95EB9"/>
    <w:rsid w:val="00D95F03"/>
    <w:rsid w:val="00D960E5"/>
    <w:rsid w:val="00DA2917"/>
    <w:rsid w:val="00DA309C"/>
    <w:rsid w:val="00DA42F8"/>
    <w:rsid w:val="00DB04FF"/>
    <w:rsid w:val="00DB1E44"/>
    <w:rsid w:val="00DB3043"/>
    <w:rsid w:val="00DB6F14"/>
    <w:rsid w:val="00DD0FE1"/>
    <w:rsid w:val="00DD2659"/>
    <w:rsid w:val="00DD3CBD"/>
    <w:rsid w:val="00DD5688"/>
    <w:rsid w:val="00DD6081"/>
    <w:rsid w:val="00DD61A3"/>
    <w:rsid w:val="00DD6A1A"/>
    <w:rsid w:val="00DE0677"/>
    <w:rsid w:val="00DE0F38"/>
    <w:rsid w:val="00DE1A16"/>
    <w:rsid w:val="00DE1C65"/>
    <w:rsid w:val="00DE790B"/>
    <w:rsid w:val="00DE794A"/>
    <w:rsid w:val="00DF0286"/>
    <w:rsid w:val="00DF046C"/>
    <w:rsid w:val="00DF159E"/>
    <w:rsid w:val="00DF4359"/>
    <w:rsid w:val="00DF4685"/>
    <w:rsid w:val="00DF4744"/>
    <w:rsid w:val="00DF719A"/>
    <w:rsid w:val="00E00511"/>
    <w:rsid w:val="00E00760"/>
    <w:rsid w:val="00E0614A"/>
    <w:rsid w:val="00E0736A"/>
    <w:rsid w:val="00E1240B"/>
    <w:rsid w:val="00E137C1"/>
    <w:rsid w:val="00E14090"/>
    <w:rsid w:val="00E2111B"/>
    <w:rsid w:val="00E214BC"/>
    <w:rsid w:val="00E228D5"/>
    <w:rsid w:val="00E23274"/>
    <w:rsid w:val="00E24F9E"/>
    <w:rsid w:val="00E25C02"/>
    <w:rsid w:val="00E311C3"/>
    <w:rsid w:val="00E319FA"/>
    <w:rsid w:val="00E32678"/>
    <w:rsid w:val="00E33B04"/>
    <w:rsid w:val="00E34682"/>
    <w:rsid w:val="00E34DD0"/>
    <w:rsid w:val="00E376CD"/>
    <w:rsid w:val="00E405D2"/>
    <w:rsid w:val="00E40B6C"/>
    <w:rsid w:val="00E4170C"/>
    <w:rsid w:val="00E420DF"/>
    <w:rsid w:val="00E466D2"/>
    <w:rsid w:val="00E4794D"/>
    <w:rsid w:val="00E5124F"/>
    <w:rsid w:val="00E51383"/>
    <w:rsid w:val="00E548A2"/>
    <w:rsid w:val="00E54C44"/>
    <w:rsid w:val="00E55EAD"/>
    <w:rsid w:val="00E56F79"/>
    <w:rsid w:val="00E62724"/>
    <w:rsid w:val="00E64FB9"/>
    <w:rsid w:val="00E67172"/>
    <w:rsid w:val="00E67A4D"/>
    <w:rsid w:val="00E71FD4"/>
    <w:rsid w:val="00E7348D"/>
    <w:rsid w:val="00E741D2"/>
    <w:rsid w:val="00E751B2"/>
    <w:rsid w:val="00E803B2"/>
    <w:rsid w:val="00E83F0A"/>
    <w:rsid w:val="00E8432A"/>
    <w:rsid w:val="00E85E17"/>
    <w:rsid w:val="00E85FE3"/>
    <w:rsid w:val="00E86250"/>
    <w:rsid w:val="00E91D7C"/>
    <w:rsid w:val="00E9277F"/>
    <w:rsid w:val="00E948E2"/>
    <w:rsid w:val="00E97611"/>
    <w:rsid w:val="00EA03EC"/>
    <w:rsid w:val="00EA1BBE"/>
    <w:rsid w:val="00EA1EF3"/>
    <w:rsid w:val="00EA3B98"/>
    <w:rsid w:val="00EA5EEB"/>
    <w:rsid w:val="00EB0D9D"/>
    <w:rsid w:val="00EB4D36"/>
    <w:rsid w:val="00EB5E85"/>
    <w:rsid w:val="00EB6F47"/>
    <w:rsid w:val="00ED0BCF"/>
    <w:rsid w:val="00ED2F49"/>
    <w:rsid w:val="00ED3805"/>
    <w:rsid w:val="00ED6377"/>
    <w:rsid w:val="00ED7A9A"/>
    <w:rsid w:val="00ED7F9D"/>
    <w:rsid w:val="00EE00F7"/>
    <w:rsid w:val="00EE01C5"/>
    <w:rsid w:val="00EE0BC2"/>
    <w:rsid w:val="00EE1C11"/>
    <w:rsid w:val="00EE5B38"/>
    <w:rsid w:val="00EE6DE7"/>
    <w:rsid w:val="00EF0897"/>
    <w:rsid w:val="00EF2E07"/>
    <w:rsid w:val="00EF4A09"/>
    <w:rsid w:val="00EF4E74"/>
    <w:rsid w:val="00EF5415"/>
    <w:rsid w:val="00F002C3"/>
    <w:rsid w:val="00F00720"/>
    <w:rsid w:val="00F0322F"/>
    <w:rsid w:val="00F0686B"/>
    <w:rsid w:val="00F06B1F"/>
    <w:rsid w:val="00F07A98"/>
    <w:rsid w:val="00F10EC2"/>
    <w:rsid w:val="00F11645"/>
    <w:rsid w:val="00F1435E"/>
    <w:rsid w:val="00F14429"/>
    <w:rsid w:val="00F15C77"/>
    <w:rsid w:val="00F15DAE"/>
    <w:rsid w:val="00F1737A"/>
    <w:rsid w:val="00F20600"/>
    <w:rsid w:val="00F20DE6"/>
    <w:rsid w:val="00F20FEA"/>
    <w:rsid w:val="00F2242C"/>
    <w:rsid w:val="00F23DC6"/>
    <w:rsid w:val="00F24791"/>
    <w:rsid w:val="00F31C8B"/>
    <w:rsid w:val="00F31D3F"/>
    <w:rsid w:val="00F3224A"/>
    <w:rsid w:val="00F323F6"/>
    <w:rsid w:val="00F32CE8"/>
    <w:rsid w:val="00F3348D"/>
    <w:rsid w:val="00F367BB"/>
    <w:rsid w:val="00F374DD"/>
    <w:rsid w:val="00F401F5"/>
    <w:rsid w:val="00F41857"/>
    <w:rsid w:val="00F441C3"/>
    <w:rsid w:val="00F466F9"/>
    <w:rsid w:val="00F478AD"/>
    <w:rsid w:val="00F505BD"/>
    <w:rsid w:val="00F51BA1"/>
    <w:rsid w:val="00F53066"/>
    <w:rsid w:val="00F548BE"/>
    <w:rsid w:val="00F54FB6"/>
    <w:rsid w:val="00F55950"/>
    <w:rsid w:val="00F56067"/>
    <w:rsid w:val="00F5647D"/>
    <w:rsid w:val="00F60537"/>
    <w:rsid w:val="00F60F17"/>
    <w:rsid w:val="00F61E8C"/>
    <w:rsid w:val="00F63F17"/>
    <w:rsid w:val="00F6633B"/>
    <w:rsid w:val="00F70082"/>
    <w:rsid w:val="00F706CF"/>
    <w:rsid w:val="00F73599"/>
    <w:rsid w:val="00F74881"/>
    <w:rsid w:val="00F750D5"/>
    <w:rsid w:val="00F75677"/>
    <w:rsid w:val="00F80352"/>
    <w:rsid w:val="00F8078A"/>
    <w:rsid w:val="00F81D08"/>
    <w:rsid w:val="00F84F5A"/>
    <w:rsid w:val="00F8520E"/>
    <w:rsid w:val="00F85F20"/>
    <w:rsid w:val="00F90435"/>
    <w:rsid w:val="00F90B68"/>
    <w:rsid w:val="00F92597"/>
    <w:rsid w:val="00F92A33"/>
    <w:rsid w:val="00F930C0"/>
    <w:rsid w:val="00F94217"/>
    <w:rsid w:val="00F94993"/>
    <w:rsid w:val="00F95B5D"/>
    <w:rsid w:val="00F968A7"/>
    <w:rsid w:val="00F96F82"/>
    <w:rsid w:val="00FA1528"/>
    <w:rsid w:val="00FA244D"/>
    <w:rsid w:val="00FB0075"/>
    <w:rsid w:val="00FB1A2A"/>
    <w:rsid w:val="00FB30F7"/>
    <w:rsid w:val="00FB3F6D"/>
    <w:rsid w:val="00FB5DB4"/>
    <w:rsid w:val="00FB6632"/>
    <w:rsid w:val="00FB6D4B"/>
    <w:rsid w:val="00FB74C5"/>
    <w:rsid w:val="00FB7735"/>
    <w:rsid w:val="00FC1A31"/>
    <w:rsid w:val="00FC6760"/>
    <w:rsid w:val="00FC6D5F"/>
    <w:rsid w:val="00FD0772"/>
    <w:rsid w:val="00FD300E"/>
    <w:rsid w:val="00FD6297"/>
    <w:rsid w:val="00FE2392"/>
    <w:rsid w:val="00FE2CEB"/>
    <w:rsid w:val="00FE4390"/>
    <w:rsid w:val="00FE569E"/>
    <w:rsid w:val="00FE5A5F"/>
    <w:rsid w:val="00FE5B5D"/>
    <w:rsid w:val="00FE61BA"/>
    <w:rsid w:val="00FF4A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qFormat="1"/>
    <w:lsdException w:name="caption" w:locked="1" w:semiHidden="1" w:unhideWhenUsed="1" w:qFormat="1"/>
    <w:lsdException w:name="List Number" w:locked="1"/>
    <w:lsdException w:name="List 4" w:locked="1"/>
    <w:lsdException w:name="List 5" w:locked="1"/>
    <w:lsdException w:name="Title" w:locked="1" w:qFormat="1"/>
    <w:lsdException w:name="Subtitle" w:locked="1" w:qFormat="1"/>
    <w:lsdException w:name="Salutation" w:locked="1"/>
    <w:lsdException w:name="Date" w:locked="1"/>
    <w:lsdException w:name="Body Text First Indent" w:locked="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22DED"/>
    <w:rPr>
      <w:sz w:val="24"/>
      <w:szCs w:val="24"/>
    </w:rPr>
  </w:style>
  <w:style w:type="paragraph" w:styleId="1">
    <w:name w:val="heading 1"/>
    <w:basedOn w:val="a"/>
    <w:next w:val="a"/>
    <w:qFormat/>
    <w:rsid w:val="00522DED"/>
    <w:pPr>
      <w:keepNext/>
      <w:ind w:firstLine="567"/>
      <w:jc w:val="center"/>
      <w:outlineLvl w:val="0"/>
    </w:pPr>
    <w:rPr>
      <w:rFonts w:ascii="Arial" w:hAnsi="Arial"/>
      <w:b/>
      <w:bCs/>
      <w:lang w:eastAsia="en-US"/>
    </w:rPr>
  </w:style>
  <w:style w:type="paragraph" w:styleId="2">
    <w:name w:val="heading 2"/>
    <w:basedOn w:val="a"/>
    <w:next w:val="a"/>
    <w:qFormat/>
    <w:rsid w:val="00575C80"/>
    <w:pPr>
      <w:keepNext/>
      <w:spacing w:before="240" w:after="60"/>
      <w:outlineLvl w:val="1"/>
    </w:pPr>
    <w:rPr>
      <w:rFonts w:ascii="Cambria" w:hAnsi="Cambria"/>
      <w:b/>
      <w:bCs/>
      <w:i/>
      <w:iCs/>
      <w:sz w:val="28"/>
      <w:szCs w:val="28"/>
    </w:rPr>
  </w:style>
  <w:style w:type="paragraph" w:styleId="3">
    <w:name w:val="heading 3"/>
    <w:basedOn w:val="a"/>
    <w:next w:val="a"/>
    <w:link w:val="30"/>
    <w:qFormat/>
    <w:rsid w:val="00592B44"/>
    <w:pPr>
      <w:keepNext/>
      <w:spacing w:before="240" w:after="60"/>
      <w:outlineLvl w:val="2"/>
    </w:pPr>
    <w:rPr>
      <w:rFonts w:ascii="Arial" w:hAnsi="Arial"/>
      <w:b/>
      <w:sz w:val="26"/>
      <w:szCs w:val="20"/>
    </w:rPr>
  </w:style>
  <w:style w:type="paragraph" w:styleId="6">
    <w:name w:val="heading 6"/>
    <w:basedOn w:val="a"/>
    <w:next w:val="a"/>
    <w:qFormat/>
    <w:rsid w:val="00870E88"/>
    <w:pPr>
      <w:spacing w:before="240" w:after="60"/>
      <w:outlineLvl w:val="5"/>
    </w:pPr>
    <w:rPr>
      <w:b/>
      <w:bCs/>
      <w:sz w:val="22"/>
      <w:szCs w:val="22"/>
    </w:rPr>
  </w:style>
  <w:style w:type="paragraph" w:styleId="9">
    <w:name w:val="heading 9"/>
    <w:basedOn w:val="a"/>
    <w:next w:val="a"/>
    <w:link w:val="90"/>
    <w:qFormat/>
    <w:rsid w:val="00CD79B5"/>
    <w:pPr>
      <w:keepNext/>
      <w:numPr>
        <w:numId w:val="5"/>
      </w:numPr>
      <w:jc w:val="center"/>
      <w:outlineLvl w:val="8"/>
    </w:pPr>
    <w:rPr>
      <w:rFonts w:ascii="Arial" w:hAnsi="Arial"/>
      <w:b/>
      <w:sz w:val="2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522DED"/>
    <w:pPr>
      <w:ind w:firstLine="485"/>
      <w:jc w:val="both"/>
    </w:pPr>
    <w:rPr>
      <w:rFonts w:ascii="Arial" w:hAnsi="Arial"/>
      <w:color w:val="000000"/>
      <w:szCs w:val="20"/>
      <w:lang w:eastAsia="en-US"/>
    </w:rPr>
  </w:style>
  <w:style w:type="paragraph" w:styleId="20">
    <w:name w:val="Body Text Indent 2"/>
    <w:basedOn w:val="a"/>
    <w:rsid w:val="00522DED"/>
    <w:pPr>
      <w:ind w:firstLine="567"/>
      <w:jc w:val="both"/>
    </w:pPr>
    <w:rPr>
      <w:rFonts w:ascii="Arial" w:hAnsi="Arial"/>
      <w:color w:val="000000"/>
      <w:szCs w:val="20"/>
      <w:lang w:eastAsia="en-US"/>
    </w:rPr>
  </w:style>
  <w:style w:type="paragraph" w:styleId="a4">
    <w:name w:val="header"/>
    <w:basedOn w:val="a"/>
    <w:rsid w:val="00522DED"/>
    <w:pPr>
      <w:tabs>
        <w:tab w:val="center" w:pos="4153"/>
        <w:tab w:val="right" w:pos="8306"/>
      </w:tabs>
    </w:pPr>
    <w:rPr>
      <w:sz w:val="20"/>
      <w:szCs w:val="20"/>
    </w:rPr>
  </w:style>
  <w:style w:type="character" w:styleId="a5">
    <w:name w:val="page number"/>
    <w:rsid w:val="00522DED"/>
    <w:rPr>
      <w:rFonts w:cs="Times New Roman"/>
    </w:rPr>
  </w:style>
  <w:style w:type="paragraph" w:styleId="a6">
    <w:name w:val="footer"/>
    <w:basedOn w:val="a"/>
    <w:rsid w:val="00283AA7"/>
    <w:pPr>
      <w:tabs>
        <w:tab w:val="center" w:pos="4677"/>
        <w:tab w:val="right" w:pos="9355"/>
      </w:tabs>
    </w:pPr>
  </w:style>
  <w:style w:type="paragraph" w:styleId="a7">
    <w:name w:val="Balloon Text"/>
    <w:basedOn w:val="a"/>
    <w:semiHidden/>
    <w:rsid w:val="00DD5688"/>
    <w:rPr>
      <w:rFonts w:ascii="Tahoma" w:hAnsi="Tahoma" w:cs="Tahoma"/>
      <w:sz w:val="16"/>
      <w:szCs w:val="16"/>
    </w:rPr>
  </w:style>
  <w:style w:type="paragraph" w:customStyle="1" w:styleId="Style0">
    <w:name w:val="Style0"/>
    <w:rsid w:val="00EA3B98"/>
    <w:pPr>
      <w:autoSpaceDE w:val="0"/>
      <w:autoSpaceDN w:val="0"/>
      <w:adjustRightInd w:val="0"/>
    </w:pPr>
    <w:rPr>
      <w:rFonts w:ascii="MS Sans Serif" w:hAnsi="MS Sans Serif"/>
    </w:rPr>
  </w:style>
  <w:style w:type="paragraph" w:styleId="a8">
    <w:name w:val="Body Text"/>
    <w:basedOn w:val="a"/>
    <w:rsid w:val="00EF0897"/>
    <w:pPr>
      <w:spacing w:after="120"/>
    </w:pPr>
  </w:style>
  <w:style w:type="paragraph" w:customStyle="1" w:styleId="a9">
    <w:name w:val="Крас_строка"/>
    <w:basedOn w:val="a"/>
    <w:rsid w:val="00CB483D"/>
    <w:pPr>
      <w:spacing w:before="60" w:after="60"/>
      <w:ind w:firstLine="567"/>
      <w:jc w:val="both"/>
    </w:pPr>
    <w:rPr>
      <w:sz w:val="22"/>
      <w:szCs w:val="20"/>
    </w:rPr>
  </w:style>
  <w:style w:type="paragraph" w:styleId="aa">
    <w:name w:val="Document Map"/>
    <w:basedOn w:val="a"/>
    <w:semiHidden/>
    <w:rsid w:val="005F7764"/>
    <w:pPr>
      <w:shd w:val="clear" w:color="auto" w:fill="000080"/>
    </w:pPr>
    <w:rPr>
      <w:rFonts w:ascii="Tahoma" w:hAnsi="Tahoma" w:cs="Tahoma"/>
    </w:rPr>
  </w:style>
  <w:style w:type="paragraph" w:styleId="31">
    <w:name w:val="Body Text Indent 3"/>
    <w:basedOn w:val="a"/>
    <w:rsid w:val="005D1FB1"/>
    <w:pPr>
      <w:spacing w:after="120"/>
      <w:ind w:left="283"/>
    </w:pPr>
    <w:rPr>
      <w:sz w:val="16"/>
      <w:szCs w:val="16"/>
    </w:rPr>
  </w:style>
  <w:style w:type="paragraph" w:customStyle="1" w:styleId="ConsNormal">
    <w:name w:val="ConsNormal"/>
    <w:rsid w:val="00D2460E"/>
    <w:pPr>
      <w:autoSpaceDE w:val="0"/>
      <w:autoSpaceDN w:val="0"/>
      <w:adjustRightInd w:val="0"/>
      <w:ind w:right="19772" w:firstLine="720"/>
    </w:pPr>
    <w:rPr>
      <w:rFonts w:ascii="Arial" w:hAnsi="Arial" w:cs="Arial"/>
    </w:rPr>
  </w:style>
  <w:style w:type="paragraph" w:customStyle="1" w:styleId="21">
    <w:name w:val="Обычный2"/>
    <w:rsid w:val="00F478AD"/>
    <w:pPr>
      <w:autoSpaceDE w:val="0"/>
      <w:autoSpaceDN w:val="0"/>
    </w:pPr>
    <w:rPr>
      <w:lang w:val="en-GB" w:eastAsia="en-US"/>
    </w:rPr>
  </w:style>
  <w:style w:type="paragraph" w:styleId="ab">
    <w:name w:val="Normal (Web)"/>
    <w:basedOn w:val="a"/>
    <w:rsid w:val="009526A3"/>
    <w:pPr>
      <w:spacing w:before="100" w:beforeAutospacing="1" w:after="100" w:afterAutospacing="1"/>
    </w:pPr>
  </w:style>
  <w:style w:type="table" w:styleId="ac">
    <w:name w:val="Table Grid"/>
    <w:basedOn w:val="a1"/>
    <w:rsid w:val="00EE01C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EA1BBE"/>
    <w:pPr>
      <w:widowControl w:val="0"/>
      <w:autoSpaceDE w:val="0"/>
      <w:autoSpaceDN w:val="0"/>
      <w:adjustRightInd w:val="0"/>
      <w:ind w:firstLine="720"/>
    </w:pPr>
    <w:rPr>
      <w:rFonts w:ascii="Arial" w:hAnsi="Arial" w:cs="Arial"/>
    </w:rPr>
  </w:style>
  <w:style w:type="paragraph" w:styleId="ad">
    <w:name w:val="footnote text"/>
    <w:basedOn w:val="a"/>
    <w:semiHidden/>
    <w:rsid w:val="00EA1BBE"/>
    <w:rPr>
      <w:sz w:val="20"/>
      <w:szCs w:val="20"/>
    </w:rPr>
  </w:style>
  <w:style w:type="character" w:styleId="ae">
    <w:name w:val="footnote reference"/>
    <w:semiHidden/>
    <w:rsid w:val="00EA1BBE"/>
    <w:rPr>
      <w:rFonts w:cs="Times New Roman"/>
      <w:vertAlign w:val="superscript"/>
    </w:rPr>
  </w:style>
  <w:style w:type="paragraph" w:customStyle="1" w:styleId="10">
    <w:name w:val="Текст1"/>
    <w:basedOn w:val="a"/>
    <w:rsid w:val="003366A8"/>
    <w:rPr>
      <w:rFonts w:ascii="Courier New" w:hAnsi="Courier New"/>
      <w:sz w:val="20"/>
      <w:szCs w:val="20"/>
    </w:rPr>
  </w:style>
  <w:style w:type="paragraph" w:styleId="af">
    <w:name w:val="Plain Text"/>
    <w:basedOn w:val="a"/>
    <w:rsid w:val="00D101AF"/>
    <w:rPr>
      <w:rFonts w:ascii="Courier New" w:hAnsi="Courier New"/>
      <w:sz w:val="20"/>
      <w:szCs w:val="20"/>
    </w:rPr>
  </w:style>
  <w:style w:type="character" w:customStyle="1" w:styleId="90">
    <w:name w:val="Заголовок 9 Знак"/>
    <w:link w:val="9"/>
    <w:locked/>
    <w:rsid w:val="00CD79B5"/>
    <w:rPr>
      <w:rFonts w:ascii="Arial" w:hAnsi="Arial"/>
      <w:b/>
      <w:sz w:val="22"/>
      <w:lang w:val="ru-RU" w:eastAsia="ru-RU"/>
    </w:rPr>
  </w:style>
  <w:style w:type="paragraph" w:customStyle="1" w:styleId="11">
    <w:name w:val="Знак1"/>
    <w:basedOn w:val="a"/>
    <w:rsid w:val="000E0F3F"/>
    <w:pPr>
      <w:spacing w:after="160" w:line="240" w:lineRule="exact"/>
    </w:pPr>
    <w:rPr>
      <w:rFonts w:ascii="Verdana" w:hAnsi="Verdana"/>
      <w:sz w:val="20"/>
      <w:szCs w:val="20"/>
      <w:lang w:val="en-US" w:eastAsia="en-US"/>
    </w:rPr>
  </w:style>
  <w:style w:type="character" w:customStyle="1" w:styleId="30">
    <w:name w:val="Заголовок 3 Знак"/>
    <w:link w:val="3"/>
    <w:semiHidden/>
    <w:locked/>
    <w:rsid w:val="00A45D06"/>
    <w:rPr>
      <w:rFonts w:ascii="Arial" w:hAnsi="Arial"/>
      <w:b/>
      <w:sz w:val="26"/>
      <w:lang w:val="ru-RU" w:eastAsia="ru-RU"/>
    </w:rPr>
  </w:style>
  <w:style w:type="paragraph" w:customStyle="1" w:styleId="af0">
    <w:name w:val="Название таблицы"/>
    <w:basedOn w:val="a"/>
    <w:next w:val="a"/>
    <w:rsid w:val="00A45D06"/>
    <w:pPr>
      <w:jc w:val="center"/>
    </w:pPr>
    <w:rPr>
      <w:b/>
      <w:bCs/>
    </w:rPr>
  </w:style>
  <w:style w:type="paragraph" w:customStyle="1" w:styleId="af1">
    <w:name w:val="Заголовок таблицы"/>
    <w:basedOn w:val="a"/>
    <w:rsid w:val="002820BF"/>
    <w:pPr>
      <w:jc w:val="center"/>
    </w:pPr>
    <w:rPr>
      <w:rFonts w:ascii="Arial" w:hAnsi="Arial"/>
      <w:b/>
      <w:color w:val="000000"/>
      <w:sz w:val="20"/>
    </w:rPr>
  </w:style>
  <w:style w:type="paragraph" w:customStyle="1" w:styleId="af2">
    <w:name w:val="Таблица"/>
    <w:basedOn w:val="a"/>
    <w:link w:val="12"/>
    <w:rsid w:val="002820BF"/>
    <w:pPr>
      <w:jc w:val="right"/>
    </w:pPr>
    <w:rPr>
      <w:rFonts w:ascii="Arial" w:hAnsi="Arial"/>
      <w:sz w:val="20"/>
      <w:szCs w:val="20"/>
    </w:rPr>
  </w:style>
  <w:style w:type="paragraph" w:customStyle="1" w:styleId="af3">
    <w:name w:val="Название приложения"/>
    <w:basedOn w:val="a"/>
    <w:next w:val="a"/>
    <w:rsid w:val="005E6764"/>
    <w:pPr>
      <w:spacing w:before="120" w:after="60"/>
      <w:jc w:val="center"/>
      <w:outlineLvl w:val="1"/>
    </w:pPr>
    <w:rPr>
      <w:b/>
      <w:caps/>
      <w:sz w:val="28"/>
      <w:szCs w:val="28"/>
    </w:rPr>
  </w:style>
  <w:style w:type="paragraph" w:customStyle="1" w:styleId="af4">
    <w:name w:val="Знак"/>
    <w:basedOn w:val="a"/>
    <w:rsid w:val="005E6764"/>
    <w:pPr>
      <w:spacing w:after="160" w:line="240" w:lineRule="exact"/>
    </w:pPr>
    <w:rPr>
      <w:rFonts w:ascii="Verdana" w:hAnsi="Verdana"/>
      <w:sz w:val="20"/>
      <w:szCs w:val="20"/>
      <w:lang w:val="en-US" w:eastAsia="en-US"/>
    </w:rPr>
  </w:style>
  <w:style w:type="paragraph" w:customStyle="1" w:styleId="Arial1111">
    <w:name w:val="Arial11шир1.1отст"/>
    <w:basedOn w:val="a"/>
    <w:rsid w:val="005E6764"/>
    <w:pPr>
      <w:spacing w:line="264" w:lineRule="auto"/>
      <w:ind w:firstLine="720"/>
      <w:jc w:val="both"/>
    </w:pPr>
    <w:rPr>
      <w:rFonts w:ascii="Arial" w:hAnsi="Arial"/>
      <w:sz w:val="22"/>
      <w:szCs w:val="20"/>
    </w:rPr>
  </w:style>
  <w:style w:type="paragraph" w:customStyle="1" w:styleId="13">
    <w:name w:val="Верхний колонтитул1"/>
    <w:basedOn w:val="a"/>
    <w:rsid w:val="005E6764"/>
    <w:pPr>
      <w:widowControl w:val="0"/>
      <w:tabs>
        <w:tab w:val="center" w:pos="4153"/>
        <w:tab w:val="right" w:pos="8306"/>
      </w:tabs>
      <w:spacing w:before="120"/>
    </w:pPr>
    <w:rPr>
      <w:rFonts w:ascii="Arial" w:hAnsi="Arial"/>
      <w:szCs w:val="20"/>
    </w:rPr>
  </w:style>
  <w:style w:type="paragraph" w:customStyle="1" w:styleId="-3">
    <w:name w:val="Отчет-текст"/>
    <w:basedOn w:val="a"/>
    <w:rsid w:val="005E6764"/>
    <w:pPr>
      <w:widowControl w:val="0"/>
      <w:spacing w:before="120" w:after="120"/>
      <w:jc w:val="both"/>
    </w:pPr>
    <w:rPr>
      <w:szCs w:val="20"/>
    </w:rPr>
  </w:style>
  <w:style w:type="character" w:customStyle="1" w:styleId="12">
    <w:name w:val="Таблица Знак1"/>
    <w:link w:val="af2"/>
    <w:locked/>
    <w:rsid w:val="005E6764"/>
    <w:rPr>
      <w:rFonts w:ascii="Arial" w:hAnsi="Arial"/>
      <w:lang w:val="ru-RU" w:eastAsia="ru-RU"/>
    </w:rPr>
  </w:style>
  <w:style w:type="paragraph" w:styleId="22">
    <w:name w:val="Body Text 2"/>
    <w:basedOn w:val="a"/>
    <w:rsid w:val="003B7F8E"/>
    <w:pPr>
      <w:spacing w:after="120" w:line="480" w:lineRule="auto"/>
    </w:pPr>
  </w:style>
  <w:style w:type="character" w:styleId="af5">
    <w:name w:val="Hyperlink"/>
    <w:rsid w:val="003B7F8E"/>
    <w:rPr>
      <w:rFonts w:cs="Times New Roman"/>
      <w:color w:val="0000FF"/>
      <w:u w:val="single"/>
    </w:rPr>
  </w:style>
  <w:style w:type="paragraph" w:customStyle="1" w:styleId="russubtitle">
    <w:name w:val="rus_subtitle"/>
    <w:basedOn w:val="a"/>
    <w:rsid w:val="00750CB5"/>
    <w:pPr>
      <w:keepNext/>
      <w:numPr>
        <w:numId w:val="21"/>
      </w:numPr>
      <w:tabs>
        <w:tab w:val="left" w:pos="564"/>
      </w:tabs>
      <w:suppressAutoHyphens/>
      <w:spacing w:before="260"/>
    </w:pPr>
    <w:rPr>
      <w:rFonts w:eastAsia="MS Mincho"/>
      <w:b/>
      <w:sz w:val="20"/>
      <w:lang w:eastAsia="en-US"/>
    </w:rPr>
  </w:style>
  <w:style w:type="paragraph" w:customStyle="1" w:styleId="rusnum2">
    <w:name w:val="rus_num2"/>
    <w:basedOn w:val="a"/>
    <w:rsid w:val="00750CB5"/>
    <w:pPr>
      <w:numPr>
        <w:ilvl w:val="1"/>
        <w:numId w:val="21"/>
      </w:numPr>
      <w:suppressAutoHyphens/>
      <w:spacing w:before="130" w:after="130" w:line="260" w:lineRule="exact"/>
      <w:jc w:val="both"/>
    </w:pPr>
    <w:rPr>
      <w:rFonts w:eastAsia="MS Mincho"/>
      <w:iCs/>
      <w:sz w:val="20"/>
      <w:szCs w:val="22"/>
      <w:lang w:eastAsia="en-US"/>
    </w:rPr>
  </w:style>
  <w:style w:type="paragraph" w:customStyle="1" w:styleId="rusnum3">
    <w:name w:val="rus_num3"/>
    <w:basedOn w:val="rusnum2"/>
    <w:rsid w:val="00750CB5"/>
    <w:pPr>
      <w:numPr>
        <w:ilvl w:val="2"/>
      </w:numPr>
      <w:tabs>
        <w:tab w:val="num" w:pos="686"/>
      </w:tabs>
      <w:ind w:left="686" w:hanging="686"/>
    </w:pPr>
  </w:style>
  <w:style w:type="paragraph" w:customStyle="1" w:styleId="-">
    <w:name w:val="Контракт-раздел"/>
    <w:basedOn w:val="a"/>
    <w:next w:val="-0"/>
    <w:rsid w:val="00750CB5"/>
    <w:pPr>
      <w:keepNext/>
      <w:numPr>
        <w:numId w:val="23"/>
      </w:numPr>
      <w:tabs>
        <w:tab w:val="left" w:pos="540"/>
      </w:tabs>
      <w:suppressAutoHyphens/>
      <w:spacing w:before="360" w:after="120"/>
      <w:jc w:val="center"/>
      <w:outlineLvl w:val="3"/>
    </w:pPr>
    <w:rPr>
      <w:b/>
      <w:bCs/>
      <w:caps/>
      <w:smallCaps/>
    </w:rPr>
  </w:style>
  <w:style w:type="paragraph" w:customStyle="1" w:styleId="-0">
    <w:name w:val="Контракт-пункт"/>
    <w:basedOn w:val="a"/>
    <w:link w:val="-4"/>
    <w:rsid w:val="00750CB5"/>
    <w:pPr>
      <w:numPr>
        <w:ilvl w:val="1"/>
        <w:numId w:val="23"/>
      </w:numPr>
      <w:jc w:val="both"/>
    </w:pPr>
  </w:style>
  <w:style w:type="paragraph" w:customStyle="1" w:styleId="-1">
    <w:name w:val="Контракт-подпункт"/>
    <w:basedOn w:val="a"/>
    <w:rsid w:val="00750CB5"/>
    <w:pPr>
      <w:numPr>
        <w:ilvl w:val="2"/>
        <w:numId w:val="23"/>
      </w:numPr>
      <w:jc w:val="both"/>
    </w:pPr>
  </w:style>
  <w:style w:type="paragraph" w:customStyle="1" w:styleId="-2">
    <w:name w:val="Контракт-подподпункт"/>
    <w:basedOn w:val="a"/>
    <w:rsid w:val="00750CB5"/>
    <w:pPr>
      <w:numPr>
        <w:ilvl w:val="3"/>
        <w:numId w:val="23"/>
      </w:numPr>
      <w:jc w:val="both"/>
    </w:pPr>
  </w:style>
  <w:style w:type="character" w:customStyle="1" w:styleId="-4">
    <w:name w:val="Контракт-пункт Знак"/>
    <w:link w:val="-0"/>
    <w:locked/>
    <w:rsid w:val="00750CB5"/>
    <w:rPr>
      <w:sz w:val="24"/>
      <w:szCs w:val="24"/>
      <w:lang w:val="ru-RU" w:eastAsia="ru-RU" w:bidi="ar-SA"/>
    </w:rPr>
  </w:style>
  <w:style w:type="paragraph" w:styleId="32">
    <w:name w:val="Body Text 3"/>
    <w:basedOn w:val="a"/>
    <w:rsid w:val="00A6721B"/>
    <w:pPr>
      <w:spacing w:after="120"/>
    </w:pPr>
    <w:rPr>
      <w:sz w:val="16"/>
      <w:szCs w:val="16"/>
    </w:rPr>
  </w:style>
  <w:style w:type="paragraph" w:customStyle="1" w:styleId="210">
    <w:name w:val="Основной текст с отступом 21"/>
    <w:basedOn w:val="a"/>
    <w:rsid w:val="00A6721B"/>
    <w:pPr>
      <w:tabs>
        <w:tab w:val="left" w:pos="709"/>
      </w:tabs>
      <w:spacing w:before="120" w:after="120"/>
      <w:ind w:left="709" w:hanging="709"/>
      <w:jc w:val="both"/>
    </w:pPr>
    <w:rPr>
      <w:szCs w:val="20"/>
    </w:rPr>
  </w:style>
  <w:style w:type="paragraph" w:customStyle="1" w:styleId="af6">
    <w:name w:val="Знак Знак Знак Знак"/>
    <w:basedOn w:val="a"/>
    <w:rsid w:val="00B711A8"/>
    <w:pPr>
      <w:spacing w:after="160" w:line="240" w:lineRule="exact"/>
    </w:pPr>
    <w:rPr>
      <w:rFonts w:ascii="Verdana" w:hAnsi="Verdana" w:cs="Verdana"/>
      <w:sz w:val="20"/>
      <w:szCs w:val="20"/>
      <w:lang w:val="en-US" w:eastAsia="en-US"/>
    </w:rPr>
  </w:style>
  <w:style w:type="character" w:styleId="af7">
    <w:name w:val="annotation reference"/>
    <w:rsid w:val="001D044E"/>
    <w:rPr>
      <w:sz w:val="16"/>
      <w:szCs w:val="16"/>
    </w:rPr>
  </w:style>
  <w:style w:type="paragraph" w:styleId="af8">
    <w:name w:val="annotation text"/>
    <w:basedOn w:val="a"/>
    <w:link w:val="af9"/>
    <w:rsid w:val="001D044E"/>
    <w:rPr>
      <w:sz w:val="20"/>
      <w:szCs w:val="20"/>
    </w:rPr>
  </w:style>
  <w:style w:type="character" w:customStyle="1" w:styleId="af9">
    <w:name w:val="Текст примечания Знак"/>
    <w:basedOn w:val="a0"/>
    <w:link w:val="af8"/>
    <w:rsid w:val="001D044E"/>
  </w:style>
  <w:style w:type="paragraph" w:styleId="afa">
    <w:name w:val="annotation subject"/>
    <w:basedOn w:val="af8"/>
    <w:next w:val="af8"/>
    <w:link w:val="afb"/>
    <w:rsid w:val="001D044E"/>
    <w:rPr>
      <w:b/>
      <w:bCs/>
    </w:rPr>
  </w:style>
  <w:style w:type="character" w:customStyle="1" w:styleId="afb">
    <w:name w:val="Тема примечания Знак"/>
    <w:link w:val="afa"/>
    <w:rsid w:val="001D044E"/>
    <w:rPr>
      <w:b/>
      <w:bCs/>
    </w:rPr>
  </w:style>
  <w:style w:type="paragraph" w:styleId="afc">
    <w:name w:val="List Paragraph"/>
    <w:basedOn w:val="a"/>
    <w:uiPriority w:val="34"/>
    <w:qFormat/>
    <w:rsid w:val="00AD2F0D"/>
    <w:pPr>
      <w:spacing w:after="200" w:line="276" w:lineRule="auto"/>
      <w:ind w:left="720"/>
      <w:contextualSpacing/>
    </w:pPr>
    <w:rPr>
      <w:rFonts w:ascii="Arial" w:eastAsiaTheme="minorHAnsi" w:hAnsi="Arial" w:cs="Arial"/>
      <w:sz w:val="20"/>
      <w:szCs w:val="20"/>
      <w:lang w:val="pl-PL" w:eastAsia="en-US"/>
    </w:rPr>
  </w:style>
  <w:style w:type="character" w:customStyle="1" w:styleId="Heading1">
    <w:name w:val="Heading #1_"/>
    <w:basedOn w:val="a0"/>
    <w:link w:val="Heading10"/>
    <w:rsid w:val="00AD2F0D"/>
    <w:rPr>
      <w:sz w:val="19"/>
      <w:szCs w:val="19"/>
      <w:shd w:val="clear" w:color="auto" w:fill="FFFFFF"/>
    </w:rPr>
  </w:style>
  <w:style w:type="paragraph" w:customStyle="1" w:styleId="Heading10">
    <w:name w:val="Heading #1"/>
    <w:basedOn w:val="a"/>
    <w:link w:val="Heading1"/>
    <w:rsid w:val="00AD2F0D"/>
    <w:pPr>
      <w:shd w:val="clear" w:color="auto" w:fill="FFFFFF"/>
      <w:spacing w:before="720" w:after="720" w:line="0" w:lineRule="atLeast"/>
      <w:outlineLvl w:val="0"/>
    </w:pPr>
    <w:rPr>
      <w:sz w:val="19"/>
      <w:szCs w:val="19"/>
    </w:rPr>
  </w:style>
  <w:style w:type="paragraph" w:customStyle="1" w:styleId="EYBulletcopy">
    <w:name w:val="EY Bullet copy"/>
    <w:basedOn w:val="a"/>
    <w:link w:val="EYBulletcopyCharChar"/>
    <w:qFormat/>
    <w:rsid w:val="00AD2F0D"/>
    <w:pPr>
      <w:numPr>
        <w:numId w:val="26"/>
      </w:numPr>
      <w:spacing w:after="240" w:line="240" w:lineRule="exact"/>
    </w:pPr>
    <w:rPr>
      <w:rFonts w:ascii="EYInterstate Light" w:hAnsi="EYInterstate Light"/>
      <w:color w:val="646464"/>
      <w:sz w:val="18"/>
      <w:szCs w:val="18"/>
      <w:lang w:val="en-US" w:eastAsia="en-US"/>
    </w:rPr>
  </w:style>
  <w:style w:type="character" w:customStyle="1" w:styleId="EYBulletcopyCharChar">
    <w:name w:val="EY Bullet copy Char Char"/>
    <w:basedOn w:val="a0"/>
    <w:link w:val="EYBulletcopy"/>
    <w:rsid w:val="00AD2F0D"/>
    <w:rPr>
      <w:rFonts w:ascii="EYInterstate Light" w:hAnsi="EYInterstate Light"/>
      <w:color w:val="646464"/>
      <w:sz w:val="18"/>
      <w:szCs w:val="18"/>
      <w:lang w:val="en-US" w:eastAsia="en-US"/>
    </w:rPr>
  </w:style>
  <w:style w:type="paragraph" w:customStyle="1" w:styleId="EYBodycopy">
    <w:name w:val="EY Body copy"/>
    <w:link w:val="EYBodycopyChar"/>
    <w:rsid w:val="00AD2F0D"/>
    <w:pPr>
      <w:spacing w:after="120" w:line="240" w:lineRule="exact"/>
    </w:pPr>
    <w:rPr>
      <w:rFonts w:ascii="EYInterstate Light" w:hAnsi="EYInterstate Light"/>
      <w:color w:val="000000"/>
      <w:sz w:val="18"/>
      <w:szCs w:val="18"/>
      <w:lang w:val="en-US" w:eastAsia="en-US"/>
    </w:rPr>
  </w:style>
  <w:style w:type="character" w:customStyle="1" w:styleId="EYBodycopyChar">
    <w:name w:val="EY Body copy Char"/>
    <w:basedOn w:val="a0"/>
    <w:link w:val="EYBodycopy"/>
    <w:rsid w:val="00AD2F0D"/>
    <w:rPr>
      <w:rFonts w:ascii="EYInterstate Light" w:hAnsi="EYInterstate Light"/>
      <w:color w:val="000000"/>
      <w:sz w:val="18"/>
      <w:szCs w:val="18"/>
      <w:lang w:val="en-US" w:eastAsia="en-US"/>
    </w:rPr>
  </w:style>
  <w:style w:type="paragraph" w:customStyle="1" w:styleId="StinkingStyles">
    <w:name w:val="Stinking Styles"/>
    <w:rsid w:val="00AD2F0D"/>
    <w:pPr>
      <w:widowControl w:val="0"/>
      <w:autoSpaceDE w:val="0"/>
      <w:autoSpaceDN w:val="0"/>
      <w:adjustRightInd w:val="0"/>
    </w:pPr>
  </w:style>
  <w:style w:type="paragraph" w:customStyle="1" w:styleId="afd">
    <w:name w:val="Пункт"/>
    <w:basedOn w:val="a"/>
    <w:rsid w:val="00AD2F0D"/>
    <w:pPr>
      <w:tabs>
        <w:tab w:val="num" w:pos="1134"/>
      </w:tabs>
      <w:spacing w:line="360" w:lineRule="auto"/>
      <w:ind w:left="1134" w:hanging="1134"/>
      <w:jc w:val="both"/>
    </w:pPr>
    <w:rPr>
      <w:snapToGrid w:val="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qFormat="1"/>
    <w:lsdException w:name="caption" w:locked="1" w:semiHidden="1" w:unhideWhenUsed="1" w:qFormat="1"/>
    <w:lsdException w:name="List Number" w:locked="1"/>
    <w:lsdException w:name="List 4" w:locked="1"/>
    <w:lsdException w:name="List 5" w:locked="1"/>
    <w:lsdException w:name="Title" w:locked="1" w:qFormat="1"/>
    <w:lsdException w:name="Subtitle" w:locked="1" w:qFormat="1"/>
    <w:lsdException w:name="Salutation" w:locked="1"/>
    <w:lsdException w:name="Date" w:locked="1"/>
    <w:lsdException w:name="Body Text First Indent" w:locked="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22DED"/>
    <w:rPr>
      <w:sz w:val="24"/>
      <w:szCs w:val="24"/>
    </w:rPr>
  </w:style>
  <w:style w:type="paragraph" w:styleId="1">
    <w:name w:val="heading 1"/>
    <w:basedOn w:val="a"/>
    <w:next w:val="a"/>
    <w:qFormat/>
    <w:rsid w:val="00522DED"/>
    <w:pPr>
      <w:keepNext/>
      <w:ind w:firstLine="567"/>
      <w:jc w:val="center"/>
      <w:outlineLvl w:val="0"/>
    </w:pPr>
    <w:rPr>
      <w:rFonts w:ascii="Arial" w:hAnsi="Arial"/>
      <w:b/>
      <w:bCs/>
      <w:lang w:eastAsia="en-US"/>
    </w:rPr>
  </w:style>
  <w:style w:type="paragraph" w:styleId="2">
    <w:name w:val="heading 2"/>
    <w:basedOn w:val="a"/>
    <w:next w:val="a"/>
    <w:qFormat/>
    <w:rsid w:val="00575C80"/>
    <w:pPr>
      <w:keepNext/>
      <w:spacing w:before="240" w:after="60"/>
      <w:outlineLvl w:val="1"/>
    </w:pPr>
    <w:rPr>
      <w:rFonts w:ascii="Cambria" w:hAnsi="Cambria"/>
      <w:b/>
      <w:bCs/>
      <w:i/>
      <w:iCs/>
      <w:sz w:val="28"/>
      <w:szCs w:val="28"/>
    </w:rPr>
  </w:style>
  <w:style w:type="paragraph" w:styleId="3">
    <w:name w:val="heading 3"/>
    <w:basedOn w:val="a"/>
    <w:next w:val="a"/>
    <w:link w:val="30"/>
    <w:qFormat/>
    <w:rsid w:val="00592B44"/>
    <w:pPr>
      <w:keepNext/>
      <w:spacing w:before="240" w:after="60"/>
      <w:outlineLvl w:val="2"/>
    </w:pPr>
    <w:rPr>
      <w:rFonts w:ascii="Arial" w:hAnsi="Arial"/>
      <w:b/>
      <w:sz w:val="26"/>
      <w:szCs w:val="20"/>
    </w:rPr>
  </w:style>
  <w:style w:type="paragraph" w:styleId="6">
    <w:name w:val="heading 6"/>
    <w:basedOn w:val="a"/>
    <w:next w:val="a"/>
    <w:qFormat/>
    <w:rsid w:val="00870E88"/>
    <w:pPr>
      <w:spacing w:before="240" w:after="60"/>
      <w:outlineLvl w:val="5"/>
    </w:pPr>
    <w:rPr>
      <w:b/>
      <w:bCs/>
      <w:sz w:val="22"/>
      <w:szCs w:val="22"/>
    </w:rPr>
  </w:style>
  <w:style w:type="paragraph" w:styleId="9">
    <w:name w:val="heading 9"/>
    <w:basedOn w:val="a"/>
    <w:next w:val="a"/>
    <w:link w:val="90"/>
    <w:qFormat/>
    <w:rsid w:val="00CD79B5"/>
    <w:pPr>
      <w:keepNext/>
      <w:numPr>
        <w:numId w:val="5"/>
      </w:numPr>
      <w:jc w:val="center"/>
      <w:outlineLvl w:val="8"/>
    </w:pPr>
    <w:rPr>
      <w:rFonts w:ascii="Arial" w:hAnsi="Arial"/>
      <w:b/>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522DED"/>
    <w:pPr>
      <w:ind w:firstLine="485"/>
      <w:jc w:val="both"/>
    </w:pPr>
    <w:rPr>
      <w:rFonts w:ascii="Arial" w:hAnsi="Arial"/>
      <w:color w:val="000000"/>
      <w:szCs w:val="20"/>
      <w:lang w:eastAsia="en-US"/>
    </w:rPr>
  </w:style>
  <w:style w:type="paragraph" w:styleId="20">
    <w:name w:val="Body Text Indent 2"/>
    <w:basedOn w:val="a"/>
    <w:rsid w:val="00522DED"/>
    <w:pPr>
      <w:ind w:firstLine="567"/>
      <w:jc w:val="both"/>
    </w:pPr>
    <w:rPr>
      <w:rFonts w:ascii="Arial" w:hAnsi="Arial"/>
      <w:color w:val="000000"/>
      <w:szCs w:val="20"/>
      <w:lang w:eastAsia="en-US"/>
    </w:rPr>
  </w:style>
  <w:style w:type="paragraph" w:styleId="a4">
    <w:name w:val="header"/>
    <w:basedOn w:val="a"/>
    <w:rsid w:val="00522DED"/>
    <w:pPr>
      <w:tabs>
        <w:tab w:val="center" w:pos="4153"/>
        <w:tab w:val="right" w:pos="8306"/>
      </w:tabs>
    </w:pPr>
    <w:rPr>
      <w:sz w:val="20"/>
      <w:szCs w:val="20"/>
    </w:rPr>
  </w:style>
  <w:style w:type="character" w:styleId="a5">
    <w:name w:val="page number"/>
    <w:rsid w:val="00522DED"/>
    <w:rPr>
      <w:rFonts w:cs="Times New Roman"/>
    </w:rPr>
  </w:style>
  <w:style w:type="paragraph" w:styleId="a6">
    <w:name w:val="footer"/>
    <w:basedOn w:val="a"/>
    <w:rsid w:val="00283AA7"/>
    <w:pPr>
      <w:tabs>
        <w:tab w:val="center" w:pos="4677"/>
        <w:tab w:val="right" w:pos="9355"/>
      </w:tabs>
    </w:pPr>
  </w:style>
  <w:style w:type="paragraph" w:styleId="a7">
    <w:name w:val="Balloon Text"/>
    <w:basedOn w:val="a"/>
    <w:semiHidden/>
    <w:rsid w:val="00DD5688"/>
    <w:rPr>
      <w:rFonts w:ascii="Tahoma" w:hAnsi="Tahoma" w:cs="Tahoma"/>
      <w:sz w:val="16"/>
      <w:szCs w:val="16"/>
    </w:rPr>
  </w:style>
  <w:style w:type="paragraph" w:customStyle="1" w:styleId="Style0">
    <w:name w:val="Style0"/>
    <w:rsid w:val="00EA3B98"/>
    <w:pPr>
      <w:autoSpaceDE w:val="0"/>
      <w:autoSpaceDN w:val="0"/>
      <w:adjustRightInd w:val="0"/>
    </w:pPr>
    <w:rPr>
      <w:rFonts w:ascii="MS Sans Serif" w:hAnsi="MS Sans Serif"/>
    </w:rPr>
  </w:style>
  <w:style w:type="paragraph" w:styleId="a8">
    <w:name w:val="Body Text"/>
    <w:basedOn w:val="a"/>
    <w:rsid w:val="00EF0897"/>
    <w:pPr>
      <w:spacing w:after="120"/>
    </w:pPr>
  </w:style>
  <w:style w:type="paragraph" w:customStyle="1" w:styleId="a9">
    <w:name w:val="Крас_строка"/>
    <w:basedOn w:val="a"/>
    <w:rsid w:val="00CB483D"/>
    <w:pPr>
      <w:spacing w:before="60" w:after="60"/>
      <w:ind w:firstLine="567"/>
      <w:jc w:val="both"/>
    </w:pPr>
    <w:rPr>
      <w:sz w:val="22"/>
      <w:szCs w:val="20"/>
    </w:rPr>
  </w:style>
  <w:style w:type="paragraph" w:styleId="aa">
    <w:name w:val="Document Map"/>
    <w:basedOn w:val="a"/>
    <w:semiHidden/>
    <w:rsid w:val="005F7764"/>
    <w:pPr>
      <w:shd w:val="clear" w:color="auto" w:fill="000080"/>
    </w:pPr>
    <w:rPr>
      <w:rFonts w:ascii="Tahoma" w:hAnsi="Tahoma" w:cs="Tahoma"/>
    </w:rPr>
  </w:style>
  <w:style w:type="paragraph" w:styleId="31">
    <w:name w:val="Body Text Indent 3"/>
    <w:basedOn w:val="a"/>
    <w:rsid w:val="005D1FB1"/>
    <w:pPr>
      <w:spacing w:after="120"/>
      <w:ind w:left="283"/>
    </w:pPr>
    <w:rPr>
      <w:sz w:val="16"/>
      <w:szCs w:val="16"/>
    </w:rPr>
  </w:style>
  <w:style w:type="paragraph" w:customStyle="1" w:styleId="ConsNormal">
    <w:name w:val="ConsNormal"/>
    <w:rsid w:val="00D2460E"/>
    <w:pPr>
      <w:autoSpaceDE w:val="0"/>
      <w:autoSpaceDN w:val="0"/>
      <w:adjustRightInd w:val="0"/>
      <w:ind w:right="19772" w:firstLine="720"/>
    </w:pPr>
    <w:rPr>
      <w:rFonts w:ascii="Arial" w:hAnsi="Arial" w:cs="Arial"/>
    </w:rPr>
  </w:style>
  <w:style w:type="paragraph" w:customStyle="1" w:styleId="21">
    <w:name w:val="Обычный2"/>
    <w:rsid w:val="00F478AD"/>
    <w:pPr>
      <w:autoSpaceDE w:val="0"/>
      <w:autoSpaceDN w:val="0"/>
    </w:pPr>
    <w:rPr>
      <w:lang w:val="en-GB" w:eastAsia="en-US"/>
    </w:rPr>
  </w:style>
  <w:style w:type="paragraph" w:styleId="ab">
    <w:name w:val="Normal (Web)"/>
    <w:basedOn w:val="a"/>
    <w:rsid w:val="009526A3"/>
    <w:pPr>
      <w:spacing w:before="100" w:beforeAutospacing="1" w:after="100" w:afterAutospacing="1"/>
    </w:pPr>
  </w:style>
  <w:style w:type="table" w:styleId="ac">
    <w:name w:val="Table Grid"/>
    <w:basedOn w:val="a1"/>
    <w:rsid w:val="00EE01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EA1BBE"/>
    <w:pPr>
      <w:widowControl w:val="0"/>
      <w:autoSpaceDE w:val="0"/>
      <w:autoSpaceDN w:val="0"/>
      <w:adjustRightInd w:val="0"/>
      <w:ind w:firstLine="720"/>
    </w:pPr>
    <w:rPr>
      <w:rFonts w:ascii="Arial" w:hAnsi="Arial" w:cs="Arial"/>
    </w:rPr>
  </w:style>
  <w:style w:type="paragraph" w:styleId="ad">
    <w:name w:val="footnote text"/>
    <w:basedOn w:val="a"/>
    <w:semiHidden/>
    <w:rsid w:val="00EA1BBE"/>
    <w:rPr>
      <w:sz w:val="20"/>
      <w:szCs w:val="20"/>
    </w:rPr>
  </w:style>
  <w:style w:type="character" w:styleId="ae">
    <w:name w:val="footnote reference"/>
    <w:semiHidden/>
    <w:rsid w:val="00EA1BBE"/>
    <w:rPr>
      <w:rFonts w:cs="Times New Roman"/>
      <w:vertAlign w:val="superscript"/>
    </w:rPr>
  </w:style>
  <w:style w:type="paragraph" w:customStyle="1" w:styleId="10">
    <w:name w:val="Текст1"/>
    <w:basedOn w:val="a"/>
    <w:rsid w:val="003366A8"/>
    <w:rPr>
      <w:rFonts w:ascii="Courier New" w:hAnsi="Courier New"/>
      <w:sz w:val="20"/>
      <w:szCs w:val="20"/>
    </w:rPr>
  </w:style>
  <w:style w:type="paragraph" w:styleId="af">
    <w:name w:val="Plain Text"/>
    <w:basedOn w:val="a"/>
    <w:rsid w:val="00D101AF"/>
    <w:rPr>
      <w:rFonts w:ascii="Courier New" w:hAnsi="Courier New"/>
      <w:sz w:val="20"/>
      <w:szCs w:val="20"/>
    </w:rPr>
  </w:style>
  <w:style w:type="character" w:customStyle="1" w:styleId="90">
    <w:name w:val="Заголовок 9 Знак"/>
    <w:link w:val="9"/>
    <w:locked/>
    <w:rsid w:val="00CD79B5"/>
    <w:rPr>
      <w:rFonts w:ascii="Arial" w:hAnsi="Arial"/>
      <w:b/>
      <w:sz w:val="22"/>
      <w:lang w:val="ru-RU" w:eastAsia="ru-RU"/>
    </w:rPr>
  </w:style>
  <w:style w:type="paragraph" w:customStyle="1" w:styleId="11">
    <w:name w:val="Знак1"/>
    <w:basedOn w:val="a"/>
    <w:rsid w:val="000E0F3F"/>
    <w:pPr>
      <w:spacing w:after="160" w:line="240" w:lineRule="exact"/>
    </w:pPr>
    <w:rPr>
      <w:rFonts w:ascii="Verdana" w:hAnsi="Verdana"/>
      <w:sz w:val="20"/>
      <w:szCs w:val="20"/>
      <w:lang w:val="en-US" w:eastAsia="en-US"/>
    </w:rPr>
  </w:style>
  <w:style w:type="character" w:customStyle="1" w:styleId="30">
    <w:name w:val="Заголовок 3 Знак"/>
    <w:link w:val="3"/>
    <w:semiHidden/>
    <w:locked/>
    <w:rsid w:val="00A45D06"/>
    <w:rPr>
      <w:rFonts w:ascii="Arial" w:hAnsi="Arial"/>
      <w:b/>
      <w:sz w:val="26"/>
      <w:lang w:val="ru-RU" w:eastAsia="ru-RU"/>
    </w:rPr>
  </w:style>
  <w:style w:type="paragraph" w:customStyle="1" w:styleId="af0">
    <w:name w:val="Название таблицы"/>
    <w:basedOn w:val="a"/>
    <w:next w:val="a"/>
    <w:rsid w:val="00A45D06"/>
    <w:pPr>
      <w:jc w:val="center"/>
    </w:pPr>
    <w:rPr>
      <w:b/>
      <w:bCs/>
    </w:rPr>
  </w:style>
  <w:style w:type="paragraph" w:customStyle="1" w:styleId="af1">
    <w:name w:val="Заголовок таблицы"/>
    <w:basedOn w:val="a"/>
    <w:rsid w:val="002820BF"/>
    <w:pPr>
      <w:jc w:val="center"/>
    </w:pPr>
    <w:rPr>
      <w:rFonts w:ascii="Arial" w:hAnsi="Arial"/>
      <w:b/>
      <w:color w:val="000000"/>
      <w:sz w:val="20"/>
    </w:rPr>
  </w:style>
  <w:style w:type="paragraph" w:customStyle="1" w:styleId="af2">
    <w:name w:val="Таблица"/>
    <w:basedOn w:val="a"/>
    <w:link w:val="12"/>
    <w:rsid w:val="002820BF"/>
    <w:pPr>
      <w:jc w:val="right"/>
    </w:pPr>
    <w:rPr>
      <w:rFonts w:ascii="Arial" w:hAnsi="Arial"/>
      <w:sz w:val="20"/>
      <w:szCs w:val="20"/>
    </w:rPr>
  </w:style>
  <w:style w:type="paragraph" w:customStyle="1" w:styleId="af3">
    <w:name w:val="Название приложения"/>
    <w:basedOn w:val="a"/>
    <w:next w:val="a"/>
    <w:rsid w:val="005E6764"/>
    <w:pPr>
      <w:spacing w:before="120" w:after="60"/>
      <w:jc w:val="center"/>
      <w:outlineLvl w:val="1"/>
    </w:pPr>
    <w:rPr>
      <w:b/>
      <w:caps/>
      <w:sz w:val="28"/>
      <w:szCs w:val="28"/>
    </w:rPr>
  </w:style>
  <w:style w:type="paragraph" w:customStyle="1" w:styleId="af4">
    <w:name w:val="Знак"/>
    <w:basedOn w:val="a"/>
    <w:rsid w:val="005E6764"/>
    <w:pPr>
      <w:spacing w:after="160" w:line="240" w:lineRule="exact"/>
    </w:pPr>
    <w:rPr>
      <w:rFonts w:ascii="Verdana" w:hAnsi="Verdana"/>
      <w:sz w:val="20"/>
      <w:szCs w:val="20"/>
      <w:lang w:val="en-US" w:eastAsia="en-US"/>
    </w:rPr>
  </w:style>
  <w:style w:type="paragraph" w:customStyle="1" w:styleId="Arial1111">
    <w:name w:val="Arial11шир1.1отст"/>
    <w:basedOn w:val="a"/>
    <w:rsid w:val="005E6764"/>
    <w:pPr>
      <w:spacing w:line="264" w:lineRule="auto"/>
      <w:ind w:firstLine="720"/>
      <w:jc w:val="both"/>
    </w:pPr>
    <w:rPr>
      <w:rFonts w:ascii="Arial" w:hAnsi="Arial"/>
      <w:sz w:val="22"/>
      <w:szCs w:val="20"/>
    </w:rPr>
  </w:style>
  <w:style w:type="paragraph" w:customStyle="1" w:styleId="13">
    <w:name w:val="Верхний колонтитул1"/>
    <w:basedOn w:val="a"/>
    <w:rsid w:val="005E6764"/>
    <w:pPr>
      <w:widowControl w:val="0"/>
      <w:tabs>
        <w:tab w:val="center" w:pos="4153"/>
        <w:tab w:val="right" w:pos="8306"/>
      </w:tabs>
      <w:spacing w:before="120"/>
    </w:pPr>
    <w:rPr>
      <w:rFonts w:ascii="Arial" w:hAnsi="Arial"/>
      <w:szCs w:val="20"/>
    </w:rPr>
  </w:style>
  <w:style w:type="paragraph" w:customStyle="1" w:styleId="-3">
    <w:name w:val="Отчет-текст"/>
    <w:basedOn w:val="a"/>
    <w:rsid w:val="005E6764"/>
    <w:pPr>
      <w:widowControl w:val="0"/>
      <w:spacing w:before="120" w:after="120"/>
      <w:jc w:val="both"/>
    </w:pPr>
    <w:rPr>
      <w:szCs w:val="20"/>
    </w:rPr>
  </w:style>
  <w:style w:type="character" w:customStyle="1" w:styleId="12">
    <w:name w:val="Таблица Знак1"/>
    <w:link w:val="af2"/>
    <w:locked/>
    <w:rsid w:val="005E6764"/>
    <w:rPr>
      <w:rFonts w:ascii="Arial" w:hAnsi="Arial"/>
      <w:lang w:val="ru-RU" w:eastAsia="ru-RU"/>
    </w:rPr>
  </w:style>
  <w:style w:type="paragraph" w:styleId="22">
    <w:name w:val="Body Text 2"/>
    <w:basedOn w:val="a"/>
    <w:rsid w:val="003B7F8E"/>
    <w:pPr>
      <w:spacing w:after="120" w:line="480" w:lineRule="auto"/>
    </w:pPr>
  </w:style>
  <w:style w:type="character" w:styleId="af5">
    <w:name w:val="Hyperlink"/>
    <w:rsid w:val="003B7F8E"/>
    <w:rPr>
      <w:rFonts w:cs="Times New Roman"/>
      <w:color w:val="0000FF"/>
      <w:u w:val="single"/>
    </w:rPr>
  </w:style>
  <w:style w:type="paragraph" w:customStyle="1" w:styleId="russubtitle">
    <w:name w:val="rus_subtitle"/>
    <w:basedOn w:val="a"/>
    <w:rsid w:val="00750CB5"/>
    <w:pPr>
      <w:keepNext/>
      <w:numPr>
        <w:numId w:val="21"/>
      </w:numPr>
      <w:tabs>
        <w:tab w:val="left" w:pos="564"/>
      </w:tabs>
      <w:suppressAutoHyphens/>
      <w:spacing w:before="260"/>
    </w:pPr>
    <w:rPr>
      <w:rFonts w:eastAsia="MS Mincho"/>
      <w:b/>
      <w:sz w:val="20"/>
      <w:lang w:eastAsia="en-US"/>
    </w:rPr>
  </w:style>
  <w:style w:type="paragraph" w:customStyle="1" w:styleId="rusnum2">
    <w:name w:val="rus_num2"/>
    <w:basedOn w:val="a"/>
    <w:rsid w:val="00750CB5"/>
    <w:pPr>
      <w:numPr>
        <w:ilvl w:val="1"/>
        <w:numId w:val="21"/>
      </w:numPr>
      <w:suppressAutoHyphens/>
      <w:spacing w:before="130" w:after="130" w:line="260" w:lineRule="exact"/>
      <w:jc w:val="both"/>
    </w:pPr>
    <w:rPr>
      <w:rFonts w:eastAsia="MS Mincho"/>
      <w:iCs/>
      <w:sz w:val="20"/>
      <w:szCs w:val="22"/>
      <w:lang w:eastAsia="en-US"/>
    </w:rPr>
  </w:style>
  <w:style w:type="paragraph" w:customStyle="1" w:styleId="rusnum3">
    <w:name w:val="rus_num3"/>
    <w:basedOn w:val="rusnum2"/>
    <w:rsid w:val="00750CB5"/>
    <w:pPr>
      <w:numPr>
        <w:ilvl w:val="2"/>
      </w:numPr>
      <w:tabs>
        <w:tab w:val="num" w:pos="686"/>
      </w:tabs>
      <w:ind w:left="686" w:hanging="686"/>
    </w:pPr>
  </w:style>
  <w:style w:type="paragraph" w:customStyle="1" w:styleId="-">
    <w:name w:val="Контракт-раздел"/>
    <w:basedOn w:val="a"/>
    <w:next w:val="-0"/>
    <w:rsid w:val="00750CB5"/>
    <w:pPr>
      <w:keepNext/>
      <w:numPr>
        <w:numId w:val="23"/>
      </w:numPr>
      <w:tabs>
        <w:tab w:val="left" w:pos="540"/>
      </w:tabs>
      <w:suppressAutoHyphens/>
      <w:spacing w:before="360" w:after="120"/>
      <w:jc w:val="center"/>
      <w:outlineLvl w:val="3"/>
    </w:pPr>
    <w:rPr>
      <w:b/>
      <w:bCs/>
      <w:caps/>
      <w:smallCaps/>
    </w:rPr>
  </w:style>
  <w:style w:type="paragraph" w:customStyle="1" w:styleId="-0">
    <w:name w:val="Контракт-пункт"/>
    <w:basedOn w:val="a"/>
    <w:link w:val="-4"/>
    <w:rsid w:val="00750CB5"/>
    <w:pPr>
      <w:numPr>
        <w:ilvl w:val="1"/>
        <w:numId w:val="23"/>
      </w:numPr>
      <w:jc w:val="both"/>
    </w:pPr>
  </w:style>
  <w:style w:type="paragraph" w:customStyle="1" w:styleId="-1">
    <w:name w:val="Контракт-подпункт"/>
    <w:basedOn w:val="a"/>
    <w:rsid w:val="00750CB5"/>
    <w:pPr>
      <w:numPr>
        <w:ilvl w:val="2"/>
        <w:numId w:val="23"/>
      </w:numPr>
      <w:jc w:val="both"/>
    </w:pPr>
  </w:style>
  <w:style w:type="paragraph" w:customStyle="1" w:styleId="-2">
    <w:name w:val="Контракт-подподпункт"/>
    <w:basedOn w:val="a"/>
    <w:rsid w:val="00750CB5"/>
    <w:pPr>
      <w:numPr>
        <w:ilvl w:val="3"/>
        <w:numId w:val="23"/>
      </w:numPr>
      <w:jc w:val="both"/>
    </w:pPr>
  </w:style>
  <w:style w:type="character" w:customStyle="1" w:styleId="-4">
    <w:name w:val="Контракт-пункт Знак"/>
    <w:link w:val="-0"/>
    <w:locked/>
    <w:rsid w:val="00750CB5"/>
    <w:rPr>
      <w:sz w:val="24"/>
      <w:szCs w:val="24"/>
      <w:lang w:val="ru-RU" w:eastAsia="ru-RU" w:bidi="ar-SA"/>
    </w:rPr>
  </w:style>
  <w:style w:type="paragraph" w:styleId="32">
    <w:name w:val="Body Text 3"/>
    <w:basedOn w:val="a"/>
    <w:rsid w:val="00A6721B"/>
    <w:pPr>
      <w:spacing w:after="120"/>
    </w:pPr>
    <w:rPr>
      <w:sz w:val="16"/>
      <w:szCs w:val="16"/>
    </w:rPr>
  </w:style>
  <w:style w:type="paragraph" w:customStyle="1" w:styleId="210">
    <w:name w:val="Основной текст с отступом 21"/>
    <w:basedOn w:val="a"/>
    <w:rsid w:val="00A6721B"/>
    <w:pPr>
      <w:tabs>
        <w:tab w:val="left" w:pos="709"/>
      </w:tabs>
      <w:spacing w:before="120" w:after="120"/>
      <w:ind w:left="709" w:hanging="709"/>
      <w:jc w:val="both"/>
    </w:pPr>
    <w:rPr>
      <w:szCs w:val="20"/>
    </w:rPr>
  </w:style>
  <w:style w:type="paragraph" w:customStyle="1" w:styleId="af6">
    <w:name w:val="Знак Знак Знак Знак"/>
    <w:basedOn w:val="a"/>
    <w:rsid w:val="00B711A8"/>
    <w:pPr>
      <w:spacing w:after="160" w:line="240" w:lineRule="exact"/>
    </w:pPr>
    <w:rPr>
      <w:rFonts w:ascii="Verdana" w:hAnsi="Verdana" w:cs="Verdana"/>
      <w:sz w:val="20"/>
      <w:szCs w:val="20"/>
      <w:lang w:val="en-US" w:eastAsia="en-US"/>
    </w:rPr>
  </w:style>
  <w:style w:type="character" w:styleId="af7">
    <w:name w:val="annotation reference"/>
    <w:rsid w:val="001D044E"/>
    <w:rPr>
      <w:sz w:val="16"/>
      <w:szCs w:val="16"/>
    </w:rPr>
  </w:style>
  <w:style w:type="paragraph" w:styleId="af8">
    <w:name w:val="annotation text"/>
    <w:basedOn w:val="a"/>
    <w:link w:val="af9"/>
    <w:rsid w:val="001D044E"/>
    <w:rPr>
      <w:sz w:val="20"/>
      <w:szCs w:val="20"/>
    </w:rPr>
  </w:style>
  <w:style w:type="character" w:customStyle="1" w:styleId="af9">
    <w:name w:val="Текст примечания Знак"/>
    <w:basedOn w:val="a0"/>
    <w:link w:val="af8"/>
    <w:rsid w:val="001D044E"/>
  </w:style>
  <w:style w:type="paragraph" w:styleId="afa">
    <w:name w:val="annotation subject"/>
    <w:basedOn w:val="af8"/>
    <w:next w:val="af8"/>
    <w:link w:val="afb"/>
    <w:rsid w:val="001D044E"/>
    <w:rPr>
      <w:b/>
      <w:bCs/>
    </w:rPr>
  </w:style>
  <w:style w:type="character" w:customStyle="1" w:styleId="afb">
    <w:name w:val="Тема примечания Знак"/>
    <w:link w:val="afa"/>
    <w:rsid w:val="001D044E"/>
    <w:rPr>
      <w:b/>
      <w:bCs/>
    </w:rPr>
  </w:style>
  <w:style w:type="paragraph" w:styleId="afc">
    <w:name w:val="List Paragraph"/>
    <w:basedOn w:val="a"/>
    <w:uiPriority w:val="34"/>
    <w:qFormat/>
    <w:rsid w:val="00AD2F0D"/>
    <w:pPr>
      <w:spacing w:after="200" w:line="276" w:lineRule="auto"/>
      <w:ind w:left="720"/>
      <w:contextualSpacing/>
    </w:pPr>
    <w:rPr>
      <w:rFonts w:ascii="Arial" w:eastAsiaTheme="minorHAnsi" w:hAnsi="Arial" w:cs="Arial"/>
      <w:sz w:val="20"/>
      <w:szCs w:val="20"/>
      <w:lang w:val="pl-PL" w:eastAsia="en-US"/>
    </w:rPr>
  </w:style>
  <w:style w:type="character" w:customStyle="1" w:styleId="Heading1">
    <w:name w:val="Heading #1_"/>
    <w:basedOn w:val="a0"/>
    <w:link w:val="Heading10"/>
    <w:rsid w:val="00AD2F0D"/>
    <w:rPr>
      <w:sz w:val="19"/>
      <w:szCs w:val="19"/>
      <w:shd w:val="clear" w:color="auto" w:fill="FFFFFF"/>
    </w:rPr>
  </w:style>
  <w:style w:type="paragraph" w:customStyle="1" w:styleId="Heading10">
    <w:name w:val="Heading #1"/>
    <w:basedOn w:val="a"/>
    <w:link w:val="Heading1"/>
    <w:rsid w:val="00AD2F0D"/>
    <w:pPr>
      <w:shd w:val="clear" w:color="auto" w:fill="FFFFFF"/>
      <w:spacing w:before="720" w:after="720" w:line="0" w:lineRule="atLeast"/>
      <w:outlineLvl w:val="0"/>
    </w:pPr>
    <w:rPr>
      <w:sz w:val="19"/>
      <w:szCs w:val="19"/>
    </w:rPr>
  </w:style>
  <w:style w:type="paragraph" w:customStyle="1" w:styleId="EYBulletcopy">
    <w:name w:val="EY Bullet copy"/>
    <w:basedOn w:val="a"/>
    <w:link w:val="EYBulletcopyCharChar"/>
    <w:qFormat/>
    <w:rsid w:val="00AD2F0D"/>
    <w:pPr>
      <w:numPr>
        <w:numId w:val="26"/>
      </w:numPr>
      <w:spacing w:after="240" w:line="240" w:lineRule="exact"/>
    </w:pPr>
    <w:rPr>
      <w:rFonts w:ascii="EYInterstate Light" w:hAnsi="EYInterstate Light"/>
      <w:color w:val="646464"/>
      <w:sz w:val="18"/>
      <w:szCs w:val="18"/>
      <w:lang w:val="en-US" w:eastAsia="en-US"/>
    </w:rPr>
  </w:style>
  <w:style w:type="character" w:customStyle="1" w:styleId="EYBulletcopyCharChar">
    <w:name w:val="EY Bullet copy Char Char"/>
    <w:basedOn w:val="a0"/>
    <w:link w:val="EYBulletcopy"/>
    <w:rsid w:val="00AD2F0D"/>
    <w:rPr>
      <w:rFonts w:ascii="EYInterstate Light" w:hAnsi="EYInterstate Light"/>
      <w:color w:val="646464"/>
      <w:sz w:val="18"/>
      <w:szCs w:val="18"/>
      <w:lang w:val="en-US" w:eastAsia="en-US"/>
    </w:rPr>
  </w:style>
  <w:style w:type="paragraph" w:customStyle="1" w:styleId="EYBodycopy">
    <w:name w:val="EY Body copy"/>
    <w:link w:val="EYBodycopyChar"/>
    <w:rsid w:val="00AD2F0D"/>
    <w:pPr>
      <w:spacing w:after="120" w:line="240" w:lineRule="exact"/>
    </w:pPr>
    <w:rPr>
      <w:rFonts w:ascii="EYInterstate Light" w:hAnsi="EYInterstate Light"/>
      <w:color w:val="000000"/>
      <w:sz w:val="18"/>
      <w:szCs w:val="18"/>
      <w:lang w:val="en-US" w:eastAsia="en-US"/>
    </w:rPr>
  </w:style>
  <w:style w:type="character" w:customStyle="1" w:styleId="EYBodycopyChar">
    <w:name w:val="EY Body copy Char"/>
    <w:basedOn w:val="a0"/>
    <w:link w:val="EYBodycopy"/>
    <w:rsid w:val="00AD2F0D"/>
    <w:rPr>
      <w:rFonts w:ascii="EYInterstate Light" w:hAnsi="EYInterstate Light"/>
      <w:color w:val="000000"/>
      <w:sz w:val="18"/>
      <w:szCs w:val="18"/>
      <w:lang w:val="en-US" w:eastAsia="en-US"/>
    </w:rPr>
  </w:style>
  <w:style w:type="paragraph" w:customStyle="1" w:styleId="StinkingStyles">
    <w:name w:val="Stinking Styles"/>
    <w:rsid w:val="00AD2F0D"/>
    <w:pPr>
      <w:widowControl w:val="0"/>
      <w:autoSpaceDE w:val="0"/>
      <w:autoSpaceDN w:val="0"/>
      <w:adjustRightInd w:val="0"/>
    </w:pPr>
  </w:style>
  <w:style w:type="paragraph" w:customStyle="1" w:styleId="afd">
    <w:name w:val="Пункт"/>
    <w:basedOn w:val="a"/>
    <w:rsid w:val="00AD2F0D"/>
    <w:pPr>
      <w:tabs>
        <w:tab w:val="num" w:pos="1134"/>
      </w:tabs>
      <w:spacing w:line="360" w:lineRule="auto"/>
      <w:ind w:left="1134" w:hanging="1134"/>
      <w:jc w:val="both"/>
    </w:pPr>
    <w:rPr>
      <w:snapToGrid w:val="0"/>
      <w:sz w:val="28"/>
      <w:szCs w:val="28"/>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5896</Words>
  <Characters>42547</Characters>
  <Application>Microsoft Office Word</Application>
  <DocSecurity>0</DocSecurity>
  <Lines>354</Lines>
  <Paragraphs>96</Paragraphs>
  <ScaleCrop>false</ScaleCrop>
  <HeadingPairs>
    <vt:vector size="2" baseType="variant">
      <vt:variant>
        <vt:lpstr>Название</vt:lpstr>
      </vt:variant>
      <vt:variant>
        <vt:i4>1</vt:i4>
      </vt:variant>
    </vt:vector>
  </HeadingPairs>
  <TitlesOfParts>
    <vt:vector size="1" baseType="lpstr">
      <vt:lpstr>Договор №  ОД-03-01</vt:lpstr>
    </vt:vector>
  </TitlesOfParts>
  <Company>1</Company>
  <LinksUpToDate>false</LinksUpToDate>
  <CharactersWithSpaces>48347</CharactersWithSpaces>
  <SharedDoc>false</SharedDoc>
  <HLinks>
    <vt:vector size="18" baseType="variant">
      <vt:variant>
        <vt:i4>720987</vt:i4>
      </vt:variant>
      <vt:variant>
        <vt:i4>6</vt:i4>
      </vt:variant>
      <vt:variant>
        <vt:i4>0</vt:i4>
      </vt:variant>
      <vt:variant>
        <vt:i4>5</vt:i4>
      </vt:variant>
      <vt:variant>
        <vt:lpwstr>consultantplus://offline/ref=6259FB7B869B3F6DD43557B0C6179677FBDB157C6EE8E7CCA40C488E307B4944B1D92AF970A564G8u2M</vt:lpwstr>
      </vt:variant>
      <vt:variant>
        <vt:lpwstr/>
      </vt:variant>
      <vt:variant>
        <vt:i4>6815853</vt:i4>
      </vt:variant>
      <vt:variant>
        <vt:i4>3</vt:i4>
      </vt:variant>
      <vt:variant>
        <vt:i4>0</vt:i4>
      </vt:variant>
      <vt:variant>
        <vt:i4>5</vt:i4>
      </vt:variant>
      <vt:variant>
        <vt:lpwstr>consultantplus://offline/ref=6259FB7B869B3F6DD43557B0C6179677FDDB177C68E2BAC6AC55448C37741653B69026F870A5648BG5u1M</vt:lpwstr>
      </vt:variant>
      <vt:variant>
        <vt:lpwstr/>
      </vt:variant>
      <vt:variant>
        <vt:i4>6815854</vt:i4>
      </vt:variant>
      <vt:variant>
        <vt:i4>0</vt:i4>
      </vt:variant>
      <vt:variant>
        <vt:i4>0</vt:i4>
      </vt:variant>
      <vt:variant>
        <vt:i4>5</vt:i4>
      </vt:variant>
      <vt:variant>
        <vt:lpwstr>consultantplus://offline/ref=6259FB7B869B3F6DD43557B0C6179677FDDB177C68E1BAC6AC55448C37741653B69026F870A5648BG5u1M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ОД-03-01</dc:title>
  <dc:creator>derisheva</dc:creator>
  <cp:lastModifiedBy>7664</cp:lastModifiedBy>
  <cp:revision>4</cp:revision>
  <cp:lastPrinted>2014-04-10T12:24:00Z</cp:lastPrinted>
  <dcterms:created xsi:type="dcterms:W3CDTF">2015-03-04T12:10:00Z</dcterms:created>
  <dcterms:modified xsi:type="dcterms:W3CDTF">2015-03-04T12:20:00Z</dcterms:modified>
</cp:coreProperties>
</file>