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4A4" w:rsidRPr="00C854A4" w:rsidRDefault="00C854A4" w:rsidP="00C854A4">
      <w:pPr>
        <w:suppressAutoHyphens/>
        <w:ind w:left="5103"/>
        <w:rPr>
          <w:rFonts w:eastAsia="Times New Roman"/>
          <w:color w:val="000000"/>
          <w:lang w:eastAsia="ar-SA"/>
        </w:rPr>
      </w:pPr>
    </w:p>
    <w:p w:rsidR="00C854A4" w:rsidRPr="00C854A4" w:rsidRDefault="00C854A4" w:rsidP="00C854A4">
      <w:pPr>
        <w:suppressAutoHyphens/>
        <w:ind w:left="5103"/>
        <w:rPr>
          <w:rFonts w:eastAsia="Times New Roman"/>
          <w:color w:val="000000"/>
          <w:lang w:eastAsia="ar-SA"/>
        </w:rPr>
      </w:pPr>
    </w:p>
    <w:p w:rsidR="00C854A4" w:rsidRPr="00C854A4" w:rsidRDefault="00C854A4" w:rsidP="00C854A4">
      <w:pPr>
        <w:suppressAutoHyphens/>
        <w:ind w:left="5103"/>
        <w:rPr>
          <w:rFonts w:eastAsia="Times New Roman"/>
          <w:color w:val="000000"/>
          <w:lang w:eastAsia="ar-SA"/>
        </w:rPr>
      </w:pPr>
    </w:p>
    <w:p w:rsidR="00C854A4" w:rsidRPr="00C854A4" w:rsidRDefault="00C854A4" w:rsidP="00C854A4">
      <w:pPr>
        <w:suppressAutoHyphens/>
        <w:rPr>
          <w:rFonts w:eastAsia="Times New Roman"/>
          <w:color w:val="000000"/>
          <w:lang w:eastAsia="ar-SA"/>
        </w:rPr>
      </w:pPr>
    </w:p>
    <w:p w:rsidR="00C854A4" w:rsidRPr="00C854A4" w:rsidRDefault="00C854A4" w:rsidP="00C854A4">
      <w:pPr>
        <w:suppressAutoHyphens/>
        <w:rPr>
          <w:rFonts w:eastAsia="Times New Roman"/>
          <w:color w:val="000000"/>
          <w:lang w:eastAsia="ar-SA"/>
        </w:rPr>
      </w:pPr>
    </w:p>
    <w:p w:rsidR="00C854A4" w:rsidRPr="00C854A4" w:rsidRDefault="00C854A4" w:rsidP="00C854A4">
      <w:pPr>
        <w:suppressAutoHyphens/>
        <w:rPr>
          <w:rFonts w:eastAsia="Times New Roman"/>
          <w:color w:val="000000"/>
          <w:lang w:eastAsia="ar-SA"/>
        </w:rPr>
      </w:pPr>
    </w:p>
    <w:p w:rsidR="00C854A4" w:rsidRPr="00C854A4" w:rsidRDefault="00C854A4" w:rsidP="00C854A4">
      <w:pPr>
        <w:suppressAutoHyphens/>
        <w:rPr>
          <w:rFonts w:eastAsia="Times New Roman"/>
          <w:color w:val="000000"/>
          <w:lang w:eastAsia="ar-SA"/>
        </w:rPr>
      </w:pPr>
    </w:p>
    <w:p w:rsidR="00C854A4" w:rsidRPr="00C854A4" w:rsidRDefault="00C854A4" w:rsidP="00C854A4">
      <w:pPr>
        <w:suppressAutoHyphens/>
        <w:rPr>
          <w:rFonts w:eastAsia="Times New Roman"/>
          <w:lang w:eastAsia="ar-SA"/>
        </w:rPr>
      </w:pPr>
      <w:r w:rsidRPr="00C854A4">
        <w:rPr>
          <w:rFonts w:eastAsia="Times New Roman"/>
          <w:lang w:eastAsia="ar-SA"/>
        </w:rPr>
        <w:t>Техническое задание</w:t>
      </w:r>
    </w:p>
    <w:p w:rsidR="00C854A4" w:rsidRPr="00C854A4" w:rsidRDefault="00C854A4" w:rsidP="00C854A4">
      <w:pPr>
        <w:suppressAutoHyphens/>
        <w:rPr>
          <w:rFonts w:eastAsia="Times New Roman"/>
          <w:lang w:eastAsia="ar-SA"/>
        </w:rPr>
      </w:pPr>
      <w:r w:rsidRPr="00C854A4">
        <w:rPr>
          <w:rFonts w:eastAsia="Times New Roman"/>
          <w:lang w:eastAsia="ar-SA"/>
        </w:rPr>
        <w:t xml:space="preserve">на поставку производственной мебели </w:t>
      </w:r>
    </w:p>
    <w:p w:rsidR="00C854A4" w:rsidRPr="00C854A4" w:rsidRDefault="00C854A4" w:rsidP="00C854A4">
      <w:pPr>
        <w:suppressAutoHyphens/>
        <w:rPr>
          <w:rFonts w:eastAsia="Times New Roman"/>
          <w:lang w:eastAsia="ar-SA"/>
        </w:rPr>
      </w:pPr>
      <w:r w:rsidRPr="00C854A4">
        <w:rPr>
          <w:rFonts w:eastAsia="Times New Roman"/>
          <w:lang w:eastAsia="ar-SA"/>
        </w:rPr>
        <w:t>для нужд ФГУП «ГНЦ РФ-ФЭИ»</w:t>
      </w:r>
    </w:p>
    <w:p w:rsidR="00C854A4" w:rsidRPr="00C854A4" w:rsidRDefault="00C854A4" w:rsidP="00C854A4">
      <w:pPr>
        <w:suppressAutoHyphens/>
        <w:rPr>
          <w:rFonts w:eastAsia="Times New Roman"/>
          <w:color w:val="000000"/>
          <w:lang w:eastAsia="ar-SA"/>
        </w:rPr>
      </w:pPr>
    </w:p>
    <w:p w:rsidR="00C854A4" w:rsidRPr="00C854A4" w:rsidRDefault="00C854A4" w:rsidP="00C854A4">
      <w:pPr>
        <w:suppressAutoHyphens/>
        <w:rPr>
          <w:rFonts w:eastAsia="Times New Roman"/>
          <w:color w:val="000000"/>
          <w:lang w:eastAsia="ar-SA"/>
        </w:rPr>
      </w:pPr>
    </w:p>
    <w:p w:rsidR="00C854A4" w:rsidRPr="00C854A4" w:rsidRDefault="00C854A4" w:rsidP="00C854A4">
      <w:pPr>
        <w:suppressAutoHyphens/>
        <w:rPr>
          <w:rFonts w:eastAsia="Times New Roman"/>
          <w:color w:val="000000"/>
          <w:lang w:eastAsia="ar-SA"/>
        </w:rPr>
      </w:pPr>
    </w:p>
    <w:p w:rsidR="00C854A4" w:rsidRPr="00C854A4" w:rsidRDefault="00C854A4" w:rsidP="00C854A4">
      <w:pPr>
        <w:suppressAutoHyphens/>
        <w:rPr>
          <w:rFonts w:eastAsia="Times New Roman"/>
          <w:color w:val="000000"/>
          <w:lang w:eastAsia="ar-SA"/>
        </w:rPr>
      </w:pPr>
    </w:p>
    <w:p w:rsidR="00C854A4" w:rsidRPr="00C854A4" w:rsidRDefault="00C854A4" w:rsidP="00C854A4">
      <w:pPr>
        <w:suppressAutoHyphens/>
        <w:rPr>
          <w:rFonts w:eastAsia="Times New Roman"/>
          <w:color w:val="000000"/>
          <w:lang w:eastAsia="ar-SA"/>
        </w:rPr>
      </w:pPr>
    </w:p>
    <w:p w:rsidR="00C854A4" w:rsidRPr="00C854A4" w:rsidRDefault="00C854A4" w:rsidP="00C854A4">
      <w:pPr>
        <w:suppressAutoHyphens/>
        <w:rPr>
          <w:rFonts w:eastAsia="Times New Roman"/>
          <w:color w:val="000000"/>
          <w:lang w:eastAsia="ar-SA"/>
        </w:rPr>
      </w:pPr>
    </w:p>
    <w:p w:rsidR="00C854A4" w:rsidRPr="00C854A4" w:rsidRDefault="00C854A4" w:rsidP="00C854A4">
      <w:pPr>
        <w:suppressAutoHyphens/>
        <w:rPr>
          <w:rFonts w:eastAsia="Times New Roman"/>
          <w:color w:val="000000"/>
          <w:lang w:eastAsia="ar-SA"/>
        </w:rPr>
      </w:pPr>
    </w:p>
    <w:p w:rsidR="00C854A4" w:rsidRPr="00C854A4" w:rsidRDefault="00C854A4" w:rsidP="00C854A4">
      <w:pPr>
        <w:suppressAutoHyphens/>
        <w:rPr>
          <w:rFonts w:eastAsia="Times New Roman"/>
          <w:color w:val="000000"/>
          <w:lang w:eastAsia="ar-SA"/>
        </w:rPr>
      </w:pPr>
    </w:p>
    <w:p w:rsidR="00C854A4" w:rsidRPr="00C854A4" w:rsidRDefault="00C854A4" w:rsidP="00C854A4">
      <w:pPr>
        <w:suppressAutoHyphens/>
        <w:rPr>
          <w:rFonts w:eastAsia="Times New Roman"/>
          <w:color w:val="000000"/>
          <w:lang w:eastAsia="ar-SA"/>
        </w:rPr>
      </w:pPr>
    </w:p>
    <w:p w:rsidR="00C854A4" w:rsidRPr="00C854A4" w:rsidRDefault="00C854A4" w:rsidP="00C854A4">
      <w:pPr>
        <w:suppressAutoHyphens/>
        <w:rPr>
          <w:rFonts w:eastAsia="Times New Roman"/>
          <w:color w:val="000000"/>
          <w:lang w:eastAsia="ar-SA"/>
        </w:rPr>
      </w:pPr>
    </w:p>
    <w:p w:rsidR="00C854A4" w:rsidRPr="00C854A4" w:rsidRDefault="00C854A4" w:rsidP="00C854A4">
      <w:pPr>
        <w:suppressAutoHyphens/>
        <w:rPr>
          <w:rFonts w:eastAsia="Times New Roman"/>
          <w:color w:val="000000"/>
          <w:lang w:eastAsia="ar-SA"/>
        </w:rPr>
      </w:pPr>
    </w:p>
    <w:p w:rsidR="00C854A4" w:rsidRPr="00C854A4" w:rsidRDefault="00C854A4" w:rsidP="00C854A4">
      <w:pPr>
        <w:suppressAutoHyphens/>
        <w:rPr>
          <w:rFonts w:eastAsia="Times New Roman"/>
          <w:color w:val="000000"/>
          <w:lang w:eastAsia="ar-SA"/>
        </w:rPr>
      </w:pPr>
    </w:p>
    <w:p w:rsidR="00C854A4" w:rsidRPr="00C854A4" w:rsidRDefault="00C854A4" w:rsidP="00C854A4">
      <w:pPr>
        <w:suppressAutoHyphens/>
        <w:rPr>
          <w:rFonts w:eastAsia="Times New Roman"/>
          <w:color w:val="000000"/>
          <w:lang w:eastAsia="ar-SA"/>
        </w:rPr>
      </w:pPr>
      <w:r w:rsidRPr="00C854A4">
        <w:rPr>
          <w:rFonts w:eastAsia="Times New Roman"/>
          <w:color w:val="000000"/>
          <w:lang w:eastAsia="ar-SA"/>
        </w:rPr>
        <w:t xml:space="preserve">Предмет закупки: </w:t>
      </w:r>
      <w:r w:rsidRPr="00C854A4">
        <w:rPr>
          <w:rFonts w:eastAsia="Times New Roman"/>
          <w:color w:val="000000"/>
          <w:u w:val="single"/>
          <w:lang w:eastAsia="ar-SA"/>
        </w:rPr>
        <w:t>производственная мебель</w:t>
      </w:r>
    </w:p>
    <w:p w:rsidR="00C854A4" w:rsidRPr="00C854A4" w:rsidRDefault="00C854A4" w:rsidP="00C854A4">
      <w:pPr>
        <w:suppressAutoHyphens/>
        <w:rPr>
          <w:rFonts w:eastAsia="Times New Roman"/>
          <w:color w:val="000000"/>
          <w:lang w:eastAsia="ar-SA"/>
        </w:rPr>
      </w:pPr>
    </w:p>
    <w:p w:rsidR="00C854A4" w:rsidRPr="00C854A4" w:rsidRDefault="00C854A4" w:rsidP="00C854A4">
      <w:pPr>
        <w:suppressAutoHyphens/>
        <w:rPr>
          <w:rFonts w:eastAsia="Times New Roman"/>
          <w:color w:val="000000"/>
          <w:lang w:eastAsia="ar-SA"/>
        </w:rPr>
      </w:pPr>
    </w:p>
    <w:p w:rsidR="00C854A4" w:rsidRPr="00C854A4" w:rsidRDefault="00C854A4" w:rsidP="00C854A4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C854A4" w:rsidRPr="00C854A4" w:rsidRDefault="00C854A4" w:rsidP="00C854A4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C854A4" w:rsidRPr="00C854A4" w:rsidRDefault="00C854A4" w:rsidP="00C854A4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C854A4" w:rsidRPr="00C854A4" w:rsidRDefault="00C854A4" w:rsidP="00C854A4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C854A4" w:rsidRPr="00C854A4" w:rsidRDefault="00C854A4" w:rsidP="00C854A4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C854A4" w:rsidRPr="00C854A4" w:rsidRDefault="00C854A4" w:rsidP="00C854A4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C854A4" w:rsidRPr="00C854A4" w:rsidRDefault="00C854A4" w:rsidP="00C854A4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C854A4" w:rsidRPr="00C854A4" w:rsidRDefault="00C854A4" w:rsidP="00C854A4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C854A4" w:rsidRPr="00C854A4" w:rsidRDefault="00C854A4" w:rsidP="00C854A4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C854A4" w:rsidRPr="00C854A4" w:rsidRDefault="00C854A4" w:rsidP="00C854A4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C854A4" w:rsidRPr="00C854A4" w:rsidRDefault="00C854A4" w:rsidP="00C854A4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C854A4" w:rsidRPr="00C854A4" w:rsidRDefault="00C854A4" w:rsidP="00C854A4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C854A4" w:rsidRPr="00C854A4" w:rsidRDefault="00C854A4" w:rsidP="00C854A4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C854A4" w:rsidRPr="00C854A4" w:rsidRDefault="00C854A4" w:rsidP="00C854A4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C854A4" w:rsidRPr="00C854A4" w:rsidRDefault="00C854A4" w:rsidP="00C854A4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C854A4" w:rsidRPr="00C854A4" w:rsidRDefault="00C854A4" w:rsidP="00C854A4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C854A4" w:rsidRPr="00C854A4" w:rsidRDefault="00C854A4" w:rsidP="00C854A4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C854A4" w:rsidRPr="00C854A4" w:rsidRDefault="00C854A4" w:rsidP="00C854A4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C854A4" w:rsidRPr="00C854A4" w:rsidRDefault="00C854A4" w:rsidP="00C854A4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C854A4" w:rsidRPr="00C854A4" w:rsidRDefault="00C854A4" w:rsidP="00C854A4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C854A4" w:rsidRPr="00C854A4" w:rsidRDefault="00C854A4" w:rsidP="00C854A4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C854A4" w:rsidRPr="00C854A4" w:rsidRDefault="00C854A4" w:rsidP="00C854A4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C854A4" w:rsidRPr="00C854A4" w:rsidRDefault="00C854A4" w:rsidP="00C854A4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C854A4" w:rsidRPr="00C854A4" w:rsidRDefault="00C854A4" w:rsidP="00C854A4">
      <w:pPr>
        <w:suppressAutoHyphens/>
        <w:rPr>
          <w:rFonts w:eastAsia="Times New Roman"/>
          <w:color w:val="000000"/>
          <w:lang w:eastAsia="ar-SA"/>
        </w:rPr>
      </w:pPr>
      <w:r w:rsidRPr="00C854A4">
        <w:rPr>
          <w:rFonts w:eastAsia="Times New Roman"/>
          <w:color w:val="000000"/>
          <w:lang w:eastAsia="ar-SA"/>
        </w:rPr>
        <w:t>Обнинск</w:t>
      </w:r>
    </w:p>
    <w:p w:rsidR="00C854A4" w:rsidRPr="00C854A4" w:rsidRDefault="00C854A4" w:rsidP="00C854A4">
      <w:pPr>
        <w:suppressAutoHyphens/>
        <w:rPr>
          <w:rFonts w:eastAsia="Times New Roman"/>
          <w:color w:val="000000"/>
          <w:lang w:eastAsia="ar-SA"/>
        </w:rPr>
      </w:pPr>
      <w:r w:rsidRPr="00C854A4">
        <w:rPr>
          <w:rFonts w:eastAsia="Times New Roman"/>
          <w:color w:val="000000"/>
          <w:lang w:eastAsia="ar-SA"/>
        </w:rPr>
        <w:t>2013</w:t>
      </w:r>
      <w:r w:rsidRPr="00C854A4">
        <w:rPr>
          <w:rFonts w:eastAsia="Times New Roman"/>
          <w:color w:val="000000"/>
          <w:lang w:eastAsia="ar-SA"/>
        </w:rPr>
        <w:br w:type="page"/>
      </w:r>
      <w:r w:rsidRPr="00C854A4">
        <w:rPr>
          <w:rFonts w:eastAsia="Times New Roman"/>
          <w:color w:val="000000"/>
          <w:lang w:eastAsia="ar-SA"/>
        </w:rPr>
        <w:lastRenderedPageBreak/>
        <w:t xml:space="preserve">Техническое задание </w:t>
      </w:r>
    </w:p>
    <w:p w:rsidR="00C854A4" w:rsidRPr="00C854A4" w:rsidRDefault="00C854A4" w:rsidP="00C854A4">
      <w:pPr>
        <w:suppressAutoHyphens/>
        <w:rPr>
          <w:rFonts w:eastAsia="Times New Roman"/>
          <w:color w:val="000000"/>
          <w:lang w:eastAsia="ar-SA"/>
        </w:rPr>
      </w:pPr>
      <w:r w:rsidRPr="00C854A4">
        <w:rPr>
          <w:rFonts w:eastAsia="Times New Roman"/>
          <w:color w:val="000000"/>
          <w:lang w:eastAsia="ar-SA"/>
        </w:rPr>
        <w:t>на поставку производственной мебели</w:t>
      </w:r>
    </w:p>
    <w:p w:rsidR="00C854A4" w:rsidRPr="00C854A4" w:rsidRDefault="00C854A4" w:rsidP="00C854A4">
      <w:pPr>
        <w:suppressAutoHyphens/>
        <w:rPr>
          <w:rFonts w:eastAsia="Times New Roman"/>
          <w:color w:val="000000"/>
          <w:lang w:eastAsia="ar-SA"/>
        </w:rPr>
      </w:pPr>
    </w:p>
    <w:p w:rsidR="00C854A4" w:rsidRPr="00C854A4" w:rsidRDefault="00C854A4" w:rsidP="00C854A4">
      <w:pPr>
        <w:suppressAutoHyphens/>
        <w:rPr>
          <w:rFonts w:eastAsia="Times New Roman"/>
          <w:color w:val="000000"/>
          <w:lang w:eastAsia="ar-SA"/>
        </w:rPr>
      </w:pPr>
      <w:r w:rsidRPr="00C854A4">
        <w:rPr>
          <w:rFonts w:eastAsia="Times New Roman"/>
          <w:color w:val="000000"/>
          <w:lang w:eastAsia="ar-SA"/>
        </w:rPr>
        <w:t>СОДЕРЖАНИЕ</w:t>
      </w:r>
    </w:p>
    <w:p w:rsidR="00C854A4" w:rsidRPr="00C854A4" w:rsidRDefault="00C854A4" w:rsidP="00C854A4">
      <w:pPr>
        <w:suppressAutoHyphens/>
        <w:rPr>
          <w:rFonts w:eastAsia="Times New Roman"/>
          <w:color w:val="000000"/>
          <w:lang w:eastAsia="ar-SA"/>
        </w:rPr>
      </w:pPr>
    </w:p>
    <w:p w:rsidR="00C854A4" w:rsidRPr="00C854A4" w:rsidRDefault="00C854A4" w:rsidP="00C854A4">
      <w:pPr>
        <w:suppressAutoHyphens/>
        <w:jc w:val="left"/>
        <w:rPr>
          <w:rFonts w:eastAsia="Times New Roman"/>
          <w:color w:val="000000"/>
          <w:lang w:eastAsia="ar-SA"/>
        </w:rPr>
      </w:pPr>
      <w:r w:rsidRPr="00C854A4">
        <w:rPr>
          <w:rFonts w:eastAsia="Times New Roman"/>
          <w:color w:val="000000"/>
          <w:lang w:eastAsia="ar-SA"/>
        </w:rPr>
        <w:t>РАЗДЕЛ 1. ПЕРЕЧЕНЬ ТОВАРОВ И ОБЩИХ ТРЕБОВАНИЙ</w:t>
      </w:r>
    </w:p>
    <w:p w:rsidR="00C854A4" w:rsidRPr="00C854A4" w:rsidRDefault="00C854A4" w:rsidP="00C854A4">
      <w:pPr>
        <w:suppressAutoHyphens/>
        <w:jc w:val="left"/>
        <w:rPr>
          <w:rFonts w:eastAsia="Times New Roman"/>
          <w:color w:val="000000"/>
          <w:lang w:eastAsia="ar-SA"/>
        </w:rPr>
      </w:pPr>
      <w:r w:rsidRPr="00C854A4">
        <w:rPr>
          <w:rFonts w:eastAsia="Times New Roman"/>
          <w:color w:val="000000"/>
          <w:lang w:eastAsia="ar-SA"/>
        </w:rPr>
        <w:t>РАЗДЕЛ 2. СВЕДЕНИЯ О НОВИЗНЕ</w:t>
      </w:r>
    </w:p>
    <w:p w:rsidR="00C854A4" w:rsidRPr="00C854A4" w:rsidRDefault="00C854A4" w:rsidP="00C854A4">
      <w:pPr>
        <w:suppressAutoHyphens/>
        <w:jc w:val="left"/>
        <w:rPr>
          <w:rFonts w:eastAsia="Times New Roman"/>
          <w:color w:val="000000"/>
          <w:lang w:eastAsia="ar-SA"/>
        </w:rPr>
      </w:pPr>
      <w:r w:rsidRPr="00C854A4">
        <w:rPr>
          <w:rFonts w:eastAsia="Times New Roman"/>
          <w:color w:val="000000"/>
          <w:lang w:eastAsia="ar-SA"/>
        </w:rPr>
        <w:t>РАЗДЕЛ 3. ТРЕБОВАНИЯ К МАРКИРОВКЕ</w:t>
      </w:r>
    </w:p>
    <w:p w:rsidR="00C854A4" w:rsidRPr="00C854A4" w:rsidRDefault="00C854A4" w:rsidP="00C854A4">
      <w:pPr>
        <w:suppressAutoHyphens/>
        <w:jc w:val="left"/>
        <w:rPr>
          <w:rFonts w:eastAsia="Times New Roman"/>
          <w:color w:val="000000"/>
          <w:lang w:eastAsia="ar-SA"/>
        </w:rPr>
      </w:pPr>
      <w:r w:rsidRPr="00C854A4">
        <w:rPr>
          <w:rFonts w:eastAsia="Times New Roman"/>
          <w:color w:val="000000"/>
          <w:lang w:eastAsia="ar-SA"/>
        </w:rPr>
        <w:t>РАЗДЕЛ 4. ТРЕБОВАНИЯ К УПАКОВКЕ</w:t>
      </w:r>
    </w:p>
    <w:p w:rsidR="00C854A4" w:rsidRPr="00C854A4" w:rsidRDefault="00C854A4" w:rsidP="00C854A4">
      <w:pPr>
        <w:suppressAutoHyphens/>
        <w:jc w:val="left"/>
        <w:rPr>
          <w:rFonts w:eastAsia="Times New Roman"/>
          <w:color w:val="000000"/>
          <w:lang w:eastAsia="ar-SA"/>
        </w:rPr>
      </w:pPr>
      <w:r w:rsidRPr="00C854A4">
        <w:rPr>
          <w:rFonts w:eastAsia="Times New Roman"/>
          <w:color w:val="000000"/>
          <w:lang w:eastAsia="ar-SA"/>
        </w:rPr>
        <w:t>РАЗДЕЛ 5. ТРЕБОВАНИЯ ПО ПРАВИЛАМ СДАЧИ И ПРИЕМКИ</w:t>
      </w:r>
    </w:p>
    <w:p w:rsidR="00C854A4" w:rsidRPr="00C854A4" w:rsidRDefault="00C854A4" w:rsidP="00C854A4">
      <w:pPr>
        <w:tabs>
          <w:tab w:val="left" w:pos="851"/>
        </w:tabs>
        <w:suppressAutoHyphens/>
        <w:ind w:left="851"/>
        <w:jc w:val="left"/>
        <w:rPr>
          <w:rFonts w:eastAsia="Times New Roman"/>
          <w:color w:val="000000"/>
          <w:lang w:eastAsia="ar-SA"/>
        </w:rPr>
      </w:pPr>
      <w:r w:rsidRPr="00C854A4">
        <w:rPr>
          <w:rFonts w:eastAsia="Times New Roman"/>
          <w:color w:val="000000"/>
          <w:lang w:eastAsia="ar-SA"/>
        </w:rPr>
        <w:t>Подраздел 5.1 Порядок сдачи и приемки</w:t>
      </w:r>
    </w:p>
    <w:p w:rsidR="00C854A4" w:rsidRPr="00C854A4" w:rsidRDefault="00C854A4" w:rsidP="00C854A4">
      <w:pPr>
        <w:suppressAutoHyphens/>
        <w:ind w:left="2552" w:hanging="1701"/>
        <w:jc w:val="left"/>
        <w:rPr>
          <w:rFonts w:eastAsia="Times New Roman"/>
          <w:color w:val="000000"/>
          <w:lang w:eastAsia="ar-SA"/>
        </w:rPr>
      </w:pPr>
      <w:r w:rsidRPr="00C854A4">
        <w:rPr>
          <w:rFonts w:eastAsia="Times New Roman"/>
          <w:color w:val="000000"/>
          <w:lang w:eastAsia="ar-SA"/>
        </w:rPr>
        <w:t>Подраздел 5.2 Требования по передаче заказчику технических и иных документов</w:t>
      </w:r>
    </w:p>
    <w:p w:rsidR="00C854A4" w:rsidRPr="00C854A4" w:rsidRDefault="00C854A4" w:rsidP="00C854A4">
      <w:pPr>
        <w:suppressAutoHyphens/>
        <w:jc w:val="left"/>
        <w:rPr>
          <w:rFonts w:eastAsia="Times New Roman"/>
          <w:color w:val="000000"/>
          <w:lang w:eastAsia="ar-SA"/>
        </w:rPr>
      </w:pPr>
      <w:r w:rsidRPr="00C854A4">
        <w:rPr>
          <w:rFonts w:eastAsia="Times New Roman"/>
          <w:color w:val="000000"/>
          <w:lang w:eastAsia="ar-SA"/>
        </w:rPr>
        <w:t>РАЗДЕЛ 6. ТРЕБОВАНИЯ К ТРАНСПОРТИРОВАНИЮ</w:t>
      </w:r>
    </w:p>
    <w:p w:rsidR="00C854A4" w:rsidRPr="00C854A4" w:rsidRDefault="00C854A4" w:rsidP="00C854A4">
      <w:pPr>
        <w:suppressAutoHyphens/>
        <w:jc w:val="left"/>
        <w:rPr>
          <w:rFonts w:eastAsia="Times New Roman"/>
          <w:color w:val="000000"/>
          <w:lang w:eastAsia="ar-SA"/>
        </w:rPr>
      </w:pPr>
      <w:r w:rsidRPr="00C854A4">
        <w:rPr>
          <w:rFonts w:eastAsia="Times New Roman"/>
          <w:color w:val="000000"/>
          <w:lang w:eastAsia="ar-SA"/>
        </w:rPr>
        <w:t>РАЗДЕЛ 7. ТРЕБОВАНИЯ К ХРАНЕНИЮ</w:t>
      </w:r>
    </w:p>
    <w:p w:rsidR="00C854A4" w:rsidRPr="00C854A4" w:rsidRDefault="00C854A4" w:rsidP="00C854A4">
      <w:pPr>
        <w:suppressAutoHyphens/>
        <w:jc w:val="left"/>
        <w:rPr>
          <w:rFonts w:eastAsia="Times New Roman"/>
          <w:color w:val="000000"/>
          <w:lang w:eastAsia="ar-SA"/>
        </w:rPr>
      </w:pPr>
      <w:r w:rsidRPr="00C854A4">
        <w:rPr>
          <w:rFonts w:eastAsia="Times New Roman"/>
          <w:color w:val="000000"/>
          <w:lang w:eastAsia="ar-SA"/>
        </w:rPr>
        <w:t>РАЗДЕЛ 8. ТРЕБОВАНИЯ К ОБСЛУЖИВАНИЮ</w:t>
      </w:r>
    </w:p>
    <w:p w:rsidR="00C854A4" w:rsidRPr="00C854A4" w:rsidRDefault="00C854A4" w:rsidP="00C854A4">
      <w:pPr>
        <w:suppressAutoHyphens/>
        <w:jc w:val="left"/>
        <w:rPr>
          <w:rFonts w:eastAsia="Times New Roman"/>
          <w:color w:val="000000"/>
          <w:lang w:eastAsia="ar-SA"/>
        </w:rPr>
      </w:pPr>
      <w:r w:rsidRPr="00C854A4">
        <w:rPr>
          <w:rFonts w:eastAsia="Times New Roman"/>
          <w:color w:val="000000"/>
          <w:lang w:eastAsia="ar-SA"/>
        </w:rPr>
        <w:t>РАЗДЕЛ 9. ЭКОЛОГИЧЕСКИЕ ТРЕБОВАНИЯ</w:t>
      </w:r>
    </w:p>
    <w:p w:rsidR="00C854A4" w:rsidRPr="00C854A4" w:rsidRDefault="00C854A4" w:rsidP="00C854A4">
      <w:pPr>
        <w:suppressAutoHyphens/>
        <w:jc w:val="left"/>
        <w:rPr>
          <w:rFonts w:eastAsia="Times New Roman"/>
          <w:color w:val="000000"/>
          <w:lang w:eastAsia="ar-SA"/>
        </w:rPr>
      </w:pPr>
      <w:r w:rsidRPr="00C854A4">
        <w:rPr>
          <w:rFonts w:eastAsia="Times New Roman"/>
          <w:color w:val="000000"/>
          <w:lang w:eastAsia="ar-SA"/>
        </w:rPr>
        <w:t>РАЗДЕЛ 10. ТРЕБОВАНИЯ ПО БЕЗОПАСНОСТИ</w:t>
      </w:r>
    </w:p>
    <w:p w:rsidR="00C854A4" w:rsidRPr="00C854A4" w:rsidRDefault="00C854A4" w:rsidP="00C854A4">
      <w:pPr>
        <w:suppressAutoHyphens/>
        <w:jc w:val="left"/>
        <w:rPr>
          <w:rFonts w:eastAsia="Times New Roman"/>
          <w:color w:val="000000"/>
          <w:lang w:eastAsia="ar-SA"/>
        </w:rPr>
      </w:pPr>
      <w:r w:rsidRPr="00C854A4">
        <w:rPr>
          <w:rFonts w:eastAsia="Times New Roman"/>
          <w:color w:val="000000"/>
          <w:lang w:eastAsia="ar-SA"/>
        </w:rPr>
        <w:t>РАЗДЕЛ 11. ТРЕБОВАНИЯ К КАЧЕСТВУ</w:t>
      </w:r>
    </w:p>
    <w:p w:rsidR="00C854A4" w:rsidRPr="00C854A4" w:rsidRDefault="00C854A4" w:rsidP="00C854A4">
      <w:pPr>
        <w:suppressAutoHyphens/>
        <w:spacing w:line="276" w:lineRule="auto"/>
        <w:ind w:left="1418" w:hanging="1418"/>
        <w:jc w:val="left"/>
        <w:rPr>
          <w:rFonts w:eastAsia="Times New Roman"/>
          <w:color w:val="000000"/>
          <w:lang w:eastAsia="ar-SA"/>
        </w:rPr>
      </w:pPr>
      <w:r w:rsidRPr="00C854A4">
        <w:rPr>
          <w:rFonts w:eastAsia="Times New Roman"/>
          <w:color w:val="000000"/>
          <w:lang w:eastAsia="ar-SA"/>
        </w:rPr>
        <w:t>РАЗДЕЛ 12. ТЕХНИЧЕСКОЕ СОПРОВОЖДЕНИЕ ГРУПП ТОВАРОВ, ЗА ИСКЛЮЧЕНИЕМ НЕСТАНДАРТНОГО ОБОРУДОВАНИЯ</w:t>
      </w:r>
    </w:p>
    <w:p w:rsidR="00C854A4" w:rsidRPr="00C854A4" w:rsidRDefault="00C854A4" w:rsidP="00C854A4">
      <w:pPr>
        <w:suppressAutoHyphens/>
        <w:jc w:val="left"/>
        <w:rPr>
          <w:rFonts w:eastAsia="Times New Roman"/>
          <w:color w:val="000000"/>
          <w:lang w:eastAsia="ar-SA"/>
        </w:rPr>
      </w:pPr>
      <w:r w:rsidRPr="00C854A4">
        <w:rPr>
          <w:rFonts w:eastAsia="Times New Roman"/>
          <w:color w:val="000000"/>
          <w:lang w:eastAsia="ar-SA"/>
        </w:rPr>
        <w:t>РАЗДЕЛ 13. ДОПОЛНИТЕЛЬНЫЕ (ИНЫЕ) ТРЕБОВАНИЯ</w:t>
      </w:r>
    </w:p>
    <w:p w:rsidR="00C854A4" w:rsidRPr="00C854A4" w:rsidRDefault="00C854A4" w:rsidP="00C854A4">
      <w:pPr>
        <w:suppressAutoHyphens/>
        <w:jc w:val="left"/>
        <w:rPr>
          <w:rFonts w:eastAsia="Times New Roman"/>
          <w:color w:val="000000"/>
          <w:lang w:eastAsia="ar-SA"/>
        </w:rPr>
      </w:pPr>
      <w:r w:rsidRPr="00C854A4">
        <w:rPr>
          <w:rFonts w:eastAsia="Times New Roman"/>
          <w:color w:val="000000"/>
          <w:lang w:eastAsia="ar-SA"/>
        </w:rPr>
        <w:t>РАЗДЕЛ 14. ТРЕБОВАНИЕ К ФОРМЕ ПРЕДСТАВЛЯЕМОЙ ИНФОРМАЦИИ</w:t>
      </w:r>
    </w:p>
    <w:p w:rsidR="00C854A4" w:rsidRPr="00C854A4" w:rsidRDefault="00C854A4" w:rsidP="00C854A4">
      <w:pPr>
        <w:suppressAutoHyphens/>
        <w:ind w:left="1418" w:hanging="1418"/>
        <w:jc w:val="left"/>
        <w:rPr>
          <w:rFonts w:eastAsia="Times New Roman"/>
          <w:color w:val="000000"/>
          <w:lang w:eastAsia="ar-SA"/>
        </w:rPr>
      </w:pPr>
      <w:r w:rsidRPr="00C854A4">
        <w:rPr>
          <w:rFonts w:eastAsia="Times New Roman"/>
          <w:color w:val="000000"/>
          <w:lang w:eastAsia="ar-SA"/>
        </w:rPr>
        <w:t>РАЗДЕЛ 15. ТРЕБОВАНИЯ К ТЕХНИЧЕСКОМУ ОБУЧЕНИЮ ПЕРСОНАЛА ЗАКАЗЧИКА</w:t>
      </w:r>
    </w:p>
    <w:p w:rsidR="00C854A4" w:rsidRPr="00C854A4" w:rsidRDefault="00C854A4" w:rsidP="00C854A4">
      <w:pPr>
        <w:suppressAutoHyphens/>
        <w:jc w:val="left"/>
        <w:rPr>
          <w:rFonts w:eastAsia="Times New Roman"/>
          <w:color w:val="000000"/>
          <w:lang w:eastAsia="ar-SA"/>
        </w:rPr>
      </w:pPr>
      <w:r w:rsidRPr="00C854A4">
        <w:rPr>
          <w:rFonts w:eastAsia="Times New Roman"/>
          <w:color w:val="000000"/>
          <w:lang w:eastAsia="ar-SA"/>
        </w:rPr>
        <w:t>РАЗДЕЛ 16. ПЕРЕЧЕНЬ ПРИНЯТЫХ СОКРАЩЕНИЙ</w:t>
      </w:r>
    </w:p>
    <w:p w:rsidR="00C854A4" w:rsidRPr="00C854A4" w:rsidRDefault="00C854A4" w:rsidP="00C854A4">
      <w:pPr>
        <w:suppressAutoHyphens/>
        <w:jc w:val="left"/>
        <w:rPr>
          <w:rFonts w:eastAsia="Times New Roman"/>
          <w:color w:val="000000"/>
          <w:lang w:eastAsia="ar-SA"/>
        </w:rPr>
      </w:pPr>
      <w:r w:rsidRPr="00C854A4">
        <w:rPr>
          <w:rFonts w:eastAsia="Times New Roman"/>
          <w:color w:val="000000"/>
          <w:lang w:eastAsia="ar-SA"/>
        </w:rPr>
        <w:t>РАЗДЕЛ 17. ПЕРЕЧЕНЬ ПРИЛОЖЕНИЙ</w:t>
      </w:r>
    </w:p>
    <w:p w:rsidR="00C854A4" w:rsidRPr="00C854A4" w:rsidRDefault="00C854A4" w:rsidP="00C854A4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C854A4" w:rsidRPr="00C854A4" w:rsidRDefault="00C854A4" w:rsidP="00C854A4">
      <w:pPr>
        <w:suppressAutoHyphens/>
        <w:jc w:val="left"/>
        <w:rPr>
          <w:rFonts w:eastAsia="Times New Roman"/>
          <w:color w:val="000000"/>
          <w:lang w:eastAsia="ar-SA"/>
        </w:rPr>
        <w:sectPr w:rsidR="00C854A4" w:rsidRPr="00C854A4" w:rsidSect="00745F64">
          <w:footerReference w:type="default" r:id="rId6"/>
          <w:footerReference w:type="first" r:id="rId7"/>
          <w:pgSz w:w="11906" w:h="16838"/>
          <w:pgMar w:top="1134" w:right="566" w:bottom="1134" w:left="1276" w:header="709" w:footer="709" w:gutter="0"/>
          <w:pgNumType w:start="30"/>
          <w:cols w:space="720"/>
          <w:docGrid w:linePitch="381"/>
        </w:sectPr>
      </w:pPr>
    </w:p>
    <w:p w:rsidR="00C854A4" w:rsidRPr="00C854A4" w:rsidRDefault="00C854A4" w:rsidP="00C854A4">
      <w:pPr>
        <w:suppressAutoHyphens/>
        <w:rPr>
          <w:rFonts w:eastAsia="Times New Roman"/>
          <w:color w:val="000000"/>
          <w:lang w:eastAsia="ar-SA"/>
        </w:rPr>
      </w:pPr>
      <w:r w:rsidRPr="00C854A4">
        <w:rPr>
          <w:rFonts w:eastAsia="Times New Roman"/>
          <w:color w:val="000000"/>
          <w:lang w:eastAsia="ar-SA"/>
        </w:rPr>
        <w:lastRenderedPageBreak/>
        <w:t>РАЗДЕЛ 1. ПЕРЕЧЕНЬ ТОВАРОВ И ОБЩИХ ТРЕБОВАНИЙ</w:t>
      </w:r>
    </w:p>
    <w:p w:rsidR="00C854A4" w:rsidRPr="00C854A4" w:rsidRDefault="00C854A4" w:rsidP="00C854A4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524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74"/>
        <w:gridCol w:w="1616"/>
        <w:gridCol w:w="4964"/>
        <w:gridCol w:w="1418"/>
        <w:gridCol w:w="2414"/>
        <w:gridCol w:w="1132"/>
        <w:gridCol w:w="704"/>
        <w:gridCol w:w="1163"/>
        <w:gridCol w:w="1626"/>
      </w:tblGrid>
      <w:tr w:rsidR="00C854A4" w:rsidRPr="00C854A4" w:rsidTr="00C854A4">
        <w:trPr>
          <w:trHeight w:val="1140"/>
        </w:trPr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№</w:t>
            </w:r>
          </w:p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C854A4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C854A4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proofErr w:type="spellStart"/>
            <w:r w:rsidRPr="00C854A4">
              <w:rPr>
                <w:rFonts w:eastAsia="Times New Roman"/>
                <w:color w:val="000000"/>
                <w:lang w:eastAsia="ar-SA"/>
              </w:rPr>
              <w:t>Наименова</w:t>
            </w:r>
            <w:proofErr w:type="spellEnd"/>
          </w:p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proofErr w:type="spellStart"/>
            <w:r w:rsidRPr="00C854A4">
              <w:rPr>
                <w:rFonts w:eastAsia="Times New Roman"/>
                <w:color w:val="000000"/>
                <w:lang w:eastAsia="ar-SA"/>
              </w:rPr>
              <w:t>ние</w:t>
            </w:r>
            <w:proofErr w:type="spellEnd"/>
          </w:p>
        </w:tc>
        <w:tc>
          <w:tcPr>
            <w:tcW w:w="1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Основные технические характеристики товара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Ссылка на прилагаемый нормативный документ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Комплектность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Единица измерения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Ко</w:t>
            </w:r>
            <w:bookmarkStart w:id="0" w:name="_GoBack"/>
            <w:bookmarkEnd w:id="0"/>
            <w:r w:rsidRPr="00C854A4">
              <w:rPr>
                <w:rFonts w:eastAsia="Times New Roman"/>
                <w:color w:val="000000"/>
                <w:lang w:eastAsia="ar-SA"/>
              </w:rPr>
              <w:t>л-во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Срок поставки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>
              <w:rPr>
                <w:rFonts w:eastAsia="Times New Roman"/>
                <w:color w:val="000000"/>
                <w:lang w:eastAsia="ar-SA"/>
              </w:rPr>
              <w:t>Объем гарантий</w:t>
            </w:r>
            <w:r w:rsidRPr="00C854A4">
              <w:rPr>
                <w:rFonts w:eastAsia="Times New Roman"/>
                <w:color w:val="000000"/>
                <w:lang w:eastAsia="ar-SA"/>
              </w:rPr>
              <w:t xml:space="preserve"> и гарантийный срок</w:t>
            </w:r>
          </w:p>
        </w:tc>
      </w:tr>
      <w:tr w:rsidR="00C854A4" w:rsidRPr="00C854A4" w:rsidTr="00C854A4">
        <w:tc>
          <w:tcPr>
            <w:tcW w:w="1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5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b/>
                <w:color w:val="000000"/>
                <w:lang w:eastAsia="ar-SA"/>
              </w:rPr>
            </w:pPr>
            <w:r w:rsidRPr="00C854A4">
              <w:rPr>
                <w:rFonts w:eastAsia="Times New Roman"/>
                <w:b/>
                <w:lang w:eastAsia="ar-SA"/>
              </w:rPr>
              <w:t>Рабочее место серии КЛАССИК или эквивалент. Производитель ООО «Викинг» или эквивалент</w:t>
            </w:r>
          </w:p>
        </w:tc>
        <w:tc>
          <w:tcPr>
            <w:tcW w:w="1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b/>
                <w:lang w:eastAsia="ar-SA"/>
              </w:rPr>
            </w:pPr>
            <w:r w:rsidRPr="00C854A4">
              <w:rPr>
                <w:rFonts w:eastAsia="Times New Roman"/>
                <w:b/>
                <w:lang w:eastAsia="ar-SA"/>
              </w:rPr>
              <w:t>Рабочее место серии КЛАССИК или эквивалент производитель  ООО «Викинг» или эквивалент в составе:</w:t>
            </w:r>
          </w:p>
          <w:p w:rsidR="00C854A4" w:rsidRPr="00C854A4" w:rsidRDefault="00C854A4" w:rsidP="00C854A4">
            <w:pPr>
              <w:numPr>
                <w:ilvl w:val="0"/>
                <w:numId w:val="38"/>
              </w:numPr>
              <w:suppressAutoHyphens/>
              <w:jc w:val="both"/>
              <w:rPr>
                <w:rFonts w:eastAsia="Times New Roman"/>
                <w:b/>
              </w:rPr>
            </w:pPr>
            <w:r w:rsidRPr="00C854A4">
              <w:rPr>
                <w:rFonts w:eastAsia="Times New Roman"/>
                <w:b/>
              </w:rPr>
              <w:t>Стол рабочий СР-18-9 или эквивалент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>Каркас должен быть выполнен из стального профиля. Столешница должна быть выполнена из материала устойчивого к истиранию. Регулировка высоты положения столешницы: 650-</w:t>
            </w:r>
            <w:smartTag w:uri="urn:schemas-microsoft-com:office:smarttags" w:element="metricconverter">
              <w:smartTagPr>
                <w:attr w:name="ProductID" w:val="950 мм"/>
              </w:smartTagPr>
              <w:r w:rsidRPr="00C854A4">
                <w:rPr>
                  <w:rFonts w:eastAsia="Times New Roman"/>
                  <w:lang w:eastAsia="ar-SA"/>
                </w:rPr>
                <w:t>950 мм</w:t>
              </w:r>
            </w:smartTag>
            <w:r w:rsidRPr="00C854A4">
              <w:rPr>
                <w:rFonts w:eastAsia="Times New Roman"/>
                <w:lang w:eastAsia="ar-SA"/>
              </w:rPr>
              <w:t>;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 xml:space="preserve">Максимальная нагрузка на стол: до </w:t>
            </w:r>
            <w:smartTag w:uri="urn:schemas-microsoft-com:office:smarttags" w:element="metricconverter">
              <w:smartTagPr>
                <w:attr w:name="ProductID" w:val="300 кг"/>
              </w:smartTagPr>
              <w:r w:rsidRPr="00C854A4">
                <w:rPr>
                  <w:rFonts w:eastAsia="Times New Roman"/>
                  <w:lang w:eastAsia="ar-SA"/>
                </w:rPr>
                <w:t>300 кг</w:t>
              </w:r>
            </w:smartTag>
            <w:r w:rsidRPr="00C854A4">
              <w:rPr>
                <w:rFonts w:eastAsia="Times New Roman"/>
                <w:lang w:eastAsia="ar-SA"/>
              </w:rPr>
              <w:t>;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>Температурная стойкость столешницы: до 300</w:t>
            </w:r>
            <w:proofErr w:type="gramStart"/>
            <w:r w:rsidRPr="00C854A4">
              <w:rPr>
                <w:rFonts w:eastAsia="Times New Roman"/>
                <w:lang w:eastAsia="ar-SA"/>
              </w:rPr>
              <w:t>°С</w:t>
            </w:r>
            <w:proofErr w:type="gramEnd"/>
            <w:r w:rsidRPr="00C854A4">
              <w:rPr>
                <w:rFonts w:eastAsia="Times New Roman"/>
                <w:lang w:eastAsia="ar-SA"/>
              </w:rPr>
              <w:t>;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 xml:space="preserve">Цвет: светло-серый </w:t>
            </w:r>
            <w:r w:rsidRPr="00C854A4">
              <w:rPr>
                <w:rFonts w:eastAsia="Times New Roman"/>
                <w:lang w:val="en-US" w:eastAsia="ar-SA"/>
              </w:rPr>
              <w:t>RAL</w:t>
            </w:r>
            <w:r w:rsidRPr="00C854A4">
              <w:rPr>
                <w:rFonts w:eastAsia="Times New Roman"/>
                <w:lang w:eastAsia="ar-SA"/>
              </w:rPr>
              <w:t xml:space="preserve"> 7035 или эквивалент;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>Размеры: 1800×900 мм.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шт.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3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31.03.2014</w:t>
            </w:r>
          </w:p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5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Гарантия 12 месяцев с момента поставки товара</w:t>
            </w:r>
          </w:p>
        </w:tc>
      </w:tr>
      <w:tr w:rsidR="00C854A4" w:rsidRPr="00C854A4" w:rsidTr="00C854A4">
        <w:tc>
          <w:tcPr>
            <w:tcW w:w="1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5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numPr>
                <w:ilvl w:val="0"/>
                <w:numId w:val="38"/>
              </w:numPr>
              <w:suppressAutoHyphens/>
              <w:jc w:val="both"/>
              <w:rPr>
                <w:rFonts w:eastAsia="Times New Roman"/>
                <w:b/>
                <w:color w:val="000000"/>
              </w:rPr>
            </w:pPr>
            <w:r w:rsidRPr="00C854A4">
              <w:rPr>
                <w:rFonts w:eastAsia="Times New Roman"/>
                <w:b/>
              </w:rPr>
              <w:t>Полка для оборудования ПО-18-4 или эквивалент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>Должна быть выполнена из материала устойчивого к истиранию. Регулировка высоты установки от уровня столешницы: 85-900мм;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 xml:space="preserve">Максимальная нагрузка: </w:t>
            </w:r>
            <w:smartTag w:uri="urn:schemas-microsoft-com:office:smarttags" w:element="metricconverter">
              <w:smartTagPr>
                <w:attr w:name="ProductID" w:val="50 кг"/>
              </w:smartTagPr>
              <w:r w:rsidRPr="00C854A4">
                <w:rPr>
                  <w:rFonts w:eastAsia="Times New Roman"/>
                  <w:lang w:eastAsia="ar-SA"/>
                </w:rPr>
                <w:t>50 кг</w:t>
              </w:r>
            </w:smartTag>
            <w:r w:rsidRPr="00C854A4">
              <w:rPr>
                <w:rFonts w:eastAsia="Times New Roman"/>
                <w:lang w:eastAsia="ar-SA"/>
              </w:rPr>
              <w:t>;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 xml:space="preserve">Цвет: светло-серый </w:t>
            </w:r>
            <w:r w:rsidRPr="00C854A4">
              <w:rPr>
                <w:rFonts w:eastAsia="Times New Roman"/>
                <w:lang w:val="en-US" w:eastAsia="ar-SA"/>
              </w:rPr>
              <w:t>RAL</w:t>
            </w:r>
            <w:r w:rsidRPr="00C854A4">
              <w:rPr>
                <w:rFonts w:eastAsia="Times New Roman"/>
                <w:lang w:eastAsia="ar-SA"/>
              </w:rPr>
              <w:t xml:space="preserve"> 7035 или эквивалент;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>Размеры: 1800×400 мм.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шт.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3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5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C854A4" w:rsidRPr="00C854A4" w:rsidTr="00C854A4">
        <w:tc>
          <w:tcPr>
            <w:tcW w:w="1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5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numPr>
                <w:ilvl w:val="0"/>
                <w:numId w:val="38"/>
              </w:numPr>
              <w:suppressAutoHyphens/>
              <w:jc w:val="both"/>
              <w:rPr>
                <w:rFonts w:eastAsia="Times New Roman"/>
                <w:b/>
                <w:color w:val="000000"/>
              </w:rPr>
            </w:pPr>
            <w:r w:rsidRPr="00C854A4">
              <w:rPr>
                <w:rFonts w:eastAsia="Times New Roman"/>
                <w:b/>
              </w:rPr>
              <w:t>Дополнительная полка для оборудования ПО-18/1-4 или эквивалент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>Должна быть выполнена из материала устойчивого к истиранию. Регулировка высоты от уровня столешницы: 200-800мм;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 xml:space="preserve">Максимальная нагрузка: </w:t>
            </w:r>
            <w:smartTag w:uri="urn:schemas-microsoft-com:office:smarttags" w:element="metricconverter">
              <w:smartTagPr>
                <w:attr w:name="ProductID" w:val="50 кг"/>
              </w:smartTagPr>
              <w:r w:rsidRPr="00C854A4">
                <w:rPr>
                  <w:rFonts w:eastAsia="Times New Roman"/>
                  <w:lang w:eastAsia="ar-SA"/>
                </w:rPr>
                <w:t>50 кг</w:t>
              </w:r>
            </w:smartTag>
            <w:r w:rsidRPr="00C854A4">
              <w:rPr>
                <w:rFonts w:eastAsia="Times New Roman"/>
                <w:lang w:eastAsia="ar-SA"/>
              </w:rPr>
              <w:t>;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 xml:space="preserve">Цвет: светло-серый </w:t>
            </w:r>
            <w:r w:rsidRPr="00C854A4">
              <w:rPr>
                <w:rFonts w:eastAsia="Times New Roman"/>
                <w:lang w:val="en-US" w:eastAsia="ar-SA"/>
              </w:rPr>
              <w:t>RAL</w:t>
            </w:r>
            <w:r w:rsidRPr="00C854A4">
              <w:rPr>
                <w:rFonts w:eastAsia="Times New Roman"/>
                <w:lang w:eastAsia="ar-SA"/>
              </w:rPr>
              <w:t xml:space="preserve"> 7035 или эквивалент;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>Размеры: 1800×400 мм.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шт.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3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5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C854A4" w:rsidRPr="00C854A4" w:rsidTr="00C854A4">
        <w:tc>
          <w:tcPr>
            <w:tcW w:w="1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5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numPr>
                <w:ilvl w:val="0"/>
                <w:numId w:val="38"/>
              </w:numPr>
              <w:suppressAutoHyphens/>
              <w:jc w:val="both"/>
              <w:rPr>
                <w:rFonts w:eastAsia="Times New Roman"/>
                <w:b/>
              </w:rPr>
            </w:pPr>
            <w:r w:rsidRPr="00C854A4">
              <w:rPr>
                <w:rFonts w:eastAsia="Times New Roman"/>
                <w:b/>
              </w:rPr>
              <w:t>Панель электромонтажная ½ЭПА-18 или эквивалент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C854A4">
              <w:rPr>
                <w:rFonts w:eastAsia="Times New Roman"/>
                <w:lang w:eastAsia="ar-SA"/>
              </w:rPr>
              <w:t xml:space="preserve">Алюминиевый короб, с установленными в нём 4-мя </w:t>
            </w:r>
            <w:proofErr w:type="spellStart"/>
            <w:r w:rsidRPr="00C854A4">
              <w:rPr>
                <w:rFonts w:eastAsia="Times New Roman"/>
                <w:lang w:eastAsia="ar-SA"/>
              </w:rPr>
              <w:t>евророзетками</w:t>
            </w:r>
            <w:proofErr w:type="spellEnd"/>
            <w:r w:rsidRPr="00C854A4">
              <w:rPr>
                <w:rFonts w:eastAsia="Times New Roman"/>
                <w:lang w:eastAsia="ar-SA"/>
              </w:rPr>
              <w:t>, выключателем электропитания и 3-х метровым сетевым проводом;</w:t>
            </w:r>
            <w:proofErr w:type="gramEnd"/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>Номинальная нагрузка: 10</w:t>
            </w:r>
            <w:proofErr w:type="gramStart"/>
            <w:r w:rsidRPr="00C854A4">
              <w:rPr>
                <w:rFonts w:eastAsia="Times New Roman"/>
                <w:lang w:eastAsia="ar-SA"/>
              </w:rPr>
              <w:t xml:space="preserve"> А</w:t>
            </w:r>
            <w:proofErr w:type="gramEnd"/>
            <w:r w:rsidRPr="00C854A4">
              <w:rPr>
                <w:rFonts w:eastAsia="Times New Roman"/>
                <w:lang w:eastAsia="ar-SA"/>
              </w:rPr>
              <w:t>;</w:t>
            </w:r>
          </w:p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>Сечение заземляющего кабеля: 1,5 мм²;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 xml:space="preserve">Цвет: светло-серый </w:t>
            </w:r>
            <w:r w:rsidRPr="00C854A4">
              <w:rPr>
                <w:rFonts w:eastAsia="Times New Roman"/>
                <w:lang w:val="en-US" w:eastAsia="ar-SA"/>
              </w:rPr>
              <w:t>RAL</w:t>
            </w:r>
            <w:r w:rsidRPr="00C854A4">
              <w:rPr>
                <w:rFonts w:eastAsia="Times New Roman"/>
                <w:lang w:eastAsia="ar-SA"/>
              </w:rPr>
              <w:t xml:space="preserve"> 7035 или эквивалент.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 xml:space="preserve">Оборудование, укомплектованное розетками, выключателями и светильниками, должно быть выполнено по классу защиты I по ГОСТ 12.2.007.0-75, по степени защиты от поражения электрическим током соответствовать </w:t>
            </w:r>
            <w:r w:rsidRPr="00C854A4">
              <w:rPr>
                <w:rFonts w:eastAsia="Times New Roman"/>
                <w:lang w:eastAsia="ar-SA"/>
              </w:rPr>
              <w:lastRenderedPageBreak/>
              <w:t>ГОСТ 12.1.030-81.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шт.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3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5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C854A4" w:rsidRPr="00C854A4" w:rsidTr="00C854A4">
        <w:tc>
          <w:tcPr>
            <w:tcW w:w="1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5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numPr>
                <w:ilvl w:val="0"/>
                <w:numId w:val="38"/>
              </w:numPr>
              <w:suppressAutoHyphens/>
              <w:jc w:val="both"/>
              <w:rPr>
                <w:rFonts w:eastAsia="Times New Roman"/>
                <w:b/>
              </w:rPr>
            </w:pPr>
            <w:r w:rsidRPr="00C854A4">
              <w:rPr>
                <w:rFonts w:eastAsia="Times New Roman"/>
                <w:b/>
              </w:rPr>
              <w:t>Освещение рабочей поверхности ДЛ-18</w:t>
            </w:r>
            <w:proofErr w:type="gramStart"/>
            <w:r w:rsidRPr="00C854A4">
              <w:rPr>
                <w:rFonts w:eastAsia="Times New Roman"/>
                <w:b/>
              </w:rPr>
              <w:t>/А</w:t>
            </w:r>
            <w:proofErr w:type="gramEnd"/>
            <w:r w:rsidRPr="00C854A4">
              <w:rPr>
                <w:rFonts w:eastAsia="Times New Roman"/>
                <w:b/>
              </w:rPr>
              <w:t xml:space="preserve"> или эквивалент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 xml:space="preserve">Корпус должен быть выполнен из алюминиевого профиля, имеет регулировку направления потока света, бестеневой отражатель. Быстрое немерцающее электронное включение света, отсутствие </w:t>
            </w:r>
            <w:proofErr w:type="gramStart"/>
            <w:r w:rsidRPr="00C854A4">
              <w:rPr>
                <w:rFonts w:eastAsia="Times New Roman"/>
                <w:lang w:eastAsia="ar-SA"/>
              </w:rPr>
              <w:t>строб-эффекта</w:t>
            </w:r>
            <w:proofErr w:type="gramEnd"/>
            <w:r w:rsidRPr="00C854A4">
              <w:rPr>
                <w:rFonts w:eastAsia="Times New Roman"/>
                <w:lang w:eastAsia="ar-SA"/>
              </w:rPr>
              <w:t>, энергосберегающие лампы с большим сроком службы;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 xml:space="preserve">Источник света – 2 люминесцентные лампы по 54 Вт, длина источника света </w:t>
            </w:r>
            <w:smartTag w:uri="urn:schemas-microsoft-com:office:smarttags" w:element="metricconverter">
              <w:smartTagPr>
                <w:attr w:name="ProductID" w:val="1200 мм"/>
              </w:smartTagPr>
              <w:r w:rsidRPr="00C854A4">
                <w:rPr>
                  <w:rFonts w:eastAsia="Times New Roman"/>
                  <w:lang w:eastAsia="ar-SA"/>
                </w:rPr>
                <w:t>1200 мм</w:t>
              </w:r>
            </w:smartTag>
            <w:r w:rsidRPr="00C854A4">
              <w:rPr>
                <w:rFonts w:eastAsia="Times New Roman"/>
                <w:lang w:eastAsia="ar-SA"/>
              </w:rPr>
              <w:t>;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>Пределы регулировки по высоте от уровня столешницы: 500-</w:t>
            </w:r>
            <w:smartTag w:uri="urn:schemas-microsoft-com:office:smarttags" w:element="metricconverter">
              <w:smartTagPr>
                <w:attr w:name="ProductID" w:val="1350 мм"/>
              </w:smartTagPr>
              <w:r w:rsidRPr="00C854A4">
                <w:rPr>
                  <w:rFonts w:eastAsia="Times New Roman"/>
                  <w:lang w:eastAsia="ar-SA"/>
                </w:rPr>
                <w:t>1350 мм</w:t>
              </w:r>
            </w:smartTag>
            <w:r w:rsidRPr="00C854A4">
              <w:rPr>
                <w:rFonts w:eastAsia="Times New Roman"/>
                <w:lang w:eastAsia="ar-SA"/>
              </w:rPr>
              <w:t>;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 xml:space="preserve">Освещённость рабочей поверхности на расстоянии </w:t>
            </w:r>
            <w:smartTag w:uri="urn:schemas-microsoft-com:office:smarttags" w:element="metricconverter">
              <w:smartTagPr>
                <w:attr w:name="ProductID" w:val="1000 мм"/>
              </w:smartTagPr>
              <w:r w:rsidRPr="00C854A4">
                <w:rPr>
                  <w:rFonts w:eastAsia="Times New Roman"/>
                  <w:lang w:eastAsia="ar-SA"/>
                </w:rPr>
                <w:t>1000 мм</w:t>
              </w:r>
            </w:smartTag>
            <w:r w:rsidRPr="00C854A4">
              <w:rPr>
                <w:rFonts w:eastAsia="Times New Roman"/>
                <w:lang w:eastAsia="ar-SA"/>
              </w:rPr>
              <w:t xml:space="preserve"> от источника света: центральная зона – не менее 1200 люкс, периферийная зона – не менее 800 люкс;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 xml:space="preserve">Цвет: светло-серый </w:t>
            </w:r>
            <w:r w:rsidRPr="00C854A4">
              <w:rPr>
                <w:rFonts w:eastAsia="Times New Roman"/>
                <w:lang w:val="en-US" w:eastAsia="ar-SA"/>
              </w:rPr>
              <w:t>RAL</w:t>
            </w:r>
            <w:r w:rsidRPr="00C854A4">
              <w:rPr>
                <w:rFonts w:eastAsia="Times New Roman"/>
                <w:lang w:eastAsia="ar-SA"/>
              </w:rPr>
              <w:t xml:space="preserve"> 7035 или эквивалент.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>Оборудование, укомплектованное розетками, выключателями и светильниками, должно быть выполнено по классу защиты I по ГОСТ 12.2.007.0-75, по степени защиты от поражения электрическим током соответствовать ГОСТ 12.1.030-81.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шт.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val="en-US" w:eastAsia="ar-SA"/>
              </w:rPr>
            </w:pPr>
            <w:r w:rsidRPr="00C854A4">
              <w:rPr>
                <w:rFonts w:eastAsia="Times New Roman"/>
                <w:color w:val="000000"/>
                <w:lang w:val="en-US" w:eastAsia="ar-SA"/>
              </w:rPr>
              <w:t>1</w:t>
            </w:r>
          </w:p>
        </w:tc>
        <w:tc>
          <w:tcPr>
            <w:tcW w:w="3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5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C854A4" w:rsidRPr="00C854A4" w:rsidTr="00C854A4">
        <w:tc>
          <w:tcPr>
            <w:tcW w:w="1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5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numPr>
                <w:ilvl w:val="0"/>
                <w:numId w:val="38"/>
              </w:numPr>
              <w:suppressAutoHyphens/>
              <w:jc w:val="both"/>
              <w:rPr>
                <w:rFonts w:eastAsia="Times New Roman"/>
                <w:b/>
              </w:rPr>
            </w:pPr>
            <w:r w:rsidRPr="00C854A4">
              <w:rPr>
                <w:rFonts w:eastAsia="Times New Roman"/>
                <w:b/>
              </w:rPr>
              <w:t>Средняя стойка СРСТ или эквивалент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 xml:space="preserve">Должна быть выполнена из стального профиля. Должна состоять из самой средней </w:t>
            </w:r>
            <w:r w:rsidRPr="00C854A4">
              <w:rPr>
                <w:rFonts w:eastAsia="Times New Roman"/>
                <w:lang w:eastAsia="ar-SA"/>
              </w:rPr>
              <w:lastRenderedPageBreak/>
              <w:t>стойки и поперечной планки, дифференцируется в зависимости от ширины стола;</w:t>
            </w:r>
          </w:p>
          <w:p w:rsidR="00C854A4" w:rsidRPr="00C854A4" w:rsidRDefault="00C854A4" w:rsidP="00C854A4">
            <w:pPr>
              <w:suppressAutoHyphens/>
              <w:ind w:left="18"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 xml:space="preserve">Цвет: светло-серый </w:t>
            </w:r>
            <w:r w:rsidRPr="00C854A4">
              <w:rPr>
                <w:rFonts w:eastAsia="Times New Roman"/>
                <w:lang w:val="en-US" w:eastAsia="ar-SA"/>
              </w:rPr>
              <w:t>RAL</w:t>
            </w:r>
            <w:r w:rsidRPr="00C854A4">
              <w:rPr>
                <w:rFonts w:eastAsia="Times New Roman"/>
                <w:lang w:eastAsia="ar-SA"/>
              </w:rPr>
              <w:t xml:space="preserve"> 7035 или эквивалент.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шт.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val="en-US" w:eastAsia="ar-SA"/>
              </w:rPr>
            </w:pPr>
            <w:r w:rsidRPr="00C854A4">
              <w:rPr>
                <w:rFonts w:eastAsia="Times New Roman"/>
                <w:color w:val="000000"/>
                <w:lang w:val="en-US" w:eastAsia="ar-SA"/>
              </w:rPr>
              <w:t>1</w:t>
            </w:r>
          </w:p>
        </w:tc>
        <w:tc>
          <w:tcPr>
            <w:tcW w:w="3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5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C854A4" w:rsidRPr="00C854A4" w:rsidTr="00C854A4">
        <w:tc>
          <w:tcPr>
            <w:tcW w:w="1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5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numPr>
                <w:ilvl w:val="0"/>
                <w:numId w:val="38"/>
              </w:numPr>
              <w:suppressAutoHyphens/>
              <w:jc w:val="both"/>
              <w:rPr>
                <w:rFonts w:eastAsia="Times New Roman"/>
                <w:b/>
              </w:rPr>
            </w:pPr>
            <w:r w:rsidRPr="00C854A4">
              <w:rPr>
                <w:rFonts w:eastAsia="Times New Roman"/>
                <w:b/>
              </w:rPr>
              <w:t>Рельс для крепления ячеек комплектации ½РК-18 или эквивалент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 xml:space="preserve">Должен быть выполнен из алюминиевого профиля. Должен позволять размещать ячейки для хранения компонентов по всей ширине стола. 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 xml:space="preserve">Максимальная нагрузка: </w:t>
            </w:r>
            <w:smartTag w:uri="urn:schemas-microsoft-com:office:smarttags" w:element="metricconverter">
              <w:smartTagPr>
                <w:attr w:name="ProductID" w:val="10 кг"/>
              </w:smartTagPr>
              <w:r w:rsidRPr="00C854A4">
                <w:rPr>
                  <w:rFonts w:eastAsia="Times New Roman"/>
                  <w:lang w:eastAsia="ar-SA"/>
                </w:rPr>
                <w:t>10 кг</w:t>
              </w:r>
            </w:smartTag>
            <w:r w:rsidRPr="00C854A4">
              <w:rPr>
                <w:rFonts w:eastAsia="Times New Roman"/>
                <w:lang w:eastAsia="ar-SA"/>
              </w:rPr>
              <w:t>;</w:t>
            </w:r>
          </w:p>
          <w:p w:rsidR="00C854A4" w:rsidRPr="00C854A4" w:rsidRDefault="00C854A4" w:rsidP="00C854A4">
            <w:pPr>
              <w:suppressAutoHyphens/>
              <w:ind w:left="18"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 xml:space="preserve">Цвет: светло-серый </w:t>
            </w:r>
            <w:r w:rsidRPr="00C854A4">
              <w:rPr>
                <w:rFonts w:eastAsia="Times New Roman"/>
                <w:lang w:val="en-US" w:eastAsia="ar-SA"/>
              </w:rPr>
              <w:t>RAL</w:t>
            </w:r>
            <w:r w:rsidRPr="00C854A4">
              <w:rPr>
                <w:rFonts w:eastAsia="Times New Roman"/>
                <w:lang w:eastAsia="ar-SA"/>
              </w:rPr>
              <w:t xml:space="preserve"> 7035 или эквивалент.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шт.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val="en-US" w:eastAsia="ar-SA"/>
              </w:rPr>
            </w:pPr>
            <w:r w:rsidRPr="00C854A4">
              <w:rPr>
                <w:rFonts w:eastAsia="Times New Roman"/>
                <w:color w:val="000000"/>
                <w:lang w:val="en-US" w:eastAsia="ar-SA"/>
              </w:rPr>
              <w:t>1</w:t>
            </w:r>
          </w:p>
        </w:tc>
        <w:tc>
          <w:tcPr>
            <w:tcW w:w="3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5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C854A4" w:rsidRPr="00C854A4" w:rsidTr="00C854A4">
        <w:tc>
          <w:tcPr>
            <w:tcW w:w="1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5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numPr>
                <w:ilvl w:val="0"/>
                <w:numId w:val="38"/>
              </w:numPr>
              <w:suppressAutoHyphens/>
              <w:jc w:val="both"/>
              <w:rPr>
                <w:rFonts w:eastAsia="Times New Roman"/>
                <w:b/>
              </w:rPr>
            </w:pPr>
            <w:proofErr w:type="gramStart"/>
            <w:r w:rsidRPr="00C854A4">
              <w:rPr>
                <w:rFonts w:eastAsia="Times New Roman"/>
                <w:b/>
              </w:rPr>
              <w:t>Панель</w:t>
            </w:r>
            <w:proofErr w:type="gramEnd"/>
            <w:r w:rsidRPr="00C854A4">
              <w:rPr>
                <w:rFonts w:eastAsia="Times New Roman"/>
                <w:b/>
              </w:rPr>
              <w:t xml:space="preserve"> перфорированная ½ПФП-18 или эквивалент</w:t>
            </w:r>
          </w:p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 xml:space="preserve">Должна быть выполнена из листовой стали. </w:t>
            </w:r>
            <w:proofErr w:type="gramStart"/>
            <w:r w:rsidRPr="00C854A4">
              <w:rPr>
                <w:rFonts w:eastAsia="Times New Roman"/>
                <w:lang w:eastAsia="ar-SA"/>
              </w:rPr>
              <w:t>Предназначена</w:t>
            </w:r>
            <w:proofErr w:type="gramEnd"/>
            <w:r w:rsidRPr="00C854A4">
              <w:rPr>
                <w:rFonts w:eastAsia="Times New Roman"/>
                <w:lang w:eastAsia="ar-SA"/>
              </w:rPr>
              <w:t xml:space="preserve"> для крепления вспомогательного оборудования и инструментов;</w:t>
            </w:r>
          </w:p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 xml:space="preserve">Цвет: светло-серый </w:t>
            </w:r>
            <w:r w:rsidRPr="00C854A4">
              <w:rPr>
                <w:rFonts w:eastAsia="Times New Roman"/>
                <w:lang w:val="en-US" w:eastAsia="ar-SA"/>
              </w:rPr>
              <w:t>RAL</w:t>
            </w:r>
            <w:r w:rsidRPr="00C854A4">
              <w:rPr>
                <w:rFonts w:eastAsia="Times New Roman"/>
                <w:lang w:eastAsia="ar-SA"/>
              </w:rPr>
              <w:t xml:space="preserve"> 7035 или эквивалент;</w:t>
            </w:r>
          </w:p>
          <w:p w:rsidR="00C854A4" w:rsidRPr="00C854A4" w:rsidRDefault="00C854A4" w:rsidP="00C854A4">
            <w:pPr>
              <w:suppressAutoHyphens/>
              <w:ind w:left="18"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>Размеры: 910×505 мм.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шт.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val="en-US" w:eastAsia="ar-SA"/>
              </w:rPr>
            </w:pPr>
            <w:r w:rsidRPr="00C854A4">
              <w:rPr>
                <w:rFonts w:eastAsia="Times New Roman"/>
                <w:color w:val="000000"/>
                <w:lang w:val="en-US" w:eastAsia="ar-SA"/>
              </w:rPr>
              <w:t>1</w:t>
            </w:r>
          </w:p>
        </w:tc>
        <w:tc>
          <w:tcPr>
            <w:tcW w:w="3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5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C854A4" w:rsidRPr="00C854A4" w:rsidTr="00C854A4">
        <w:tc>
          <w:tcPr>
            <w:tcW w:w="1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5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numPr>
                <w:ilvl w:val="0"/>
                <w:numId w:val="38"/>
              </w:numPr>
              <w:suppressAutoHyphens/>
              <w:jc w:val="both"/>
              <w:rPr>
                <w:rFonts w:eastAsia="Times New Roman"/>
                <w:b/>
              </w:rPr>
            </w:pPr>
            <w:r w:rsidRPr="00C854A4">
              <w:rPr>
                <w:rFonts w:eastAsia="Times New Roman"/>
                <w:b/>
              </w:rPr>
              <w:t>Угловой стол УС-1 или эквивалент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>Каркас должен быть выполнен из стального профиля. Столешница  должна быть выполнена из материала устойчивого к истиранию. Функциональная угловая приставка для рабочего стола;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 xml:space="preserve">Цвет: светло-серый </w:t>
            </w:r>
            <w:r w:rsidRPr="00C854A4">
              <w:rPr>
                <w:rFonts w:eastAsia="Times New Roman"/>
                <w:lang w:val="en-US" w:eastAsia="ar-SA"/>
              </w:rPr>
              <w:t>RAL</w:t>
            </w:r>
            <w:r w:rsidRPr="00C854A4">
              <w:rPr>
                <w:rFonts w:eastAsia="Times New Roman"/>
                <w:lang w:eastAsia="ar-SA"/>
              </w:rPr>
              <w:t xml:space="preserve"> 7035 или эквивалент;</w:t>
            </w:r>
          </w:p>
          <w:p w:rsidR="00C854A4" w:rsidRPr="00C854A4" w:rsidRDefault="00C854A4" w:rsidP="00C854A4">
            <w:pPr>
              <w:suppressAutoHyphens/>
              <w:ind w:left="18"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>Размеры: 1200×500 мм.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шт.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val="en-US" w:eastAsia="ar-SA"/>
              </w:rPr>
            </w:pPr>
            <w:r w:rsidRPr="00C854A4">
              <w:rPr>
                <w:rFonts w:eastAsia="Times New Roman"/>
                <w:color w:val="000000"/>
                <w:lang w:val="en-US" w:eastAsia="ar-SA"/>
              </w:rPr>
              <w:t>1</w:t>
            </w:r>
          </w:p>
        </w:tc>
        <w:tc>
          <w:tcPr>
            <w:tcW w:w="3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5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C854A4" w:rsidRPr="00C854A4" w:rsidTr="00C854A4">
        <w:tc>
          <w:tcPr>
            <w:tcW w:w="1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5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numPr>
                <w:ilvl w:val="0"/>
                <w:numId w:val="38"/>
              </w:numPr>
              <w:suppressAutoHyphens/>
              <w:jc w:val="both"/>
              <w:rPr>
                <w:rFonts w:eastAsia="Times New Roman"/>
                <w:b/>
              </w:rPr>
            </w:pPr>
            <w:r w:rsidRPr="00C854A4">
              <w:rPr>
                <w:rFonts w:eastAsia="Times New Roman"/>
                <w:b/>
              </w:rPr>
              <w:t>Подвесная тумба ТП-01/</w:t>
            </w:r>
            <w:proofErr w:type="gramStart"/>
            <w:r w:rsidRPr="00C854A4">
              <w:rPr>
                <w:rFonts w:eastAsia="Times New Roman"/>
                <w:b/>
              </w:rPr>
              <w:t>П</w:t>
            </w:r>
            <w:proofErr w:type="gramEnd"/>
            <w:r w:rsidRPr="00C854A4">
              <w:rPr>
                <w:rFonts w:eastAsia="Times New Roman"/>
                <w:b/>
              </w:rPr>
              <w:t xml:space="preserve"> или </w:t>
            </w:r>
            <w:r w:rsidRPr="00C854A4">
              <w:rPr>
                <w:rFonts w:eastAsia="Times New Roman"/>
                <w:b/>
              </w:rPr>
              <w:lastRenderedPageBreak/>
              <w:t>эквивалент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>Должна быть выполнена из листовой стали. Подвесная тумба для хранения инструмента и принадлежностей с двумя выдвижными ящиками с механизмом плавного скольжения на телескопических направляющих, которые должны запираться 1 общим замком;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 xml:space="preserve">Цвет: светло-серый </w:t>
            </w:r>
            <w:r w:rsidRPr="00C854A4">
              <w:rPr>
                <w:rFonts w:eastAsia="Times New Roman"/>
                <w:lang w:val="en-US" w:eastAsia="ar-SA"/>
              </w:rPr>
              <w:t>RAL</w:t>
            </w:r>
            <w:r w:rsidRPr="00C854A4">
              <w:rPr>
                <w:rFonts w:eastAsia="Times New Roman"/>
                <w:lang w:eastAsia="ar-SA"/>
              </w:rPr>
              <w:t xml:space="preserve"> 7035 или эквивалент;</w:t>
            </w:r>
          </w:p>
          <w:p w:rsidR="00C854A4" w:rsidRPr="00C854A4" w:rsidRDefault="00C854A4" w:rsidP="00C854A4">
            <w:pPr>
              <w:suppressAutoHyphens/>
              <w:ind w:left="18"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>Размеры: 490×354×580 мм.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шт.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val="en-US" w:eastAsia="ar-SA"/>
              </w:rPr>
            </w:pPr>
            <w:r w:rsidRPr="00C854A4">
              <w:rPr>
                <w:rFonts w:eastAsia="Times New Roman"/>
                <w:color w:val="000000"/>
                <w:lang w:val="en-US" w:eastAsia="ar-SA"/>
              </w:rPr>
              <w:t>1</w:t>
            </w:r>
          </w:p>
        </w:tc>
        <w:tc>
          <w:tcPr>
            <w:tcW w:w="3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5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C854A4" w:rsidRPr="00C854A4" w:rsidTr="00C854A4">
        <w:tc>
          <w:tcPr>
            <w:tcW w:w="1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val="en-US" w:eastAsia="ar-SA"/>
              </w:rPr>
            </w:pPr>
            <w:r w:rsidRPr="00C854A4">
              <w:rPr>
                <w:rFonts w:eastAsia="Times New Roman"/>
                <w:color w:val="000000"/>
                <w:lang w:val="en-US" w:eastAsia="ar-SA"/>
              </w:rPr>
              <w:lastRenderedPageBreak/>
              <w:t>2</w:t>
            </w:r>
          </w:p>
        </w:tc>
        <w:tc>
          <w:tcPr>
            <w:tcW w:w="5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b/>
                <w:color w:val="000000"/>
                <w:lang w:eastAsia="ar-SA"/>
              </w:rPr>
            </w:pPr>
            <w:r w:rsidRPr="00C854A4">
              <w:rPr>
                <w:rFonts w:eastAsia="Times New Roman"/>
                <w:b/>
                <w:lang w:eastAsia="ar-SA"/>
              </w:rPr>
              <w:t xml:space="preserve">Рабочее место серии КОНСТАНТ или эквивалент. </w:t>
            </w:r>
            <w:proofErr w:type="spellStart"/>
            <w:r w:rsidRPr="00C854A4">
              <w:rPr>
                <w:rFonts w:eastAsia="Times New Roman"/>
                <w:b/>
                <w:lang w:eastAsia="ar-SA"/>
              </w:rPr>
              <w:t>ПроизводительООО</w:t>
            </w:r>
            <w:proofErr w:type="spellEnd"/>
            <w:r w:rsidRPr="00C854A4">
              <w:rPr>
                <w:rFonts w:eastAsia="Times New Roman"/>
                <w:b/>
                <w:lang w:eastAsia="ar-SA"/>
              </w:rPr>
              <w:t xml:space="preserve"> «Викинг» или эквивалент</w:t>
            </w:r>
          </w:p>
        </w:tc>
        <w:tc>
          <w:tcPr>
            <w:tcW w:w="1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ind w:left="35"/>
              <w:jc w:val="both"/>
              <w:rPr>
                <w:rFonts w:eastAsia="Times New Roman"/>
                <w:b/>
                <w:lang w:eastAsia="ar-SA"/>
              </w:rPr>
            </w:pPr>
            <w:r w:rsidRPr="00C854A4">
              <w:rPr>
                <w:rFonts w:eastAsia="Times New Roman"/>
                <w:b/>
                <w:lang w:eastAsia="ar-SA"/>
              </w:rPr>
              <w:t>Рабочее место серии КОНСТАНТ или эквивалент производитель ООО  «Викинг» или эквивалент  в составе:</w:t>
            </w:r>
          </w:p>
          <w:p w:rsidR="00C854A4" w:rsidRPr="00C854A4" w:rsidRDefault="00C854A4" w:rsidP="00C854A4">
            <w:pPr>
              <w:numPr>
                <w:ilvl w:val="0"/>
                <w:numId w:val="39"/>
              </w:numPr>
              <w:suppressAutoHyphens/>
              <w:jc w:val="both"/>
              <w:rPr>
                <w:rFonts w:eastAsia="Times New Roman"/>
                <w:b/>
              </w:rPr>
            </w:pPr>
            <w:r w:rsidRPr="00C854A4">
              <w:rPr>
                <w:rFonts w:eastAsia="Times New Roman"/>
                <w:b/>
              </w:rPr>
              <w:t>Стол рабочий СР-18+</w:t>
            </w:r>
            <w:proofErr w:type="gramStart"/>
            <w:r w:rsidRPr="00C854A4">
              <w:rPr>
                <w:rFonts w:eastAsia="Times New Roman"/>
                <w:b/>
              </w:rPr>
              <w:t>др</w:t>
            </w:r>
            <w:proofErr w:type="gramEnd"/>
            <w:r w:rsidRPr="00C854A4">
              <w:rPr>
                <w:rFonts w:eastAsia="Times New Roman"/>
                <w:b/>
              </w:rPr>
              <w:t>+тмб или эквивалент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>Каркас выполнен из стального профиля. Столешница выполнена из материала устойчивого к истиранию.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 xml:space="preserve">Высота стола: </w:t>
            </w:r>
            <w:smartTag w:uri="urn:schemas-microsoft-com:office:smarttags" w:element="metricconverter">
              <w:smartTagPr>
                <w:attr w:name="ProductID" w:val="825 мм"/>
              </w:smartTagPr>
              <w:r w:rsidRPr="00C854A4">
                <w:rPr>
                  <w:rFonts w:eastAsia="Times New Roman"/>
                  <w:lang w:eastAsia="ar-SA"/>
                </w:rPr>
                <w:t>825 мм</w:t>
              </w:r>
            </w:smartTag>
            <w:r w:rsidRPr="00C854A4">
              <w:rPr>
                <w:rFonts w:eastAsia="Times New Roman"/>
                <w:lang w:eastAsia="ar-SA"/>
              </w:rPr>
              <w:t>;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 xml:space="preserve">Максимальная нагрузка: до </w:t>
            </w:r>
            <w:smartTag w:uri="urn:schemas-microsoft-com:office:smarttags" w:element="metricconverter">
              <w:smartTagPr>
                <w:attr w:name="ProductID" w:val="300 кг"/>
              </w:smartTagPr>
              <w:r w:rsidRPr="00C854A4">
                <w:rPr>
                  <w:rFonts w:eastAsia="Times New Roman"/>
                  <w:lang w:eastAsia="ar-SA"/>
                </w:rPr>
                <w:t>300 кг</w:t>
              </w:r>
            </w:smartTag>
            <w:r w:rsidRPr="00C854A4">
              <w:rPr>
                <w:rFonts w:eastAsia="Times New Roman"/>
                <w:lang w:eastAsia="ar-SA"/>
              </w:rPr>
              <w:t>;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>Температурная стойкость столешницы: до 300</w:t>
            </w:r>
            <w:proofErr w:type="gramStart"/>
            <w:r w:rsidRPr="00C854A4">
              <w:rPr>
                <w:rFonts w:eastAsia="Times New Roman"/>
                <w:lang w:eastAsia="ar-SA"/>
              </w:rPr>
              <w:t>°С</w:t>
            </w:r>
            <w:proofErr w:type="gramEnd"/>
            <w:r w:rsidRPr="00C854A4">
              <w:rPr>
                <w:rFonts w:eastAsia="Times New Roman"/>
                <w:lang w:eastAsia="ar-SA"/>
              </w:rPr>
              <w:t>;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 xml:space="preserve">Цвет: светло-серый </w:t>
            </w:r>
            <w:r w:rsidRPr="00C854A4">
              <w:rPr>
                <w:rFonts w:eastAsia="Times New Roman"/>
                <w:lang w:val="en-US" w:eastAsia="ar-SA"/>
              </w:rPr>
              <w:t>RAL</w:t>
            </w:r>
            <w:r w:rsidRPr="00C854A4">
              <w:rPr>
                <w:rFonts w:eastAsia="Times New Roman"/>
                <w:lang w:eastAsia="ar-SA"/>
              </w:rPr>
              <w:t xml:space="preserve"> 7035;</w:t>
            </w:r>
          </w:p>
          <w:p w:rsidR="00C854A4" w:rsidRPr="00C854A4" w:rsidRDefault="00C854A4" w:rsidP="00C854A4">
            <w:pPr>
              <w:suppressAutoHyphens/>
              <w:ind w:left="35"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>Размеры: 1800×700 мм.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шт.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2</w:t>
            </w:r>
          </w:p>
        </w:tc>
        <w:tc>
          <w:tcPr>
            <w:tcW w:w="3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31.03.2014</w:t>
            </w:r>
          </w:p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5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Гарантия 12 месяцев с момента поставки товара</w:t>
            </w:r>
          </w:p>
        </w:tc>
      </w:tr>
      <w:tr w:rsidR="00C854A4" w:rsidRPr="00C854A4" w:rsidTr="00C854A4">
        <w:tc>
          <w:tcPr>
            <w:tcW w:w="1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5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numPr>
                <w:ilvl w:val="0"/>
                <w:numId w:val="38"/>
              </w:numPr>
              <w:suppressAutoHyphens/>
              <w:jc w:val="both"/>
              <w:rPr>
                <w:rFonts w:eastAsia="Times New Roman"/>
                <w:b/>
              </w:rPr>
            </w:pPr>
            <w:r w:rsidRPr="00C854A4">
              <w:rPr>
                <w:rFonts w:eastAsia="Times New Roman"/>
                <w:b/>
              </w:rPr>
              <w:t>Полка для оборудования ПО-18-4 или эквивалент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C854A4">
              <w:rPr>
                <w:rFonts w:eastAsia="Times New Roman"/>
                <w:lang w:eastAsia="ar-SA"/>
              </w:rPr>
              <w:t>Выполнена</w:t>
            </w:r>
            <w:proofErr w:type="gramEnd"/>
            <w:r w:rsidRPr="00C854A4">
              <w:rPr>
                <w:rFonts w:eastAsia="Times New Roman"/>
                <w:lang w:eastAsia="ar-SA"/>
              </w:rPr>
              <w:t xml:space="preserve"> из материала устойчивого к истиранию. Регулировка высоты установки от уровня столешницы: 85-</w:t>
            </w:r>
            <w:smartTag w:uri="urn:schemas-microsoft-com:office:smarttags" w:element="metricconverter">
              <w:smartTagPr>
                <w:attr w:name="ProductID" w:val="900 мм"/>
              </w:smartTagPr>
              <w:r w:rsidRPr="00C854A4">
                <w:rPr>
                  <w:rFonts w:eastAsia="Times New Roman"/>
                  <w:lang w:eastAsia="ar-SA"/>
                </w:rPr>
                <w:t>900 мм</w:t>
              </w:r>
            </w:smartTag>
            <w:r w:rsidRPr="00C854A4">
              <w:rPr>
                <w:rFonts w:eastAsia="Times New Roman"/>
                <w:lang w:eastAsia="ar-SA"/>
              </w:rPr>
              <w:t>;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 xml:space="preserve">Максимальная нагрузка: </w:t>
            </w:r>
            <w:smartTag w:uri="urn:schemas-microsoft-com:office:smarttags" w:element="metricconverter">
              <w:smartTagPr>
                <w:attr w:name="ProductID" w:val="50 кг"/>
              </w:smartTagPr>
              <w:r w:rsidRPr="00C854A4">
                <w:rPr>
                  <w:rFonts w:eastAsia="Times New Roman"/>
                  <w:lang w:eastAsia="ar-SA"/>
                </w:rPr>
                <w:t>50 кг</w:t>
              </w:r>
            </w:smartTag>
            <w:r w:rsidRPr="00C854A4">
              <w:rPr>
                <w:rFonts w:eastAsia="Times New Roman"/>
                <w:lang w:eastAsia="ar-SA"/>
              </w:rPr>
              <w:t>;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 xml:space="preserve">Цвет: светло-серый </w:t>
            </w:r>
            <w:r w:rsidRPr="00C854A4">
              <w:rPr>
                <w:rFonts w:eastAsia="Times New Roman"/>
                <w:lang w:val="en-US" w:eastAsia="ar-SA"/>
              </w:rPr>
              <w:t>RAL</w:t>
            </w:r>
            <w:r w:rsidRPr="00C854A4">
              <w:rPr>
                <w:rFonts w:eastAsia="Times New Roman"/>
                <w:lang w:eastAsia="ar-SA"/>
              </w:rPr>
              <w:t xml:space="preserve"> 7035;</w:t>
            </w:r>
          </w:p>
          <w:p w:rsidR="00C854A4" w:rsidRPr="00C854A4" w:rsidRDefault="00C854A4" w:rsidP="00C854A4">
            <w:pPr>
              <w:suppressAutoHyphens/>
              <w:ind w:left="35"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>Размеры: 1800×400 мм.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шт.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2</w:t>
            </w:r>
          </w:p>
        </w:tc>
        <w:tc>
          <w:tcPr>
            <w:tcW w:w="3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5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C854A4" w:rsidRPr="00C854A4" w:rsidTr="00C854A4">
        <w:tc>
          <w:tcPr>
            <w:tcW w:w="1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val="en-US" w:eastAsia="ar-SA"/>
              </w:rPr>
            </w:pPr>
          </w:p>
        </w:tc>
        <w:tc>
          <w:tcPr>
            <w:tcW w:w="5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numPr>
                <w:ilvl w:val="0"/>
                <w:numId w:val="38"/>
              </w:numPr>
              <w:suppressAutoHyphens/>
              <w:jc w:val="both"/>
              <w:rPr>
                <w:rFonts w:eastAsia="Times New Roman"/>
                <w:b/>
              </w:rPr>
            </w:pPr>
            <w:r w:rsidRPr="00C854A4">
              <w:rPr>
                <w:rFonts w:eastAsia="Times New Roman"/>
                <w:b/>
              </w:rPr>
              <w:t xml:space="preserve">Дополнительная полка для оборудования ПО-18/1-4 или </w:t>
            </w:r>
            <w:r w:rsidRPr="00C854A4">
              <w:rPr>
                <w:rFonts w:eastAsia="Times New Roman"/>
                <w:b/>
              </w:rPr>
              <w:lastRenderedPageBreak/>
              <w:t>эквивалент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C854A4">
              <w:rPr>
                <w:rFonts w:eastAsia="Times New Roman"/>
                <w:lang w:eastAsia="ar-SA"/>
              </w:rPr>
              <w:t>Выполнена</w:t>
            </w:r>
            <w:proofErr w:type="gramEnd"/>
            <w:r w:rsidRPr="00C854A4">
              <w:rPr>
                <w:rFonts w:eastAsia="Times New Roman"/>
                <w:lang w:eastAsia="ar-SA"/>
              </w:rPr>
              <w:t xml:space="preserve"> из материала устойчивого к истиранию. Регулировка высоты от уровня столешницы: 200-800мм;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 xml:space="preserve">Максимальная нагрузка: </w:t>
            </w:r>
            <w:smartTag w:uri="urn:schemas-microsoft-com:office:smarttags" w:element="metricconverter">
              <w:smartTagPr>
                <w:attr w:name="ProductID" w:val="50 кг"/>
              </w:smartTagPr>
              <w:r w:rsidRPr="00C854A4">
                <w:rPr>
                  <w:rFonts w:eastAsia="Times New Roman"/>
                  <w:lang w:eastAsia="ar-SA"/>
                </w:rPr>
                <w:t>50 кг</w:t>
              </w:r>
            </w:smartTag>
            <w:r w:rsidRPr="00C854A4">
              <w:rPr>
                <w:rFonts w:eastAsia="Times New Roman"/>
                <w:lang w:eastAsia="ar-SA"/>
              </w:rPr>
              <w:t>;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 xml:space="preserve">Цвет: светло-серый </w:t>
            </w:r>
            <w:r w:rsidRPr="00C854A4">
              <w:rPr>
                <w:rFonts w:eastAsia="Times New Roman"/>
                <w:lang w:val="en-US" w:eastAsia="ar-SA"/>
              </w:rPr>
              <w:t>RAL</w:t>
            </w:r>
            <w:r w:rsidRPr="00C854A4">
              <w:rPr>
                <w:rFonts w:eastAsia="Times New Roman"/>
                <w:lang w:eastAsia="ar-SA"/>
              </w:rPr>
              <w:t xml:space="preserve"> 7035;</w:t>
            </w:r>
          </w:p>
          <w:p w:rsidR="00C854A4" w:rsidRPr="00C854A4" w:rsidRDefault="00C854A4" w:rsidP="00C854A4">
            <w:pPr>
              <w:suppressAutoHyphens/>
              <w:ind w:left="35"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>Размеры: 1800×400 мм.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шт.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2</w:t>
            </w:r>
          </w:p>
        </w:tc>
        <w:tc>
          <w:tcPr>
            <w:tcW w:w="3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5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C854A4" w:rsidRPr="00C854A4" w:rsidTr="00C854A4">
        <w:tc>
          <w:tcPr>
            <w:tcW w:w="1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val="en-US" w:eastAsia="ar-SA"/>
              </w:rPr>
            </w:pPr>
          </w:p>
        </w:tc>
        <w:tc>
          <w:tcPr>
            <w:tcW w:w="5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numPr>
                <w:ilvl w:val="0"/>
                <w:numId w:val="38"/>
              </w:numPr>
              <w:suppressAutoHyphens/>
              <w:jc w:val="both"/>
              <w:rPr>
                <w:rFonts w:eastAsia="Times New Roman"/>
                <w:b/>
              </w:rPr>
            </w:pPr>
            <w:r w:rsidRPr="00C854A4">
              <w:rPr>
                <w:rFonts w:eastAsia="Times New Roman"/>
                <w:b/>
              </w:rPr>
              <w:t>Панель электромонтажная ½ЭПА-18 или эквивалент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C854A4">
              <w:rPr>
                <w:rFonts w:eastAsia="Times New Roman"/>
                <w:lang w:eastAsia="ar-SA"/>
              </w:rPr>
              <w:t xml:space="preserve">Алюминиевый короб, с установленными в нём 4-мя </w:t>
            </w:r>
            <w:proofErr w:type="spellStart"/>
            <w:r w:rsidRPr="00C854A4">
              <w:rPr>
                <w:rFonts w:eastAsia="Times New Roman"/>
                <w:lang w:eastAsia="ar-SA"/>
              </w:rPr>
              <w:t>евророзетками</w:t>
            </w:r>
            <w:proofErr w:type="spellEnd"/>
            <w:r w:rsidRPr="00C854A4">
              <w:rPr>
                <w:rFonts w:eastAsia="Times New Roman"/>
                <w:lang w:eastAsia="ar-SA"/>
              </w:rPr>
              <w:t>, выключателем электропитания и 3-х метровым сетевым проводом;</w:t>
            </w:r>
            <w:proofErr w:type="gramEnd"/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>Номинальная нагрузка: 10</w:t>
            </w:r>
            <w:proofErr w:type="gramStart"/>
            <w:r w:rsidRPr="00C854A4">
              <w:rPr>
                <w:rFonts w:eastAsia="Times New Roman"/>
                <w:lang w:eastAsia="ar-SA"/>
              </w:rPr>
              <w:t xml:space="preserve"> А</w:t>
            </w:r>
            <w:proofErr w:type="gramEnd"/>
            <w:r w:rsidRPr="00C854A4">
              <w:rPr>
                <w:rFonts w:eastAsia="Times New Roman"/>
                <w:lang w:eastAsia="ar-SA"/>
              </w:rPr>
              <w:t>;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>Сечение заземляющего кабеля: 1,5 мм²;</w:t>
            </w:r>
          </w:p>
          <w:p w:rsidR="00C854A4" w:rsidRPr="00C854A4" w:rsidRDefault="00C854A4" w:rsidP="00C854A4">
            <w:pPr>
              <w:suppressAutoHyphens/>
              <w:ind w:left="35"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 xml:space="preserve">Цвет: светло-серый </w:t>
            </w:r>
            <w:r w:rsidRPr="00C854A4">
              <w:rPr>
                <w:rFonts w:eastAsia="Times New Roman"/>
                <w:lang w:val="en-US" w:eastAsia="ar-SA"/>
              </w:rPr>
              <w:t>RAL</w:t>
            </w:r>
            <w:r w:rsidRPr="00C854A4">
              <w:rPr>
                <w:rFonts w:eastAsia="Times New Roman"/>
                <w:lang w:eastAsia="ar-SA"/>
              </w:rPr>
              <w:t xml:space="preserve"> 7035.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>Оборудование, укомплектованное розетками, выключателями и светильниками, должно быть выполнено по классу защиты I по ГОСТ 12.2.007.0-75, по степени защиты от поражения электрическим током соответствовать ГОСТ 12.1.030-81.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шт.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2</w:t>
            </w:r>
          </w:p>
        </w:tc>
        <w:tc>
          <w:tcPr>
            <w:tcW w:w="3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5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C854A4" w:rsidRPr="00C854A4" w:rsidTr="00C854A4">
        <w:tc>
          <w:tcPr>
            <w:tcW w:w="1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val="en-US" w:eastAsia="ar-SA"/>
              </w:rPr>
            </w:pPr>
          </w:p>
        </w:tc>
        <w:tc>
          <w:tcPr>
            <w:tcW w:w="5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numPr>
                <w:ilvl w:val="0"/>
                <w:numId w:val="38"/>
              </w:numPr>
              <w:suppressAutoHyphens/>
              <w:jc w:val="both"/>
              <w:rPr>
                <w:rFonts w:eastAsia="Times New Roman"/>
                <w:b/>
              </w:rPr>
            </w:pPr>
            <w:r w:rsidRPr="00C854A4">
              <w:rPr>
                <w:rFonts w:eastAsia="Times New Roman"/>
                <w:b/>
              </w:rPr>
              <w:t>Освещение рабочей поверхности ДЛ-18</w:t>
            </w:r>
            <w:proofErr w:type="gramStart"/>
            <w:r w:rsidRPr="00C854A4">
              <w:rPr>
                <w:rFonts w:eastAsia="Times New Roman"/>
                <w:b/>
              </w:rPr>
              <w:t>/А</w:t>
            </w:r>
            <w:proofErr w:type="gramEnd"/>
            <w:r w:rsidRPr="00C854A4">
              <w:rPr>
                <w:rFonts w:eastAsia="Times New Roman"/>
                <w:b/>
              </w:rPr>
              <w:t xml:space="preserve"> или эквивалент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 xml:space="preserve">Корпус должен быть выполнен из алюминиевого профиля, имеет регулировку направления потока света, бестеневой отражатель. Быстрое немерцающее электронное включение света, отсутствие </w:t>
            </w:r>
            <w:proofErr w:type="gramStart"/>
            <w:r w:rsidRPr="00C854A4">
              <w:rPr>
                <w:rFonts w:eastAsia="Times New Roman"/>
                <w:lang w:eastAsia="ar-SA"/>
              </w:rPr>
              <w:t>строб-эффекта</w:t>
            </w:r>
            <w:proofErr w:type="gramEnd"/>
            <w:r w:rsidRPr="00C854A4">
              <w:rPr>
                <w:rFonts w:eastAsia="Times New Roman"/>
                <w:lang w:eastAsia="ar-SA"/>
              </w:rPr>
              <w:t>, энергосберегающие лампы с большим сроком службы;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 xml:space="preserve">Источник света – 2 люминесцентные лампы по 54 Вт, длина источника света </w:t>
            </w:r>
            <w:smartTag w:uri="urn:schemas-microsoft-com:office:smarttags" w:element="metricconverter">
              <w:smartTagPr>
                <w:attr w:name="ProductID" w:val="1200 мм"/>
              </w:smartTagPr>
              <w:r w:rsidRPr="00C854A4">
                <w:rPr>
                  <w:rFonts w:eastAsia="Times New Roman"/>
                  <w:lang w:eastAsia="ar-SA"/>
                </w:rPr>
                <w:t>1200 мм</w:t>
              </w:r>
            </w:smartTag>
            <w:r w:rsidRPr="00C854A4">
              <w:rPr>
                <w:rFonts w:eastAsia="Times New Roman"/>
                <w:lang w:eastAsia="ar-SA"/>
              </w:rPr>
              <w:t>;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>Пределы регулировки по высоте от уровня столешницы: 500-</w:t>
            </w:r>
            <w:smartTag w:uri="urn:schemas-microsoft-com:office:smarttags" w:element="metricconverter">
              <w:smartTagPr>
                <w:attr w:name="ProductID" w:val="1350 мм"/>
              </w:smartTagPr>
              <w:r w:rsidRPr="00C854A4">
                <w:rPr>
                  <w:rFonts w:eastAsia="Times New Roman"/>
                  <w:lang w:eastAsia="ar-SA"/>
                </w:rPr>
                <w:t>1350 мм</w:t>
              </w:r>
            </w:smartTag>
            <w:r w:rsidRPr="00C854A4">
              <w:rPr>
                <w:rFonts w:eastAsia="Times New Roman"/>
                <w:lang w:eastAsia="ar-SA"/>
              </w:rPr>
              <w:t>;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 xml:space="preserve">Освещённость рабочей поверхности на расстоянии </w:t>
            </w:r>
            <w:smartTag w:uri="urn:schemas-microsoft-com:office:smarttags" w:element="metricconverter">
              <w:smartTagPr>
                <w:attr w:name="ProductID" w:val="1000 мм"/>
              </w:smartTagPr>
              <w:r w:rsidRPr="00C854A4">
                <w:rPr>
                  <w:rFonts w:eastAsia="Times New Roman"/>
                  <w:lang w:eastAsia="ar-SA"/>
                </w:rPr>
                <w:t>1000 мм</w:t>
              </w:r>
            </w:smartTag>
            <w:r w:rsidRPr="00C854A4">
              <w:rPr>
                <w:rFonts w:eastAsia="Times New Roman"/>
                <w:lang w:eastAsia="ar-SA"/>
              </w:rPr>
              <w:t xml:space="preserve"> от источника света: центральная зона – не менее 1200 люкс, периферийная зона – не менее 800 люкс;</w:t>
            </w:r>
          </w:p>
          <w:p w:rsidR="00C854A4" w:rsidRPr="00C854A4" w:rsidRDefault="00C854A4" w:rsidP="00C854A4">
            <w:pPr>
              <w:suppressAutoHyphens/>
              <w:ind w:left="35"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 xml:space="preserve">Цвет: светло-серый </w:t>
            </w:r>
            <w:r w:rsidRPr="00C854A4">
              <w:rPr>
                <w:rFonts w:eastAsia="Times New Roman"/>
                <w:lang w:val="en-US" w:eastAsia="ar-SA"/>
              </w:rPr>
              <w:t>RAL</w:t>
            </w:r>
            <w:r w:rsidRPr="00C854A4">
              <w:rPr>
                <w:rFonts w:eastAsia="Times New Roman"/>
                <w:lang w:eastAsia="ar-SA"/>
              </w:rPr>
              <w:t xml:space="preserve"> 7035 или эквивалент.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>Оборудование, укомплектованное розетками, выключателями и светильниками, должно быть выполнено по классу защиты I по ГОСТ 12.2.007.0-75, по степени защиты от поражения электрическим током соответствовать ГОСТ 12.1.030-81.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шт.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2</w:t>
            </w:r>
          </w:p>
        </w:tc>
        <w:tc>
          <w:tcPr>
            <w:tcW w:w="3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5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C854A4" w:rsidRPr="00C854A4" w:rsidTr="00C854A4">
        <w:tc>
          <w:tcPr>
            <w:tcW w:w="1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val="en-US" w:eastAsia="ar-SA"/>
              </w:rPr>
            </w:pPr>
          </w:p>
        </w:tc>
        <w:tc>
          <w:tcPr>
            <w:tcW w:w="5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numPr>
                <w:ilvl w:val="0"/>
                <w:numId w:val="38"/>
              </w:numPr>
              <w:suppressAutoHyphens/>
              <w:jc w:val="both"/>
              <w:rPr>
                <w:rFonts w:eastAsia="Times New Roman"/>
                <w:b/>
              </w:rPr>
            </w:pPr>
            <w:r w:rsidRPr="00C854A4">
              <w:rPr>
                <w:rFonts w:eastAsia="Times New Roman"/>
                <w:b/>
              </w:rPr>
              <w:t>Средняя стойка СРСТ или эквивалент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>Должна быть выполнена из стального профиля. Состоит из самой средней стойки и поперечной планки, дифференцируется в зависимости от ширины стола;</w:t>
            </w:r>
          </w:p>
          <w:p w:rsidR="00C854A4" w:rsidRPr="00C854A4" w:rsidRDefault="00C854A4" w:rsidP="00C854A4">
            <w:pPr>
              <w:suppressAutoHyphens/>
              <w:ind w:left="35"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 xml:space="preserve">Цвет: светло-серый </w:t>
            </w:r>
            <w:r w:rsidRPr="00C854A4">
              <w:rPr>
                <w:rFonts w:eastAsia="Times New Roman"/>
                <w:lang w:val="en-US" w:eastAsia="ar-SA"/>
              </w:rPr>
              <w:t>RAL</w:t>
            </w:r>
            <w:r w:rsidRPr="00C854A4">
              <w:rPr>
                <w:rFonts w:eastAsia="Times New Roman"/>
                <w:lang w:eastAsia="ar-SA"/>
              </w:rPr>
              <w:t xml:space="preserve"> 7035 или </w:t>
            </w:r>
            <w:r w:rsidRPr="00C854A4">
              <w:rPr>
                <w:rFonts w:eastAsia="Times New Roman"/>
                <w:lang w:eastAsia="ar-SA"/>
              </w:rPr>
              <w:lastRenderedPageBreak/>
              <w:t>эквивалент.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шт.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2</w:t>
            </w:r>
          </w:p>
        </w:tc>
        <w:tc>
          <w:tcPr>
            <w:tcW w:w="3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5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C854A4" w:rsidRPr="00C854A4" w:rsidTr="00C854A4">
        <w:tc>
          <w:tcPr>
            <w:tcW w:w="1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val="en-US" w:eastAsia="ar-SA"/>
              </w:rPr>
            </w:pPr>
          </w:p>
        </w:tc>
        <w:tc>
          <w:tcPr>
            <w:tcW w:w="5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numPr>
                <w:ilvl w:val="0"/>
                <w:numId w:val="38"/>
              </w:numPr>
              <w:suppressAutoHyphens/>
              <w:jc w:val="both"/>
              <w:rPr>
                <w:rFonts w:eastAsia="Times New Roman"/>
                <w:b/>
              </w:rPr>
            </w:pPr>
            <w:r w:rsidRPr="00C854A4">
              <w:rPr>
                <w:rFonts w:eastAsia="Times New Roman"/>
                <w:b/>
              </w:rPr>
              <w:t>Рельс для крепления ячеек комплектации ½РК-18 или эквивалент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 xml:space="preserve">Должен быть выполнен из алюминиевого профиля. Должен позволять размещать ячейки для хранения компонентов по всей ширине стола. Максимальная нагрузка: </w:t>
            </w:r>
            <w:smartTag w:uri="urn:schemas-microsoft-com:office:smarttags" w:element="metricconverter">
              <w:smartTagPr>
                <w:attr w:name="ProductID" w:val="10 кг"/>
              </w:smartTagPr>
              <w:r w:rsidRPr="00C854A4">
                <w:rPr>
                  <w:rFonts w:eastAsia="Times New Roman"/>
                  <w:lang w:eastAsia="ar-SA"/>
                </w:rPr>
                <w:t>10 кг</w:t>
              </w:r>
            </w:smartTag>
            <w:r w:rsidRPr="00C854A4">
              <w:rPr>
                <w:rFonts w:eastAsia="Times New Roman"/>
                <w:lang w:eastAsia="ar-SA"/>
              </w:rPr>
              <w:t>;</w:t>
            </w:r>
          </w:p>
          <w:p w:rsidR="00C854A4" w:rsidRPr="00C854A4" w:rsidRDefault="00C854A4" w:rsidP="00C854A4">
            <w:pPr>
              <w:suppressAutoHyphens/>
              <w:ind w:left="35"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 xml:space="preserve">Цвет: светло-серый </w:t>
            </w:r>
            <w:r w:rsidRPr="00C854A4">
              <w:rPr>
                <w:rFonts w:eastAsia="Times New Roman"/>
                <w:lang w:val="en-US" w:eastAsia="ar-SA"/>
              </w:rPr>
              <w:t>RAL</w:t>
            </w:r>
            <w:r w:rsidRPr="00C854A4">
              <w:rPr>
                <w:rFonts w:eastAsia="Times New Roman"/>
                <w:lang w:eastAsia="ar-SA"/>
              </w:rPr>
              <w:t xml:space="preserve"> 7035 или эквивалент.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шт.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2</w:t>
            </w:r>
          </w:p>
        </w:tc>
        <w:tc>
          <w:tcPr>
            <w:tcW w:w="3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5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C854A4" w:rsidRPr="00C854A4" w:rsidTr="00C854A4">
        <w:tc>
          <w:tcPr>
            <w:tcW w:w="1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val="en-US" w:eastAsia="ar-SA"/>
              </w:rPr>
            </w:pPr>
          </w:p>
        </w:tc>
        <w:tc>
          <w:tcPr>
            <w:tcW w:w="5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numPr>
                <w:ilvl w:val="0"/>
                <w:numId w:val="38"/>
              </w:numPr>
              <w:suppressAutoHyphens/>
              <w:jc w:val="both"/>
              <w:rPr>
                <w:rFonts w:eastAsia="Times New Roman"/>
                <w:b/>
              </w:rPr>
            </w:pPr>
            <w:proofErr w:type="gramStart"/>
            <w:r w:rsidRPr="00C854A4">
              <w:rPr>
                <w:rFonts w:eastAsia="Times New Roman"/>
                <w:b/>
              </w:rPr>
              <w:t>Панель</w:t>
            </w:r>
            <w:proofErr w:type="gramEnd"/>
            <w:r w:rsidRPr="00C854A4">
              <w:rPr>
                <w:rFonts w:eastAsia="Times New Roman"/>
                <w:b/>
              </w:rPr>
              <w:t xml:space="preserve"> перфорированная</w:t>
            </w:r>
            <w:r w:rsidRPr="00C854A4">
              <w:rPr>
                <w:rFonts w:eastAsia="Times New Roman"/>
                <w:b/>
                <w:lang w:val="en-US"/>
              </w:rPr>
              <w:t xml:space="preserve"> ½ПФП-18</w:t>
            </w:r>
            <w:r w:rsidRPr="00C854A4">
              <w:rPr>
                <w:rFonts w:eastAsia="Times New Roman"/>
                <w:b/>
              </w:rPr>
              <w:t xml:space="preserve"> или эквивалент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 xml:space="preserve">Должна быть выполнена из листовой стали. </w:t>
            </w:r>
            <w:proofErr w:type="gramStart"/>
            <w:r w:rsidRPr="00C854A4">
              <w:rPr>
                <w:rFonts w:eastAsia="Times New Roman"/>
                <w:lang w:eastAsia="ar-SA"/>
              </w:rPr>
              <w:t>Предназначена</w:t>
            </w:r>
            <w:proofErr w:type="gramEnd"/>
            <w:r w:rsidRPr="00C854A4">
              <w:rPr>
                <w:rFonts w:eastAsia="Times New Roman"/>
                <w:lang w:eastAsia="ar-SA"/>
              </w:rPr>
              <w:t xml:space="preserve"> для крепления вспомогательного оборудования и инструментов;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 xml:space="preserve">Цвет: светло-серый </w:t>
            </w:r>
            <w:r w:rsidRPr="00C854A4">
              <w:rPr>
                <w:rFonts w:eastAsia="Times New Roman"/>
                <w:lang w:val="en-US" w:eastAsia="ar-SA"/>
              </w:rPr>
              <w:t>RAL</w:t>
            </w:r>
            <w:r w:rsidRPr="00C854A4">
              <w:rPr>
                <w:rFonts w:eastAsia="Times New Roman"/>
                <w:lang w:eastAsia="ar-SA"/>
              </w:rPr>
              <w:t xml:space="preserve"> 7035 или эквивалент;</w:t>
            </w:r>
          </w:p>
          <w:p w:rsidR="00C854A4" w:rsidRPr="00C854A4" w:rsidRDefault="00C854A4" w:rsidP="00C854A4">
            <w:pPr>
              <w:suppressAutoHyphens/>
              <w:ind w:left="35"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>Размеры: 910×505 мм.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шт.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2</w:t>
            </w:r>
          </w:p>
        </w:tc>
        <w:tc>
          <w:tcPr>
            <w:tcW w:w="3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5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C854A4" w:rsidRPr="00C854A4" w:rsidTr="00C854A4">
        <w:tc>
          <w:tcPr>
            <w:tcW w:w="1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val="en-US" w:eastAsia="ar-SA"/>
              </w:rPr>
            </w:pPr>
          </w:p>
        </w:tc>
        <w:tc>
          <w:tcPr>
            <w:tcW w:w="5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numPr>
                <w:ilvl w:val="0"/>
                <w:numId w:val="38"/>
              </w:numPr>
              <w:suppressAutoHyphens/>
              <w:jc w:val="both"/>
              <w:rPr>
                <w:rFonts w:eastAsia="Times New Roman"/>
                <w:b/>
              </w:rPr>
            </w:pPr>
            <w:r w:rsidRPr="00C854A4">
              <w:rPr>
                <w:rFonts w:eastAsia="Times New Roman"/>
                <w:b/>
              </w:rPr>
              <w:t>Подвесная тумба ТП-01/</w:t>
            </w:r>
            <w:proofErr w:type="gramStart"/>
            <w:r w:rsidRPr="00C854A4">
              <w:rPr>
                <w:rFonts w:eastAsia="Times New Roman"/>
                <w:b/>
              </w:rPr>
              <w:t>П</w:t>
            </w:r>
            <w:proofErr w:type="gramEnd"/>
            <w:r w:rsidRPr="00C854A4">
              <w:rPr>
                <w:rFonts w:eastAsia="Times New Roman"/>
                <w:b/>
              </w:rPr>
              <w:t xml:space="preserve"> или эквивалент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>Должна быть выполнена из листовой стали. Подвесная тумба для хранения инструмента и принадлежностей с двумя выдвижными ящиками с механизмом плавного скольжения на телескопических направляющих, которые запираются 1 общим замком;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 xml:space="preserve">Цвет: светло-серый </w:t>
            </w:r>
            <w:r w:rsidRPr="00C854A4">
              <w:rPr>
                <w:rFonts w:eastAsia="Times New Roman"/>
                <w:lang w:val="en-US" w:eastAsia="ar-SA"/>
              </w:rPr>
              <w:t>RAL</w:t>
            </w:r>
            <w:r w:rsidRPr="00C854A4">
              <w:rPr>
                <w:rFonts w:eastAsia="Times New Roman"/>
                <w:lang w:eastAsia="ar-SA"/>
              </w:rPr>
              <w:t xml:space="preserve"> 7035 или эквивалент;</w:t>
            </w:r>
          </w:p>
          <w:p w:rsidR="00C854A4" w:rsidRPr="00C854A4" w:rsidRDefault="00C854A4" w:rsidP="00C854A4">
            <w:pPr>
              <w:suppressAutoHyphens/>
              <w:ind w:left="35"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>Размеры: 490×354×580 мм.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шт.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2</w:t>
            </w:r>
          </w:p>
        </w:tc>
        <w:tc>
          <w:tcPr>
            <w:tcW w:w="3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5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C854A4" w:rsidRPr="00C854A4" w:rsidTr="00C854A4">
        <w:tc>
          <w:tcPr>
            <w:tcW w:w="1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3</w:t>
            </w:r>
          </w:p>
        </w:tc>
        <w:tc>
          <w:tcPr>
            <w:tcW w:w="5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b/>
                <w:lang w:eastAsia="ar-SA"/>
              </w:rPr>
            </w:pPr>
            <w:r w:rsidRPr="00C854A4">
              <w:rPr>
                <w:rFonts w:eastAsia="Times New Roman"/>
                <w:b/>
                <w:lang w:eastAsia="ar-SA"/>
              </w:rPr>
              <w:t xml:space="preserve">Рабочее место серии КОМФОРТ или </w:t>
            </w:r>
            <w:r w:rsidRPr="00C854A4">
              <w:rPr>
                <w:rFonts w:eastAsia="Times New Roman"/>
                <w:b/>
                <w:lang w:eastAsia="ar-SA"/>
              </w:rPr>
              <w:lastRenderedPageBreak/>
              <w:t>эквивалент. Производитель ООО «Викинг» или эквивалент</w:t>
            </w:r>
          </w:p>
        </w:tc>
        <w:tc>
          <w:tcPr>
            <w:tcW w:w="1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ind w:left="35"/>
              <w:jc w:val="both"/>
              <w:rPr>
                <w:rFonts w:eastAsia="Times New Roman"/>
                <w:b/>
                <w:lang w:eastAsia="ar-SA"/>
              </w:rPr>
            </w:pPr>
            <w:r w:rsidRPr="00C854A4">
              <w:rPr>
                <w:rFonts w:eastAsia="Times New Roman"/>
                <w:b/>
                <w:lang w:eastAsia="ar-SA"/>
              </w:rPr>
              <w:lastRenderedPageBreak/>
              <w:t>Рабочее место серии КОМФОРТ или эквивалент производитель ООО «Викинг» или эквивалент в составе:</w:t>
            </w:r>
          </w:p>
          <w:p w:rsidR="00C854A4" w:rsidRPr="00C854A4" w:rsidRDefault="00C854A4" w:rsidP="00C854A4">
            <w:pPr>
              <w:numPr>
                <w:ilvl w:val="0"/>
                <w:numId w:val="38"/>
              </w:numPr>
              <w:suppressAutoHyphens/>
              <w:jc w:val="both"/>
              <w:rPr>
                <w:rFonts w:eastAsia="Times New Roman"/>
                <w:b/>
              </w:rPr>
            </w:pPr>
            <w:r w:rsidRPr="00C854A4">
              <w:rPr>
                <w:rFonts w:eastAsia="Times New Roman"/>
                <w:b/>
              </w:rPr>
              <w:t xml:space="preserve">Стол рабочий СР-15 КОМФОРТ или </w:t>
            </w:r>
            <w:r w:rsidRPr="00C854A4">
              <w:rPr>
                <w:rFonts w:eastAsia="Times New Roman"/>
                <w:b/>
              </w:rPr>
              <w:lastRenderedPageBreak/>
              <w:t>эквивалент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>Каркас должен быть выполнен из стального профиля. Столешница должна быть выполнена из материала устойчивого к истиранию.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>Регулировка высоты столешницы: 800×950 мм;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 xml:space="preserve">Максимальная нагрузка: </w:t>
            </w:r>
            <w:smartTag w:uri="urn:schemas-microsoft-com:office:smarttags" w:element="metricconverter">
              <w:smartTagPr>
                <w:attr w:name="ProductID" w:val="200 кг"/>
              </w:smartTagPr>
              <w:r w:rsidRPr="00C854A4">
                <w:rPr>
                  <w:rFonts w:eastAsia="Times New Roman"/>
                  <w:lang w:eastAsia="ar-SA"/>
                </w:rPr>
                <w:t>200 кг</w:t>
              </w:r>
            </w:smartTag>
            <w:r w:rsidRPr="00C854A4">
              <w:rPr>
                <w:rFonts w:eastAsia="Times New Roman"/>
                <w:lang w:eastAsia="ar-SA"/>
              </w:rPr>
              <w:t>;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>Температурная стойкость столешницы: до 300</w:t>
            </w:r>
            <w:proofErr w:type="gramStart"/>
            <w:r w:rsidRPr="00C854A4">
              <w:rPr>
                <w:rFonts w:eastAsia="Times New Roman"/>
                <w:lang w:eastAsia="ar-SA"/>
              </w:rPr>
              <w:t>°С</w:t>
            </w:r>
            <w:proofErr w:type="gramEnd"/>
            <w:r w:rsidRPr="00C854A4">
              <w:rPr>
                <w:rFonts w:eastAsia="Times New Roman"/>
                <w:lang w:eastAsia="ar-SA"/>
              </w:rPr>
              <w:t>;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 xml:space="preserve">Цвет: светло-серый </w:t>
            </w:r>
            <w:r w:rsidRPr="00C854A4">
              <w:rPr>
                <w:rFonts w:eastAsia="Times New Roman"/>
                <w:lang w:val="en-US" w:eastAsia="ar-SA"/>
              </w:rPr>
              <w:t>RAL</w:t>
            </w:r>
            <w:r w:rsidRPr="00C854A4">
              <w:rPr>
                <w:rFonts w:eastAsia="Times New Roman"/>
                <w:lang w:eastAsia="ar-SA"/>
              </w:rPr>
              <w:t xml:space="preserve"> 7035 или эквивалент;</w:t>
            </w:r>
          </w:p>
          <w:p w:rsidR="00C854A4" w:rsidRPr="00C854A4" w:rsidRDefault="00C854A4" w:rsidP="00C854A4">
            <w:pPr>
              <w:suppressAutoHyphens/>
              <w:ind w:left="35"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>Размеры: 1500×700 мм.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шт.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2</w:t>
            </w:r>
          </w:p>
        </w:tc>
        <w:tc>
          <w:tcPr>
            <w:tcW w:w="3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31.03.2014</w:t>
            </w:r>
          </w:p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5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 xml:space="preserve">Гарантия 12 месяцев с момента поставки </w:t>
            </w:r>
            <w:r w:rsidRPr="00C854A4">
              <w:rPr>
                <w:rFonts w:eastAsia="Times New Roman"/>
                <w:color w:val="000000"/>
                <w:lang w:eastAsia="ar-SA"/>
              </w:rPr>
              <w:lastRenderedPageBreak/>
              <w:t>товара</w:t>
            </w:r>
          </w:p>
        </w:tc>
      </w:tr>
      <w:tr w:rsidR="00C854A4" w:rsidRPr="00C854A4" w:rsidTr="00C854A4">
        <w:tc>
          <w:tcPr>
            <w:tcW w:w="1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5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numPr>
                <w:ilvl w:val="0"/>
                <w:numId w:val="38"/>
              </w:numPr>
              <w:suppressAutoHyphens/>
              <w:jc w:val="both"/>
              <w:rPr>
                <w:rFonts w:eastAsia="Times New Roman"/>
                <w:b/>
              </w:rPr>
            </w:pPr>
            <w:r w:rsidRPr="00C854A4">
              <w:rPr>
                <w:rFonts w:eastAsia="Times New Roman"/>
                <w:b/>
              </w:rPr>
              <w:t>Полка для оборудования ПО-15-3 или эквивалент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>Должна быть выполнена из материала устойчивого к истиранию. Регулировка высоты установки от уровня столешницы: 85-</w:t>
            </w:r>
            <w:smartTag w:uri="urn:schemas-microsoft-com:office:smarttags" w:element="metricconverter">
              <w:smartTagPr>
                <w:attr w:name="ProductID" w:val="900 мм"/>
              </w:smartTagPr>
              <w:r w:rsidRPr="00C854A4">
                <w:rPr>
                  <w:rFonts w:eastAsia="Times New Roman"/>
                  <w:lang w:eastAsia="ar-SA"/>
                </w:rPr>
                <w:t>900 мм</w:t>
              </w:r>
            </w:smartTag>
            <w:r w:rsidRPr="00C854A4">
              <w:rPr>
                <w:rFonts w:eastAsia="Times New Roman"/>
                <w:lang w:eastAsia="ar-SA"/>
              </w:rPr>
              <w:t>;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 xml:space="preserve">Максимальная нагрузка: </w:t>
            </w:r>
            <w:smartTag w:uri="urn:schemas-microsoft-com:office:smarttags" w:element="metricconverter">
              <w:smartTagPr>
                <w:attr w:name="ProductID" w:val="50 кг"/>
              </w:smartTagPr>
              <w:r w:rsidRPr="00C854A4">
                <w:rPr>
                  <w:rFonts w:eastAsia="Times New Roman"/>
                  <w:lang w:eastAsia="ar-SA"/>
                </w:rPr>
                <w:t>50 кг</w:t>
              </w:r>
            </w:smartTag>
            <w:r w:rsidRPr="00C854A4">
              <w:rPr>
                <w:rFonts w:eastAsia="Times New Roman"/>
                <w:lang w:eastAsia="ar-SA"/>
              </w:rPr>
              <w:t>;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 xml:space="preserve">Цвет: светло-серый </w:t>
            </w:r>
            <w:r w:rsidRPr="00C854A4">
              <w:rPr>
                <w:rFonts w:eastAsia="Times New Roman"/>
                <w:lang w:val="en-US" w:eastAsia="ar-SA"/>
              </w:rPr>
              <w:t>RAL</w:t>
            </w:r>
            <w:r w:rsidRPr="00C854A4">
              <w:rPr>
                <w:rFonts w:eastAsia="Times New Roman"/>
                <w:lang w:eastAsia="ar-SA"/>
              </w:rPr>
              <w:t xml:space="preserve"> 7035 или эквивалент;</w:t>
            </w:r>
          </w:p>
          <w:p w:rsidR="00C854A4" w:rsidRPr="00C854A4" w:rsidRDefault="00C854A4" w:rsidP="00C854A4">
            <w:pPr>
              <w:suppressAutoHyphens/>
              <w:ind w:left="35"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>Размеры: 1500×300 мм.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шт.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2</w:t>
            </w:r>
          </w:p>
        </w:tc>
        <w:tc>
          <w:tcPr>
            <w:tcW w:w="3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5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C854A4" w:rsidRPr="00C854A4" w:rsidTr="00C854A4">
        <w:tc>
          <w:tcPr>
            <w:tcW w:w="1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val="en-US" w:eastAsia="ar-SA"/>
              </w:rPr>
            </w:pPr>
          </w:p>
        </w:tc>
        <w:tc>
          <w:tcPr>
            <w:tcW w:w="5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numPr>
                <w:ilvl w:val="0"/>
                <w:numId w:val="38"/>
              </w:numPr>
              <w:suppressAutoHyphens/>
              <w:jc w:val="both"/>
              <w:rPr>
                <w:rFonts w:eastAsia="Times New Roman"/>
                <w:b/>
              </w:rPr>
            </w:pPr>
            <w:r w:rsidRPr="00C854A4">
              <w:rPr>
                <w:rFonts w:eastAsia="Times New Roman"/>
                <w:b/>
              </w:rPr>
              <w:t>Панель электромонтажная</w:t>
            </w:r>
            <w:r w:rsidRPr="00C854A4">
              <w:rPr>
                <w:rFonts w:eastAsia="Times New Roman"/>
                <w:b/>
                <w:lang w:val="en-US"/>
              </w:rPr>
              <w:t xml:space="preserve"> ЭПА-15</w:t>
            </w:r>
            <w:r w:rsidRPr="00C854A4">
              <w:rPr>
                <w:rFonts w:eastAsia="Times New Roman"/>
                <w:b/>
              </w:rPr>
              <w:t xml:space="preserve"> или эквивалент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C854A4">
              <w:rPr>
                <w:rFonts w:eastAsia="Times New Roman"/>
                <w:lang w:eastAsia="ar-SA"/>
              </w:rPr>
              <w:t xml:space="preserve">Алюминиевый короб, с установленными в нём 4-мя </w:t>
            </w:r>
            <w:proofErr w:type="spellStart"/>
            <w:r w:rsidRPr="00C854A4">
              <w:rPr>
                <w:rFonts w:eastAsia="Times New Roman"/>
                <w:lang w:eastAsia="ar-SA"/>
              </w:rPr>
              <w:t>евророзетками</w:t>
            </w:r>
            <w:proofErr w:type="spellEnd"/>
            <w:r w:rsidRPr="00C854A4">
              <w:rPr>
                <w:rFonts w:eastAsia="Times New Roman"/>
                <w:lang w:eastAsia="ar-SA"/>
              </w:rPr>
              <w:t>, выключателем электропитания и 3-х метровым сетевым проводом;</w:t>
            </w:r>
            <w:proofErr w:type="gramEnd"/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>Номинальная нагрузка: 10</w:t>
            </w:r>
            <w:proofErr w:type="gramStart"/>
            <w:r w:rsidRPr="00C854A4">
              <w:rPr>
                <w:rFonts w:eastAsia="Times New Roman"/>
                <w:lang w:eastAsia="ar-SA"/>
              </w:rPr>
              <w:t xml:space="preserve"> А</w:t>
            </w:r>
            <w:proofErr w:type="gramEnd"/>
            <w:r w:rsidRPr="00C854A4">
              <w:rPr>
                <w:rFonts w:eastAsia="Times New Roman"/>
                <w:lang w:eastAsia="ar-SA"/>
              </w:rPr>
              <w:t>;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>Сечение заземляющего кабеля: 1,5 мм²;</w:t>
            </w:r>
          </w:p>
          <w:p w:rsidR="00C854A4" w:rsidRPr="00C854A4" w:rsidRDefault="00C854A4" w:rsidP="00C854A4">
            <w:pPr>
              <w:suppressAutoHyphens/>
              <w:ind w:left="35"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 xml:space="preserve">Цвет: светло-серый </w:t>
            </w:r>
            <w:r w:rsidRPr="00C854A4">
              <w:rPr>
                <w:rFonts w:eastAsia="Times New Roman"/>
                <w:lang w:val="en-US" w:eastAsia="ar-SA"/>
              </w:rPr>
              <w:t>RAL</w:t>
            </w:r>
            <w:r w:rsidRPr="00C854A4">
              <w:rPr>
                <w:rFonts w:eastAsia="Times New Roman"/>
                <w:lang w:eastAsia="ar-SA"/>
              </w:rPr>
              <w:t xml:space="preserve"> 7035 или эквивалент.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 xml:space="preserve">Оборудование, укомплектованное розетками, выключателями и светильниками, должно быть </w:t>
            </w:r>
            <w:r w:rsidRPr="00C854A4">
              <w:rPr>
                <w:rFonts w:eastAsia="Times New Roman"/>
                <w:lang w:eastAsia="ar-SA"/>
              </w:rPr>
              <w:lastRenderedPageBreak/>
              <w:t>выполнено по классу защиты I по ГОСТ 12.2.007.0-75, по степени защиты от поражения электрическим током соответствовать ГОСТ 12.1.030-81.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шт.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2</w:t>
            </w:r>
          </w:p>
        </w:tc>
        <w:tc>
          <w:tcPr>
            <w:tcW w:w="3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5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C854A4" w:rsidRPr="00C854A4" w:rsidTr="00C854A4">
        <w:tc>
          <w:tcPr>
            <w:tcW w:w="1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val="en-US" w:eastAsia="ar-SA"/>
              </w:rPr>
            </w:pPr>
          </w:p>
        </w:tc>
        <w:tc>
          <w:tcPr>
            <w:tcW w:w="5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numPr>
                <w:ilvl w:val="0"/>
                <w:numId w:val="38"/>
              </w:numPr>
              <w:suppressAutoHyphens/>
              <w:jc w:val="both"/>
              <w:rPr>
                <w:rFonts w:eastAsia="Times New Roman"/>
                <w:b/>
              </w:rPr>
            </w:pPr>
            <w:r w:rsidRPr="00C854A4">
              <w:rPr>
                <w:rFonts w:eastAsia="Times New Roman"/>
                <w:b/>
              </w:rPr>
              <w:t>Освещение рабочей поверхности ДЛ-15</w:t>
            </w:r>
            <w:proofErr w:type="gramStart"/>
            <w:r w:rsidRPr="00C854A4">
              <w:rPr>
                <w:rFonts w:eastAsia="Times New Roman"/>
                <w:b/>
              </w:rPr>
              <w:t>/А</w:t>
            </w:r>
            <w:proofErr w:type="gramEnd"/>
            <w:r w:rsidRPr="00C854A4">
              <w:rPr>
                <w:rFonts w:eastAsia="Times New Roman"/>
                <w:b/>
              </w:rPr>
              <w:t xml:space="preserve"> или эквивалент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 xml:space="preserve">Корпус должен быть выполнен из алюминиевого профиля, имеет регулировку направления потока света, бестеневой отражатель. Быстрое немерцающее электронное включение света, отсутствие </w:t>
            </w:r>
            <w:proofErr w:type="gramStart"/>
            <w:r w:rsidRPr="00C854A4">
              <w:rPr>
                <w:rFonts w:eastAsia="Times New Roman"/>
                <w:lang w:eastAsia="ar-SA"/>
              </w:rPr>
              <w:t>строб-эффекта</w:t>
            </w:r>
            <w:proofErr w:type="gramEnd"/>
            <w:r w:rsidRPr="00C854A4">
              <w:rPr>
                <w:rFonts w:eastAsia="Times New Roman"/>
                <w:lang w:eastAsia="ar-SA"/>
              </w:rPr>
              <w:t>, энергосберегающие лампы с большим сроком службы;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 xml:space="preserve">Источник света – 2 люминесцентные лампы по 54 Вт, длина источника света </w:t>
            </w:r>
            <w:smartTag w:uri="urn:schemas-microsoft-com:office:smarttags" w:element="metricconverter">
              <w:smartTagPr>
                <w:attr w:name="ProductID" w:val="1200 мм"/>
              </w:smartTagPr>
              <w:r w:rsidRPr="00C854A4">
                <w:rPr>
                  <w:rFonts w:eastAsia="Times New Roman"/>
                  <w:lang w:eastAsia="ar-SA"/>
                </w:rPr>
                <w:t>1200 мм</w:t>
              </w:r>
            </w:smartTag>
            <w:r w:rsidRPr="00C854A4">
              <w:rPr>
                <w:rFonts w:eastAsia="Times New Roman"/>
                <w:lang w:eastAsia="ar-SA"/>
              </w:rPr>
              <w:t>;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>Пределы регулировки по высоте от уровня столешницы: 500-</w:t>
            </w:r>
            <w:smartTag w:uri="urn:schemas-microsoft-com:office:smarttags" w:element="metricconverter">
              <w:smartTagPr>
                <w:attr w:name="ProductID" w:val="1350 мм"/>
              </w:smartTagPr>
              <w:r w:rsidRPr="00C854A4">
                <w:rPr>
                  <w:rFonts w:eastAsia="Times New Roman"/>
                  <w:lang w:eastAsia="ar-SA"/>
                </w:rPr>
                <w:t>1350 мм</w:t>
              </w:r>
            </w:smartTag>
            <w:r w:rsidRPr="00C854A4">
              <w:rPr>
                <w:rFonts w:eastAsia="Times New Roman"/>
                <w:lang w:eastAsia="ar-SA"/>
              </w:rPr>
              <w:t>;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 xml:space="preserve">Освещённость рабочей поверхности на расстоянии </w:t>
            </w:r>
            <w:smartTag w:uri="urn:schemas-microsoft-com:office:smarttags" w:element="metricconverter">
              <w:smartTagPr>
                <w:attr w:name="ProductID" w:val="1000 мм"/>
              </w:smartTagPr>
              <w:r w:rsidRPr="00C854A4">
                <w:rPr>
                  <w:rFonts w:eastAsia="Times New Roman"/>
                  <w:lang w:eastAsia="ar-SA"/>
                </w:rPr>
                <w:t>1000 мм</w:t>
              </w:r>
            </w:smartTag>
            <w:r w:rsidRPr="00C854A4">
              <w:rPr>
                <w:rFonts w:eastAsia="Times New Roman"/>
                <w:lang w:eastAsia="ar-SA"/>
              </w:rPr>
              <w:t xml:space="preserve"> от источника света: центральная зона – не менее 1200 люкс, периферийная зона – не менее 800 люкс;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 xml:space="preserve">Цвет: светло-серый </w:t>
            </w:r>
            <w:r w:rsidRPr="00C854A4">
              <w:rPr>
                <w:rFonts w:eastAsia="Times New Roman"/>
                <w:lang w:val="en-US" w:eastAsia="ar-SA"/>
              </w:rPr>
              <w:t>RAL</w:t>
            </w:r>
            <w:r w:rsidRPr="00C854A4">
              <w:rPr>
                <w:rFonts w:eastAsia="Times New Roman"/>
                <w:lang w:eastAsia="ar-SA"/>
              </w:rPr>
              <w:t xml:space="preserve"> 7035 или </w:t>
            </w:r>
            <w:r w:rsidRPr="00C854A4">
              <w:rPr>
                <w:rFonts w:eastAsia="Times New Roman"/>
                <w:lang w:eastAsia="ar-SA"/>
              </w:rPr>
              <w:lastRenderedPageBreak/>
              <w:t>эквивалент.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lastRenderedPageBreak/>
              <w:t xml:space="preserve">Оборудование, укомплектованное розетками, выключателями и светильниками, должно быть выполнено по классу защиты I по ГОСТ 12.2.007.0-75, по степени </w:t>
            </w:r>
            <w:r w:rsidRPr="00C854A4">
              <w:rPr>
                <w:rFonts w:eastAsia="Times New Roman"/>
                <w:lang w:eastAsia="ar-SA"/>
              </w:rPr>
              <w:lastRenderedPageBreak/>
              <w:t>защиты от поражения электрическим током соответствовать ГОСТ 12.1.030-81.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шт.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2</w:t>
            </w:r>
          </w:p>
        </w:tc>
        <w:tc>
          <w:tcPr>
            <w:tcW w:w="3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5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C854A4" w:rsidRPr="00C854A4" w:rsidTr="00C854A4">
        <w:tc>
          <w:tcPr>
            <w:tcW w:w="1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val="en-US" w:eastAsia="ar-SA"/>
              </w:rPr>
            </w:pPr>
          </w:p>
        </w:tc>
        <w:tc>
          <w:tcPr>
            <w:tcW w:w="5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numPr>
                <w:ilvl w:val="0"/>
                <w:numId w:val="38"/>
              </w:numPr>
              <w:suppressAutoHyphens/>
              <w:jc w:val="both"/>
              <w:rPr>
                <w:rFonts w:eastAsia="Times New Roman"/>
                <w:b/>
              </w:rPr>
            </w:pPr>
            <w:proofErr w:type="gramStart"/>
            <w:r w:rsidRPr="00C854A4">
              <w:rPr>
                <w:rFonts w:eastAsia="Times New Roman"/>
                <w:b/>
              </w:rPr>
              <w:t>Панель</w:t>
            </w:r>
            <w:proofErr w:type="gramEnd"/>
            <w:r w:rsidRPr="00C854A4">
              <w:rPr>
                <w:rFonts w:eastAsia="Times New Roman"/>
                <w:b/>
              </w:rPr>
              <w:t xml:space="preserve"> перфорированная</w:t>
            </w:r>
            <w:r w:rsidRPr="00C854A4">
              <w:rPr>
                <w:rFonts w:eastAsia="Times New Roman"/>
                <w:b/>
                <w:lang w:val="en-US"/>
              </w:rPr>
              <w:t xml:space="preserve"> ПФП-15</w:t>
            </w:r>
            <w:r w:rsidRPr="00C854A4">
              <w:rPr>
                <w:rFonts w:eastAsia="Times New Roman"/>
                <w:b/>
              </w:rPr>
              <w:t xml:space="preserve"> или эквивалент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 xml:space="preserve">Должна быть выполнена из листовой стали. </w:t>
            </w:r>
            <w:proofErr w:type="gramStart"/>
            <w:r w:rsidRPr="00C854A4">
              <w:rPr>
                <w:rFonts w:eastAsia="Times New Roman"/>
                <w:lang w:eastAsia="ar-SA"/>
              </w:rPr>
              <w:t>Предназначена</w:t>
            </w:r>
            <w:proofErr w:type="gramEnd"/>
            <w:r w:rsidRPr="00C854A4">
              <w:rPr>
                <w:rFonts w:eastAsia="Times New Roman"/>
                <w:lang w:eastAsia="ar-SA"/>
              </w:rPr>
              <w:t xml:space="preserve"> для крепления вспомогательного оборудования и инструментов;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 xml:space="preserve">Цвет: светло-серый </w:t>
            </w:r>
            <w:r w:rsidRPr="00C854A4">
              <w:rPr>
                <w:rFonts w:eastAsia="Times New Roman"/>
                <w:lang w:val="en-US" w:eastAsia="ar-SA"/>
              </w:rPr>
              <w:t>RAL</w:t>
            </w:r>
            <w:r w:rsidRPr="00C854A4">
              <w:rPr>
                <w:rFonts w:eastAsia="Times New Roman"/>
                <w:lang w:eastAsia="ar-SA"/>
              </w:rPr>
              <w:t xml:space="preserve"> 7035 или эквивалент;</w:t>
            </w:r>
          </w:p>
          <w:p w:rsidR="00C854A4" w:rsidRPr="00C854A4" w:rsidRDefault="00C854A4" w:rsidP="00C854A4">
            <w:pPr>
              <w:suppressAutoHyphens/>
              <w:ind w:left="35"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>Размеры: 910×505 мм.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шт.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2</w:t>
            </w:r>
          </w:p>
        </w:tc>
        <w:tc>
          <w:tcPr>
            <w:tcW w:w="3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5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C854A4" w:rsidRPr="00C854A4" w:rsidTr="00C854A4">
        <w:tc>
          <w:tcPr>
            <w:tcW w:w="1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4</w:t>
            </w:r>
          </w:p>
        </w:tc>
        <w:tc>
          <w:tcPr>
            <w:tcW w:w="5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b/>
                <w:lang w:eastAsia="ar-SA"/>
              </w:rPr>
            </w:pPr>
            <w:r w:rsidRPr="00C854A4">
              <w:rPr>
                <w:rFonts w:eastAsia="Times New Roman"/>
                <w:b/>
                <w:lang w:eastAsia="ar-SA"/>
              </w:rPr>
              <w:t xml:space="preserve">Верстак серии ВР или эквивалент </w:t>
            </w:r>
            <w:proofErr w:type="spellStart"/>
            <w:r w:rsidRPr="00C854A4">
              <w:rPr>
                <w:rFonts w:eastAsia="Times New Roman"/>
                <w:b/>
                <w:lang w:eastAsia="ar-SA"/>
              </w:rPr>
              <w:t>производительООО</w:t>
            </w:r>
            <w:proofErr w:type="spellEnd"/>
            <w:r w:rsidRPr="00C854A4">
              <w:rPr>
                <w:rFonts w:eastAsia="Times New Roman"/>
                <w:b/>
                <w:lang w:eastAsia="ar-SA"/>
              </w:rPr>
              <w:t xml:space="preserve"> «Викинг» или эквивалент</w:t>
            </w:r>
          </w:p>
        </w:tc>
        <w:tc>
          <w:tcPr>
            <w:tcW w:w="1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ind w:left="35"/>
              <w:jc w:val="both"/>
              <w:rPr>
                <w:rFonts w:eastAsia="Times New Roman"/>
                <w:b/>
                <w:lang w:eastAsia="ar-SA"/>
              </w:rPr>
            </w:pPr>
            <w:r w:rsidRPr="00C854A4">
              <w:rPr>
                <w:rFonts w:eastAsia="Times New Roman"/>
                <w:b/>
                <w:lang w:eastAsia="ar-SA"/>
              </w:rPr>
              <w:t>Верстак серии ВР или эквивалент производитель ООО «</w:t>
            </w:r>
            <w:proofErr w:type="spellStart"/>
            <w:r w:rsidRPr="00C854A4">
              <w:rPr>
                <w:rFonts w:eastAsia="Times New Roman"/>
                <w:b/>
                <w:lang w:eastAsia="ar-SA"/>
              </w:rPr>
              <w:t>Виикнг</w:t>
            </w:r>
            <w:proofErr w:type="spellEnd"/>
            <w:r w:rsidRPr="00C854A4">
              <w:rPr>
                <w:rFonts w:eastAsia="Times New Roman"/>
                <w:b/>
                <w:lang w:eastAsia="ar-SA"/>
              </w:rPr>
              <w:t>» или эквивалент  в составе:</w:t>
            </w:r>
          </w:p>
          <w:p w:rsidR="00C854A4" w:rsidRPr="00C854A4" w:rsidRDefault="00C854A4" w:rsidP="00C854A4">
            <w:pPr>
              <w:numPr>
                <w:ilvl w:val="0"/>
                <w:numId w:val="38"/>
              </w:numPr>
              <w:suppressAutoHyphens/>
              <w:jc w:val="both"/>
              <w:rPr>
                <w:rFonts w:eastAsia="Times New Roman"/>
                <w:b/>
              </w:rPr>
            </w:pPr>
            <w:r w:rsidRPr="00C854A4">
              <w:rPr>
                <w:rFonts w:eastAsia="Times New Roman"/>
                <w:b/>
              </w:rPr>
              <w:t>Верстак</w:t>
            </w:r>
            <w:r w:rsidRPr="00C854A4">
              <w:rPr>
                <w:rFonts w:eastAsia="Times New Roman"/>
                <w:b/>
                <w:lang w:val="en-US"/>
              </w:rPr>
              <w:t xml:space="preserve"> ВР-18ДТ/№2</w:t>
            </w:r>
            <w:r w:rsidRPr="00C854A4">
              <w:rPr>
                <w:rFonts w:eastAsia="Times New Roman"/>
                <w:b/>
              </w:rPr>
              <w:t xml:space="preserve"> или эквивалент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 xml:space="preserve">Каркас должен быть выполнен из стального профиля. Комбинированная столешница из фанеры толщиной </w:t>
            </w:r>
            <w:smartTag w:uri="urn:schemas-microsoft-com:office:smarttags" w:element="metricconverter">
              <w:smartTagPr>
                <w:attr w:name="ProductID" w:val="21 мм"/>
              </w:smartTagPr>
              <w:r w:rsidRPr="00C854A4">
                <w:rPr>
                  <w:rFonts w:eastAsia="Times New Roman"/>
                  <w:lang w:eastAsia="ar-SA"/>
                </w:rPr>
                <w:t>21 мм</w:t>
              </w:r>
            </w:smartTag>
            <w:r w:rsidRPr="00C854A4">
              <w:rPr>
                <w:rFonts w:eastAsia="Times New Roman"/>
                <w:lang w:eastAsia="ar-SA"/>
              </w:rPr>
              <w:t xml:space="preserve">, покрытая сверху листом металла толщиной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C854A4">
                <w:rPr>
                  <w:rFonts w:eastAsia="Times New Roman"/>
                  <w:lang w:eastAsia="ar-SA"/>
                </w:rPr>
                <w:t>2 мм</w:t>
              </w:r>
            </w:smartTag>
            <w:r w:rsidRPr="00C854A4">
              <w:rPr>
                <w:rFonts w:eastAsia="Times New Roman"/>
                <w:lang w:eastAsia="ar-SA"/>
              </w:rPr>
              <w:t xml:space="preserve">, загнутым за край столешницы с 4-х сторон. Верхний лист металла покрыт порошковой краской тёмно-серого цвета. Верстак должен быть оснащён комбинацией драйвера и тумбы. Тумба и драйвер должны быть выполнены из листовой стали. Тумба должна быть оснащена 2-мя съёмными полками и замком </w:t>
            </w:r>
            <w:r w:rsidRPr="00C854A4">
              <w:rPr>
                <w:rFonts w:eastAsia="Times New Roman"/>
                <w:lang w:eastAsia="ar-SA"/>
              </w:rPr>
              <w:lastRenderedPageBreak/>
              <w:t>типа «</w:t>
            </w:r>
            <w:r w:rsidRPr="00C854A4">
              <w:rPr>
                <w:rFonts w:eastAsia="Times New Roman"/>
                <w:lang w:val="en-US" w:eastAsia="ar-SA"/>
              </w:rPr>
              <w:t>Cam</w:t>
            </w:r>
            <w:r w:rsidRPr="00C854A4">
              <w:rPr>
                <w:rFonts w:eastAsia="Times New Roman"/>
                <w:lang w:eastAsia="ar-SA"/>
              </w:rPr>
              <w:t xml:space="preserve"> </w:t>
            </w:r>
            <w:r w:rsidRPr="00C854A4">
              <w:rPr>
                <w:rFonts w:eastAsia="Times New Roman"/>
                <w:lang w:val="en-US" w:eastAsia="ar-SA"/>
              </w:rPr>
              <w:t>Lock</w:t>
            </w:r>
            <w:r w:rsidRPr="00C854A4">
              <w:rPr>
                <w:rFonts w:eastAsia="Times New Roman"/>
                <w:lang w:eastAsia="ar-SA"/>
              </w:rPr>
              <w:t>» или эквивалент. Драйвер должен иметь 5 ящиков с механизмом плавного скольжения на телескопических направляющих, которые запираются 1 общим замком типа «</w:t>
            </w:r>
            <w:r w:rsidRPr="00C854A4">
              <w:rPr>
                <w:rFonts w:eastAsia="Times New Roman"/>
                <w:lang w:val="en-US" w:eastAsia="ar-SA"/>
              </w:rPr>
              <w:t>Cam</w:t>
            </w:r>
            <w:r w:rsidRPr="00C854A4">
              <w:rPr>
                <w:rFonts w:eastAsia="Times New Roman"/>
                <w:lang w:eastAsia="ar-SA"/>
              </w:rPr>
              <w:t xml:space="preserve"> </w:t>
            </w:r>
            <w:r w:rsidRPr="00C854A4">
              <w:rPr>
                <w:rFonts w:eastAsia="Times New Roman"/>
                <w:lang w:val="en-US" w:eastAsia="ar-SA"/>
              </w:rPr>
              <w:t>Lock</w:t>
            </w:r>
            <w:r w:rsidRPr="00C854A4">
              <w:rPr>
                <w:rFonts w:eastAsia="Times New Roman"/>
                <w:lang w:eastAsia="ar-SA"/>
              </w:rPr>
              <w:t xml:space="preserve">» или эквивалент. 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>Размеры: 1800×630 мм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 xml:space="preserve">Максимальная распределённая нагрузка: </w:t>
            </w:r>
            <w:smartTag w:uri="urn:schemas-microsoft-com:office:smarttags" w:element="metricconverter">
              <w:smartTagPr>
                <w:attr w:name="ProductID" w:val="500 кг"/>
              </w:smartTagPr>
              <w:r w:rsidRPr="00C854A4">
                <w:rPr>
                  <w:rFonts w:eastAsia="Times New Roman"/>
                  <w:lang w:eastAsia="ar-SA"/>
                </w:rPr>
                <w:t>500 кг</w:t>
              </w:r>
            </w:smartTag>
            <w:r w:rsidRPr="00C854A4">
              <w:rPr>
                <w:rFonts w:eastAsia="Times New Roman"/>
                <w:lang w:eastAsia="ar-SA"/>
              </w:rPr>
              <w:t>;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>Температурная стойкость столешницы: до 300</w:t>
            </w:r>
            <w:proofErr w:type="gramStart"/>
            <w:r w:rsidRPr="00C854A4">
              <w:rPr>
                <w:rFonts w:eastAsia="Times New Roman"/>
                <w:lang w:eastAsia="ar-SA"/>
              </w:rPr>
              <w:t>°С</w:t>
            </w:r>
            <w:proofErr w:type="gramEnd"/>
            <w:r w:rsidRPr="00C854A4">
              <w:rPr>
                <w:rFonts w:eastAsia="Times New Roman"/>
                <w:lang w:eastAsia="ar-SA"/>
              </w:rPr>
              <w:t>;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 xml:space="preserve">Цвет: тёмно-серый </w:t>
            </w:r>
            <w:r w:rsidRPr="00C854A4">
              <w:rPr>
                <w:rFonts w:eastAsia="Times New Roman"/>
                <w:lang w:val="en-US" w:eastAsia="ar-SA"/>
              </w:rPr>
              <w:t>RAL</w:t>
            </w:r>
            <w:r w:rsidRPr="00C854A4">
              <w:rPr>
                <w:rFonts w:eastAsia="Times New Roman"/>
                <w:lang w:eastAsia="ar-SA"/>
              </w:rPr>
              <w:t xml:space="preserve"> 7012 или эквивалент.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шт.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3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31.03.2014</w:t>
            </w:r>
          </w:p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5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Гарантия 12 месяцев с момента поставки товара</w:t>
            </w:r>
          </w:p>
        </w:tc>
      </w:tr>
      <w:tr w:rsidR="00C854A4" w:rsidRPr="00C854A4" w:rsidTr="00C854A4">
        <w:tc>
          <w:tcPr>
            <w:tcW w:w="1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5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numPr>
                <w:ilvl w:val="0"/>
                <w:numId w:val="38"/>
              </w:numPr>
              <w:suppressAutoHyphens/>
              <w:jc w:val="both"/>
              <w:rPr>
                <w:rFonts w:eastAsia="Times New Roman"/>
              </w:rPr>
            </w:pPr>
            <w:r w:rsidRPr="00C854A4">
              <w:rPr>
                <w:rFonts w:eastAsia="Times New Roman"/>
              </w:rPr>
              <w:t>Панель рабочая для верстака ПРВ-18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C854A4">
              <w:rPr>
                <w:rFonts w:eastAsia="Times New Roman"/>
                <w:lang w:eastAsia="ar-SA"/>
              </w:rPr>
              <w:t>Выполнена</w:t>
            </w:r>
            <w:proofErr w:type="gramEnd"/>
            <w:r w:rsidRPr="00C854A4">
              <w:rPr>
                <w:rFonts w:eastAsia="Times New Roman"/>
                <w:lang w:eastAsia="ar-SA"/>
              </w:rPr>
              <w:t xml:space="preserve"> из листовой стали. Поставляется в комплекте с 2-мя универсальными держателями для инструментов и 1-ой навесной полочкой. Благодаря перфорированной структуре панели, держатели и полочка могут быть установлены на удобном уровне.</w:t>
            </w:r>
          </w:p>
          <w:p w:rsidR="00C854A4" w:rsidRPr="00C854A4" w:rsidRDefault="00C854A4" w:rsidP="00C854A4">
            <w:pPr>
              <w:suppressAutoHyphens/>
              <w:ind w:left="35"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>Размеры: 1800×430 мм.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шт.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3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5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C854A4" w:rsidRPr="00C854A4" w:rsidTr="00C854A4">
        <w:tc>
          <w:tcPr>
            <w:tcW w:w="1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val="en-US" w:eastAsia="ar-SA"/>
              </w:rPr>
            </w:pPr>
          </w:p>
        </w:tc>
        <w:tc>
          <w:tcPr>
            <w:tcW w:w="5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numPr>
                <w:ilvl w:val="0"/>
                <w:numId w:val="38"/>
              </w:numPr>
              <w:suppressAutoHyphens/>
              <w:jc w:val="both"/>
              <w:rPr>
                <w:rFonts w:eastAsia="Times New Roman"/>
              </w:rPr>
            </w:pPr>
            <w:r w:rsidRPr="00C854A4">
              <w:rPr>
                <w:rFonts w:eastAsia="Times New Roman"/>
              </w:rPr>
              <w:t>Освещение рабочей поверхности верстака ДЛВ-18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 xml:space="preserve">Корпус выполнен из алюминиевого профиля, имеет регулировку направления потока света, бестеневой отражатель. Быстрое немерцающее электронное включение света, отсутствие </w:t>
            </w:r>
            <w:proofErr w:type="gramStart"/>
            <w:r w:rsidRPr="00C854A4">
              <w:rPr>
                <w:rFonts w:eastAsia="Times New Roman"/>
                <w:lang w:eastAsia="ar-SA"/>
              </w:rPr>
              <w:t>строб-эффекта</w:t>
            </w:r>
            <w:proofErr w:type="gramEnd"/>
            <w:r w:rsidRPr="00C854A4">
              <w:rPr>
                <w:rFonts w:eastAsia="Times New Roman"/>
                <w:lang w:eastAsia="ar-SA"/>
              </w:rPr>
              <w:t>, энергосберегающие лампы с большим сроком службы;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 xml:space="preserve">Источник света – 2 люминесцентные лампы по 54 Вт, длина источника света </w:t>
            </w:r>
            <w:smartTag w:uri="urn:schemas-microsoft-com:office:smarttags" w:element="metricconverter">
              <w:smartTagPr>
                <w:attr w:name="ProductID" w:val="1800 мм"/>
              </w:smartTagPr>
              <w:r w:rsidRPr="00C854A4">
                <w:rPr>
                  <w:rFonts w:eastAsia="Times New Roman"/>
                  <w:lang w:eastAsia="ar-SA"/>
                </w:rPr>
                <w:t>1800 мм</w:t>
              </w:r>
            </w:smartTag>
            <w:r w:rsidRPr="00C854A4">
              <w:rPr>
                <w:rFonts w:eastAsia="Times New Roman"/>
                <w:lang w:eastAsia="ar-SA"/>
              </w:rPr>
              <w:t xml:space="preserve">. Включает в себя кронштейны крепления к верстаку. Освещённость рабочей поверхности на расстоянии </w:t>
            </w:r>
            <w:smartTag w:uri="urn:schemas-microsoft-com:office:smarttags" w:element="metricconverter">
              <w:smartTagPr>
                <w:attr w:name="ProductID" w:val="1000 мм"/>
              </w:smartTagPr>
              <w:r w:rsidRPr="00C854A4">
                <w:rPr>
                  <w:rFonts w:eastAsia="Times New Roman"/>
                  <w:lang w:eastAsia="ar-SA"/>
                </w:rPr>
                <w:t>1000 мм</w:t>
              </w:r>
            </w:smartTag>
            <w:r w:rsidRPr="00C854A4">
              <w:rPr>
                <w:rFonts w:eastAsia="Times New Roman"/>
                <w:lang w:eastAsia="ar-SA"/>
              </w:rPr>
              <w:t xml:space="preserve"> от источника света: </w:t>
            </w:r>
            <w:r w:rsidRPr="00C854A4">
              <w:rPr>
                <w:rFonts w:eastAsia="Times New Roman"/>
                <w:lang w:eastAsia="ar-SA"/>
              </w:rPr>
              <w:lastRenderedPageBreak/>
              <w:t>центральная зона – не менее 1200 люкс, периферийная зона – не менее 800 люкс;</w:t>
            </w:r>
          </w:p>
          <w:p w:rsidR="00C854A4" w:rsidRPr="00C854A4" w:rsidRDefault="00C854A4" w:rsidP="00C854A4">
            <w:pPr>
              <w:suppressAutoHyphens/>
              <w:ind w:left="35"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 xml:space="preserve">Цвет: светло-серый </w:t>
            </w:r>
            <w:r w:rsidRPr="00C854A4">
              <w:rPr>
                <w:rFonts w:eastAsia="Times New Roman"/>
                <w:lang w:val="en-US" w:eastAsia="ar-SA"/>
              </w:rPr>
              <w:t>RAL</w:t>
            </w:r>
            <w:r w:rsidRPr="00C854A4">
              <w:rPr>
                <w:rFonts w:eastAsia="Times New Roman"/>
                <w:lang w:eastAsia="ar-SA"/>
              </w:rPr>
              <w:t xml:space="preserve"> 7035.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lastRenderedPageBreak/>
              <w:t xml:space="preserve">Оборудование, укомплектованное розетками, выключателями и светильниками, должно быть выполнено по классу защиты I </w:t>
            </w:r>
            <w:r w:rsidRPr="00C854A4">
              <w:rPr>
                <w:rFonts w:eastAsia="Times New Roman"/>
                <w:lang w:eastAsia="ar-SA"/>
              </w:rPr>
              <w:lastRenderedPageBreak/>
              <w:t>по ГОСТ 12.2.007.0-75, по степени защиты от поражения электрическим током соответствовать ГОСТ 12.1.030-81.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шт.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3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5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C854A4" w:rsidRPr="00C854A4" w:rsidTr="00C854A4"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lastRenderedPageBreak/>
              <w:t>5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b/>
                <w:lang w:eastAsia="ar-SA"/>
              </w:rPr>
            </w:pPr>
            <w:r w:rsidRPr="00C854A4">
              <w:rPr>
                <w:rFonts w:eastAsia="Times New Roman"/>
                <w:b/>
                <w:lang w:eastAsia="ar-SA"/>
              </w:rPr>
              <w:t>Верстак серии ВР или эквивалент, производитель ООО «Викинг» или эквивалент</w:t>
            </w:r>
          </w:p>
        </w:tc>
        <w:tc>
          <w:tcPr>
            <w:tcW w:w="1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ind w:left="35"/>
              <w:jc w:val="both"/>
              <w:rPr>
                <w:rFonts w:eastAsia="Times New Roman"/>
                <w:b/>
                <w:lang w:eastAsia="ar-SA"/>
              </w:rPr>
            </w:pPr>
            <w:r w:rsidRPr="00C854A4">
              <w:rPr>
                <w:rFonts w:eastAsia="Times New Roman"/>
                <w:b/>
                <w:lang w:eastAsia="ar-SA"/>
              </w:rPr>
              <w:t>Верстак серии ВР фирмы «</w:t>
            </w:r>
            <w:r w:rsidRPr="00C854A4">
              <w:rPr>
                <w:rFonts w:eastAsia="Times New Roman"/>
                <w:b/>
                <w:lang w:val="en-US" w:eastAsia="ar-SA"/>
              </w:rPr>
              <w:t>VIKING</w:t>
            </w:r>
            <w:r w:rsidRPr="00C854A4">
              <w:rPr>
                <w:rFonts w:eastAsia="Times New Roman"/>
                <w:b/>
                <w:lang w:eastAsia="ar-SA"/>
              </w:rPr>
              <w:t>» или аналог в составе:</w:t>
            </w:r>
          </w:p>
          <w:p w:rsidR="00C854A4" w:rsidRPr="00C854A4" w:rsidRDefault="00C854A4" w:rsidP="00C854A4">
            <w:pPr>
              <w:numPr>
                <w:ilvl w:val="0"/>
                <w:numId w:val="38"/>
              </w:numPr>
              <w:suppressAutoHyphens/>
              <w:jc w:val="both"/>
              <w:rPr>
                <w:rFonts w:eastAsia="Times New Roman"/>
                <w:b/>
              </w:rPr>
            </w:pPr>
            <w:r w:rsidRPr="00C854A4">
              <w:rPr>
                <w:rFonts w:eastAsia="Times New Roman"/>
                <w:b/>
              </w:rPr>
              <w:t>Верстак</w:t>
            </w:r>
            <w:r w:rsidRPr="00C854A4">
              <w:rPr>
                <w:rFonts w:eastAsia="Times New Roman"/>
                <w:b/>
                <w:lang w:val="en-US"/>
              </w:rPr>
              <w:t xml:space="preserve"> ВР-15Д/№3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 xml:space="preserve">Каркас должен быть выполнен из стального профиля. Комбинированная столешница из фанеры толщиной </w:t>
            </w:r>
            <w:smartTag w:uri="urn:schemas-microsoft-com:office:smarttags" w:element="metricconverter">
              <w:smartTagPr>
                <w:attr w:name="ProductID" w:val="21 мм"/>
              </w:smartTagPr>
              <w:r w:rsidRPr="00C854A4">
                <w:rPr>
                  <w:rFonts w:eastAsia="Times New Roman"/>
                  <w:lang w:eastAsia="ar-SA"/>
                </w:rPr>
                <w:t>21 мм</w:t>
              </w:r>
            </w:smartTag>
            <w:r w:rsidRPr="00C854A4">
              <w:rPr>
                <w:rFonts w:eastAsia="Times New Roman"/>
                <w:lang w:eastAsia="ar-SA"/>
              </w:rPr>
              <w:t xml:space="preserve">, покрытая сверху листом металла толщиной </w:t>
            </w:r>
            <w:smartTag w:uri="urn:schemas-microsoft-com:office:smarttags" w:element="metricconverter">
              <w:smartTagPr>
                <w:attr w:name="ProductID" w:val="6 мм"/>
              </w:smartTagPr>
              <w:r w:rsidRPr="00C854A4">
                <w:rPr>
                  <w:rFonts w:eastAsia="Times New Roman"/>
                  <w:lang w:eastAsia="ar-SA"/>
                </w:rPr>
                <w:t>6 мм</w:t>
              </w:r>
            </w:smartTag>
            <w:r w:rsidRPr="00C854A4">
              <w:rPr>
                <w:rFonts w:eastAsia="Times New Roman"/>
                <w:lang w:eastAsia="ar-SA"/>
              </w:rPr>
              <w:t>, окрашенного порошковой краской тёмно-серого цвета. Иметь пластиковую кромку с 4-х сторон светло-серого цвета. Верстак оснащён драйвером. Драйвер должен иметь 5 ящиков с механизмом плавного скольжения на телескопических направляющих, которые запираются 1 общим замком типа «</w:t>
            </w:r>
            <w:r w:rsidRPr="00C854A4">
              <w:rPr>
                <w:rFonts w:eastAsia="Times New Roman"/>
                <w:lang w:val="en-US" w:eastAsia="ar-SA"/>
              </w:rPr>
              <w:t>Cam</w:t>
            </w:r>
            <w:r w:rsidRPr="00C854A4">
              <w:rPr>
                <w:rFonts w:eastAsia="Times New Roman"/>
                <w:lang w:eastAsia="ar-SA"/>
              </w:rPr>
              <w:t xml:space="preserve"> </w:t>
            </w:r>
            <w:r w:rsidRPr="00C854A4">
              <w:rPr>
                <w:rFonts w:eastAsia="Times New Roman"/>
                <w:lang w:val="en-US" w:eastAsia="ar-SA"/>
              </w:rPr>
              <w:t>Lock</w:t>
            </w:r>
            <w:r w:rsidRPr="00C854A4">
              <w:rPr>
                <w:rFonts w:eastAsia="Times New Roman"/>
                <w:lang w:eastAsia="ar-SA"/>
              </w:rPr>
              <w:t xml:space="preserve">» или эквивалент. Максимальная распределённая нагрузка: </w:t>
            </w:r>
            <w:smartTag w:uri="urn:schemas-microsoft-com:office:smarttags" w:element="metricconverter">
              <w:smartTagPr>
                <w:attr w:name="ProductID" w:val="500 кг"/>
              </w:smartTagPr>
              <w:r w:rsidRPr="00C854A4">
                <w:rPr>
                  <w:rFonts w:eastAsia="Times New Roman"/>
                  <w:lang w:eastAsia="ar-SA"/>
                </w:rPr>
                <w:t>500 кг</w:t>
              </w:r>
            </w:smartTag>
            <w:r w:rsidRPr="00C854A4">
              <w:rPr>
                <w:rFonts w:eastAsia="Times New Roman"/>
                <w:lang w:eastAsia="ar-SA"/>
              </w:rPr>
              <w:t>;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>Температурная стойкость столешницы: до 300</w:t>
            </w:r>
            <w:proofErr w:type="gramStart"/>
            <w:r w:rsidRPr="00C854A4">
              <w:rPr>
                <w:rFonts w:eastAsia="Times New Roman"/>
                <w:lang w:eastAsia="ar-SA"/>
              </w:rPr>
              <w:t>°С</w:t>
            </w:r>
            <w:proofErr w:type="gramEnd"/>
            <w:r w:rsidRPr="00C854A4">
              <w:rPr>
                <w:rFonts w:eastAsia="Times New Roman"/>
                <w:lang w:eastAsia="ar-SA"/>
              </w:rPr>
              <w:t>;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 xml:space="preserve">Цвет: тёмно-серый </w:t>
            </w:r>
            <w:r w:rsidRPr="00C854A4">
              <w:rPr>
                <w:rFonts w:eastAsia="Times New Roman"/>
                <w:lang w:val="en-US" w:eastAsia="ar-SA"/>
              </w:rPr>
              <w:t>RAL</w:t>
            </w:r>
            <w:r w:rsidRPr="00C854A4">
              <w:rPr>
                <w:rFonts w:eastAsia="Times New Roman"/>
                <w:lang w:eastAsia="ar-SA"/>
              </w:rPr>
              <w:t xml:space="preserve"> 7012 или эквивалент;</w:t>
            </w:r>
          </w:p>
          <w:p w:rsidR="00C854A4" w:rsidRPr="00C854A4" w:rsidRDefault="00C854A4" w:rsidP="00C854A4">
            <w:pPr>
              <w:suppressAutoHyphens/>
              <w:ind w:left="35"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>Размеры: 1500×630 мм.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шт.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31.03.2014</w:t>
            </w:r>
          </w:p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Гарантия 12 месяцев с момента поставки товара</w:t>
            </w:r>
          </w:p>
        </w:tc>
      </w:tr>
      <w:tr w:rsidR="00C854A4" w:rsidRPr="00C854A4" w:rsidTr="00C854A4">
        <w:tc>
          <w:tcPr>
            <w:tcW w:w="1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6</w:t>
            </w:r>
          </w:p>
        </w:tc>
        <w:tc>
          <w:tcPr>
            <w:tcW w:w="5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b/>
                <w:lang w:eastAsia="ar-SA"/>
              </w:rPr>
            </w:pPr>
            <w:r w:rsidRPr="00C854A4">
              <w:rPr>
                <w:rFonts w:eastAsia="Times New Roman"/>
                <w:b/>
                <w:lang w:eastAsia="ar-SA"/>
              </w:rPr>
              <w:t xml:space="preserve">Верстак </w:t>
            </w:r>
            <w:r w:rsidRPr="00C854A4">
              <w:rPr>
                <w:rFonts w:eastAsia="Times New Roman"/>
                <w:b/>
                <w:lang w:eastAsia="ar-SA"/>
              </w:rPr>
              <w:lastRenderedPageBreak/>
              <w:t>серии ВР или эквивалент,  производитель ООО «Викинг» или эквивалент</w:t>
            </w:r>
          </w:p>
        </w:tc>
        <w:tc>
          <w:tcPr>
            <w:tcW w:w="1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ind w:left="35"/>
              <w:jc w:val="both"/>
              <w:rPr>
                <w:rFonts w:eastAsia="Times New Roman"/>
                <w:b/>
                <w:lang w:eastAsia="ar-SA"/>
              </w:rPr>
            </w:pPr>
            <w:r w:rsidRPr="00C854A4">
              <w:rPr>
                <w:rFonts w:eastAsia="Times New Roman"/>
                <w:b/>
                <w:lang w:eastAsia="ar-SA"/>
              </w:rPr>
              <w:lastRenderedPageBreak/>
              <w:t xml:space="preserve">Верстак серии ВР или эквивалент </w:t>
            </w:r>
            <w:r w:rsidRPr="00C854A4">
              <w:rPr>
                <w:rFonts w:eastAsia="Times New Roman"/>
                <w:b/>
                <w:lang w:eastAsia="ar-SA"/>
              </w:rPr>
              <w:lastRenderedPageBreak/>
              <w:t>производитель ООО «Викинг» или эквивалент в составе:</w:t>
            </w:r>
          </w:p>
          <w:p w:rsidR="00C854A4" w:rsidRPr="00C854A4" w:rsidRDefault="00C854A4" w:rsidP="00C854A4">
            <w:pPr>
              <w:numPr>
                <w:ilvl w:val="0"/>
                <w:numId w:val="38"/>
              </w:numPr>
              <w:suppressAutoHyphens/>
              <w:jc w:val="both"/>
              <w:rPr>
                <w:rFonts w:eastAsia="Times New Roman"/>
                <w:b/>
              </w:rPr>
            </w:pPr>
            <w:r w:rsidRPr="00C854A4">
              <w:rPr>
                <w:rFonts w:eastAsia="Times New Roman"/>
                <w:b/>
              </w:rPr>
              <w:t>Верстак</w:t>
            </w:r>
            <w:r w:rsidRPr="00C854A4">
              <w:rPr>
                <w:rFonts w:eastAsia="Times New Roman"/>
                <w:b/>
                <w:lang w:val="en-US"/>
              </w:rPr>
              <w:t xml:space="preserve"> ВР-12Д/№2</w:t>
            </w:r>
            <w:r w:rsidRPr="00C854A4">
              <w:rPr>
                <w:rFonts w:eastAsia="Times New Roman"/>
                <w:b/>
              </w:rPr>
              <w:t xml:space="preserve"> или эквивалент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 xml:space="preserve">Каркас должен быть выполнен из стального профиля. Комбинированная столешница из фанеры толщиной </w:t>
            </w:r>
            <w:smartTag w:uri="urn:schemas-microsoft-com:office:smarttags" w:element="metricconverter">
              <w:smartTagPr>
                <w:attr w:name="ProductID" w:val="21 мм"/>
              </w:smartTagPr>
              <w:r w:rsidRPr="00C854A4">
                <w:rPr>
                  <w:rFonts w:eastAsia="Times New Roman"/>
                  <w:lang w:eastAsia="ar-SA"/>
                </w:rPr>
                <w:t>21 мм</w:t>
              </w:r>
            </w:smartTag>
            <w:r w:rsidRPr="00C854A4">
              <w:rPr>
                <w:rFonts w:eastAsia="Times New Roman"/>
                <w:lang w:eastAsia="ar-SA"/>
              </w:rPr>
              <w:t xml:space="preserve">, покрытая сверху листом металла толщиной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C854A4">
                <w:rPr>
                  <w:rFonts w:eastAsia="Times New Roman"/>
                  <w:lang w:eastAsia="ar-SA"/>
                </w:rPr>
                <w:t>2 мм</w:t>
              </w:r>
            </w:smartTag>
            <w:r w:rsidRPr="00C854A4">
              <w:rPr>
                <w:rFonts w:eastAsia="Times New Roman"/>
                <w:lang w:eastAsia="ar-SA"/>
              </w:rPr>
              <w:t>, загнутым за край столешницы с 4-х сторон. Верхний лист металла покрыт порошковой краской тёмно-серого цвета. Верстак должен быть оснащён драйвером. Драйвер должен иметь 5 ящиков с механизмом плавного скольжения на телескопических направляющих, которые запираются 1 общим замком типа «</w:t>
            </w:r>
            <w:r w:rsidRPr="00C854A4">
              <w:rPr>
                <w:rFonts w:eastAsia="Times New Roman"/>
                <w:lang w:val="en-US" w:eastAsia="ar-SA"/>
              </w:rPr>
              <w:t>Cam</w:t>
            </w:r>
            <w:r w:rsidRPr="00C854A4">
              <w:rPr>
                <w:rFonts w:eastAsia="Times New Roman"/>
                <w:lang w:eastAsia="ar-SA"/>
              </w:rPr>
              <w:t xml:space="preserve"> </w:t>
            </w:r>
            <w:r w:rsidRPr="00C854A4">
              <w:rPr>
                <w:rFonts w:eastAsia="Times New Roman"/>
                <w:lang w:val="en-US" w:eastAsia="ar-SA"/>
              </w:rPr>
              <w:t>Lock</w:t>
            </w:r>
            <w:r w:rsidRPr="00C854A4">
              <w:rPr>
                <w:rFonts w:eastAsia="Times New Roman"/>
                <w:lang w:eastAsia="ar-SA"/>
              </w:rPr>
              <w:t>» или эквивалент.  Размеры: 1200×630 мм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 xml:space="preserve">Максимальная распределённая нагрузка: </w:t>
            </w:r>
            <w:smartTag w:uri="urn:schemas-microsoft-com:office:smarttags" w:element="metricconverter">
              <w:smartTagPr>
                <w:attr w:name="ProductID" w:val="500 кг"/>
              </w:smartTagPr>
              <w:r w:rsidRPr="00C854A4">
                <w:rPr>
                  <w:rFonts w:eastAsia="Times New Roman"/>
                  <w:lang w:eastAsia="ar-SA"/>
                </w:rPr>
                <w:t>500 кг</w:t>
              </w:r>
            </w:smartTag>
            <w:r w:rsidRPr="00C854A4">
              <w:rPr>
                <w:rFonts w:eastAsia="Times New Roman"/>
                <w:lang w:eastAsia="ar-SA"/>
              </w:rPr>
              <w:t>;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>Температурная стойкость столешницы: до 300</w:t>
            </w:r>
            <w:proofErr w:type="gramStart"/>
            <w:r w:rsidRPr="00C854A4">
              <w:rPr>
                <w:rFonts w:eastAsia="Times New Roman"/>
                <w:lang w:eastAsia="ar-SA"/>
              </w:rPr>
              <w:t>°С</w:t>
            </w:r>
            <w:proofErr w:type="gramEnd"/>
            <w:r w:rsidRPr="00C854A4">
              <w:rPr>
                <w:rFonts w:eastAsia="Times New Roman"/>
                <w:lang w:eastAsia="ar-SA"/>
              </w:rPr>
              <w:t>;</w:t>
            </w:r>
          </w:p>
          <w:p w:rsidR="00C854A4" w:rsidRPr="00C854A4" w:rsidRDefault="00C854A4" w:rsidP="00C854A4">
            <w:pPr>
              <w:suppressAutoHyphens/>
              <w:ind w:left="35"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 xml:space="preserve">Цвет: тёмно-серый </w:t>
            </w:r>
            <w:r w:rsidRPr="00C854A4">
              <w:rPr>
                <w:rFonts w:eastAsia="Times New Roman"/>
                <w:lang w:val="en-US" w:eastAsia="ar-SA"/>
              </w:rPr>
              <w:t>RAL</w:t>
            </w:r>
            <w:r w:rsidRPr="00C854A4">
              <w:rPr>
                <w:rFonts w:eastAsia="Times New Roman"/>
                <w:lang w:eastAsia="ar-SA"/>
              </w:rPr>
              <w:t xml:space="preserve"> 7012 или эквивалент.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шт.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3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31.03.20</w:t>
            </w:r>
            <w:r w:rsidRPr="00C854A4">
              <w:rPr>
                <w:rFonts w:eastAsia="Times New Roman"/>
                <w:color w:val="000000"/>
                <w:lang w:eastAsia="ar-SA"/>
              </w:rPr>
              <w:lastRenderedPageBreak/>
              <w:t>14</w:t>
            </w:r>
          </w:p>
        </w:tc>
        <w:tc>
          <w:tcPr>
            <w:tcW w:w="5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lastRenderedPageBreak/>
              <w:t xml:space="preserve">Гарантия 12 </w:t>
            </w:r>
            <w:r w:rsidRPr="00C854A4">
              <w:rPr>
                <w:rFonts w:eastAsia="Times New Roman"/>
                <w:color w:val="000000"/>
                <w:lang w:eastAsia="ar-SA"/>
              </w:rPr>
              <w:lastRenderedPageBreak/>
              <w:t xml:space="preserve">месяцев с момента поставки товара </w:t>
            </w:r>
          </w:p>
        </w:tc>
      </w:tr>
      <w:tr w:rsidR="00C854A4" w:rsidRPr="00C854A4" w:rsidTr="00C854A4">
        <w:tc>
          <w:tcPr>
            <w:tcW w:w="1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5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numPr>
                <w:ilvl w:val="0"/>
                <w:numId w:val="38"/>
              </w:numPr>
              <w:suppressAutoHyphens/>
              <w:jc w:val="both"/>
              <w:rPr>
                <w:rFonts w:eastAsia="Times New Roman"/>
              </w:rPr>
            </w:pPr>
            <w:r w:rsidRPr="00C854A4">
              <w:rPr>
                <w:rFonts w:eastAsia="Times New Roman"/>
              </w:rPr>
              <w:t>Панель рабочая для верстака ПРВ-12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C854A4">
              <w:rPr>
                <w:rFonts w:eastAsia="Times New Roman"/>
                <w:lang w:eastAsia="ar-SA"/>
              </w:rPr>
              <w:t>Выполнена</w:t>
            </w:r>
            <w:proofErr w:type="gramEnd"/>
            <w:r w:rsidRPr="00C854A4">
              <w:rPr>
                <w:rFonts w:eastAsia="Times New Roman"/>
                <w:lang w:eastAsia="ar-SA"/>
              </w:rPr>
              <w:t xml:space="preserve"> из листовой стали. Поставляется в комплекте с 2-мя универсальными держателями для инструментов и 1-ой навесной полочкой. Благодаря перфорированной структуре панели, держатели и полочка могут быть установлены на удобном уровне.</w:t>
            </w:r>
          </w:p>
          <w:p w:rsidR="00C854A4" w:rsidRPr="00C854A4" w:rsidRDefault="00C854A4" w:rsidP="00C854A4">
            <w:pPr>
              <w:suppressAutoHyphens/>
              <w:ind w:left="35"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>Размеры: 1200×430 мм.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шт.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3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5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C854A4" w:rsidRPr="00C854A4" w:rsidTr="00C854A4"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7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b/>
                <w:lang w:eastAsia="ar-SA"/>
              </w:rPr>
            </w:pPr>
            <w:proofErr w:type="spellStart"/>
            <w:r w:rsidRPr="00C854A4">
              <w:rPr>
                <w:rFonts w:eastAsia="Times New Roman"/>
                <w:b/>
                <w:lang w:eastAsia="ar-SA"/>
              </w:rPr>
              <w:t>Подкатная</w:t>
            </w:r>
            <w:proofErr w:type="spellEnd"/>
            <w:r w:rsidRPr="00C854A4">
              <w:rPr>
                <w:rFonts w:eastAsia="Times New Roman"/>
                <w:b/>
                <w:lang w:eastAsia="ar-SA"/>
              </w:rPr>
              <w:t xml:space="preserve"> стойка ремонтная </w:t>
            </w:r>
            <w:proofErr w:type="gramStart"/>
            <w:r w:rsidRPr="00C854A4">
              <w:rPr>
                <w:rFonts w:eastAsia="Times New Roman"/>
                <w:b/>
                <w:lang w:eastAsia="ar-SA"/>
              </w:rPr>
              <w:lastRenderedPageBreak/>
              <w:t>СТ-Р</w:t>
            </w:r>
            <w:proofErr w:type="gramEnd"/>
            <w:r w:rsidRPr="00C854A4">
              <w:rPr>
                <w:rFonts w:eastAsia="Times New Roman"/>
                <w:b/>
                <w:lang w:eastAsia="ar-SA"/>
              </w:rPr>
              <w:t xml:space="preserve"> или эквивалент, производитель ООО  «</w:t>
            </w:r>
            <w:proofErr w:type="spellStart"/>
            <w:r w:rsidRPr="00C854A4">
              <w:rPr>
                <w:rFonts w:eastAsia="Times New Roman"/>
                <w:b/>
                <w:lang w:eastAsia="ar-SA"/>
              </w:rPr>
              <w:t>Викннг</w:t>
            </w:r>
            <w:proofErr w:type="spellEnd"/>
            <w:r w:rsidRPr="00C854A4">
              <w:rPr>
                <w:rFonts w:eastAsia="Times New Roman"/>
                <w:b/>
                <w:lang w:eastAsia="ar-SA"/>
              </w:rPr>
              <w:t>» или эквивалент</w:t>
            </w:r>
          </w:p>
        </w:tc>
        <w:tc>
          <w:tcPr>
            <w:tcW w:w="1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ind w:left="35"/>
              <w:jc w:val="both"/>
              <w:rPr>
                <w:rFonts w:eastAsia="Times New Roman"/>
                <w:b/>
                <w:lang w:eastAsia="ar-SA"/>
              </w:rPr>
            </w:pPr>
            <w:proofErr w:type="spellStart"/>
            <w:r w:rsidRPr="00C854A4">
              <w:rPr>
                <w:rFonts w:eastAsia="Times New Roman"/>
                <w:b/>
                <w:lang w:eastAsia="ar-SA"/>
              </w:rPr>
              <w:lastRenderedPageBreak/>
              <w:t>Подкатная</w:t>
            </w:r>
            <w:proofErr w:type="spellEnd"/>
            <w:r w:rsidRPr="00C854A4">
              <w:rPr>
                <w:rFonts w:eastAsia="Times New Roman"/>
                <w:b/>
                <w:lang w:eastAsia="ar-SA"/>
              </w:rPr>
              <w:t xml:space="preserve"> стойка ремонтная </w:t>
            </w:r>
            <w:proofErr w:type="gramStart"/>
            <w:r w:rsidRPr="00C854A4">
              <w:rPr>
                <w:rFonts w:eastAsia="Times New Roman"/>
                <w:b/>
                <w:lang w:eastAsia="ar-SA"/>
              </w:rPr>
              <w:t>СТ-Р</w:t>
            </w:r>
            <w:proofErr w:type="gramEnd"/>
            <w:r w:rsidRPr="00C854A4">
              <w:rPr>
                <w:rFonts w:eastAsia="Times New Roman"/>
                <w:b/>
                <w:lang w:eastAsia="ar-SA"/>
              </w:rPr>
              <w:t xml:space="preserve"> или эквивалент производитель ООО «Викинг» или эквивалент в составе:</w:t>
            </w:r>
          </w:p>
          <w:p w:rsidR="00C854A4" w:rsidRPr="00C854A4" w:rsidRDefault="00C854A4" w:rsidP="00C854A4">
            <w:pPr>
              <w:numPr>
                <w:ilvl w:val="0"/>
                <w:numId w:val="38"/>
              </w:numPr>
              <w:suppressAutoHyphens/>
              <w:jc w:val="both"/>
              <w:rPr>
                <w:rFonts w:eastAsia="Times New Roman"/>
                <w:b/>
              </w:rPr>
            </w:pPr>
            <w:proofErr w:type="spellStart"/>
            <w:r w:rsidRPr="00C854A4">
              <w:rPr>
                <w:rFonts w:eastAsia="Times New Roman"/>
                <w:b/>
              </w:rPr>
              <w:lastRenderedPageBreak/>
              <w:t>Подкатная</w:t>
            </w:r>
            <w:proofErr w:type="spellEnd"/>
            <w:r w:rsidRPr="00C854A4">
              <w:rPr>
                <w:rFonts w:eastAsia="Times New Roman"/>
                <w:b/>
              </w:rPr>
              <w:t xml:space="preserve"> стойка ремонтная </w:t>
            </w:r>
            <w:proofErr w:type="gramStart"/>
            <w:r w:rsidRPr="00C854A4">
              <w:rPr>
                <w:rFonts w:eastAsia="Times New Roman"/>
                <w:b/>
              </w:rPr>
              <w:t>СТ-Р</w:t>
            </w:r>
            <w:proofErr w:type="gramEnd"/>
            <w:r w:rsidRPr="00C854A4">
              <w:rPr>
                <w:rFonts w:eastAsia="Times New Roman"/>
                <w:b/>
              </w:rPr>
              <w:t xml:space="preserve"> или эквивалент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 xml:space="preserve">Должна быть выполнена из листовой стали, каркас – из стального профиля. </w:t>
            </w:r>
            <w:proofErr w:type="gramStart"/>
            <w:r w:rsidRPr="00C854A4">
              <w:rPr>
                <w:rFonts w:eastAsia="Times New Roman"/>
                <w:lang w:eastAsia="ar-SA"/>
              </w:rPr>
              <w:t>Оснащена</w:t>
            </w:r>
            <w:proofErr w:type="gramEnd"/>
            <w:r w:rsidRPr="00C854A4">
              <w:rPr>
                <w:rFonts w:eastAsia="Times New Roman"/>
                <w:lang w:eastAsia="ar-SA"/>
              </w:rPr>
              <w:t xml:space="preserve"> 1-ой стационарной и 2-мя сдвижными перфорированными стальными панелями. Передняя панель с размерами 520×600 мм выдерживает максимальную допустимую распределённую нагрузку в </w:t>
            </w:r>
            <w:smartTag w:uri="urn:schemas-microsoft-com:office:smarttags" w:element="metricconverter">
              <w:smartTagPr>
                <w:attr w:name="ProductID" w:val="10 кг"/>
              </w:smartTagPr>
              <w:r w:rsidRPr="00C854A4">
                <w:rPr>
                  <w:rFonts w:eastAsia="Times New Roman"/>
                  <w:lang w:eastAsia="ar-SA"/>
                </w:rPr>
                <w:t>10 кг</w:t>
              </w:r>
            </w:smartTag>
            <w:r w:rsidRPr="00C854A4">
              <w:rPr>
                <w:rFonts w:eastAsia="Times New Roman"/>
                <w:lang w:eastAsia="ar-SA"/>
              </w:rPr>
              <w:t xml:space="preserve">, а задние панели с размерами 520×570 мм – выдерживает нагрузку по </w:t>
            </w:r>
            <w:smartTag w:uri="urn:schemas-microsoft-com:office:smarttags" w:element="metricconverter">
              <w:smartTagPr>
                <w:attr w:name="ProductID" w:val="5 кг"/>
              </w:smartTagPr>
              <w:r w:rsidRPr="00C854A4">
                <w:rPr>
                  <w:rFonts w:eastAsia="Times New Roman"/>
                  <w:lang w:eastAsia="ar-SA"/>
                </w:rPr>
                <w:t>5 кг</w:t>
              </w:r>
            </w:smartTag>
            <w:r w:rsidRPr="00C854A4">
              <w:rPr>
                <w:rFonts w:eastAsia="Times New Roman"/>
                <w:lang w:eastAsia="ar-SA"/>
              </w:rPr>
              <w:t xml:space="preserve"> на каждую.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 xml:space="preserve">В качестве нижней части стойки должна быть установлена стальная тумба, оборудованная 5-ю выдвигающимися на </w:t>
            </w:r>
            <w:smartTag w:uri="urn:schemas-microsoft-com:office:smarttags" w:element="metricconverter">
              <w:smartTagPr>
                <w:attr w:name="ProductID" w:val="550 мм"/>
              </w:smartTagPr>
              <w:r w:rsidRPr="00C854A4">
                <w:rPr>
                  <w:rFonts w:eastAsia="Times New Roman"/>
                  <w:lang w:eastAsia="ar-SA"/>
                </w:rPr>
                <w:t>550 мм</w:t>
              </w:r>
            </w:smartTag>
            <w:r w:rsidRPr="00C854A4">
              <w:rPr>
                <w:rFonts w:eastAsia="Times New Roman"/>
                <w:lang w:eastAsia="ar-SA"/>
              </w:rPr>
              <w:t xml:space="preserve"> ящиками с телескопическими направляющими (механизм лёгкого скольжения). Оснащена 4-мя колёсными опорами </w:t>
            </w:r>
            <w:proofErr w:type="gramStart"/>
            <w:r w:rsidRPr="00C854A4">
              <w:rPr>
                <w:rFonts w:eastAsia="Times New Roman"/>
                <w:lang w:eastAsia="ar-SA"/>
              </w:rPr>
              <w:t>2</w:t>
            </w:r>
            <w:proofErr w:type="gramEnd"/>
            <w:r w:rsidRPr="00C854A4">
              <w:rPr>
                <w:rFonts w:eastAsia="Times New Roman"/>
                <w:lang w:eastAsia="ar-SA"/>
              </w:rPr>
              <w:t xml:space="preserve"> из которых со стопорным механизмом.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>Размеры тумбы: 500×800×590 мм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>Габаритные размеры стойки: 600×630×1730 мм;</w:t>
            </w:r>
          </w:p>
          <w:p w:rsidR="00C854A4" w:rsidRPr="00C854A4" w:rsidRDefault="00C854A4" w:rsidP="00C854A4">
            <w:pPr>
              <w:suppressAutoHyphens/>
              <w:ind w:left="35"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 xml:space="preserve">Цвет: тёмно-серый </w:t>
            </w:r>
            <w:r w:rsidRPr="00C854A4">
              <w:rPr>
                <w:rFonts w:eastAsia="Times New Roman"/>
                <w:lang w:val="en-US" w:eastAsia="ar-SA"/>
              </w:rPr>
              <w:t>RAL</w:t>
            </w:r>
            <w:r w:rsidRPr="00C854A4">
              <w:rPr>
                <w:rFonts w:eastAsia="Times New Roman"/>
                <w:lang w:eastAsia="ar-SA"/>
              </w:rPr>
              <w:t xml:space="preserve"> 7012 или эквивалент.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шт.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31.03.2014</w:t>
            </w:r>
          </w:p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 xml:space="preserve">Гарантия 12 месяцев с момента </w:t>
            </w:r>
            <w:r w:rsidRPr="00C854A4">
              <w:rPr>
                <w:rFonts w:eastAsia="Times New Roman"/>
                <w:color w:val="000000"/>
                <w:lang w:eastAsia="ar-SA"/>
              </w:rPr>
              <w:lastRenderedPageBreak/>
              <w:t>поставки товара</w:t>
            </w:r>
          </w:p>
        </w:tc>
      </w:tr>
      <w:tr w:rsidR="00C854A4" w:rsidRPr="00C854A4" w:rsidTr="00C854A4"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lastRenderedPageBreak/>
              <w:t>8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b/>
                <w:lang w:eastAsia="ar-SA"/>
              </w:rPr>
            </w:pPr>
            <w:r w:rsidRPr="00C854A4">
              <w:rPr>
                <w:rFonts w:eastAsia="Times New Roman"/>
                <w:b/>
                <w:lang w:eastAsia="ar-SA"/>
              </w:rPr>
              <w:t xml:space="preserve">Приборно-измерительная </w:t>
            </w:r>
            <w:proofErr w:type="spellStart"/>
            <w:r w:rsidRPr="00C854A4">
              <w:rPr>
                <w:rFonts w:eastAsia="Times New Roman"/>
                <w:b/>
                <w:lang w:eastAsia="ar-SA"/>
              </w:rPr>
              <w:t>подкатная</w:t>
            </w:r>
            <w:proofErr w:type="spellEnd"/>
            <w:r w:rsidRPr="00C854A4">
              <w:rPr>
                <w:rFonts w:eastAsia="Times New Roman"/>
                <w:b/>
                <w:lang w:eastAsia="ar-SA"/>
              </w:rPr>
              <w:t xml:space="preserve"> стойка СТ-ПИ или эквивалент производитель ООО «Викинг» или </w:t>
            </w:r>
            <w:r w:rsidRPr="00C854A4">
              <w:rPr>
                <w:rFonts w:eastAsia="Times New Roman"/>
                <w:b/>
                <w:lang w:eastAsia="ar-SA"/>
              </w:rPr>
              <w:lastRenderedPageBreak/>
              <w:t>эквивалент</w:t>
            </w:r>
          </w:p>
        </w:tc>
        <w:tc>
          <w:tcPr>
            <w:tcW w:w="1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ind w:left="35"/>
              <w:jc w:val="both"/>
              <w:rPr>
                <w:rFonts w:eastAsia="Times New Roman"/>
                <w:b/>
                <w:lang w:eastAsia="ar-SA"/>
              </w:rPr>
            </w:pPr>
            <w:r w:rsidRPr="00C854A4">
              <w:rPr>
                <w:rFonts w:eastAsia="Times New Roman"/>
                <w:b/>
                <w:lang w:eastAsia="ar-SA"/>
              </w:rPr>
              <w:lastRenderedPageBreak/>
              <w:t xml:space="preserve">Приборно-измерительная </w:t>
            </w:r>
            <w:proofErr w:type="spellStart"/>
            <w:r w:rsidRPr="00C854A4">
              <w:rPr>
                <w:rFonts w:eastAsia="Times New Roman"/>
                <w:b/>
                <w:lang w:eastAsia="ar-SA"/>
              </w:rPr>
              <w:t>подкатная</w:t>
            </w:r>
            <w:proofErr w:type="spellEnd"/>
            <w:r w:rsidRPr="00C854A4">
              <w:rPr>
                <w:rFonts w:eastAsia="Times New Roman"/>
                <w:b/>
                <w:lang w:eastAsia="ar-SA"/>
              </w:rPr>
              <w:t xml:space="preserve"> стойка СТ-ПИ или эквивалент производитель ООО «Викинг» или эквивалент в составе:</w:t>
            </w:r>
          </w:p>
          <w:p w:rsidR="00C854A4" w:rsidRPr="00C854A4" w:rsidRDefault="00C854A4" w:rsidP="00C854A4">
            <w:pPr>
              <w:numPr>
                <w:ilvl w:val="0"/>
                <w:numId w:val="38"/>
              </w:numPr>
              <w:suppressAutoHyphens/>
              <w:jc w:val="both"/>
              <w:rPr>
                <w:rFonts w:eastAsia="Times New Roman"/>
                <w:b/>
              </w:rPr>
            </w:pPr>
            <w:r w:rsidRPr="00C854A4">
              <w:rPr>
                <w:rFonts w:eastAsia="Times New Roman"/>
                <w:b/>
              </w:rPr>
              <w:t xml:space="preserve">Приборно-измерительная </w:t>
            </w:r>
            <w:proofErr w:type="spellStart"/>
            <w:r w:rsidRPr="00C854A4">
              <w:rPr>
                <w:rFonts w:eastAsia="Times New Roman"/>
                <w:b/>
              </w:rPr>
              <w:t>подкатная</w:t>
            </w:r>
            <w:proofErr w:type="spellEnd"/>
            <w:r w:rsidRPr="00C854A4">
              <w:rPr>
                <w:rFonts w:eastAsia="Times New Roman"/>
                <w:b/>
              </w:rPr>
              <w:t xml:space="preserve"> стойка СТ-ПИ или эквивалент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 xml:space="preserve">Должна быть выполнена из листовой стали, каркас – из стального профиля. </w:t>
            </w:r>
            <w:proofErr w:type="gramStart"/>
            <w:r w:rsidRPr="00C854A4">
              <w:rPr>
                <w:rFonts w:eastAsia="Times New Roman"/>
                <w:lang w:eastAsia="ar-SA"/>
              </w:rPr>
              <w:t>Оборудована</w:t>
            </w:r>
            <w:proofErr w:type="gramEnd"/>
            <w:r w:rsidRPr="00C854A4">
              <w:rPr>
                <w:rFonts w:eastAsia="Times New Roman"/>
                <w:lang w:eastAsia="ar-SA"/>
              </w:rPr>
              <w:t xml:space="preserve"> 4-мя рабочими поверхностями с возможностью регулировки угла наклона верхней полки. Размеры верхней полки </w:t>
            </w:r>
            <w:r w:rsidRPr="00C854A4">
              <w:rPr>
                <w:rFonts w:eastAsia="Times New Roman"/>
                <w:lang w:eastAsia="ar-SA"/>
              </w:rPr>
              <w:lastRenderedPageBreak/>
              <w:t>480×480 мм, углы наклона: от 0 до 20°.</w:t>
            </w:r>
            <w:proofErr w:type="gramStart"/>
            <w:r w:rsidRPr="00C854A4">
              <w:rPr>
                <w:rFonts w:eastAsia="Times New Roman"/>
                <w:lang w:eastAsia="ar-SA"/>
              </w:rPr>
              <w:t>Оснащена</w:t>
            </w:r>
            <w:proofErr w:type="gramEnd"/>
            <w:r w:rsidRPr="00C854A4">
              <w:rPr>
                <w:rFonts w:eastAsia="Times New Roman"/>
                <w:lang w:eastAsia="ar-SA"/>
              </w:rPr>
              <w:t xml:space="preserve"> 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 xml:space="preserve">4-мя колёсными опорами </w:t>
            </w:r>
            <w:proofErr w:type="gramStart"/>
            <w:r w:rsidRPr="00C854A4">
              <w:rPr>
                <w:rFonts w:eastAsia="Times New Roman"/>
                <w:lang w:eastAsia="ar-SA"/>
              </w:rPr>
              <w:t>2</w:t>
            </w:r>
            <w:proofErr w:type="gramEnd"/>
            <w:r w:rsidRPr="00C854A4">
              <w:rPr>
                <w:rFonts w:eastAsia="Times New Roman"/>
                <w:lang w:eastAsia="ar-SA"/>
              </w:rPr>
              <w:t xml:space="preserve"> из которых со стопорным механизмом. </w:t>
            </w:r>
            <w:proofErr w:type="gramStart"/>
            <w:r w:rsidRPr="00C854A4">
              <w:rPr>
                <w:rFonts w:eastAsia="Times New Roman"/>
                <w:lang w:eastAsia="ar-SA"/>
              </w:rPr>
              <w:t>Оборудована</w:t>
            </w:r>
            <w:proofErr w:type="gramEnd"/>
            <w:r w:rsidRPr="00C854A4">
              <w:rPr>
                <w:rFonts w:eastAsia="Times New Roman"/>
                <w:lang w:eastAsia="ar-SA"/>
              </w:rPr>
              <w:t xml:space="preserve"> 2-мя вместительными закрывающимися ящиками с внутренними размерами 400×100×505 мм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 xml:space="preserve">Максимальная допустимая распределённая нагрузка – </w:t>
            </w:r>
            <w:smartTag w:uri="urn:schemas-microsoft-com:office:smarttags" w:element="metricconverter">
              <w:smartTagPr>
                <w:attr w:name="ProductID" w:val="10 кг"/>
              </w:smartTagPr>
              <w:r w:rsidRPr="00C854A4">
                <w:rPr>
                  <w:rFonts w:eastAsia="Times New Roman"/>
                  <w:lang w:eastAsia="ar-SA"/>
                </w:rPr>
                <w:t>10 кг</w:t>
              </w:r>
            </w:smartTag>
            <w:r w:rsidRPr="00C854A4">
              <w:rPr>
                <w:rFonts w:eastAsia="Times New Roman"/>
                <w:lang w:eastAsia="ar-SA"/>
              </w:rPr>
              <w:t>;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>Габаритные размеры стойки: 570×610×1490 мм;</w:t>
            </w:r>
          </w:p>
          <w:p w:rsidR="00C854A4" w:rsidRPr="00C854A4" w:rsidRDefault="00C854A4" w:rsidP="00C854A4">
            <w:pPr>
              <w:suppressAutoHyphens/>
              <w:ind w:left="35"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 xml:space="preserve">Цвет: тёмно-серый </w:t>
            </w:r>
            <w:r w:rsidRPr="00C854A4">
              <w:rPr>
                <w:rFonts w:eastAsia="Times New Roman"/>
                <w:lang w:val="en-US" w:eastAsia="ar-SA"/>
              </w:rPr>
              <w:t>RAL</w:t>
            </w:r>
            <w:r w:rsidRPr="00C854A4">
              <w:rPr>
                <w:rFonts w:eastAsia="Times New Roman"/>
                <w:lang w:eastAsia="ar-SA"/>
              </w:rPr>
              <w:t xml:space="preserve"> 7012 или эквивалент.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шт.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31.03.2014</w:t>
            </w:r>
          </w:p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Гарантия 12 месяцев с момента поставки товара</w:t>
            </w:r>
          </w:p>
        </w:tc>
      </w:tr>
      <w:tr w:rsidR="00C854A4" w:rsidRPr="00C854A4" w:rsidTr="00C854A4">
        <w:tc>
          <w:tcPr>
            <w:tcW w:w="1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lastRenderedPageBreak/>
              <w:t>9</w:t>
            </w:r>
          </w:p>
        </w:tc>
        <w:tc>
          <w:tcPr>
            <w:tcW w:w="5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b/>
                <w:lang w:eastAsia="ar-SA"/>
              </w:rPr>
            </w:pPr>
            <w:r w:rsidRPr="00C854A4">
              <w:rPr>
                <w:rFonts w:eastAsia="Times New Roman"/>
                <w:b/>
                <w:lang w:eastAsia="ar-SA"/>
              </w:rPr>
              <w:t xml:space="preserve">Тумба приставная </w:t>
            </w:r>
            <w:r w:rsidRPr="00C854A4">
              <w:rPr>
                <w:rFonts w:eastAsia="Times New Roman"/>
                <w:b/>
                <w:bCs/>
                <w:lang w:eastAsia="ar-SA"/>
              </w:rPr>
              <w:t xml:space="preserve">серии Альфа АЛФ-ТМБ </w:t>
            </w:r>
            <w:r w:rsidRPr="00C854A4">
              <w:rPr>
                <w:rFonts w:eastAsia="Times New Roman"/>
                <w:b/>
                <w:lang w:eastAsia="ar-SA"/>
              </w:rPr>
              <w:t>производитель ООО «Викинг» или эквивалент</w:t>
            </w:r>
          </w:p>
        </w:tc>
        <w:tc>
          <w:tcPr>
            <w:tcW w:w="1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ind w:left="35"/>
              <w:jc w:val="both"/>
              <w:rPr>
                <w:rFonts w:eastAsia="Times New Roman"/>
                <w:b/>
                <w:lang w:eastAsia="ar-SA"/>
              </w:rPr>
            </w:pPr>
            <w:r w:rsidRPr="00C854A4">
              <w:rPr>
                <w:rFonts w:eastAsia="Times New Roman"/>
                <w:b/>
                <w:lang w:eastAsia="ar-SA"/>
              </w:rPr>
              <w:t xml:space="preserve">Тумба приставная </w:t>
            </w:r>
            <w:r w:rsidRPr="00C854A4">
              <w:rPr>
                <w:rFonts w:eastAsia="Times New Roman"/>
                <w:b/>
                <w:bCs/>
                <w:lang w:eastAsia="ar-SA"/>
              </w:rPr>
              <w:t xml:space="preserve">серии Альфа АЛФ-ТМБ или эквивалент </w:t>
            </w:r>
            <w:r w:rsidRPr="00C854A4">
              <w:rPr>
                <w:rFonts w:eastAsia="Times New Roman"/>
                <w:b/>
                <w:lang w:eastAsia="ar-SA"/>
              </w:rPr>
              <w:t>производитель ООО «Викинг» или эквивалент в составе:</w:t>
            </w:r>
          </w:p>
          <w:p w:rsidR="00C854A4" w:rsidRPr="00C854A4" w:rsidRDefault="00C854A4" w:rsidP="00C854A4">
            <w:pPr>
              <w:numPr>
                <w:ilvl w:val="0"/>
                <w:numId w:val="38"/>
              </w:numPr>
              <w:suppressAutoHyphens/>
              <w:jc w:val="both"/>
              <w:rPr>
                <w:rFonts w:eastAsia="Times New Roman"/>
                <w:b/>
              </w:rPr>
            </w:pPr>
            <w:r w:rsidRPr="00C854A4">
              <w:rPr>
                <w:rFonts w:eastAsia="Times New Roman"/>
                <w:b/>
              </w:rPr>
              <w:t>Тумба приставная АЛФ-ТМБ или эквивалент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 xml:space="preserve">Вместительная металлическая приставная тумба предназначена для размещения документов, папок и любых дополнительных материалов. Внутренняя часть тумбы, должна быть оборудована 3-мя полками, выдвигается с помощью колёсиков на </w:t>
            </w:r>
            <w:smartTag w:uri="urn:schemas-microsoft-com:office:smarttags" w:element="metricconverter">
              <w:smartTagPr>
                <w:attr w:name="ProductID" w:val="650 мм"/>
              </w:smartTagPr>
              <w:r w:rsidRPr="00C854A4">
                <w:rPr>
                  <w:rFonts w:eastAsia="Times New Roman"/>
                  <w:lang w:eastAsia="ar-SA"/>
                </w:rPr>
                <w:t>650 мм</w:t>
              </w:r>
            </w:smartTag>
            <w:r w:rsidRPr="00C854A4">
              <w:rPr>
                <w:rFonts w:eastAsia="Times New Roman"/>
                <w:lang w:eastAsia="ar-SA"/>
              </w:rPr>
              <w:t>. Каждая из полок должна быть оборудована бортиками и перфорированными боковыми экранами, которые могут быть установлены с любой стороны.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 xml:space="preserve">Максимальная распределённая нагрузка на полку </w:t>
            </w:r>
            <w:smartTag w:uri="urn:schemas-microsoft-com:office:smarttags" w:element="metricconverter">
              <w:smartTagPr>
                <w:attr w:name="ProductID" w:val="30 кг"/>
              </w:smartTagPr>
              <w:r w:rsidRPr="00C854A4">
                <w:rPr>
                  <w:rFonts w:eastAsia="Times New Roman"/>
                  <w:lang w:eastAsia="ar-SA"/>
                </w:rPr>
                <w:t>30 кг</w:t>
              </w:r>
            </w:smartTag>
            <w:r w:rsidRPr="00C854A4">
              <w:rPr>
                <w:rFonts w:eastAsia="Times New Roman"/>
                <w:lang w:eastAsia="ar-SA"/>
              </w:rPr>
              <w:t>;</w:t>
            </w:r>
          </w:p>
          <w:p w:rsidR="00C854A4" w:rsidRPr="00C854A4" w:rsidRDefault="00C854A4" w:rsidP="00C854A4">
            <w:pPr>
              <w:suppressAutoHyphens/>
              <w:ind w:left="35"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>Габариты тумб</w:t>
            </w:r>
            <w:proofErr w:type="gramStart"/>
            <w:r w:rsidRPr="00C854A4">
              <w:rPr>
                <w:rFonts w:eastAsia="Times New Roman"/>
                <w:lang w:eastAsia="ar-SA"/>
              </w:rPr>
              <w:t>ы(</w:t>
            </w:r>
            <w:proofErr w:type="gramEnd"/>
            <w:r w:rsidRPr="00C854A4">
              <w:rPr>
                <w:rFonts w:eastAsia="Times New Roman"/>
                <w:lang w:eastAsia="ar-SA"/>
              </w:rPr>
              <w:t>В×Ш×Г) - 1285×445×700 мм.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шт.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3</w:t>
            </w:r>
          </w:p>
        </w:tc>
        <w:tc>
          <w:tcPr>
            <w:tcW w:w="3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31.03.2014</w:t>
            </w:r>
          </w:p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5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Гарантия 12 месяцев с момента поставки товара</w:t>
            </w:r>
          </w:p>
        </w:tc>
      </w:tr>
      <w:tr w:rsidR="00C854A4" w:rsidRPr="00C854A4" w:rsidTr="00C854A4">
        <w:tc>
          <w:tcPr>
            <w:tcW w:w="1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5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numPr>
                <w:ilvl w:val="0"/>
                <w:numId w:val="38"/>
              </w:numPr>
              <w:suppressAutoHyphens/>
              <w:jc w:val="both"/>
              <w:rPr>
                <w:rFonts w:eastAsia="Times New Roman"/>
                <w:b/>
              </w:rPr>
            </w:pPr>
            <w:r w:rsidRPr="00C854A4">
              <w:rPr>
                <w:rFonts w:eastAsia="Times New Roman"/>
                <w:b/>
              </w:rPr>
              <w:t>Вертикальные разделители Д-4/АЛФ или эквивалент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 xml:space="preserve">Комплект из 4-х вертикальных разделителей </w:t>
            </w:r>
            <w:r w:rsidRPr="00C854A4">
              <w:rPr>
                <w:rFonts w:eastAsia="Times New Roman"/>
                <w:lang w:eastAsia="ar-SA"/>
              </w:rPr>
              <w:lastRenderedPageBreak/>
              <w:t>предназначен для выделения части пространства на полке для установки отдельных папок и документов. Разделители поставляются в комплекте с боковыми бортиками, фиксирующими положение разделителей.</w:t>
            </w:r>
          </w:p>
          <w:p w:rsidR="00C854A4" w:rsidRPr="00C854A4" w:rsidRDefault="00C854A4" w:rsidP="00C854A4">
            <w:pPr>
              <w:suppressAutoHyphens/>
              <w:ind w:left="35"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>Габаритные размеры вертикальных разделителей 240×290 мм.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шт.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3</w:t>
            </w:r>
          </w:p>
        </w:tc>
        <w:tc>
          <w:tcPr>
            <w:tcW w:w="3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5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C854A4" w:rsidRPr="00C854A4" w:rsidTr="00C854A4">
        <w:tc>
          <w:tcPr>
            <w:tcW w:w="1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lastRenderedPageBreak/>
              <w:t>10</w:t>
            </w:r>
          </w:p>
        </w:tc>
        <w:tc>
          <w:tcPr>
            <w:tcW w:w="5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b/>
                <w:lang w:eastAsia="ar-SA"/>
              </w:rPr>
            </w:pPr>
            <w:r w:rsidRPr="00C854A4">
              <w:rPr>
                <w:rFonts w:eastAsia="Times New Roman"/>
                <w:b/>
                <w:lang w:eastAsia="ar-SA"/>
              </w:rPr>
              <w:t xml:space="preserve">Двухсторонняя </w:t>
            </w:r>
            <w:proofErr w:type="spellStart"/>
            <w:r w:rsidRPr="00C854A4">
              <w:rPr>
                <w:rFonts w:eastAsia="Times New Roman"/>
                <w:b/>
                <w:lang w:eastAsia="ar-SA"/>
              </w:rPr>
              <w:t>подкатная</w:t>
            </w:r>
            <w:proofErr w:type="spellEnd"/>
            <w:r w:rsidRPr="00C854A4">
              <w:rPr>
                <w:rFonts w:eastAsia="Times New Roman"/>
                <w:b/>
                <w:lang w:eastAsia="ar-SA"/>
              </w:rPr>
              <w:t xml:space="preserve"> стойка для комплектующих СКМ производитель ООО «Викинг» или эквивалент</w:t>
            </w:r>
          </w:p>
        </w:tc>
        <w:tc>
          <w:tcPr>
            <w:tcW w:w="1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ind w:left="35"/>
              <w:jc w:val="both"/>
              <w:rPr>
                <w:rFonts w:eastAsia="Times New Roman"/>
                <w:b/>
                <w:lang w:eastAsia="ar-SA"/>
              </w:rPr>
            </w:pPr>
            <w:r w:rsidRPr="00C854A4">
              <w:rPr>
                <w:rFonts w:eastAsia="Times New Roman"/>
                <w:b/>
                <w:lang w:eastAsia="ar-SA"/>
              </w:rPr>
              <w:t xml:space="preserve">Двухсторонняя </w:t>
            </w:r>
            <w:proofErr w:type="spellStart"/>
            <w:r w:rsidRPr="00C854A4">
              <w:rPr>
                <w:rFonts w:eastAsia="Times New Roman"/>
                <w:b/>
                <w:lang w:eastAsia="ar-SA"/>
              </w:rPr>
              <w:t>подкатная</w:t>
            </w:r>
            <w:proofErr w:type="spellEnd"/>
            <w:r w:rsidRPr="00C854A4">
              <w:rPr>
                <w:rFonts w:eastAsia="Times New Roman"/>
                <w:b/>
                <w:lang w:eastAsia="ar-SA"/>
              </w:rPr>
              <w:t xml:space="preserve"> стойка для комплектующих СКМ производитель ООО «</w:t>
            </w:r>
            <w:r w:rsidRPr="00C854A4">
              <w:rPr>
                <w:rFonts w:eastAsia="Times New Roman"/>
                <w:b/>
                <w:lang w:val="en-US" w:eastAsia="ar-SA"/>
              </w:rPr>
              <w:t>VIKING</w:t>
            </w:r>
            <w:r w:rsidRPr="00C854A4">
              <w:rPr>
                <w:rFonts w:eastAsia="Times New Roman"/>
                <w:b/>
                <w:lang w:eastAsia="ar-SA"/>
              </w:rPr>
              <w:t>» или эквивалент в составе:</w:t>
            </w:r>
          </w:p>
          <w:p w:rsidR="00C854A4" w:rsidRPr="00C854A4" w:rsidRDefault="00C854A4" w:rsidP="00C854A4">
            <w:pPr>
              <w:numPr>
                <w:ilvl w:val="0"/>
                <w:numId w:val="38"/>
              </w:numPr>
              <w:suppressAutoHyphens/>
              <w:jc w:val="both"/>
              <w:rPr>
                <w:rFonts w:eastAsia="Times New Roman"/>
                <w:b/>
              </w:rPr>
            </w:pPr>
            <w:r w:rsidRPr="00C854A4">
              <w:rPr>
                <w:rFonts w:eastAsia="Times New Roman"/>
                <w:b/>
              </w:rPr>
              <w:t xml:space="preserve">Двухсторонняя </w:t>
            </w:r>
            <w:proofErr w:type="spellStart"/>
            <w:r w:rsidRPr="00C854A4">
              <w:rPr>
                <w:rFonts w:eastAsia="Times New Roman"/>
                <w:b/>
              </w:rPr>
              <w:t>подкатная</w:t>
            </w:r>
            <w:proofErr w:type="spellEnd"/>
            <w:r w:rsidRPr="00C854A4">
              <w:rPr>
                <w:rFonts w:eastAsia="Times New Roman"/>
                <w:b/>
              </w:rPr>
              <w:t xml:space="preserve"> стойка для </w:t>
            </w:r>
            <w:proofErr w:type="gramStart"/>
            <w:r w:rsidRPr="00C854A4">
              <w:rPr>
                <w:rFonts w:eastAsia="Times New Roman"/>
                <w:b/>
              </w:rPr>
              <w:t>комплектующих</w:t>
            </w:r>
            <w:proofErr w:type="gramEnd"/>
            <w:r w:rsidRPr="00C854A4">
              <w:rPr>
                <w:rFonts w:eastAsia="Times New Roman"/>
                <w:b/>
              </w:rPr>
              <w:t xml:space="preserve"> СКМ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 xml:space="preserve">Каркас должен быть выполнен из стального профиля. </w:t>
            </w:r>
            <w:proofErr w:type="gramStart"/>
            <w:r w:rsidRPr="00C854A4">
              <w:rPr>
                <w:rFonts w:eastAsia="Times New Roman"/>
                <w:lang w:eastAsia="ar-SA"/>
              </w:rPr>
              <w:t>Покрыт</w:t>
            </w:r>
            <w:proofErr w:type="gramEnd"/>
            <w:r w:rsidRPr="00C854A4">
              <w:rPr>
                <w:rFonts w:eastAsia="Times New Roman"/>
                <w:lang w:eastAsia="ar-SA"/>
              </w:rPr>
              <w:t xml:space="preserve"> порошковой токопроводящей краской. Нижняя полка из ламинированного ДСП толщиной </w:t>
            </w:r>
            <w:smartTag w:uri="urn:schemas-microsoft-com:office:smarttags" w:element="metricconverter">
              <w:smartTagPr>
                <w:attr w:name="ProductID" w:val="25 мм"/>
              </w:smartTagPr>
              <w:r w:rsidRPr="00C854A4">
                <w:rPr>
                  <w:rFonts w:eastAsia="Times New Roman"/>
                  <w:lang w:eastAsia="ar-SA"/>
                </w:rPr>
                <w:t>25 мм</w:t>
              </w:r>
            </w:smartTag>
            <w:r w:rsidRPr="00C854A4">
              <w:rPr>
                <w:rFonts w:eastAsia="Times New Roman"/>
                <w:lang w:eastAsia="ar-SA"/>
              </w:rPr>
              <w:t>. Должна быть снабжена 4-мя колёсами Ø75 мм, 2 из них со стопорами, 6-ю двусторонними рельсами для крепления боксов.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 xml:space="preserve">Допустимая нагрузка </w:t>
            </w:r>
            <w:smartTag w:uri="urn:schemas-microsoft-com:office:smarttags" w:element="metricconverter">
              <w:smartTagPr>
                <w:attr w:name="ProductID" w:val="100 кг"/>
              </w:smartTagPr>
              <w:r w:rsidRPr="00C854A4">
                <w:rPr>
                  <w:rFonts w:eastAsia="Times New Roman"/>
                  <w:lang w:eastAsia="ar-SA"/>
                </w:rPr>
                <w:t>100 кг</w:t>
              </w:r>
            </w:smartTag>
            <w:r w:rsidRPr="00C854A4">
              <w:rPr>
                <w:rFonts w:eastAsia="Times New Roman"/>
                <w:lang w:eastAsia="ar-SA"/>
              </w:rPr>
              <w:t>;</w:t>
            </w:r>
          </w:p>
          <w:p w:rsidR="00C854A4" w:rsidRPr="00C854A4" w:rsidRDefault="00C854A4" w:rsidP="00C854A4">
            <w:pPr>
              <w:suppressAutoHyphens/>
              <w:ind w:left="35"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>Габаритные размеры (В×</w:t>
            </w:r>
            <w:proofErr w:type="gramStart"/>
            <w:r w:rsidRPr="00C854A4">
              <w:rPr>
                <w:rFonts w:eastAsia="Times New Roman"/>
                <w:lang w:eastAsia="ar-SA"/>
              </w:rPr>
              <w:t>Ш</w:t>
            </w:r>
            <w:proofErr w:type="gramEnd"/>
            <w:r w:rsidRPr="00C854A4">
              <w:rPr>
                <w:rFonts w:eastAsia="Times New Roman"/>
                <w:lang w:eastAsia="ar-SA"/>
              </w:rPr>
              <w:t>×Г) 1600×680×460 мм.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шт.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2</w:t>
            </w:r>
          </w:p>
        </w:tc>
        <w:tc>
          <w:tcPr>
            <w:tcW w:w="3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31.03.2014</w:t>
            </w:r>
          </w:p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5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Гарантия 12 месяцев с момента поставки товара</w:t>
            </w:r>
          </w:p>
        </w:tc>
      </w:tr>
      <w:tr w:rsidR="00C854A4" w:rsidRPr="00C854A4" w:rsidTr="00C854A4">
        <w:tc>
          <w:tcPr>
            <w:tcW w:w="1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5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numPr>
                <w:ilvl w:val="0"/>
                <w:numId w:val="38"/>
              </w:numPr>
              <w:suppressAutoHyphens/>
              <w:jc w:val="both"/>
              <w:rPr>
                <w:rFonts w:eastAsia="Times New Roman"/>
              </w:rPr>
            </w:pPr>
            <w:r w:rsidRPr="00C854A4">
              <w:rPr>
                <w:rFonts w:eastAsia="Times New Roman"/>
              </w:rPr>
              <w:t>Антистатические лотки COCIS-</w:t>
            </w:r>
            <w:r w:rsidRPr="00C854A4">
              <w:rPr>
                <w:rFonts w:eastAsia="Times New Roman"/>
                <w:lang w:val="en-US"/>
              </w:rPr>
              <w:t>E</w:t>
            </w:r>
            <w:r w:rsidRPr="00C854A4">
              <w:rPr>
                <w:rFonts w:eastAsia="Times New Roman"/>
              </w:rPr>
              <w:t xml:space="preserve"> или эквивалент</w:t>
            </w:r>
          </w:p>
          <w:p w:rsidR="00C854A4" w:rsidRPr="00C854A4" w:rsidRDefault="00C854A4" w:rsidP="00C854A4">
            <w:pPr>
              <w:suppressAutoHyphens/>
              <w:ind w:left="35"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>Должны быть выполнены из пластика. Размеры: 350×206×150 мм.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шт.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24</w:t>
            </w:r>
          </w:p>
        </w:tc>
        <w:tc>
          <w:tcPr>
            <w:tcW w:w="3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5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C854A4" w:rsidRPr="00C854A4" w:rsidTr="00C854A4">
        <w:tc>
          <w:tcPr>
            <w:tcW w:w="1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val="en-US" w:eastAsia="ar-SA"/>
              </w:rPr>
            </w:pPr>
          </w:p>
        </w:tc>
        <w:tc>
          <w:tcPr>
            <w:tcW w:w="5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numPr>
                <w:ilvl w:val="0"/>
                <w:numId w:val="38"/>
              </w:numPr>
              <w:suppressAutoHyphens/>
              <w:jc w:val="both"/>
              <w:rPr>
                <w:rFonts w:eastAsia="Times New Roman"/>
              </w:rPr>
            </w:pPr>
            <w:r w:rsidRPr="00C854A4">
              <w:rPr>
                <w:rFonts w:eastAsia="Times New Roman"/>
              </w:rPr>
              <w:t>Антистатические лотки COCIS-</w:t>
            </w:r>
            <w:r w:rsidRPr="00C854A4">
              <w:rPr>
                <w:rFonts w:eastAsia="Times New Roman"/>
                <w:lang w:val="en-US"/>
              </w:rPr>
              <w:t>C</w:t>
            </w:r>
            <w:r w:rsidRPr="00C854A4">
              <w:rPr>
                <w:rFonts w:eastAsia="Times New Roman"/>
              </w:rPr>
              <w:t xml:space="preserve"> или эквивалент</w:t>
            </w:r>
          </w:p>
          <w:p w:rsidR="00C854A4" w:rsidRPr="00C854A4" w:rsidRDefault="00C854A4" w:rsidP="00C854A4">
            <w:pPr>
              <w:suppressAutoHyphens/>
              <w:ind w:left="35"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>Должны быть выполнены из пластика. Размеры: 250×148×130 мм.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шт.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37</w:t>
            </w:r>
          </w:p>
        </w:tc>
        <w:tc>
          <w:tcPr>
            <w:tcW w:w="3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5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C854A4" w:rsidRPr="00C854A4" w:rsidTr="00C854A4">
        <w:tc>
          <w:tcPr>
            <w:tcW w:w="1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val="en-US" w:eastAsia="ar-SA"/>
              </w:rPr>
            </w:pPr>
          </w:p>
        </w:tc>
        <w:tc>
          <w:tcPr>
            <w:tcW w:w="5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numPr>
                <w:ilvl w:val="0"/>
                <w:numId w:val="38"/>
              </w:numPr>
              <w:suppressAutoHyphens/>
              <w:jc w:val="both"/>
              <w:rPr>
                <w:rFonts w:eastAsia="Times New Roman"/>
              </w:rPr>
            </w:pPr>
            <w:r w:rsidRPr="00C854A4">
              <w:rPr>
                <w:rFonts w:eastAsia="Times New Roman"/>
              </w:rPr>
              <w:t>Антистатические лотки COCIS-</w:t>
            </w:r>
            <w:r w:rsidRPr="00C854A4">
              <w:rPr>
                <w:rFonts w:eastAsia="Times New Roman"/>
                <w:lang w:val="en-US"/>
              </w:rPr>
              <w:t>B</w:t>
            </w:r>
            <w:r w:rsidRPr="00C854A4">
              <w:rPr>
                <w:rFonts w:eastAsia="Times New Roman"/>
              </w:rPr>
              <w:t xml:space="preserve"> или эквивалент</w:t>
            </w:r>
          </w:p>
          <w:p w:rsidR="00C854A4" w:rsidRPr="00C854A4" w:rsidRDefault="00C854A4" w:rsidP="00C854A4">
            <w:pPr>
              <w:suppressAutoHyphens/>
              <w:ind w:left="35"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lastRenderedPageBreak/>
              <w:t>Должны быть выполнены из пластика. Размеры: 170×105×75 мм.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шт.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53</w:t>
            </w:r>
          </w:p>
        </w:tc>
        <w:tc>
          <w:tcPr>
            <w:tcW w:w="3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5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C854A4" w:rsidRPr="00C854A4" w:rsidTr="00C854A4">
        <w:tc>
          <w:tcPr>
            <w:tcW w:w="1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val="en-US" w:eastAsia="ar-SA"/>
              </w:rPr>
            </w:pPr>
          </w:p>
        </w:tc>
        <w:tc>
          <w:tcPr>
            <w:tcW w:w="5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numPr>
                <w:ilvl w:val="0"/>
                <w:numId w:val="38"/>
              </w:numPr>
              <w:suppressAutoHyphens/>
              <w:jc w:val="both"/>
              <w:rPr>
                <w:rFonts w:eastAsia="Times New Roman"/>
              </w:rPr>
            </w:pPr>
            <w:r w:rsidRPr="00C854A4">
              <w:rPr>
                <w:rFonts w:eastAsia="Times New Roman"/>
              </w:rPr>
              <w:t>Антистатические лотки COCIS-</w:t>
            </w:r>
            <w:r w:rsidRPr="00C854A4">
              <w:rPr>
                <w:rFonts w:eastAsia="Times New Roman"/>
                <w:lang w:val="en-US"/>
              </w:rPr>
              <w:t>A</w:t>
            </w:r>
            <w:r w:rsidRPr="00C854A4">
              <w:rPr>
                <w:rFonts w:eastAsia="Times New Roman"/>
              </w:rPr>
              <w:t xml:space="preserve"> или эквивалент</w:t>
            </w:r>
          </w:p>
          <w:p w:rsidR="00C854A4" w:rsidRPr="00C854A4" w:rsidRDefault="00C854A4" w:rsidP="00C854A4">
            <w:pPr>
              <w:suppressAutoHyphens/>
              <w:ind w:left="35"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>Должны быть выполнены из пластика. Размеры: 96×105×45 мм.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шт.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5</w:t>
            </w:r>
          </w:p>
        </w:tc>
        <w:tc>
          <w:tcPr>
            <w:tcW w:w="3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5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C854A4" w:rsidRPr="00C854A4" w:rsidTr="00C854A4"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11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b/>
                <w:lang w:eastAsia="ar-SA"/>
              </w:rPr>
            </w:pPr>
            <w:proofErr w:type="spellStart"/>
            <w:r w:rsidRPr="00C854A4">
              <w:rPr>
                <w:rFonts w:eastAsia="Times New Roman"/>
                <w:b/>
                <w:lang w:eastAsia="ar-SA"/>
              </w:rPr>
              <w:t>Дымоулавливающая</w:t>
            </w:r>
            <w:proofErr w:type="spellEnd"/>
            <w:r w:rsidRPr="00C854A4">
              <w:rPr>
                <w:rFonts w:eastAsia="Times New Roman"/>
                <w:b/>
                <w:lang w:eastAsia="ar-SA"/>
              </w:rPr>
              <w:t xml:space="preserve"> система </w:t>
            </w:r>
            <w:proofErr w:type="spellStart"/>
            <w:r w:rsidRPr="00C854A4">
              <w:rPr>
                <w:rFonts w:eastAsia="Times New Roman"/>
                <w:b/>
                <w:lang w:eastAsia="ar-SA"/>
              </w:rPr>
              <w:t>FumeCube</w:t>
            </w:r>
            <w:proofErr w:type="spellEnd"/>
            <w:r w:rsidRPr="00C854A4">
              <w:rPr>
                <w:rFonts w:eastAsia="Times New Roman"/>
                <w:b/>
                <w:lang w:eastAsia="ar-SA"/>
              </w:rPr>
              <w:t xml:space="preserve"> или эквивалент производитель ООО «Викинг» или эквивалент</w:t>
            </w:r>
          </w:p>
        </w:tc>
        <w:tc>
          <w:tcPr>
            <w:tcW w:w="1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ind w:left="35"/>
              <w:jc w:val="both"/>
              <w:rPr>
                <w:rFonts w:eastAsia="Times New Roman"/>
                <w:b/>
                <w:lang w:eastAsia="ar-SA"/>
              </w:rPr>
            </w:pPr>
            <w:proofErr w:type="spellStart"/>
            <w:r w:rsidRPr="00C854A4">
              <w:rPr>
                <w:rFonts w:eastAsia="Times New Roman"/>
                <w:b/>
                <w:lang w:eastAsia="ar-SA"/>
              </w:rPr>
              <w:t>Дымоулавливающая</w:t>
            </w:r>
            <w:proofErr w:type="spellEnd"/>
            <w:r w:rsidRPr="00C854A4">
              <w:rPr>
                <w:rFonts w:eastAsia="Times New Roman"/>
                <w:b/>
                <w:lang w:eastAsia="ar-SA"/>
              </w:rPr>
              <w:t xml:space="preserve"> система </w:t>
            </w:r>
            <w:proofErr w:type="spellStart"/>
            <w:r w:rsidRPr="00C854A4">
              <w:rPr>
                <w:rFonts w:eastAsia="Times New Roman"/>
                <w:b/>
                <w:lang w:eastAsia="ar-SA"/>
              </w:rPr>
              <w:t>FumeCube</w:t>
            </w:r>
            <w:proofErr w:type="spellEnd"/>
            <w:r w:rsidRPr="00C854A4">
              <w:rPr>
                <w:rFonts w:eastAsia="Times New Roman"/>
                <w:b/>
                <w:lang w:eastAsia="ar-SA"/>
              </w:rPr>
              <w:t xml:space="preserve"> или эквивалент производитель ООО «Викинг» или эквивалент в составе:</w:t>
            </w:r>
          </w:p>
          <w:p w:rsidR="00C854A4" w:rsidRPr="00C854A4" w:rsidRDefault="00C854A4" w:rsidP="00C854A4">
            <w:pPr>
              <w:numPr>
                <w:ilvl w:val="0"/>
                <w:numId w:val="38"/>
              </w:numPr>
              <w:suppressAutoHyphens/>
              <w:jc w:val="both"/>
              <w:rPr>
                <w:rFonts w:eastAsia="Times New Roman"/>
                <w:b/>
              </w:rPr>
            </w:pPr>
            <w:proofErr w:type="spellStart"/>
            <w:r w:rsidRPr="00C854A4">
              <w:rPr>
                <w:rFonts w:eastAsia="Times New Roman"/>
                <w:b/>
              </w:rPr>
              <w:t>Дымоулавливающая</w:t>
            </w:r>
            <w:proofErr w:type="spellEnd"/>
            <w:r w:rsidRPr="00C854A4">
              <w:rPr>
                <w:rFonts w:eastAsia="Times New Roman"/>
                <w:b/>
              </w:rPr>
              <w:t xml:space="preserve"> система </w:t>
            </w:r>
            <w:proofErr w:type="spellStart"/>
            <w:r w:rsidRPr="00C854A4">
              <w:rPr>
                <w:rFonts w:eastAsia="Times New Roman"/>
                <w:b/>
              </w:rPr>
              <w:t>FumeCube</w:t>
            </w:r>
            <w:proofErr w:type="spellEnd"/>
            <w:r w:rsidRPr="00C854A4">
              <w:rPr>
                <w:rFonts w:eastAsia="Times New Roman"/>
                <w:b/>
                <w:lang w:val="en-US"/>
              </w:rPr>
              <w:t xml:space="preserve"> 072066</w:t>
            </w:r>
            <w:r w:rsidRPr="00C854A4">
              <w:rPr>
                <w:rFonts w:eastAsia="Times New Roman"/>
                <w:b/>
              </w:rPr>
              <w:t xml:space="preserve"> или эквивалент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>Для 1-го рабочего места.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>Основной блок – 1шт.;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 xml:space="preserve">Основной </w:t>
            </w:r>
            <w:proofErr w:type="spellStart"/>
            <w:r w:rsidRPr="00C854A4">
              <w:rPr>
                <w:rFonts w:eastAsia="Times New Roman"/>
                <w:lang w:eastAsia="ar-SA"/>
              </w:rPr>
              <w:t>фильтр+фильтры</w:t>
            </w:r>
            <w:proofErr w:type="spellEnd"/>
            <w:r w:rsidRPr="00C854A4">
              <w:rPr>
                <w:rFonts w:eastAsia="Times New Roman"/>
                <w:lang w:eastAsia="ar-SA"/>
              </w:rPr>
              <w:t xml:space="preserve"> предварительной очистки (упаковка 4 шт.) – 1 шт.;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>Комплект гибкого рукава: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 xml:space="preserve">Гибкий шланг (чёрный) </w:t>
            </w:r>
            <w:smartTag w:uri="urn:schemas-microsoft-com:office:smarttags" w:element="metricconverter">
              <w:smartTagPr>
                <w:attr w:name="ProductID" w:val="51 мм"/>
              </w:smartTagPr>
              <w:r w:rsidRPr="00C854A4">
                <w:rPr>
                  <w:rFonts w:eastAsia="Times New Roman"/>
                  <w:lang w:eastAsia="ar-SA"/>
                </w:rPr>
                <w:t>51 мм</w:t>
              </w:r>
            </w:smartTag>
            <w:r w:rsidRPr="00C854A4">
              <w:rPr>
                <w:rFonts w:eastAsia="Times New Roman"/>
                <w:lang w:eastAsia="ar-SA"/>
              </w:rPr>
              <w:t xml:space="preserve"> × </w:t>
            </w:r>
            <w:smartTag w:uri="urn:schemas-microsoft-com:office:smarttags" w:element="metricconverter">
              <w:smartTagPr>
                <w:attr w:name="ProductID" w:val="2 м"/>
              </w:smartTagPr>
              <w:r w:rsidRPr="00C854A4">
                <w:rPr>
                  <w:rFonts w:eastAsia="Times New Roman"/>
                  <w:lang w:eastAsia="ar-SA"/>
                </w:rPr>
                <w:t>2 м</w:t>
              </w:r>
            </w:smartTag>
            <w:r w:rsidRPr="00C854A4">
              <w:rPr>
                <w:rFonts w:eastAsia="Times New Roman"/>
                <w:lang w:eastAsia="ar-SA"/>
              </w:rPr>
              <w:t xml:space="preserve"> – 1 шт.;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>Соединительные манжеты (чёрные) – 2 шт.;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>Кронштейн и стыковочная муфта – 1 шт.;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>Гибкий рукав Ø38 мм из нержавеющей стали и клапан – 1 шт.;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>2 насадки Ø38 мм и Ø95 мм;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>Параметры электропитания: 230</w:t>
            </w:r>
            <w:proofErr w:type="gramStart"/>
            <w:r w:rsidRPr="00C854A4">
              <w:rPr>
                <w:rFonts w:eastAsia="Times New Roman"/>
                <w:lang w:eastAsia="ar-SA"/>
              </w:rPr>
              <w:t xml:space="preserve"> В</w:t>
            </w:r>
            <w:proofErr w:type="gramEnd"/>
            <w:r w:rsidRPr="00C854A4">
              <w:rPr>
                <w:rFonts w:eastAsia="Times New Roman"/>
                <w:lang w:eastAsia="ar-SA"/>
              </w:rPr>
              <w:t>, 50 Гц;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>Мощность: 140 Вт;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 xml:space="preserve">Уровень шума: 60 </w:t>
            </w:r>
            <w:proofErr w:type="spellStart"/>
            <w:r w:rsidRPr="00C854A4">
              <w:rPr>
                <w:rFonts w:eastAsia="Times New Roman"/>
                <w:lang w:val="en-US" w:eastAsia="ar-SA"/>
              </w:rPr>
              <w:t>dBA</w:t>
            </w:r>
            <w:proofErr w:type="spellEnd"/>
            <w:r w:rsidRPr="00C854A4">
              <w:rPr>
                <w:rFonts w:eastAsia="Times New Roman"/>
                <w:lang w:eastAsia="ar-SA"/>
              </w:rPr>
              <w:t>;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 xml:space="preserve">Габаритные размеры, </w:t>
            </w:r>
            <w:proofErr w:type="gramStart"/>
            <w:r w:rsidRPr="00C854A4">
              <w:rPr>
                <w:rFonts w:eastAsia="Times New Roman"/>
                <w:lang w:eastAsia="ar-SA"/>
              </w:rPr>
              <w:t>Ш</w:t>
            </w:r>
            <w:proofErr w:type="gramEnd"/>
            <w:r w:rsidRPr="00C854A4">
              <w:rPr>
                <w:rFonts w:eastAsia="Times New Roman"/>
                <w:lang w:eastAsia="ar-SA"/>
              </w:rPr>
              <w:t>×В×Г (без шлангов): 308×283×350 мм;</w:t>
            </w:r>
          </w:p>
          <w:p w:rsidR="00C854A4" w:rsidRPr="00C854A4" w:rsidRDefault="00C854A4" w:rsidP="00C854A4">
            <w:pPr>
              <w:suppressAutoHyphens/>
              <w:ind w:left="35"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 xml:space="preserve">Вес: </w:t>
            </w:r>
            <w:smartTag w:uri="urn:schemas-microsoft-com:office:smarttags" w:element="metricconverter">
              <w:smartTagPr>
                <w:attr w:name="ProductID" w:val="17 кг"/>
              </w:smartTagPr>
              <w:r w:rsidRPr="00C854A4">
                <w:rPr>
                  <w:rFonts w:eastAsia="Times New Roman"/>
                  <w:lang w:eastAsia="ar-SA"/>
                </w:rPr>
                <w:t>17 кг</w:t>
              </w:r>
            </w:smartTag>
            <w:r w:rsidRPr="00C854A4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>Оборудование, укомплектованное розетками, выключателями и светильниками, должно быть выполнено по классу защиты I по ГОСТ 12.2.007.0-75, по степени защиты от поражения электрическим током соответствовать ГОСТ 12.1.030-81.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шт.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2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31.03.2014</w:t>
            </w:r>
          </w:p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Гарантия 12 месяцев с момента поставки товара</w:t>
            </w:r>
          </w:p>
        </w:tc>
      </w:tr>
      <w:tr w:rsidR="00C854A4" w:rsidRPr="00C854A4" w:rsidTr="00C854A4">
        <w:tc>
          <w:tcPr>
            <w:tcW w:w="1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b/>
                <w:color w:val="000000"/>
                <w:lang w:eastAsia="ar-SA"/>
              </w:rPr>
            </w:pPr>
            <w:r w:rsidRPr="00C854A4">
              <w:rPr>
                <w:rFonts w:eastAsia="Times New Roman"/>
                <w:b/>
                <w:color w:val="000000"/>
                <w:lang w:eastAsia="ar-SA"/>
              </w:rPr>
              <w:t>12</w:t>
            </w:r>
          </w:p>
        </w:tc>
        <w:tc>
          <w:tcPr>
            <w:tcW w:w="5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b/>
                <w:lang w:eastAsia="ar-SA"/>
              </w:rPr>
            </w:pPr>
            <w:r w:rsidRPr="00C854A4">
              <w:rPr>
                <w:rFonts w:eastAsia="Times New Roman"/>
                <w:b/>
                <w:lang w:eastAsia="ar-SA"/>
              </w:rPr>
              <w:t>Дополнител</w:t>
            </w:r>
            <w:r w:rsidRPr="00C854A4">
              <w:rPr>
                <w:rFonts w:eastAsia="Times New Roman"/>
                <w:b/>
                <w:lang w:eastAsia="ar-SA"/>
              </w:rPr>
              <w:lastRenderedPageBreak/>
              <w:t xml:space="preserve">ьное оборудование </w:t>
            </w:r>
            <w:proofErr w:type="spellStart"/>
            <w:r w:rsidRPr="00C854A4">
              <w:rPr>
                <w:rFonts w:eastAsia="Times New Roman"/>
                <w:b/>
                <w:lang w:eastAsia="ar-SA"/>
              </w:rPr>
              <w:t>перфопанели</w:t>
            </w:r>
            <w:proofErr w:type="spellEnd"/>
            <w:r w:rsidRPr="00C854A4">
              <w:rPr>
                <w:rFonts w:eastAsia="Times New Roman"/>
                <w:b/>
                <w:lang w:eastAsia="ar-SA"/>
              </w:rPr>
              <w:t xml:space="preserve"> производитель ООО «Викинг» или эквивалент </w:t>
            </w:r>
          </w:p>
        </w:tc>
        <w:tc>
          <w:tcPr>
            <w:tcW w:w="1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ind w:left="35"/>
              <w:jc w:val="both"/>
              <w:rPr>
                <w:rFonts w:eastAsia="Times New Roman"/>
                <w:b/>
                <w:lang w:eastAsia="ar-SA"/>
              </w:rPr>
            </w:pPr>
            <w:r w:rsidRPr="00C854A4">
              <w:rPr>
                <w:rFonts w:eastAsia="Times New Roman"/>
                <w:b/>
                <w:lang w:eastAsia="ar-SA"/>
              </w:rPr>
              <w:lastRenderedPageBreak/>
              <w:t xml:space="preserve">Дополнительное оборудование </w:t>
            </w:r>
            <w:proofErr w:type="spellStart"/>
            <w:r w:rsidRPr="00C854A4">
              <w:rPr>
                <w:rFonts w:eastAsia="Times New Roman"/>
                <w:b/>
                <w:lang w:eastAsia="ar-SA"/>
              </w:rPr>
              <w:lastRenderedPageBreak/>
              <w:t>перфопанели</w:t>
            </w:r>
            <w:proofErr w:type="spellEnd"/>
            <w:r w:rsidRPr="00C854A4">
              <w:rPr>
                <w:rFonts w:eastAsia="Times New Roman"/>
                <w:b/>
                <w:lang w:eastAsia="ar-SA"/>
              </w:rPr>
              <w:t xml:space="preserve"> производитель ООО «Викинг» или эквивалент в составе:</w:t>
            </w:r>
          </w:p>
          <w:p w:rsidR="00C854A4" w:rsidRPr="00C854A4" w:rsidRDefault="00C854A4" w:rsidP="00C854A4">
            <w:pPr>
              <w:numPr>
                <w:ilvl w:val="0"/>
                <w:numId w:val="38"/>
              </w:numPr>
              <w:suppressAutoHyphens/>
              <w:jc w:val="both"/>
              <w:rPr>
                <w:rFonts w:eastAsia="Times New Roman"/>
                <w:b/>
              </w:rPr>
            </w:pPr>
            <w:r w:rsidRPr="00C854A4">
              <w:rPr>
                <w:rFonts w:eastAsia="Times New Roman"/>
                <w:b/>
              </w:rPr>
              <w:t>Держатель для пинцетов К-01 или эквивалент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>Должен быть выполнен из листовой стали. Для пинцетов и инструмента с тонкими ручками.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>Габаритные размеры 180×57×35 мм.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шт.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4</w:t>
            </w:r>
          </w:p>
        </w:tc>
        <w:tc>
          <w:tcPr>
            <w:tcW w:w="3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31.03.20</w:t>
            </w:r>
            <w:r w:rsidRPr="00C854A4">
              <w:rPr>
                <w:rFonts w:eastAsia="Times New Roman"/>
                <w:color w:val="000000"/>
                <w:lang w:eastAsia="ar-SA"/>
              </w:rPr>
              <w:lastRenderedPageBreak/>
              <w:t>14</w:t>
            </w:r>
          </w:p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5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lastRenderedPageBreak/>
              <w:t xml:space="preserve">Гарантия 12 </w:t>
            </w:r>
            <w:r w:rsidRPr="00C854A4">
              <w:rPr>
                <w:rFonts w:eastAsia="Times New Roman"/>
                <w:color w:val="000000"/>
                <w:lang w:eastAsia="ar-SA"/>
              </w:rPr>
              <w:lastRenderedPageBreak/>
              <w:t>месяцев с момента поставки товара</w:t>
            </w:r>
          </w:p>
        </w:tc>
      </w:tr>
      <w:tr w:rsidR="00C854A4" w:rsidRPr="00C854A4" w:rsidTr="00C854A4">
        <w:tc>
          <w:tcPr>
            <w:tcW w:w="1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5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numPr>
                <w:ilvl w:val="0"/>
                <w:numId w:val="38"/>
              </w:numPr>
              <w:suppressAutoHyphens/>
              <w:jc w:val="both"/>
              <w:rPr>
                <w:rFonts w:eastAsia="Times New Roman"/>
                <w:b/>
              </w:rPr>
            </w:pPr>
            <w:r w:rsidRPr="00C854A4">
              <w:rPr>
                <w:rFonts w:eastAsia="Times New Roman"/>
                <w:b/>
              </w:rPr>
              <w:t>Держатель для отвёрток К-02 или эквивалент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>Должен быть выполнен из листовой стали. Для отвёрток любого размера.</w:t>
            </w:r>
          </w:p>
          <w:p w:rsidR="00C854A4" w:rsidRPr="00C854A4" w:rsidRDefault="00C854A4" w:rsidP="00C854A4">
            <w:pPr>
              <w:suppressAutoHyphens/>
              <w:ind w:left="35"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>Габаритные размеры 180×57×35 мм.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шт.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4</w:t>
            </w:r>
          </w:p>
        </w:tc>
        <w:tc>
          <w:tcPr>
            <w:tcW w:w="3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5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C854A4" w:rsidRPr="00C854A4" w:rsidTr="00C854A4">
        <w:tc>
          <w:tcPr>
            <w:tcW w:w="1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val="en-US" w:eastAsia="ar-SA"/>
              </w:rPr>
            </w:pPr>
          </w:p>
        </w:tc>
        <w:tc>
          <w:tcPr>
            <w:tcW w:w="5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numPr>
                <w:ilvl w:val="0"/>
                <w:numId w:val="38"/>
              </w:numPr>
              <w:suppressAutoHyphens/>
              <w:jc w:val="both"/>
              <w:rPr>
                <w:rFonts w:eastAsia="Times New Roman"/>
                <w:b/>
              </w:rPr>
            </w:pPr>
            <w:r w:rsidRPr="00C854A4">
              <w:rPr>
                <w:rFonts w:eastAsia="Times New Roman"/>
                <w:b/>
              </w:rPr>
              <w:t>Держатель для мелкого инструмента К-03 или эквивалент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>Должен быть выполнен из листовой стали. Для мелкого инструмента типа кусачек и плоскогубцев.</w:t>
            </w:r>
          </w:p>
          <w:p w:rsidR="00C854A4" w:rsidRPr="00C854A4" w:rsidRDefault="00C854A4" w:rsidP="00C854A4">
            <w:pPr>
              <w:suppressAutoHyphens/>
              <w:ind w:left="35"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>Габаритные размеры 180×110×45 мм.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шт.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4</w:t>
            </w:r>
          </w:p>
        </w:tc>
        <w:tc>
          <w:tcPr>
            <w:tcW w:w="3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5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C854A4" w:rsidRPr="00C854A4" w:rsidTr="00C854A4">
        <w:tc>
          <w:tcPr>
            <w:tcW w:w="1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5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numPr>
                <w:ilvl w:val="0"/>
                <w:numId w:val="38"/>
              </w:numPr>
              <w:suppressAutoHyphens/>
              <w:jc w:val="both"/>
              <w:rPr>
                <w:rFonts w:eastAsia="Times New Roman"/>
                <w:b/>
              </w:rPr>
            </w:pPr>
            <w:r w:rsidRPr="00C854A4">
              <w:rPr>
                <w:rFonts w:eastAsia="Times New Roman"/>
                <w:b/>
              </w:rPr>
              <w:t xml:space="preserve">Держатель для </w:t>
            </w:r>
            <w:proofErr w:type="spellStart"/>
            <w:r w:rsidRPr="00C854A4">
              <w:rPr>
                <w:rFonts w:eastAsia="Times New Roman"/>
                <w:b/>
              </w:rPr>
              <w:t>свёрел</w:t>
            </w:r>
            <w:proofErr w:type="spellEnd"/>
            <w:r w:rsidRPr="00C854A4">
              <w:rPr>
                <w:rFonts w:eastAsia="Times New Roman"/>
                <w:b/>
              </w:rPr>
              <w:t xml:space="preserve"> К-05 или </w:t>
            </w:r>
            <w:proofErr w:type="spellStart"/>
            <w:r w:rsidRPr="00C854A4">
              <w:rPr>
                <w:rFonts w:eastAsia="Times New Roman"/>
                <w:b/>
              </w:rPr>
              <w:t>экввиалент</w:t>
            </w:r>
            <w:proofErr w:type="spellEnd"/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 xml:space="preserve">Должен быть выполнен из листовой стали. Держатель для крепления отвёрток и </w:t>
            </w:r>
            <w:proofErr w:type="spellStart"/>
            <w:r w:rsidRPr="00C854A4">
              <w:rPr>
                <w:rFonts w:eastAsia="Times New Roman"/>
                <w:lang w:eastAsia="ar-SA"/>
              </w:rPr>
              <w:t>свёрел</w:t>
            </w:r>
            <w:proofErr w:type="spellEnd"/>
            <w:r w:rsidRPr="00C854A4">
              <w:rPr>
                <w:rFonts w:eastAsia="Times New Roman"/>
                <w:lang w:eastAsia="ar-SA"/>
              </w:rPr>
              <w:t xml:space="preserve"> диаметром от 9 до </w:t>
            </w:r>
            <w:smartTag w:uri="urn:schemas-microsoft-com:office:smarttags" w:element="metricconverter">
              <w:smartTagPr>
                <w:attr w:name="ProductID" w:val="13 мм"/>
              </w:smartTagPr>
              <w:r w:rsidRPr="00C854A4">
                <w:rPr>
                  <w:rFonts w:eastAsia="Times New Roman"/>
                  <w:lang w:eastAsia="ar-SA"/>
                </w:rPr>
                <w:t>13 мм</w:t>
              </w:r>
            </w:smartTag>
            <w:r w:rsidRPr="00C854A4">
              <w:rPr>
                <w:rFonts w:eastAsia="Times New Roman"/>
                <w:lang w:eastAsia="ar-SA"/>
              </w:rPr>
              <w:t>.</w:t>
            </w:r>
          </w:p>
          <w:p w:rsidR="00C854A4" w:rsidRPr="00C854A4" w:rsidRDefault="00C854A4" w:rsidP="00C854A4">
            <w:pPr>
              <w:suppressAutoHyphens/>
              <w:ind w:left="35"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>Габаритные размеры 180×100×30 мм.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шт.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3</w:t>
            </w:r>
          </w:p>
        </w:tc>
        <w:tc>
          <w:tcPr>
            <w:tcW w:w="3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5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C854A4" w:rsidRPr="00C854A4" w:rsidTr="00C854A4">
        <w:trPr>
          <w:trHeight w:val="1160"/>
        </w:trPr>
        <w:tc>
          <w:tcPr>
            <w:tcW w:w="1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5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numPr>
                <w:ilvl w:val="0"/>
                <w:numId w:val="38"/>
              </w:numPr>
              <w:suppressAutoHyphens/>
              <w:jc w:val="both"/>
              <w:rPr>
                <w:rFonts w:eastAsia="Times New Roman"/>
                <w:b/>
              </w:rPr>
            </w:pPr>
            <w:r w:rsidRPr="00C854A4">
              <w:rPr>
                <w:rFonts w:eastAsia="Times New Roman"/>
                <w:b/>
              </w:rPr>
              <w:t>Держатель для гаечных ключей К-06 или эквивалент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>Должен быть выполнен из листовой стали. Держатель для крепления гаечных и слесарных ключей.</w:t>
            </w:r>
          </w:p>
          <w:p w:rsidR="00C854A4" w:rsidRPr="00C854A4" w:rsidRDefault="00C854A4" w:rsidP="00C854A4">
            <w:pPr>
              <w:suppressAutoHyphens/>
              <w:ind w:left="35"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>Габаритные размеры 60-150×190×45 мм.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шт.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2</w:t>
            </w:r>
          </w:p>
        </w:tc>
        <w:tc>
          <w:tcPr>
            <w:tcW w:w="3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5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C854A4" w:rsidRPr="00C854A4" w:rsidTr="00C854A4">
        <w:tc>
          <w:tcPr>
            <w:tcW w:w="1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5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numPr>
                <w:ilvl w:val="0"/>
                <w:numId w:val="38"/>
              </w:numPr>
              <w:suppressAutoHyphens/>
              <w:jc w:val="both"/>
              <w:rPr>
                <w:rFonts w:eastAsia="Times New Roman"/>
                <w:b/>
              </w:rPr>
            </w:pPr>
            <w:r w:rsidRPr="00C854A4">
              <w:rPr>
                <w:rFonts w:eastAsia="Times New Roman"/>
                <w:b/>
              </w:rPr>
              <w:t>Держатель для тяжёлого инструмента К-07 или эквивалент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 xml:space="preserve">Должен быть выполнен из листовой стали. </w:t>
            </w:r>
            <w:r w:rsidRPr="00C854A4">
              <w:rPr>
                <w:rFonts w:eastAsia="Times New Roman"/>
                <w:lang w:eastAsia="ar-SA"/>
              </w:rPr>
              <w:lastRenderedPageBreak/>
              <w:t>Крючок двойной для крепления тяжёлых инструментов.</w:t>
            </w:r>
          </w:p>
          <w:p w:rsidR="00C854A4" w:rsidRPr="00C854A4" w:rsidRDefault="00C854A4" w:rsidP="00C854A4">
            <w:pPr>
              <w:suppressAutoHyphens/>
              <w:ind w:left="35"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>Габаритные размеры 35×40×80 мм.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шт.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5</w:t>
            </w:r>
          </w:p>
        </w:tc>
        <w:tc>
          <w:tcPr>
            <w:tcW w:w="3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5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C854A4" w:rsidRPr="00C854A4" w:rsidTr="00C854A4">
        <w:tc>
          <w:tcPr>
            <w:tcW w:w="1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5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numPr>
                <w:ilvl w:val="0"/>
                <w:numId w:val="38"/>
              </w:numPr>
              <w:suppressAutoHyphens/>
              <w:jc w:val="both"/>
              <w:rPr>
                <w:rFonts w:eastAsia="Times New Roman"/>
                <w:b/>
              </w:rPr>
            </w:pPr>
            <w:r w:rsidRPr="00C854A4">
              <w:rPr>
                <w:rFonts w:eastAsia="Times New Roman"/>
                <w:b/>
              </w:rPr>
              <w:t xml:space="preserve">Держатель для </w:t>
            </w:r>
            <w:proofErr w:type="gramStart"/>
            <w:r w:rsidRPr="00C854A4">
              <w:rPr>
                <w:rFonts w:eastAsia="Times New Roman"/>
                <w:b/>
              </w:rPr>
              <w:t>мелких</w:t>
            </w:r>
            <w:proofErr w:type="gramEnd"/>
            <w:r w:rsidRPr="00C854A4">
              <w:rPr>
                <w:rFonts w:eastAsia="Times New Roman"/>
                <w:b/>
              </w:rPr>
              <w:t xml:space="preserve"> комплектующих К-08 или эквивалент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>Должен быть выполнен из листовой стали. Лоток для мелких комплектующих и бутылочек.</w:t>
            </w:r>
          </w:p>
          <w:p w:rsidR="00C854A4" w:rsidRPr="00C854A4" w:rsidRDefault="00C854A4" w:rsidP="00C854A4">
            <w:pPr>
              <w:suppressAutoHyphens/>
              <w:ind w:left="35"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>Габаритные размеры 180×45×80 мм.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шт.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3</w:t>
            </w:r>
          </w:p>
        </w:tc>
        <w:tc>
          <w:tcPr>
            <w:tcW w:w="3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5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C854A4" w:rsidRPr="00C854A4" w:rsidTr="00C854A4">
        <w:trPr>
          <w:trHeight w:val="70"/>
        </w:trPr>
        <w:tc>
          <w:tcPr>
            <w:tcW w:w="1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5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numPr>
                <w:ilvl w:val="0"/>
                <w:numId w:val="38"/>
              </w:numPr>
              <w:suppressAutoHyphens/>
              <w:jc w:val="both"/>
              <w:rPr>
                <w:rFonts w:eastAsia="Times New Roman"/>
                <w:b/>
              </w:rPr>
            </w:pPr>
            <w:r w:rsidRPr="00C854A4">
              <w:rPr>
                <w:rFonts w:eastAsia="Times New Roman"/>
                <w:b/>
              </w:rPr>
              <w:t>Держатель для документов К-09 или эквивалент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>Должен быть выполнен из листовой стали. Лоток для документов и бумаг, вмещает формат А</w:t>
            </w:r>
            <w:proofErr w:type="gramStart"/>
            <w:r w:rsidRPr="00C854A4">
              <w:rPr>
                <w:rFonts w:eastAsia="Times New Roman"/>
                <w:lang w:eastAsia="ar-SA"/>
              </w:rPr>
              <w:t>4</w:t>
            </w:r>
            <w:proofErr w:type="gramEnd"/>
            <w:r w:rsidRPr="00C854A4">
              <w:rPr>
                <w:rFonts w:eastAsia="Times New Roman"/>
                <w:lang w:eastAsia="ar-SA"/>
              </w:rPr>
              <w:t>.</w:t>
            </w:r>
          </w:p>
          <w:p w:rsidR="00C854A4" w:rsidRPr="00C854A4" w:rsidRDefault="00C854A4" w:rsidP="00C854A4">
            <w:pPr>
              <w:suppressAutoHyphens/>
              <w:ind w:left="35"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>Габаритные размеры 310×45×220 мм.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шт.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3</w:t>
            </w:r>
          </w:p>
        </w:tc>
        <w:tc>
          <w:tcPr>
            <w:tcW w:w="3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5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C854A4" w:rsidRPr="00C854A4" w:rsidTr="00C854A4"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13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b/>
                <w:lang w:eastAsia="ar-SA"/>
              </w:rPr>
            </w:pPr>
            <w:r w:rsidRPr="00C854A4">
              <w:rPr>
                <w:rFonts w:eastAsia="Times New Roman"/>
                <w:b/>
                <w:lang w:eastAsia="ar-SA"/>
              </w:rPr>
              <w:t xml:space="preserve">Тумба </w:t>
            </w:r>
            <w:proofErr w:type="spellStart"/>
            <w:r w:rsidRPr="00C854A4">
              <w:rPr>
                <w:rFonts w:eastAsia="Times New Roman"/>
                <w:b/>
                <w:lang w:eastAsia="ar-SA"/>
              </w:rPr>
              <w:t>подкатная</w:t>
            </w:r>
            <w:proofErr w:type="spellEnd"/>
            <w:r w:rsidRPr="00C854A4">
              <w:rPr>
                <w:rFonts w:eastAsia="Times New Roman"/>
                <w:b/>
                <w:lang w:eastAsia="ar-SA"/>
              </w:rPr>
              <w:t xml:space="preserve"> ТП-02 или эквивалент производитель ООО «Викинг» или эквивалент</w:t>
            </w:r>
          </w:p>
        </w:tc>
        <w:tc>
          <w:tcPr>
            <w:tcW w:w="1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ind w:left="35"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b/>
                <w:lang w:eastAsia="ar-SA"/>
              </w:rPr>
              <w:t xml:space="preserve">Тумба </w:t>
            </w:r>
            <w:proofErr w:type="spellStart"/>
            <w:r w:rsidRPr="00C854A4">
              <w:rPr>
                <w:rFonts w:eastAsia="Times New Roman"/>
                <w:b/>
                <w:lang w:eastAsia="ar-SA"/>
              </w:rPr>
              <w:t>подкатная</w:t>
            </w:r>
            <w:proofErr w:type="spellEnd"/>
            <w:r w:rsidRPr="00C854A4">
              <w:rPr>
                <w:rFonts w:eastAsia="Times New Roman"/>
                <w:b/>
                <w:lang w:eastAsia="ar-SA"/>
              </w:rPr>
              <w:t xml:space="preserve"> ТП-02 или эквивалент ООО «Викинг» или эквивалент в составе</w:t>
            </w:r>
            <w:r w:rsidRPr="00C854A4">
              <w:rPr>
                <w:rFonts w:eastAsia="Times New Roman"/>
                <w:lang w:eastAsia="ar-SA"/>
              </w:rPr>
              <w:t>:</w:t>
            </w:r>
          </w:p>
          <w:p w:rsidR="00C854A4" w:rsidRPr="00C854A4" w:rsidRDefault="00C854A4" w:rsidP="00C854A4">
            <w:pPr>
              <w:numPr>
                <w:ilvl w:val="0"/>
                <w:numId w:val="38"/>
              </w:numPr>
              <w:suppressAutoHyphens/>
              <w:jc w:val="both"/>
              <w:rPr>
                <w:rFonts w:eastAsia="Times New Roman"/>
                <w:b/>
              </w:rPr>
            </w:pPr>
            <w:proofErr w:type="spellStart"/>
            <w:r w:rsidRPr="00C854A4">
              <w:rPr>
                <w:rFonts w:eastAsia="Times New Roman"/>
                <w:b/>
              </w:rPr>
              <w:t>Подкатная</w:t>
            </w:r>
            <w:proofErr w:type="spellEnd"/>
            <w:r w:rsidRPr="00C854A4">
              <w:rPr>
                <w:rFonts w:eastAsia="Times New Roman"/>
                <w:b/>
              </w:rPr>
              <w:t xml:space="preserve"> тумба</w:t>
            </w:r>
            <w:r w:rsidRPr="00C854A4">
              <w:rPr>
                <w:rFonts w:eastAsia="Times New Roman"/>
                <w:b/>
                <w:lang w:val="en-US"/>
              </w:rPr>
              <w:t xml:space="preserve"> ТП-02</w:t>
            </w:r>
            <w:r w:rsidRPr="00C854A4">
              <w:rPr>
                <w:rFonts w:eastAsia="Times New Roman"/>
                <w:b/>
              </w:rPr>
              <w:t xml:space="preserve"> или эквивалент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 xml:space="preserve">Должна быть выполнена из листовой стали. Должен иметь 4 выдвижных ящика с механизмом лёгкого скольжения (телескопические направляющие), выдвигающихся на </w:t>
            </w:r>
            <w:smartTag w:uri="urn:schemas-microsoft-com:office:smarttags" w:element="metricconverter">
              <w:smartTagPr>
                <w:attr w:name="ProductID" w:val="550 мм"/>
              </w:smartTagPr>
              <w:r w:rsidRPr="00C854A4">
                <w:rPr>
                  <w:rFonts w:eastAsia="Times New Roman"/>
                  <w:lang w:eastAsia="ar-SA"/>
                </w:rPr>
                <w:t>550 мм</w:t>
              </w:r>
            </w:smartTag>
            <w:r w:rsidRPr="00C854A4">
              <w:rPr>
                <w:rFonts w:eastAsia="Times New Roman"/>
                <w:lang w:eastAsia="ar-SA"/>
              </w:rPr>
              <w:t>.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>Ящик с внутренними размерами 400×45×505 мм – 1 шт.;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>Ящик с внутренними размерами 400×100×505 мм – 2 шт.;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>Ящик с внутренними размерами 400×160×505 мм – 1 шт.;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C854A4">
              <w:rPr>
                <w:rFonts w:eastAsia="Times New Roman"/>
                <w:lang w:eastAsia="ar-SA"/>
              </w:rPr>
              <w:t>Оснащена</w:t>
            </w:r>
            <w:proofErr w:type="gramEnd"/>
            <w:r w:rsidRPr="00C854A4">
              <w:rPr>
                <w:rFonts w:eastAsia="Times New Roman"/>
                <w:lang w:eastAsia="ar-SA"/>
              </w:rPr>
              <w:t xml:space="preserve"> 4-мя колёсными опорами диаметром </w:t>
            </w:r>
            <w:smartTag w:uri="urn:schemas-microsoft-com:office:smarttags" w:element="metricconverter">
              <w:smartTagPr>
                <w:attr w:name="ProductID" w:val="75 мм"/>
              </w:smartTagPr>
              <w:r w:rsidRPr="00C854A4">
                <w:rPr>
                  <w:rFonts w:eastAsia="Times New Roman"/>
                  <w:lang w:eastAsia="ar-SA"/>
                </w:rPr>
                <w:t>75 мм</w:t>
              </w:r>
            </w:smartTag>
            <w:r w:rsidRPr="00C854A4">
              <w:rPr>
                <w:rFonts w:eastAsia="Times New Roman"/>
                <w:lang w:eastAsia="ar-SA"/>
              </w:rPr>
              <w:t>, из них 2 с механизмом фиксации, центральным замком;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lastRenderedPageBreak/>
              <w:t xml:space="preserve">Габаритные размеры, </w:t>
            </w:r>
            <w:proofErr w:type="gramStart"/>
            <w:r w:rsidRPr="00C854A4">
              <w:rPr>
                <w:rFonts w:eastAsia="Times New Roman"/>
                <w:lang w:eastAsia="ar-SA"/>
              </w:rPr>
              <w:t>Ш</w:t>
            </w:r>
            <w:proofErr w:type="gramEnd"/>
            <w:r w:rsidRPr="00C854A4">
              <w:rPr>
                <w:rFonts w:eastAsia="Times New Roman"/>
                <w:lang w:eastAsia="ar-SA"/>
              </w:rPr>
              <w:t>×В×Г (без шлангов): 490×650×580 мм;</w:t>
            </w:r>
          </w:p>
          <w:p w:rsidR="00C854A4" w:rsidRPr="00C854A4" w:rsidRDefault="00C854A4" w:rsidP="00C854A4">
            <w:pPr>
              <w:suppressAutoHyphens/>
              <w:ind w:left="35"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 xml:space="preserve">Вес: </w:t>
            </w:r>
            <w:smartTag w:uri="urn:schemas-microsoft-com:office:smarttags" w:element="metricconverter">
              <w:smartTagPr>
                <w:attr w:name="ProductID" w:val="32 кг"/>
              </w:smartTagPr>
              <w:r w:rsidRPr="00C854A4">
                <w:rPr>
                  <w:rFonts w:eastAsia="Times New Roman"/>
                  <w:lang w:eastAsia="ar-SA"/>
                </w:rPr>
                <w:t>32 кг</w:t>
              </w:r>
            </w:smartTag>
            <w:r w:rsidRPr="00C854A4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шт.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31.03.2014</w:t>
            </w:r>
          </w:p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Гарантия 12 месяцев с момента поставки товара</w:t>
            </w:r>
          </w:p>
        </w:tc>
      </w:tr>
      <w:tr w:rsidR="00C854A4" w:rsidRPr="00C854A4" w:rsidTr="00C854A4">
        <w:tc>
          <w:tcPr>
            <w:tcW w:w="1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lastRenderedPageBreak/>
              <w:t>14</w:t>
            </w:r>
          </w:p>
        </w:tc>
        <w:tc>
          <w:tcPr>
            <w:tcW w:w="5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b/>
                <w:lang w:eastAsia="ar-SA"/>
              </w:rPr>
            </w:pPr>
            <w:r w:rsidRPr="00C854A4">
              <w:rPr>
                <w:rFonts w:eastAsia="Times New Roman"/>
                <w:b/>
                <w:lang w:eastAsia="ar-SA"/>
              </w:rPr>
              <w:t>Антистатические стулья и табуреты производитель ООО «Викинг» или эквивалент</w:t>
            </w:r>
          </w:p>
        </w:tc>
        <w:tc>
          <w:tcPr>
            <w:tcW w:w="1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ind w:left="35"/>
              <w:jc w:val="both"/>
              <w:rPr>
                <w:rFonts w:eastAsia="Times New Roman"/>
                <w:b/>
                <w:lang w:eastAsia="ar-SA"/>
              </w:rPr>
            </w:pPr>
            <w:r w:rsidRPr="00C854A4">
              <w:rPr>
                <w:rFonts w:eastAsia="Times New Roman"/>
                <w:b/>
                <w:lang w:eastAsia="ar-SA"/>
              </w:rPr>
              <w:t>Антистатические стулья и табуреты производитель ООО «Викинг» или эквивалент в составе:</w:t>
            </w:r>
          </w:p>
          <w:p w:rsidR="00C854A4" w:rsidRPr="00C854A4" w:rsidRDefault="00C854A4" w:rsidP="00C854A4">
            <w:pPr>
              <w:numPr>
                <w:ilvl w:val="0"/>
                <w:numId w:val="38"/>
              </w:numPr>
              <w:suppressAutoHyphens/>
              <w:jc w:val="both"/>
              <w:rPr>
                <w:rFonts w:eastAsia="Times New Roman"/>
                <w:b/>
              </w:rPr>
            </w:pPr>
            <w:r w:rsidRPr="00C854A4">
              <w:rPr>
                <w:rFonts w:eastAsia="Times New Roman"/>
                <w:b/>
              </w:rPr>
              <w:t xml:space="preserve">Антистатический лабораторный табурет </w:t>
            </w:r>
            <w:r w:rsidRPr="00C854A4">
              <w:rPr>
                <w:rFonts w:eastAsia="Times New Roman"/>
                <w:b/>
                <w:lang w:val="en-US"/>
              </w:rPr>
              <w:t>VKG</w:t>
            </w:r>
            <w:r w:rsidRPr="00C854A4">
              <w:rPr>
                <w:rFonts w:eastAsia="Times New Roman"/>
                <w:b/>
              </w:rPr>
              <w:t xml:space="preserve"> </w:t>
            </w:r>
            <w:r w:rsidRPr="00C854A4">
              <w:rPr>
                <w:rFonts w:eastAsia="Times New Roman"/>
                <w:b/>
                <w:lang w:val="en-US"/>
              </w:rPr>
              <w:t>C</w:t>
            </w:r>
            <w:r w:rsidRPr="00C854A4">
              <w:rPr>
                <w:rFonts w:eastAsia="Times New Roman"/>
                <w:b/>
              </w:rPr>
              <w:t xml:space="preserve">-400 </w:t>
            </w:r>
            <w:r w:rsidRPr="00C854A4">
              <w:rPr>
                <w:rFonts w:eastAsia="Times New Roman"/>
                <w:b/>
                <w:lang w:val="en-US"/>
              </w:rPr>
              <w:t>ESD</w:t>
            </w:r>
            <w:r w:rsidRPr="00C854A4">
              <w:rPr>
                <w:rFonts w:eastAsia="Times New Roman"/>
                <w:b/>
              </w:rPr>
              <w:t xml:space="preserve"> или эквивалент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>Негорючее термостойкое полиуретановое покрытие, 5 проводящих ножек. Стальная опора.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 xml:space="preserve">Регулировка высоты сидения 430 – </w:t>
            </w:r>
            <w:smartTag w:uri="urn:schemas-microsoft-com:office:smarttags" w:element="metricconverter">
              <w:smartTagPr>
                <w:attr w:name="ProductID" w:val="630 мм"/>
              </w:smartTagPr>
              <w:r w:rsidRPr="00C854A4">
                <w:rPr>
                  <w:rFonts w:eastAsia="Times New Roman"/>
                  <w:lang w:eastAsia="ar-SA"/>
                </w:rPr>
                <w:t>630 мм</w:t>
              </w:r>
            </w:smartTag>
            <w:r w:rsidRPr="00C854A4">
              <w:rPr>
                <w:rFonts w:eastAsia="Times New Roman"/>
                <w:lang w:eastAsia="ar-SA"/>
              </w:rPr>
              <w:t xml:space="preserve"> (газлифт);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>Сопротивление не более 1 Мом;</w:t>
            </w:r>
          </w:p>
          <w:p w:rsidR="00C854A4" w:rsidRPr="00C854A4" w:rsidRDefault="00C854A4" w:rsidP="00C854A4">
            <w:pPr>
              <w:suppressAutoHyphens/>
              <w:ind w:left="35"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 xml:space="preserve">Вес </w:t>
            </w:r>
            <w:smartTag w:uri="urn:schemas-microsoft-com:office:smarttags" w:element="metricconverter">
              <w:smartTagPr>
                <w:attr w:name="ProductID" w:val="4 кг"/>
              </w:smartTagPr>
              <w:r w:rsidRPr="00C854A4">
                <w:rPr>
                  <w:rFonts w:eastAsia="Times New Roman"/>
                  <w:lang w:eastAsia="ar-SA"/>
                </w:rPr>
                <w:t>4 кг</w:t>
              </w:r>
            </w:smartTag>
            <w:r w:rsidRPr="00C854A4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шт.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3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31.03.2014</w:t>
            </w:r>
          </w:p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5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Гарантия 12 месяцев с момента поставки товара</w:t>
            </w:r>
          </w:p>
        </w:tc>
      </w:tr>
      <w:tr w:rsidR="00C854A4" w:rsidRPr="00C854A4" w:rsidTr="00C854A4">
        <w:tc>
          <w:tcPr>
            <w:tcW w:w="1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5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numPr>
                <w:ilvl w:val="0"/>
                <w:numId w:val="38"/>
              </w:numPr>
              <w:suppressAutoHyphens/>
              <w:jc w:val="both"/>
              <w:rPr>
                <w:rFonts w:eastAsia="Times New Roman"/>
                <w:b/>
              </w:rPr>
            </w:pPr>
            <w:r w:rsidRPr="00C854A4">
              <w:rPr>
                <w:rFonts w:eastAsia="Times New Roman"/>
                <w:b/>
              </w:rPr>
              <w:t xml:space="preserve">Антистатический лабораторный стул </w:t>
            </w:r>
            <w:r w:rsidRPr="00C854A4">
              <w:rPr>
                <w:rFonts w:eastAsia="Times New Roman"/>
                <w:b/>
                <w:lang w:val="en-US"/>
              </w:rPr>
              <w:t>VKG</w:t>
            </w:r>
            <w:r w:rsidRPr="00C854A4">
              <w:rPr>
                <w:rFonts w:eastAsia="Times New Roman"/>
                <w:b/>
              </w:rPr>
              <w:t xml:space="preserve"> </w:t>
            </w:r>
            <w:r w:rsidRPr="00C854A4">
              <w:rPr>
                <w:rFonts w:eastAsia="Times New Roman"/>
                <w:b/>
                <w:lang w:val="en-US"/>
              </w:rPr>
              <w:t>C</w:t>
            </w:r>
            <w:r w:rsidRPr="00C854A4">
              <w:rPr>
                <w:rFonts w:eastAsia="Times New Roman"/>
                <w:b/>
              </w:rPr>
              <w:t xml:space="preserve">-300 </w:t>
            </w:r>
            <w:r w:rsidRPr="00C854A4">
              <w:rPr>
                <w:rFonts w:eastAsia="Times New Roman"/>
                <w:b/>
                <w:lang w:val="en-US"/>
              </w:rPr>
              <w:t>ESD</w:t>
            </w:r>
            <w:r w:rsidRPr="00C854A4">
              <w:rPr>
                <w:rFonts w:eastAsia="Times New Roman"/>
                <w:b/>
              </w:rPr>
              <w:t xml:space="preserve"> или эквивалент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>Негорючее термостойкое полиуретановое покрытие, 5 проводящих ножек. Стальная опора. Имеется регулировка угла наклона спинки.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 xml:space="preserve">Регулировка высоты сидения 430 – </w:t>
            </w:r>
            <w:smartTag w:uri="urn:schemas-microsoft-com:office:smarttags" w:element="metricconverter">
              <w:smartTagPr>
                <w:attr w:name="ProductID" w:val="570 мм"/>
              </w:smartTagPr>
              <w:r w:rsidRPr="00C854A4">
                <w:rPr>
                  <w:rFonts w:eastAsia="Times New Roman"/>
                  <w:lang w:eastAsia="ar-SA"/>
                </w:rPr>
                <w:t>570 мм</w:t>
              </w:r>
            </w:smartTag>
            <w:r w:rsidRPr="00C854A4">
              <w:rPr>
                <w:rFonts w:eastAsia="Times New Roman"/>
                <w:lang w:eastAsia="ar-SA"/>
              </w:rPr>
              <w:t xml:space="preserve"> (газлифт);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>Сопротивление не более 1 Мом;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 xml:space="preserve">Вес </w:t>
            </w:r>
            <w:smartTag w:uri="urn:schemas-microsoft-com:office:smarttags" w:element="metricconverter">
              <w:smartTagPr>
                <w:attr w:name="ProductID" w:val="7,5 кг"/>
              </w:smartTagPr>
              <w:r w:rsidRPr="00C854A4">
                <w:rPr>
                  <w:rFonts w:eastAsia="Times New Roman"/>
                  <w:lang w:eastAsia="ar-SA"/>
                </w:rPr>
                <w:t>7,5 кг</w:t>
              </w:r>
            </w:smartTag>
            <w:r w:rsidRPr="00C854A4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шт.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3</w:t>
            </w:r>
          </w:p>
        </w:tc>
        <w:tc>
          <w:tcPr>
            <w:tcW w:w="3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5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C854A4" w:rsidRPr="00C854A4" w:rsidTr="00C854A4">
        <w:tc>
          <w:tcPr>
            <w:tcW w:w="1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5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numPr>
                <w:ilvl w:val="0"/>
                <w:numId w:val="38"/>
              </w:numPr>
              <w:suppressAutoHyphens/>
              <w:jc w:val="both"/>
              <w:rPr>
                <w:rFonts w:eastAsia="Times New Roman"/>
                <w:b/>
              </w:rPr>
            </w:pPr>
            <w:r w:rsidRPr="00C854A4">
              <w:rPr>
                <w:rFonts w:eastAsia="Times New Roman"/>
                <w:b/>
              </w:rPr>
              <w:t xml:space="preserve">Антистатический лабораторный стул </w:t>
            </w:r>
            <w:r w:rsidRPr="00C854A4">
              <w:rPr>
                <w:rFonts w:eastAsia="Times New Roman"/>
                <w:b/>
                <w:lang w:val="en-US"/>
              </w:rPr>
              <w:t>VKG</w:t>
            </w:r>
            <w:r w:rsidRPr="00C854A4">
              <w:rPr>
                <w:rFonts w:eastAsia="Times New Roman"/>
                <w:b/>
              </w:rPr>
              <w:t xml:space="preserve"> </w:t>
            </w:r>
            <w:r w:rsidRPr="00C854A4">
              <w:rPr>
                <w:rFonts w:eastAsia="Times New Roman"/>
                <w:b/>
                <w:lang w:val="en-US"/>
              </w:rPr>
              <w:t>C</w:t>
            </w:r>
            <w:r w:rsidRPr="00C854A4">
              <w:rPr>
                <w:rFonts w:eastAsia="Times New Roman"/>
                <w:b/>
              </w:rPr>
              <w:t xml:space="preserve">-200 </w:t>
            </w:r>
            <w:r w:rsidRPr="00C854A4">
              <w:rPr>
                <w:rFonts w:eastAsia="Times New Roman"/>
                <w:b/>
                <w:lang w:val="en-US"/>
              </w:rPr>
              <w:t>ESD</w:t>
            </w:r>
            <w:r w:rsidRPr="00C854A4">
              <w:rPr>
                <w:rFonts w:eastAsia="Times New Roman"/>
                <w:b/>
              </w:rPr>
              <w:t xml:space="preserve"> или эквивалент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>тканевое покрытие, цвет – серый, 5 проводящих ножек, стальная опора. Наличие  регулировки угла наклона спинки.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 xml:space="preserve">Регулировка высоты сидения 430 – </w:t>
            </w:r>
            <w:smartTag w:uri="urn:schemas-microsoft-com:office:smarttags" w:element="metricconverter">
              <w:smartTagPr>
                <w:attr w:name="ProductID" w:val="570 мм"/>
              </w:smartTagPr>
              <w:r w:rsidRPr="00C854A4">
                <w:rPr>
                  <w:rFonts w:eastAsia="Times New Roman"/>
                  <w:lang w:eastAsia="ar-SA"/>
                </w:rPr>
                <w:t>570 мм</w:t>
              </w:r>
            </w:smartTag>
            <w:r w:rsidRPr="00C854A4">
              <w:rPr>
                <w:rFonts w:eastAsia="Times New Roman"/>
                <w:lang w:eastAsia="ar-SA"/>
              </w:rPr>
              <w:t xml:space="preserve"> </w:t>
            </w:r>
            <w:r w:rsidRPr="00C854A4">
              <w:rPr>
                <w:rFonts w:eastAsia="Times New Roman"/>
                <w:lang w:eastAsia="ar-SA"/>
              </w:rPr>
              <w:lastRenderedPageBreak/>
              <w:t>(газлифт);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>Сопротивление не более 1 Мом;</w:t>
            </w:r>
          </w:p>
          <w:p w:rsidR="00C854A4" w:rsidRPr="00C854A4" w:rsidRDefault="00C854A4" w:rsidP="00C854A4">
            <w:pPr>
              <w:suppressAutoHyphens/>
              <w:ind w:left="35"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 xml:space="preserve">Вес </w:t>
            </w:r>
            <w:smartTag w:uri="urn:schemas-microsoft-com:office:smarttags" w:element="metricconverter">
              <w:smartTagPr>
                <w:attr w:name="ProductID" w:val="7 кг"/>
              </w:smartTagPr>
              <w:r w:rsidRPr="00C854A4">
                <w:rPr>
                  <w:rFonts w:eastAsia="Times New Roman"/>
                  <w:lang w:eastAsia="ar-SA"/>
                </w:rPr>
                <w:t>7 кг</w:t>
              </w:r>
            </w:smartTag>
            <w:r w:rsidRPr="00C854A4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шт.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11</w:t>
            </w:r>
          </w:p>
        </w:tc>
        <w:tc>
          <w:tcPr>
            <w:tcW w:w="3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5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C854A4" w:rsidRPr="00C854A4" w:rsidTr="00C854A4">
        <w:tc>
          <w:tcPr>
            <w:tcW w:w="1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5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numPr>
                <w:ilvl w:val="0"/>
                <w:numId w:val="38"/>
              </w:numPr>
              <w:suppressAutoHyphens/>
              <w:jc w:val="both"/>
              <w:rPr>
                <w:rFonts w:eastAsia="Times New Roman"/>
                <w:b/>
              </w:rPr>
            </w:pPr>
            <w:proofErr w:type="spellStart"/>
            <w:r w:rsidRPr="00C854A4">
              <w:rPr>
                <w:rFonts w:eastAsia="Times New Roman"/>
                <w:b/>
              </w:rPr>
              <w:t>Smart</w:t>
            </w:r>
            <w:proofErr w:type="spellEnd"/>
            <w:r w:rsidRPr="00C854A4">
              <w:rPr>
                <w:rFonts w:eastAsia="Times New Roman"/>
                <w:b/>
              </w:rPr>
              <w:t xml:space="preserve"> кресло ESD или эквивалент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 xml:space="preserve">Тканевое покрытие, 5 проводящих ножек, стальная опора. Должно быть дополнительно укомплектовано колёсной базой и подлокотниками </w:t>
            </w:r>
            <w:proofErr w:type="spellStart"/>
            <w:r w:rsidRPr="00C854A4">
              <w:rPr>
                <w:rFonts w:eastAsia="Times New Roman"/>
                <w:lang w:eastAsia="ar-SA"/>
              </w:rPr>
              <w:t>Smart</w:t>
            </w:r>
            <w:proofErr w:type="spellEnd"/>
            <w:r w:rsidRPr="00C854A4">
              <w:rPr>
                <w:rFonts w:eastAsia="Times New Roman"/>
                <w:lang w:eastAsia="ar-SA"/>
              </w:rPr>
              <w:t xml:space="preserve"> или эквивалент.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>Имеется регулировка угла наклона спинки.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 xml:space="preserve">Регулировка высоты сидения 430 – </w:t>
            </w:r>
            <w:smartTag w:uri="urn:schemas-microsoft-com:office:smarttags" w:element="metricconverter">
              <w:smartTagPr>
                <w:attr w:name="ProductID" w:val="570 мм"/>
              </w:smartTagPr>
              <w:r w:rsidRPr="00C854A4">
                <w:rPr>
                  <w:rFonts w:eastAsia="Times New Roman"/>
                  <w:lang w:eastAsia="ar-SA"/>
                </w:rPr>
                <w:t>570 мм</w:t>
              </w:r>
            </w:smartTag>
            <w:r w:rsidRPr="00C854A4">
              <w:rPr>
                <w:rFonts w:eastAsia="Times New Roman"/>
                <w:lang w:eastAsia="ar-SA"/>
              </w:rPr>
              <w:t xml:space="preserve"> (газлифт);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>Сопротивление не более 1 Мом;</w:t>
            </w:r>
          </w:p>
          <w:p w:rsidR="00C854A4" w:rsidRPr="00C854A4" w:rsidRDefault="00C854A4" w:rsidP="00C854A4">
            <w:pPr>
              <w:suppressAutoHyphens/>
              <w:ind w:left="35"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 xml:space="preserve">Вес </w:t>
            </w:r>
            <w:smartTag w:uri="urn:schemas-microsoft-com:office:smarttags" w:element="metricconverter">
              <w:smartTagPr>
                <w:attr w:name="ProductID" w:val="12 кг"/>
              </w:smartTagPr>
              <w:r w:rsidRPr="00C854A4">
                <w:rPr>
                  <w:rFonts w:eastAsia="Times New Roman"/>
                  <w:lang w:eastAsia="ar-SA"/>
                </w:rPr>
                <w:t>12 кг</w:t>
              </w:r>
            </w:smartTag>
            <w:r w:rsidRPr="00C854A4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шт.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3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5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C854A4" w:rsidRPr="00C854A4" w:rsidTr="00C854A4"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15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b/>
                <w:lang w:eastAsia="ar-SA"/>
              </w:rPr>
              <w:t>Стеллаж серии СТС-15</w:t>
            </w:r>
            <w:r w:rsidRPr="00C854A4">
              <w:rPr>
                <w:rFonts w:eastAsia="Times New Roman"/>
                <w:lang w:eastAsia="ar-SA"/>
              </w:rPr>
              <w:t xml:space="preserve"> </w:t>
            </w:r>
            <w:r w:rsidRPr="00C854A4">
              <w:rPr>
                <w:rFonts w:eastAsia="Times New Roman"/>
                <w:b/>
                <w:lang w:eastAsia="ar-SA"/>
              </w:rPr>
              <w:t>или эквивалент. Производитель ООО «Викинг» или эквивалент</w:t>
            </w:r>
          </w:p>
        </w:tc>
        <w:tc>
          <w:tcPr>
            <w:tcW w:w="1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ind w:left="35"/>
              <w:jc w:val="both"/>
              <w:rPr>
                <w:rFonts w:eastAsia="Times New Roman"/>
                <w:b/>
                <w:lang w:eastAsia="ar-SA"/>
              </w:rPr>
            </w:pPr>
            <w:r w:rsidRPr="00C854A4">
              <w:rPr>
                <w:rFonts w:eastAsia="Times New Roman"/>
                <w:b/>
                <w:lang w:eastAsia="ar-SA"/>
              </w:rPr>
              <w:t>Стеллаж серии СТС-15 или эквивалент производитель ООО «Викинг» или эквивалент в составе:</w:t>
            </w:r>
          </w:p>
          <w:p w:rsidR="00C854A4" w:rsidRPr="00C854A4" w:rsidRDefault="00C854A4" w:rsidP="00C854A4">
            <w:pPr>
              <w:numPr>
                <w:ilvl w:val="0"/>
                <w:numId w:val="38"/>
              </w:numPr>
              <w:suppressAutoHyphens/>
              <w:jc w:val="both"/>
              <w:rPr>
                <w:rFonts w:eastAsia="Times New Roman"/>
                <w:b/>
              </w:rPr>
            </w:pPr>
            <w:r w:rsidRPr="00C854A4">
              <w:rPr>
                <w:rFonts w:eastAsia="Times New Roman"/>
                <w:b/>
              </w:rPr>
              <w:t>Стеллаж</w:t>
            </w:r>
            <w:r w:rsidRPr="00C854A4">
              <w:rPr>
                <w:rFonts w:eastAsia="Times New Roman"/>
                <w:b/>
                <w:lang w:val="en-US"/>
              </w:rPr>
              <w:t xml:space="preserve"> </w:t>
            </w:r>
            <w:r w:rsidRPr="00C854A4">
              <w:rPr>
                <w:rFonts w:eastAsia="Times New Roman"/>
                <w:b/>
              </w:rPr>
              <w:t>СТС-15 или эквивалент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C854A4">
              <w:rPr>
                <w:rFonts w:eastAsia="Times New Roman"/>
                <w:lang w:eastAsia="ar-SA"/>
              </w:rPr>
              <w:t>Металлический</w:t>
            </w:r>
            <w:proofErr w:type="gramEnd"/>
            <w:r w:rsidRPr="00C854A4">
              <w:rPr>
                <w:rFonts w:eastAsia="Times New Roman"/>
                <w:lang w:eastAsia="ar-SA"/>
              </w:rPr>
              <w:t xml:space="preserve"> с плавно регулируемыми по высоте полками. Должен иметь 4 полки.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 xml:space="preserve">Максимальная распределённая нагрузка на полку: </w:t>
            </w:r>
            <w:smartTag w:uri="urn:schemas-microsoft-com:office:smarttags" w:element="metricconverter">
              <w:smartTagPr>
                <w:attr w:name="ProductID" w:val="200 кг"/>
              </w:smartTagPr>
              <w:r w:rsidRPr="00C854A4">
                <w:rPr>
                  <w:rFonts w:eastAsia="Times New Roman"/>
                  <w:lang w:eastAsia="ar-SA"/>
                </w:rPr>
                <w:t>200 кг</w:t>
              </w:r>
            </w:smartTag>
            <w:r w:rsidRPr="00C854A4">
              <w:rPr>
                <w:rFonts w:eastAsia="Times New Roman"/>
                <w:lang w:eastAsia="ar-SA"/>
              </w:rPr>
              <w:t>;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 xml:space="preserve">Максимальная нагрузка на стеллаж: </w:t>
            </w:r>
            <w:smartTag w:uri="urn:schemas-microsoft-com:office:smarttags" w:element="metricconverter">
              <w:smartTagPr>
                <w:attr w:name="ProductID" w:val="640 кг"/>
              </w:smartTagPr>
              <w:r w:rsidRPr="00C854A4">
                <w:rPr>
                  <w:rFonts w:eastAsia="Times New Roman"/>
                  <w:lang w:eastAsia="ar-SA"/>
                </w:rPr>
                <w:t>640 кг</w:t>
              </w:r>
            </w:smartTag>
            <w:r w:rsidRPr="00C854A4">
              <w:rPr>
                <w:rFonts w:eastAsia="Times New Roman"/>
                <w:lang w:eastAsia="ar-SA"/>
              </w:rPr>
              <w:t>;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>Габаритные размеры, В×</w:t>
            </w:r>
            <w:proofErr w:type="gramStart"/>
            <w:r w:rsidRPr="00C854A4">
              <w:rPr>
                <w:rFonts w:eastAsia="Times New Roman"/>
                <w:lang w:eastAsia="ar-SA"/>
              </w:rPr>
              <w:t>Ш</w:t>
            </w:r>
            <w:proofErr w:type="gramEnd"/>
            <w:r w:rsidRPr="00C854A4">
              <w:rPr>
                <w:rFonts w:eastAsia="Times New Roman"/>
                <w:lang w:eastAsia="ar-SA"/>
              </w:rPr>
              <w:t>×Г: 1800×1500×600мм;</w:t>
            </w:r>
          </w:p>
          <w:p w:rsidR="00C854A4" w:rsidRPr="00C854A4" w:rsidRDefault="00C854A4" w:rsidP="00C854A4">
            <w:pPr>
              <w:suppressAutoHyphens/>
              <w:ind w:left="35"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 xml:space="preserve">Цвет: тёмно-серый </w:t>
            </w:r>
            <w:r w:rsidRPr="00C854A4">
              <w:rPr>
                <w:rFonts w:eastAsia="Times New Roman"/>
                <w:lang w:val="en-US" w:eastAsia="ar-SA"/>
              </w:rPr>
              <w:t>RAL</w:t>
            </w:r>
            <w:r w:rsidRPr="00C854A4">
              <w:rPr>
                <w:rFonts w:eastAsia="Times New Roman"/>
                <w:lang w:eastAsia="ar-SA"/>
              </w:rPr>
              <w:t xml:space="preserve"> 7012 или эквивалент.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шт.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4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31.03.2014</w:t>
            </w:r>
          </w:p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Гарантия 12 месяцев с момента поставки товара</w:t>
            </w:r>
          </w:p>
        </w:tc>
      </w:tr>
      <w:tr w:rsidR="00C854A4" w:rsidRPr="00C854A4" w:rsidTr="00C854A4"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16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b/>
                <w:lang w:eastAsia="ar-SA"/>
              </w:rPr>
            </w:pPr>
            <w:r w:rsidRPr="00C854A4">
              <w:rPr>
                <w:rFonts w:eastAsia="Times New Roman"/>
                <w:b/>
                <w:lang w:eastAsia="ar-SA"/>
              </w:rPr>
              <w:t xml:space="preserve">Стеллаж универсальный СТУ-05 или эквивалент. Производитель ООО «Викинг» </w:t>
            </w:r>
            <w:r w:rsidRPr="00C854A4">
              <w:rPr>
                <w:rFonts w:eastAsia="Times New Roman"/>
                <w:b/>
                <w:lang w:eastAsia="ar-SA"/>
              </w:rPr>
              <w:lastRenderedPageBreak/>
              <w:t>или эквивалент</w:t>
            </w:r>
          </w:p>
        </w:tc>
        <w:tc>
          <w:tcPr>
            <w:tcW w:w="1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ind w:left="35"/>
              <w:jc w:val="both"/>
              <w:rPr>
                <w:rFonts w:eastAsia="Times New Roman"/>
                <w:b/>
                <w:lang w:eastAsia="ar-SA"/>
              </w:rPr>
            </w:pPr>
            <w:r w:rsidRPr="00C854A4">
              <w:rPr>
                <w:rFonts w:eastAsia="Times New Roman"/>
                <w:b/>
                <w:lang w:eastAsia="ar-SA"/>
              </w:rPr>
              <w:lastRenderedPageBreak/>
              <w:t>Стеллаж универсальный СТУ-05 или эквивалент производитель ООО «Викинг» или эквивалент в составе:</w:t>
            </w:r>
          </w:p>
          <w:p w:rsidR="00C854A4" w:rsidRPr="00C854A4" w:rsidRDefault="00C854A4" w:rsidP="00C854A4">
            <w:pPr>
              <w:numPr>
                <w:ilvl w:val="0"/>
                <w:numId w:val="38"/>
              </w:numPr>
              <w:suppressAutoHyphens/>
              <w:jc w:val="both"/>
              <w:rPr>
                <w:rFonts w:eastAsia="Times New Roman"/>
                <w:b/>
              </w:rPr>
            </w:pPr>
            <w:r w:rsidRPr="00C854A4">
              <w:rPr>
                <w:rFonts w:eastAsia="Times New Roman"/>
                <w:b/>
              </w:rPr>
              <w:t>Стеллаж СТУ-05 или эквивалент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 xml:space="preserve">Металлические стеллажи для хранения документации и </w:t>
            </w:r>
            <w:proofErr w:type="gramStart"/>
            <w:r w:rsidRPr="00C854A4">
              <w:rPr>
                <w:rFonts w:eastAsia="Times New Roman"/>
                <w:lang w:eastAsia="ar-SA"/>
              </w:rPr>
              <w:t>комплектующих</w:t>
            </w:r>
            <w:proofErr w:type="gramEnd"/>
            <w:r w:rsidRPr="00C854A4">
              <w:rPr>
                <w:rFonts w:eastAsia="Times New Roman"/>
                <w:lang w:eastAsia="ar-SA"/>
              </w:rPr>
              <w:t xml:space="preserve">. Должны иметь регулируемые опоры стоек, 5 полок с возможностью регулировки по высоте с </w:t>
            </w:r>
            <w:r w:rsidRPr="00C854A4">
              <w:rPr>
                <w:rFonts w:eastAsia="Times New Roman"/>
                <w:lang w:eastAsia="ar-SA"/>
              </w:rPr>
              <w:lastRenderedPageBreak/>
              <w:t xml:space="preserve">шагом </w:t>
            </w:r>
            <w:smartTag w:uri="urn:schemas-microsoft-com:office:smarttags" w:element="metricconverter">
              <w:smartTagPr>
                <w:attr w:name="ProductID" w:val="50 мм"/>
              </w:smartTagPr>
              <w:r w:rsidRPr="00C854A4">
                <w:rPr>
                  <w:rFonts w:eastAsia="Times New Roman"/>
                  <w:lang w:eastAsia="ar-SA"/>
                </w:rPr>
                <w:t>50 мм</w:t>
              </w:r>
            </w:smartTag>
            <w:r w:rsidRPr="00C854A4">
              <w:rPr>
                <w:rFonts w:eastAsia="Times New Roman"/>
                <w:lang w:eastAsia="ar-SA"/>
              </w:rPr>
              <w:t>.  Должен иметь 4 полки.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 xml:space="preserve">Максимальная распределённая нагрузка на полку: </w:t>
            </w:r>
            <w:smartTag w:uri="urn:schemas-microsoft-com:office:smarttags" w:element="metricconverter">
              <w:smartTagPr>
                <w:attr w:name="ProductID" w:val="30 кг"/>
              </w:smartTagPr>
              <w:r w:rsidRPr="00C854A4">
                <w:rPr>
                  <w:rFonts w:eastAsia="Times New Roman"/>
                  <w:lang w:eastAsia="ar-SA"/>
                </w:rPr>
                <w:t>30 кг</w:t>
              </w:r>
            </w:smartTag>
            <w:r w:rsidRPr="00C854A4">
              <w:rPr>
                <w:rFonts w:eastAsia="Times New Roman"/>
                <w:lang w:eastAsia="ar-SA"/>
              </w:rPr>
              <w:t>;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 xml:space="preserve">Максимальная нагрузка на стеллаж: </w:t>
            </w:r>
            <w:smartTag w:uri="urn:schemas-microsoft-com:office:smarttags" w:element="metricconverter">
              <w:smartTagPr>
                <w:attr w:name="ProductID" w:val="110 кг"/>
              </w:smartTagPr>
              <w:r w:rsidRPr="00C854A4">
                <w:rPr>
                  <w:rFonts w:eastAsia="Times New Roman"/>
                  <w:lang w:eastAsia="ar-SA"/>
                </w:rPr>
                <w:t>110 кг</w:t>
              </w:r>
            </w:smartTag>
            <w:r w:rsidRPr="00C854A4">
              <w:rPr>
                <w:rFonts w:eastAsia="Times New Roman"/>
                <w:lang w:eastAsia="ar-SA"/>
              </w:rPr>
              <w:t>;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>Габаритные размеры, В×</w:t>
            </w:r>
            <w:proofErr w:type="gramStart"/>
            <w:r w:rsidRPr="00C854A4">
              <w:rPr>
                <w:rFonts w:eastAsia="Times New Roman"/>
                <w:lang w:eastAsia="ar-SA"/>
              </w:rPr>
              <w:t>Ш</w:t>
            </w:r>
            <w:proofErr w:type="gramEnd"/>
            <w:r w:rsidRPr="00C854A4">
              <w:rPr>
                <w:rFonts w:eastAsia="Times New Roman"/>
                <w:lang w:eastAsia="ar-SA"/>
              </w:rPr>
              <w:t>×Г: 1950×1000×490мм;</w:t>
            </w:r>
          </w:p>
          <w:p w:rsidR="00C854A4" w:rsidRPr="00C854A4" w:rsidRDefault="00C854A4" w:rsidP="00C854A4">
            <w:pPr>
              <w:suppressAutoHyphens/>
              <w:ind w:left="35"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 xml:space="preserve">Цвет: тёмно-серый </w:t>
            </w:r>
            <w:r w:rsidRPr="00C854A4">
              <w:rPr>
                <w:rFonts w:eastAsia="Times New Roman"/>
                <w:lang w:val="en-US" w:eastAsia="ar-SA"/>
              </w:rPr>
              <w:t>RAL</w:t>
            </w:r>
            <w:r w:rsidRPr="00C854A4">
              <w:rPr>
                <w:rFonts w:eastAsia="Times New Roman"/>
                <w:lang w:eastAsia="ar-SA"/>
              </w:rPr>
              <w:t xml:space="preserve"> 7012 или эквивалент.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шт.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4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31.03.2014</w:t>
            </w:r>
          </w:p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C854A4">
              <w:rPr>
                <w:rFonts w:eastAsia="Times New Roman"/>
                <w:color w:val="000000"/>
                <w:lang w:eastAsia="ar-SA"/>
              </w:rPr>
              <w:t>Гарантийное</w:t>
            </w:r>
            <w:proofErr w:type="gramEnd"/>
            <w:r w:rsidRPr="00C854A4">
              <w:rPr>
                <w:rFonts w:eastAsia="Times New Roman"/>
                <w:color w:val="000000"/>
                <w:lang w:eastAsia="ar-SA"/>
              </w:rPr>
              <w:t xml:space="preserve"> Гарантия 12 месяцев с момента поставки товара</w:t>
            </w:r>
          </w:p>
        </w:tc>
      </w:tr>
    </w:tbl>
    <w:p w:rsidR="00C854A4" w:rsidRPr="00C854A4" w:rsidRDefault="00C854A4" w:rsidP="00C854A4">
      <w:pPr>
        <w:suppressAutoHyphens/>
        <w:jc w:val="left"/>
        <w:rPr>
          <w:rFonts w:eastAsia="Times New Roman"/>
          <w:color w:val="000000"/>
          <w:lang w:eastAsia="ar-SA"/>
        </w:rPr>
        <w:sectPr w:rsidR="00C854A4" w:rsidRPr="00C854A4">
          <w:pgSz w:w="16838" w:h="11906" w:orient="landscape"/>
          <w:pgMar w:top="1276" w:right="1134" w:bottom="851" w:left="1134" w:header="709" w:footer="709" w:gutter="0"/>
          <w:cols w:space="720"/>
        </w:sectPr>
      </w:pPr>
    </w:p>
    <w:p w:rsidR="00C854A4" w:rsidRPr="00C854A4" w:rsidRDefault="00C854A4" w:rsidP="00C854A4">
      <w:pPr>
        <w:suppressAutoHyphens/>
        <w:rPr>
          <w:rFonts w:eastAsia="Times New Roman"/>
          <w:color w:val="000000"/>
          <w:lang w:eastAsia="ar-SA"/>
        </w:rPr>
      </w:pPr>
      <w:r w:rsidRPr="00C854A4">
        <w:rPr>
          <w:rFonts w:eastAsia="Times New Roman"/>
          <w:color w:val="000000"/>
          <w:lang w:eastAsia="ar-SA"/>
        </w:rPr>
        <w:lastRenderedPageBreak/>
        <w:t>РАЗДЕЛ 2. СВЕДЕНИЯ О НОВИЗНЕ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C854A4" w:rsidRPr="00C854A4" w:rsidTr="00C0449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Поставляемое оборудование должно быть новым, выпуска не ранее 2013 года, (не бывшим в употреблении, не восстановленным), не являться выставочными образцами, свободным от прав третьих лиц.</w:t>
            </w:r>
          </w:p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 xml:space="preserve"> </w:t>
            </w:r>
          </w:p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C854A4">
              <w:rPr>
                <w:rFonts w:eastAsia="Times New Roman"/>
                <w:bCs/>
                <w:iCs/>
                <w:lang w:eastAsia="ar-SA"/>
              </w:rPr>
              <w:t>Внешний вид оборудования – отсутствие изломов, трещин и других нарушений, отсутствие признаков коррозии, качественная окраска, отсутствие следов эксплуатации.</w:t>
            </w:r>
          </w:p>
        </w:tc>
      </w:tr>
    </w:tbl>
    <w:p w:rsidR="00C854A4" w:rsidRPr="00C854A4" w:rsidRDefault="00C854A4" w:rsidP="00C854A4">
      <w:pPr>
        <w:suppressAutoHyphens/>
        <w:rPr>
          <w:rFonts w:eastAsia="Times New Roman"/>
          <w:color w:val="000000"/>
          <w:lang w:eastAsia="ar-SA"/>
        </w:rPr>
      </w:pPr>
    </w:p>
    <w:p w:rsidR="00C854A4" w:rsidRPr="00C854A4" w:rsidRDefault="00C854A4" w:rsidP="00C854A4">
      <w:pPr>
        <w:suppressAutoHyphens/>
        <w:rPr>
          <w:rFonts w:eastAsia="Times New Roman"/>
          <w:color w:val="000000"/>
          <w:lang w:eastAsia="ar-SA"/>
        </w:rPr>
      </w:pPr>
      <w:r w:rsidRPr="00C854A4">
        <w:rPr>
          <w:rFonts w:eastAsia="Times New Roman"/>
          <w:color w:val="000000"/>
          <w:lang w:eastAsia="ar-SA"/>
        </w:rPr>
        <w:t>РАЗДЕЛ 3. ТРЕБОВАНИЯ К МАРКИРОВКЕ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C854A4" w:rsidRPr="00C854A4" w:rsidTr="00C0449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bCs/>
                <w:iCs/>
                <w:lang w:eastAsia="ar-SA"/>
              </w:rPr>
              <w:t>Товары, предлагаемые к поставке, должны быть четко идентифицированы, указаны их торговые марки и модели, четко указаны характеристики с указанием завода-изготовителя.</w:t>
            </w:r>
          </w:p>
        </w:tc>
      </w:tr>
    </w:tbl>
    <w:p w:rsidR="00C854A4" w:rsidRPr="00C854A4" w:rsidRDefault="00C854A4" w:rsidP="00C854A4">
      <w:pPr>
        <w:suppressAutoHyphens/>
        <w:rPr>
          <w:rFonts w:eastAsia="Times New Roman"/>
          <w:color w:val="000000"/>
          <w:lang w:eastAsia="ar-SA"/>
        </w:rPr>
      </w:pPr>
    </w:p>
    <w:p w:rsidR="00C854A4" w:rsidRPr="00C854A4" w:rsidRDefault="00C854A4" w:rsidP="00C854A4">
      <w:pPr>
        <w:suppressAutoHyphens/>
        <w:rPr>
          <w:rFonts w:eastAsia="Times New Roman"/>
          <w:color w:val="000000"/>
          <w:lang w:eastAsia="ar-SA"/>
        </w:rPr>
      </w:pPr>
      <w:r w:rsidRPr="00C854A4">
        <w:rPr>
          <w:rFonts w:eastAsia="Times New Roman"/>
          <w:color w:val="000000"/>
          <w:lang w:eastAsia="ar-SA"/>
        </w:rPr>
        <w:t>РАЗДЕЛ 4. ТРЕБОВАНИЯ К УПАКОВКЕ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C854A4" w:rsidRPr="00C854A4" w:rsidTr="00C0449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>Упаковка должна защитить товар от климатических факторов (дождя, снега, повышенной влажности), а также защищать от механических повреждений, которые могут возникнуть в процессе транспортировки и хранении в складских помещениях.</w:t>
            </w:r>
          </w:p>
        </w:tc>
      </w:tr>
    </w:tbl>
    <w:p w:rsidR="00C854A4" w:rsidRPr="00C854A4" w:rsidRDefault="00C854A4" w:rsidP="00C854A4">
      <w:pPr>
        <w:suppressAutoHyphens/>
        <w:rPr>
          <w:rFonts w:eastAsia="Times New Roman"/>
          <w:color w:val="000000"/>
          <w:lang w:eastAsia="ar-SA"/>
        </w:rPr>
      </w:pPr>
    </w:p>
    <w:p w:rsidR="00C854A4" w:rsidRPr="00C854A4" w:rsidRDefault="00C854A4" w:rsidP="00C854A4">
      <w:pPr>
        <w:suppressAutoHyphens/>
        <w:rPr>
          <w:rFonts w:eastAsia="Times New Roman"/>
          <w:color w:val="000000"/>
          <w:lang w:eastAsia="ar-SA"/>
        </w:rPr>
      </w:pPr>
      <w:r w:rsidRPr="00C854A4">
        <w:rPr>
          <w:rFonts w:eastAsia="Times New Roman"/>
          <w:color w:val="000000"/>
          <w:lang w:eastAsia="ar-SA"/>
        </w:rPr>
        <w:t>РАЗДЕЛ 5. ТРЕБОВАНИЯ ПО ПРАВИЛАМ СДАЧИ И ПРИЕМКИ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C854A4" w:rsidRPr="00C854A4" w:rsidTr="00C0449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Подраздел 5.1 Порядок сдачи и приемки</w:t>
            </w:r>
          </w:p>
        </w:tc>
      </w:tr>
      <w:tr w:rsidR="00C854A4" w:rsidRPr="00C854A4" w:rsidTr="00C0449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 xml:space="preserve">С изделиями должны быть предоставлены </w:t>
            </w:r>
            <w:proofErr w:type="spellStart"/>
            <w:r w:rsidRPr="00C854A4">
              <w:rPr>
                <w:rFonts w:eastAsia="Times New Roman"/>
                <w:lang w:eastAsia="ar-SA"/>
              </w:rPr>
              <w:t>Деклараця</w:t>
            </w:r>
            <w:proofErr w:type="spellEnd"/>
            <w:r w:rsidRPr="00C854A4">
              <w:rPr>
                <w:rFonts w:eastAsia="Times New Roman"/>
                <w:lang w:eastAsia="ar-SA"/>
              </w:rPr>
              <w:t xml:space="preserve"> Соответствия </w:t>
            </w:r>
            <w:proofErr w:type="spellStart"/>
            <w:r w:rsidRPr="00C854A4">
              <w:rPr>
                <w:rFonts w:eastAsia="Times New Roman"/>
                <w:lang w:eastAsia="ar-SA"/>
              </w:rPr>
              <w:t>РосТеста</w:t>
            </w:r>
            <w:proofErr w:type="spellEnd"/>
            <w:r w:rsidRPr="00C854A4">
              <w:rPr>
                <w:rFonts w:eastAsia="Times New Roman"/>
                <w:lang w:eastAsia="ar-SA"/>
              </w:rPr>
              <w:t xml:space="preserve"> Росси, Санитарно-Эпидемиологическое Заключение, паспорт изделия, инструкция по сборке (монтажу), гарантийный талон. В случае соответствия изделий требованиям ТЗ, данные изделия зачитываются в счет поставки.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>Не допускается несоответствие по размерам, по материалам, по конструкции, по цветовым решениям с техническими требованиями в заявке участника. В случае выявления при приемке товара данных несоответствий (несовпадений) Техническому Заданию, Заказчик имеет право вернуть Поставщику весь Заказ.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>Доставка, погрузочно-разгрузочные работы, подъем на этаж, сборка и установка мебели, демонтаж старой мебели и вывоз мусора производится силами и за счёт поставщика.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>Поставка товара должна быть однокомплектной. Поставка партиями не допускается.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  <w:p w:rsidR="00C854A4" w:rsidRPr="00C854A4" w:rsidRDefault="00C854A4" w:rsidP="00C854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>Приемка товара производится на территории Покупателя по адресу: 249033, г. Обнинск, Калужской обл., пл. Бондаренко, 1.</w:t>
            </w:r>
          </w:p>
        </w:tc>
      </w:tr>
      <w:tr w:rsidR="00C854A4" w:rsidRPr="00C854A4" w:rsidTr="00C0449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C854A4" w:rsidRPr="00C854A4" w:rsidTr="00C0449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>При приёмке осуществляется проверка комплектности поставки и соответствие требованиям настоящего ТЗ, с подписанием акта сдачи-приемки.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 xml:space="preserve">Поставщик обязан </w:t>
            </w:r>
            <w:proofErr w:type="gramStart"/>
            <w:r w:rsidRPr="00C854A4">
              <w:rPr>
                <w:rFonts w:eastAsia="Times New Roman"/>
                <w:lang w:eastAsia="ar-SA"/>
              </w:rPr>
              <w:t>предоставить следующие  документы</w:t>
            </w:r>
            <w:proofErr w:type="gramEnd"/>
            <w:r w:rsidRPr="00C854A4">
              <w:rPr>
                <w:rFonts w:eastAsia="Times New Roman"/>
                <w:lang w:eastAsia="ar-SA"/>
              </w:rPr>
              <w:t>: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>- паспорт изделия;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 xml:space="preserve">- инструкция по эксплуатации и сборке на русском языке; 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>- инструкция по техническому обслуживанию и ремонту;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>- гарантийный талон;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 xml:space="preserve">- декларация соответствия </w:t>
            </w:r>
            <w:proofErr w:type="spellStart"/>
            <w:r w:rsidRPr="00C854A4">
              <w:rPr>
                <w:rFonts w:eastAsia="Times New Roman"/>
                <w:lang w:eastAsia="ar-SA"/>
              </w:rPr>
              <w:t>РосТест</w:t>
            </w:r>
            <w:proofErr w:type="spellEnd"/>
            <w:r w:rsidRPr="00C854A4">
              <w:rPr>
                <w:rFonts w:eastAsia="Times New Roman"/>
                <w:lang w:eastAsia="ar-SA"/>
              </w:rPr>
              <w:t xml:space="preserve"> России по ГОСТ 16371-93 и ГОСТ 19917-93 с кодом </w:t>
            </w:r>
            <w:proofErr w:type="gramStart"/>
            <w:r w:rsidRPr="00C854A4">
              <w:rPr>
                <w:rFonts w:eastAsia="Times New Roman"/>
                <w:lang w:eastAsia="ar-SA"/>
              </w:rPr>
              <w:t>ОК</w:t>
            </w:r>
            <w:proofErr w:type="gramEnd"/>
            <w:r w:rsidRPr="00C854A4">
              <w:rPr>
                <w:rFonts w:eastAsia="Times New Roman"/>
                <w:lang w:eastAsia="ar-SA"/>
              </w:rPr>
              <w:t xml:space="preserve"> 005 56 2100;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i/>
                <w:lang w:eastAsia="ar-SA"/>
              </w:rPr>
            </w:pPr>
            <w:r w:rsidRPr="00C854A4">
              <w:rPr>
                <w:rFonts w:eastAsia="Times New Roman"/>
                <w:szCs w:val="20"/>
                <w:lang w:eastAsia="ar-SA"/>
              </w:rPr>
              <w:t>- санитарно-эпидемиологическое заключение;</w:t>
            </w:r>
            <w:r w:rsidRPr="00C854A4">
              <w:rPr>
                <w:rFonts w:eastAsia="Times New Roman"/>
                <w:i/>
                <w:szCs w:val="20"/>
                <w:lang w:eastAsia="ar-SA"/>
              </w:rPr>
              <w:t xml:space="preserve"> </w:t>
            </w:r>
          </w:p>
        </w:tc>
      </w:tr>
    </w:tbl>
    <w:p w:rsidR="00C854A4" w:rsidRPr="00C854A4" w:rsidRDefault="00C854A4" w:rsidP="00C854A4">
      <w:pPr>
        <w:suppressAutoHyphens/>
        <w:rPr>
          <w:rFonts w:eastAsia="Times New Roman"/>
          <w:color w:val="000000"/>
          <w:lang w:eastAsia="ar-SA"/>
        </w:rPr>
      </w:pPr>
    </w:p>
    <w:p w:rsidR="00C854A4" w:rsidRPr="00C854A4" w:rsidRDefault="00C854A4" w:rsidP="00C854A4">
      <w:pPr>
        <w:suppressAutoHyphens/>
        <w:rPr>
          <w:rFonts w:eastAsia="Times New Roman"/>
          <w:color w:val="000000"/>
          <w:lang w:eastAsia="ar-SA"/>
        </w:rPr>
      </w:pPr>
      <w:r w:rsidRPr="00C854A4">
        <w:rPr>
          <w:rFonts w:eastAsia="Times New Roman"/>
          <w:color w:val="000000"/>
          <w:lang w:eastAsia="ar-SA"/>
        </w:rPr>
        <w:lastRenderedPageBreak/>
        <w:t>РАЗДЕЛ 6. ТРЕБОВАНИЯ К ТРАНСПОРТИРОВАНИЮ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C854A4" w:rsidRPr="00C854A4" w:rsidTr="00C0449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>Товар должен транспортироваться в закрытом транспорте (железно-дорожных вагонах, контейнерах, автомашинах с тентами и т.п.) при температуре окружающего воздуха от минус 50 до плюс 50</w:t>
            </w:r>
            <w:proofErr w:type="gramStart"/>
            <w:r w:rsidRPr="00C854A4">
              <w:rPr>
                <w:rFonts w:eastAsia="Times New Roman"/>
                <w:lang w:eastAsia="ar-SA"/>
              </w:rPr>
              <w:t>°С</w:t>
            </w:r>
            <w:proofErr w:type="gramEnd"/>
            <w:r w:rsidRPr="00C854A4">
              <w:rPr>
                <w:rFonts w:eastAsia="Times New Roman"/>
                <w:lang w:eastAsia="ar-SA"/>
              </w:rPr>
              <w:t xml:space="preserve"> и относительной влажности воздуха до 80 %.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>При транспортировании всеми видами транспорта товар должен быть надежно закреплено на транспортных средствах с целью предотвращения его перемещений при движении транспорта.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>При погрузочно-разгрузочных работах соблюдать правила техники безопасности.</w:t>
            </w:r>
          </w:p>
          <w:p w:rsidR="00C854A4" w:rsidRPr="00C854A4" w:rsidRDefault="00C854A4" w:rsidP="00C854A4">
            <w:pPr>
              <w:suppressAutoHyphens/>
              <w:ind w:firstLine="601"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>Доставка, погрузочно-разгрузочные работы, подъем на этаж, сборка и установка мебели, демонтаж старой мебели и вывоз мусора производится силами и за счёт поставщика</w:t>
            </w:r>
          </w:p>
        </w:tc>
      </w:tr>
    </w:tbl>
    <w:p w:rsidR="00C854A4" w:rsidRPr="00C854A4" w:rsidRDefault="00C854A4" w:rsidP="00C854A4">
      <w:pPr>
        <w:suppressAutoHyphens/>
        <w:rPr>
          <w:rFonts w:eastAsia="Times New Roman"/>
          <w:color w:val="000000"/>
          <w:lang w:eastAsia="ar-SA"/>
        </w:rPr>
      </w:pPr>
    </w:p>
    <w:p w:rsidR="00C854A4" w:rsidRPr="00C854A4" w:rsidRDefault="00C854A4" w:rsidP="00C854A4">
      <w:pPr>
        <w:suppressAutoHyphens/>
        <w:rPr>
          <w:rFonts w:eastAsia="Times New Roman"/>
          <w:color w:val="000000"/>
          <w:lang w:eastAsia="ar-SA"/>
        </w:rPr>
      </w:pPr>
      <w:r w:rsidRPr="00C854A4">
        <w:rPr>
          <w:rFonts w:eastAsia="Times New Roman"/>
          <w:color w:val="000000"/>
          <w:lang w:eastAsia="ar-SA"/>
        </w:rPr>
        <w:t>РАЗДЕЛ 7. ТРЕБОВАНИЯ К ХРАНЕНИЮ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C854A4" w:rsidRPr="00C854A4" w:rsidTr="00C0449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ind w:firstLine="601"/>
              <w:jc w:val="left"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 xml:space="preserve">Качество упаковки и свойства всех материалов, используемых при изготовлении мебели, должны обеспечивать их сохранность в течение всего гарантийного срока при хранении в неотапливаемых помещениях при температуре </w:t>
            </w:r>
            <w:proofErr w:type="gramStart"/>
            <w:r w:rsidRPr="00C854A4">
              <w:rPr>
                <w:rFonts w:eastAsia="Times New Roman"/>
                <w:lang w:eastAsia="ar-SA"/>
              </w:rPr>
              <w:t>от</w:t>
            </w:r>
            <w:proofErr w:type="gramEnd"/>
            <w:r w:rsidRPr="00C854A4">
              <w:rPr>
                <w:rFonts w:eastAsia="Times New Roman"/>
                <w:lang w:eastAsia="ar-SA"/>
              </w:rPr>
              <w:t xml:space="preserve"> минус 40 до плюс 40 °С.</w:t>
            </w:r>
          </w:p>
        </w:tc>
      </w:tr>
    </w:tbl>
    <w:p w:rsidR="00C854A4" w:rsidRPr="00C854A4" w:rsidRDefault="00C854A4" w:rsidP="00C854A4">
      <w:pPr>
        <w:suppressAutoHyphens/>
        <w:rPr>
          <w:rFonts w:eastAsia="Times New Roman"/>
          <w:color w:val="000000"/>
          <w:lang w:eastAsia="ar-SA"/>
        </w:rPr>
      </w:pPr>
    </w:p>
    <w:p w:rsidR="00C854A4" w:rsidRPr="00C854A4" w:rsidRDefault="00C854A4" w:rsidP="00C854A4">
      <w:pPr>
        <w:suppressAutoHyphens/>
        <w:rPr>
          <w:rFonts w:eastAsia="Times New Roman"/>
          <w:color w:val="000000"/>
          <w:lang w:eastAsia="ar-SA"/>
        </w:rPr>
      </w:pPr>
      <w:r w:rsidRPr="00C854A4">
        <w:rPr>
          <w:rFonts w:eastAsia="Times New Roman"/>
          <w:color w:val="000000"/>
          <w:lang w:eastAsia="ar-SA"/>
        </w:rPr>
        <w:t>РАЗДЕЛ 8. ТРЕБОВАНИЯ К ОБСЛУЖИВАНИЮ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C854A4" w:rsidRPr="00C854A4" w:rsidTr="00C0449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>Сборка и установка мебели, демонтаж старой мебели и вывоз мусора производится силами и за счёт поставщика.</w:t>
            </w:r>
          </w:p>
          <w:p w:rsidR="00C854A4" w:rsidRPr="00C854A4" w:rsidRDefault="00C854A4" w:rsidP="00C854A4">
            <w:pPr>
              <w:suppressAutoHyphens/>
              <w:ind w:firstLine="601"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>Гарантийное обслуживание поставляемого оборудования осуществляется в течение 12 месяцев с момента ввода в эксплуатацию.</w:t>
            </w:r>
          </w:p>
        </w:tc>
      </w:tr>
    </w:tbl>
    <w:p w:rsidR="00C854A4" w:rsidRPr="00C854A4" w:rsidRDefault="00C854A4" w:rsidP="00C854A4">
      <w:pPr>
        <w:suppressAutoHyphens/>
        <w:rPr>
          <w:rFonts w:eastAsia="Times New Roman"/>
          <w:color w:val="000000"/>
          <w:lang w:eastAsia="ar-SA"/>
        </w:rPr>
      </w:pPr>
    </w:p>
    <w:p w:rsidR="00C854A4" w:rsidRPr="00C854A4" w:rsidRDefault="00C854A4" w:rsidP="00C854A4">
      <w:pPr>
        <w:suppressAutoHyphens/>
        <w:rPr>
          <w:rFonts w:eastAsia="Times New Roman"/>
          <w:color w:val="000000"/>
          <w:lang w:eastAsia="ar-SA"/>
        </w:rPr>
      </w:pPr>
      <w:r w:rsidRPr="00C854A4">
        <w:rPr>
          <w:rFonts w:eastAsia="Times New Roman"/>
          <w:color w:val="000000"/>
          <w:lang w:eastAsia="ar-SA"/>
        </w:rPr>
        <w:t>РАЗДЕЛ 9. ЭКОЛОГИЧЕСКИЕ ТРЕБОВАНИЯ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C854A4" w:rsidRPr="00C854A4" w:rsidTr="00C0449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>Воздействия на окружающую среду не должны превышать значений, установленных действующими нормативными документами</w:t>
            </w:r>
            <w:r w:rsidRPr="00C854A4">
              <w:rPr>
                <w:rFonts w:eastAsia="Times New Roman"/>
                <w:i/>
                <w:lang w:eastAsia="ar-SA"/>
              </w:rPr>
              <w:t>.</w:t>
            </w:r>
          </w:p>
        </w:tc>
      </w:tr>
    </w:tbl>
    <w:p w:rsidR="00C854A4" w:rsidRPr="00C854A4" w:rsidRDefault="00C854A4" w:rsidP="00C854A4">
      <w:pPr>
        <w:suppressAutoHyphens/>
        <w:rPr>
          <w:rFonts w:eastAsia="Times New Roman"/>
          <w:color w:val="000000"/>
          <w:lang w:eastAsia="ar-SA"/>
        </w:rPr>
      </w:pPr>
    </w:p>
    <w:p w:rsidR="00C854A4" w:rsidRPr="00C854A4" w:rsidRDefault="00C854A4" w:rsidP="00C854A4">
      <w:pPr>
        <w:suppressAutoHyphens/>
        <w:rPr>
          <w:rFonts w:eastAsia="Times New Roman"/>
          <w:color w:val="000000"/>
          <w:lang w:eastAsia="ar-SA"/>
        </w:rPr>
      </w:pPr>
      <w:r w:rsidRPr="00C854A4">
        <w:rPr>
          <w:rFonts w:eastAsia="Times New Roman"/>
          <w:color w:val="000000"/>
          <w:lang w:eastAsia="ar-SA"/>
        </w:rPr>
        <w:t>РАЗДЕЛ 10. ТРЕБОВАНИЯ ПО БЕЗОПАСНОСТИ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C854A4" w:rsidRPr="00C854A4" w:rsidTr="00C0449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tabs>
                <w:tab w:val="left" w:pos="0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>При монтажных работах, эксплуатации и ремонте оборудования необходимо соблюдать правила техники безопасности.</w:t>
            </w:r>
          </w:p>
          <w:p w:rsidR="00C854A4" w:rsidRPr="00C854A4" w:rsidRDefault="00C854A4" w:rsidP="00C854A4">
            <w:pPr>
              <w:tabs>
                <w:tab w:val="left" w:pos="0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>Уровень шумовых и вибрационных нагрузок при эксплуатации оборудования не должен</w:t>
            </w:r>
            <w:r w:rsidRPr="00C854A4">
              <w:rPr>
                <w:rFonts w:eastAsia="Times New Roman"/>
                <w:i/>
                <w:lang w:eastAsia="ar-SA"/>
              </w:rPr>
              <w:t xml:space="preserve"> </w:t>
            </w:r>
            <w:r w:rsidRPr="00C854A4">
              <w:rPr>
                <w:rFonts w:eastAsia="Times New Roman"/>
                <w:lang w:eastAsia="ar-SA"/>
              </w:rPr>
              <w:t>превышать значений, установленных действующими нормативными документами.</w:t>
            </w:r>
          </w:p>
          <w:p w:rsidR="00C854A4" w:rsidRPr="00C854A4" w:rsidRDefault="00C854A4" w:rsidP="00C854A4">
            <w:pPr>
              <w:tabs>
                <w:tab w:val="left" w:pos="0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>Объем воздуха, удаляемый через вытяжные шкафы, должен соответствовать требованиям ВНТП 3-85, ВНТП 5-95, СН 495-77.</w:t>
            </w:r>
          </w:p>
          <w:p w:rsidR="00C854A4" w:rsidRPr="00C854A4" w:rsidRDefault="00C854A4" w:rsidP="00C854A4">
            <w:pPr>
              <w:tabs>
                <w:tab w:val="left" w:pos="0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>Оборудование, укомплектованное розетками, выключателями и светильниками, должно быть выполнено по классу защиты I по ГОСТ 12.2.007.0-75 (для вытяжных шкафов должны использоваться светильники стандарта IP 65, IP 67), по степени защиты от поражения электрическим током соответствовать ГОСТ 12.1.030-81.</w:t>
            </w:r>
          </w:p>
          <w:p w:rsidR="00C854A4" w:rsidRPr="00C854A4" w:rsidRDefault="00C854A4" w:rsidP="00C854A4">
            <w:pPr>
              <w:tabs>
                <w:tab w:val="left" w:pos="0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>Устанавливаемое на пол лабораторное оборудование должно быть оснащено регулируемыми опорами, для компенсации неровностей пола.</w:t>
            </w:r>
          </w:p>
        </w:tc>
      </w:tr>
    </w:tbl>
    <w:p w:rsidR="00C854A4" w:rsidRPr="00C854A4" w:rsidRDefault="00C854A4" w:rsidP="00C854A4">
      <w:pPr>
        <w:suppressAutoHyphens/>
        <w:rPr>
          <w:rFonts w:eastAsia="Times New Roman"/>
          <w:color w:val="000000"/>
          <w:lang w:eastAsia="ar-SA"/>
        </w:rPr>
      </w:pPr>
    </w:p>
    <w:p w:rsidR="00C854A4" w:rsidRPr="00C854A4" w:rsidRDefault="00C854A4" w:rsidP="00C854A4">
      <w:pPr>
        <w:suppressAutoHyphens/>
        <w:rPr>
          <w:rFonts w:eastAsia="Times New Roman"/>
          <w:color w:val="000000"/>
          <w:lang w:eastAsia="ar-SA"/>
        </w:rPr>
      </w:pPr>
      <w:r w:rsidRPr="00C854A4">
        <w:rPr>
          <w:rFonts w:eastAsia="Times New Roman"/>
          <w:color w:val="000000"/>
          <w:lang w:eastAsia="ar-SA"/>
        </w:rPr>
        <w:t>РАЗДЕЛ 11. ТРЕБОВАНИЯ К КАЧЕСТВУ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C854A4" w:rsidRPr="00C854A4" w:rsidTr="00C0449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>Перечень документов, требованиям которых должно соответствовать закупаемое оборудование: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>ГОСТ 16371-93 и ГОСТ 19917-93;</w:t>
            </w:r>
          </w:p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</w:tr>
    </w:tbl>
    <w:p w:rsidR="00C854A4" w:rsidRPr="00C854A4" w:rsidRDefault="00C854A4" w:rsidP="00C854A4">
      <w:pPr>
        <w:suppressAutoHyphens/>
        <w:rPr>
          <w:rFonts w:eastAsia="Times New Roman"/>
          <w:color w:val="000000"/>
          <w:lang w:eastAsia="ar-SA"/>
        </w:rPr>
      </w:pPr>
    </w:p>
    <w:p w:rsidR="00C854A4" w:rsidRPr="00C854A4" w:rsidRDefault="00C854A4" w:rsidP="00C854A4">
      <w:pPr>
        <w:suppressAutoHyphens/>
        <w:rPr>
          <w:rFonts w:eastAsia="Times New Roman"/>
          <w:color w:val="000000"/>
          <w:lang w:eastAsia="ar-SA"/>
        </w:rPr>
      </w:pPr>
      <w:r w:rsidRPr="00C854A4">
        <w:rPr>
          <w:rFonts w:eastAsia="Times New Roman"/>
          <w:color w:val="000000"/>
          <w:lang w:eastAsia="ar-SA"/>
        </w:rPr>
        <w:t>РАЗДЕЛ 12. ТЕХНИЧЕСКОЕ СОПРОВОЖДЕНИЕ ГРУПП ТОВАРОВ, ЗА ИСКЛЮЧЕНИЕМ НЕСТАНДАРТНОГО ОБОРУДОВАНИЯ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C854A4" w:rsidRPr="00C854A4" w:rsidTr="00C0449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>Особых требований не предусмотрено</w:t>
            </w:r>
          </w:p>
        </w:tc>
      </w:tr>
    </w:tbl>
    <w:p w:rsidR="00C854A4" w:rsidRPr="00C854A4" w:rsidRDefault="00C854A4" w:rsidP="00C854A4">
      <w:pPr>
        <w:suppressAutoHyphens/>
        <w:rPr>
          <w:rFonts w:eastAsia="Times New Roman"/>
          <w:color w:val="000000"/>
          <w:lang w:eastAsia="ar-SA"/>
        </w:rPr>
      </w:pPr>
    </w:p>
    <w:p w:rsidR="00C854A4" w:rsidRPr="00C854A4" w:rsidRDefault="00C854A4" w:rsidP="00C854A4">
      <w:pPr>
        <w:suppressAutoHyphens/>
        <w:rPr>
          <w:rFonts w:eastAsia="Times New Roman"/>
          <w:color w:val="000000"/>
          <w:lang w:eastAsia="ar-SA"/>
        </w:rPr>
      </w:pPr>
      <w:r w:rsidRPr="00C854A4">
        <w:rPr>
          <w:rFonts w:eastAsia="Times New Roman"/>
          <w:color w:val="000000"/>
          <w:lang w:eastAsia="ar-SA"/>
        </w:rPr>
        <w:t>РАЗДЕЛ 13. ДОПОЛНИТЕЛЬНЫЕ (ИНЫЕ) ТРЕБОВАНИЯ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C854A4" w:rsidRPr="00C854A4" w:rsidTr="00C0449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 xml:space="preserve">Мебель должна быть эргономична и иметь единое цветовое и конструктивное решение. Конструкция мебели должна предусматривать возможность разборки, замены отдельных элементов, возможность повторной сборки, обеспечивая </w:t>
            </w:r>
            <w:proofErr w:type="spellStart"/>
            <w:r w:rsidRPr="00C854A4">
              <w:rPr>
                <w:rFonts w:eastAsia="Times New Roman"/>
                <w:lang w:eastAsia="ar-SA"/>
              </w:rPr>
              <w:t>единообразность</w:t>
            </w:r>
            <w:proofErr w:type="spellEnd"/>
            <w:r w:rsidRPr="00C854A4">
              <w:rPr>
                <w:rFonts w:eastAsia="Times New Roman"/>
                <w:lang w:eastAsia="ar-SA"/>
              </w:rPr>
              <w:t xml:space="preserve"> процесса сборки-разборки без дополнительной разметки и т.п. Конструкция мебели должна быть модульной и позволять изменять компоновку лаборатории и проводить дооснащение столов стандартными элементами   в   процессе   эксплуатации,   например,   при   приобретении   нового аналитического оборудования, изменении штатного расписания, смене профиля лаборатории и т.д. Все конструктивные материалы и комплектующие, из которых изготавливается мебель, должны быть рассчитаны на обработку всеми типами дезинфицирующих растворов, используемых в лабораторной практике РФ. Материал панели лабораторных столов должен иметь гладкую, непористую и стойкую к действию агрессивных химических агентов поверхность и внутреннюю структуру. Панели должны обладать антистатическими свойствами и иметь наружное декоративно-защитное покрытие, повышающее их стойкость.</w:t>
            </w:r>
          </w:p>
          <w:p w:rsidR="00C854A4" w:rsidRPr="00C854A4" w:rsidRDefault="00C854A4" w:rsidP="00C854A4">
            <w:pPr>
              <w:tabs>
                <w:tab w:val="left" w:pos="0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 xml:space="preserve">Мебель должна быть новой, не бывшей в эксплуатации и должна сопровождаться необходимыми техническими документами: паспортом изделия, инструкция по эксплуатации и сборке на русском языке, гарантийным талоном, Декларацией соответствия </w:t>
            </w:r>
            <w:proofErr w:type="spellStart"/>
            <w:r w:rsidRPr="00C854A4">
              <w:rPr>
                <w:rFonts w:eastAsia="Times New Roman"/>
                <w:lang w:eastAsia="ar-SA"/>
              </w:rPr>
              <w:t>РосТест</w:t>
            </w:r>
            <w:proofErr w:type="spellEnd"/>
            <w:r w:rsidRPr="00C854A4">
              <w:rPr>
                <w:rFonts w:eastAsia="Times New Roman"/>
                <w:lang w:eastAsia="ar-SA"/>
              </w:rPr>
              <w:t xml:space="preserve"> России по ГОСТ 16371-93 и ГОСТ 19917-93 с кодом </w:t>
            </w:r>
            <w:proofErr w:type="gramStart"/>
            <w:r w:rsidRPr="00C854A4">
              <w:rPr>
                <w:rFonts w:eastAsia="Times New Roman"/>
                <w:lang w:eastAsia="ar-SA"/>
              </w:rPr>
              <w:t>ОК</w:t>
            </w:r>
            <w:proofErr w:type="gramEnd"/>
            <w:r w:rsidRPr="00C854A4">
              <w:rPr>
                <w:rFonts w:eastAsia="Times New Roman"/>
                <w:lang w:eastAsia="ar-SA"/>
              </w:rPr>
              <w:t xml:space="preserve"> 005 56 2100, Санитарно-Эпидемиологическим Заключением.</w:t>
            </w:r>
          </w:p>
          <w:p w:rsidR="00C854A4" w:rsidRPr="00C854A4" w:rsidRDefault="00C854A4" w:rsidP="00C854A4">
            <w:pPr>
              <w:tabs>
                <w:tab w:val="left" w:pos="0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</w:tr>
    </w:tbl>
    <w:p w:rsidR="00C854A4" w:rsidRPr="00C854A4" w:rsidRDefault="00C854A4" w:rsidP="00C854A4">
      <w:pPr>
        <w:suppressAutoHyphens/>
        <w:rPr>
          <w:rFonts w:eastAsia="Times New Roman"/>
          <w:color w:val="000000"/>
          <w:lang w:eastAsia="ar-SA"/>
        </w:rPr>
      </w:pPr>
    </w:p>
    <w:p w:rsidR="00C854A4" w:rsidRPr="00C854A4" w:rsidRDefault="00C854A4" w:rsidP="00C854A4">
      <w:pPr>
        <w:suppressAutoHyphens/>
        <w:rPr>
          <w:rFonts w:eastAsia="Times New Roman"/>
          <w:color w:val="000000"/>
          <w:lang w:eastAsia="ar-SA"/>
        </w:rPr>
      </w:pPr>
      <w:r w:rsidRPr="00C854A4">
        <w:rPr>
          <w:rFonts w:eastAsia="Times New Roman"/>
          <w:color w:val="000000"/>
          <w:lang w:eastAsia="ar-SA"/>
        </w:rPr>
        <w:t>РАЗДЕЛ 14. ТРЕБОВАНИЕ К ФОРМЕ ПРЕДСТАВЛЯЕМОЙ ИНФОРМАЦИИ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C854A4" w:rsidRPr="00C854A4" w:rsidTr="00C0449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 xml:space="preserve">Паспорт изделия, инструкция по эксплуатации и сборке инструкция по техническому обслуживанию и ремонту должны быть на русском </w:t>
            </w:r>
            <w:proofErr w:type="gramStart"/>
            <w:r w:rsidRPr="00C854A4">
              <w:rPr>
                <w:rFonts w:eastAsia="Times New Roman"/>
                <w:lang w:eastAsia="ar-SA"/>
              </w:rPr>
              <w:t>языке</w:t>
            </w:r>
            <w:proofErr w:type="gramEnd"/>
            <w:r w:rsidRPr="00C854A4">
              <w:rPr>
                <w:rFonts w:eastAsia="Times New Roman"/>
                <w:lang w:eastAsia="ar-SA"/>
              </w:rPr>
              <w:t xml:space="preserve"> на бумажном носителе.</w:t>
            </w:r>
          </w:p>
        </w:tc>
      </w:tr>
    </w:tbl>
    <w:p w:rsidR="00C854A4" w:rsidRPr="00C854A4" w:rsidRDefault="00C854A4" w:rsidP="00C854A4">
      <w:pPr>
        <w:suppressAutoHyphens/>
        <w:rPr>
          <w:rFonts w:eastAsia="Times New Roman"/>
          <w:color w:val="000000"/>
          <w:lang w:eastAsia="ar-SA"/>
        </w:rPr>
      </w:pPr>
    </w:p>
    <w:p w:rsidR="00C854A4" w:rsidRPr="00C854A4" w:rsidRDefault="00C854A4" w:rsidP="00C854A4">
      <w:pPr>
        <w:suppressAutoHyphens/>
        <w:rPr>
          <w:rFonts w:eastAsia="Times New Roman"/>
          <w:color w:val="000000"/>
          <w:lang w:eastAsia="ar-SA"/>
        </w:rPr>
      </w:pPr>
      <w:r w:rsidRPr="00C854A4">
        <w:rPr>
          <w:rFonts w:eastAsia="Times New Roman"/>
          <w:color w:val="000000"/>
          <w:lang w:eastAsia="ar-SA"/>
        </w:rPr>
        <w:t>РАЗДЕЛ 15. ТРЕБОВАНИЯ К ТЕХНИЧЕСКОМУ ОБУЧЕНИЮ ПЕРСОНАЛА ЗАКАЗЧИКА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941"/>
      </w:tblGrid>
      <w:tr w:rsidR="00C854A4" w:rsidRPr="00C854A4" w:rsidTr="00C0449F">
        <w:tc>
          <w:tcPr>
            <w:tcW w:w="8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lang w:eastAsia="ar-SA"/>
              </w:rPr>
              <w:t>Особых требований не предусмотрено</w:t>
            </w:r>
          </w:p>
        </w:tc>
      </w:tr>
    </w:tbl>
    <w:p w:rsidR="00C854A4" w:rsidRPr="00C854A4" w:rsidRDefault="00C854A4" w:rsidP="00C854A4">
      <w:pPr>
        <w:suppressAutoHyphens/>
        <w:rPr>
          <w:rFonts w:eastAsia="Times New Roman"/>
          <w:color w:val="000000"/>
          <w:lang w:eastAsia="ar-SA"/>
        </w:rPr>
      </w:pPr>
    </w:p>
    <w:p w:rsidR="00C854A4" w:rsidRPr="00C854A4" w:rsidRDefault="00C854A4" w:rsidP="00C854A4">
      <w:pPr>
        <w:suppressAutoHyphens/>
        <w:rPr>
          <w:rFonts w:eastAsia="Times New Roman"/>
          <w:color w:val="000000"/>
          <w:lang w:eastAsia="ar-SA"/>
        </w:rPr>
      </w:pPr>
      <w:r w:rsidRPr="00C854A4">
        <w:rPr>
          <w:rFonts w:eastAsia="Times New Roman"/>
          <w:color w:val="000000"/>
          <w:lang w:eastAsia="ar-SA"/>
        </w:rPr>
        <w:t>РАЗДЕЛ 16. ПЕРЕЧЕНЬ ПРИНЯТЫХ СОКРАЩЕНИЙ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2410"/>
        <w:gridCol w:w="6237"/>
      </w:tblGrid>
      <w:tr w:rsidR="00C854A4" w:rsidRPr="00C854A4" w:rsidTr="00C0449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C854A4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C854A4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54A4" w:rsidRPr="00C854A4" w:rsidRDefault="00C854A4" w:rsidP="00C854A4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Расшифровка сокращения</w:t>
            </w:r>
          </w:p>
        </w:tc>
      </w:tr>
      <w:tr w:rsidR="00C854A4" w:rsidRPr="00C854A4" w:rsidTr="00C0449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C854A4" w:rsidRPr="00C854A4" w:rsidTr="00C0449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C854A4" w:rsidRPr="00C854A4" w:rsidTr="00C0449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</w:tbl>
    <w:p w:rsidR="00C854A4" w:rsidRPr="00C854A4" w:rsidRDefault="00C854A4" w:rsidP="00C854A4">
      <w:pPr>
        <w:suppressAutoHyphens/>
        <w:ind w:firstLine="567"/>
        <w:jc w:val="both"/>
        <w:rPr>
          <w:rFonts w:eastAsia="Times New Roman"/>
          <w:color w:val="000000"/>
          <w:lang w:eastAsia="ar-SA"/>
        </w:rPr>
      </w:pPr>
    </w:p>
    <w:p w:rsidR="00C854A4" w:rsidRPr="00C854A4" w:rsidRDefault="00C854A4" w:rsidP="00C854A4">
      <w:pPr>
        <w:suppressAutoHyphens/>
        <w:rPr>
          <w:rFonts w:eastAsia="Times New Roman"/>
          <w:color w:val="000000"/>
          <w:lang w:eastAsia="ar-SA"/>
        </w:rPr>
      </w:pPr>
      <w:r w:rsidRPr="00C854A4">
        <w:rPr>
          <w:rFonts w:eastAsia="Times New Roman"/>
          <w:color w:val="000000"/>
          <w:lang w:eastAsia="ar-SA"/>
        </w:rPr>
        <w:t>РАЗДЕЛ 17. ПЕРЕЧЕНЬ ПРИЛОЖЕНИЙ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7229"/>
        <w:gridCol w:w="1418"/>
      </w:tblGrid>
      <w:tr w:rsidR="00C854A4" w:rsidRPr="00C854A4" w:rsidTr="00C0449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C854A4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C854A4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54A4" w:rsidRPr="00C854A4" w:rsidRDefault="00C854A4" w:rsidP="00C854A4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54A4" w:rsidRPr="00C854A4" w:rsidRDefault="00C854A4" w:rsidP="00C854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854A4">
              <w:rPr>
                <w:rFonts w:eastAsia="Times New Roman"/>
                <w:color w:val="000000"/>
                <w:lang w:eastAsia="ar-SA"/>
              </w:rPr>
              <w:t>Номер страницы</w:t>
            </w:r>
          </w:p>
        </w:tc>
      </w:tr>
      <w:tr w:rsidR="00C854A4" w:rsidRPr="00C854A4" w:rsidTr="00C0449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C854A4" w:rsidRPr="00C854A4" w:rsidTr="00C0449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4A4" w:rsidRPr="00C854A4" w:rsidRDefault="00C854A4" w:rsidP="00C854A4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</w:tbl>
    <w:p w:rsidR="00C854A4" w:rsidRPr="00C854A4" w:rsidRDefault="00C854A4" w:rsidP="00C854A4">
      <w:pPr>
        <w:suppressAutoHyphens/>
        <w:ind w:left="5103"/>
        <w:jc w:val="left"/>
        <w:rPr>
          <w:rFonts w:ascii="Arial" w:eastAsia="Times New Roman" w:hAnsi="Arial"/>
          <w:i/>
          <w:color w:val="000000"/>
          <w:lang w:eastAsia="ar-SA"/>
        </w:rPr>
      </w:pPr>
    </w:p>
    <w:p w:rsidR="00C854A4" w:rsidRPr="00C854A4" w:rsidRDefault="00C854A4" w:rsidP="00C854A4">
      <w:pPr>
        <w:suppressAutoHyphens/>
        <w:ind w:left="5103"/>
        <w:jc w:val="left"/>
        <w:rPr>
          <w:rFonts w:ascii="Arial" w:eastAsia="Times New Roman" w:hAnsi="Arial"/>
          <w:i/>
          <w:color w:val="000000"/>
          <w:sz w:val="20"/>
          <w:szCs w:val="20"/>
          <w:lang w:eastAsia="ar-SA"/>
        </w:rPr>
      </w:pPr>
    </w:p>
    <w:p w:rsidR="00C854A4" w:rsidRPr="00C854A4" w:rsidRDefault="00C854A4" w:rsidP="00C854A4">
      <w:pPr>
        <w:suppressAutoHyphens/>
        <w:ind w:right="48"/>
        <w:jc w:val="both"/>
        <w:rPr>
          <w:rFonts w:eastAsia="Times New Roman"/>
          <w:lang w:eastAsia="ar-SA"/>
        </w:rPr>
      </w:pPr>
      <w:r w:rsidRPr="00C854A4">
        <w:rPr>
          <w:rFonts w:eastAsia="Times New Roman"/>
          <w:b/>
          <w:lang w:eastAsia="ar-SA"/>
        </w:rPr>
        <w:t>Контактное лицо</w:t>
      </w:r>
      <w:r w:rsidRPr="00C854A4">
        <w:rPr>
          <w:rFonts w:eastAsia="Times New Roman"/>
          <w:lang w:eastAsia="ar-SA"/>
        </w:rPr>
        <w:t>:</w:t>
      </w:r>
    </w:p>
    <w:p w:rsidR="00C854A4" w:rsidRPr="00C854A4" w:rsidRDefault="00C854A4" w:rsidP="00C854A4">
      <w:pPr>
        <w:suppressAutoHyphens/>
        <w:jc w:val="left"/>
        <w:rPr>
          <w:rFonts w:ascii="Arial" w:eastAsia="Times New Roman" w:hAnsi="Arial"/>
          <w:szCs w:val="20"/>
          <w:lang w:eastAsia="ar-SA"/>
        </w:rPr>
      </w:pPr>
      <w:proofErr w:type="spellStart"/>
      <w:r w:rsidRPr="00C854A4">
        <w:rPr>
          <w:rFonts w:eastAsia="Times New Roman"/>
          <w:bCs/>
          <w:color w:val="000000"/>
          <w:szCs w:val="20"/>
          <w:lang w:eastAsia="ar-SA"/>
        </w:rPr>
        <w:t>Овчинникова</w:t>
      </w:r>
      <w:proofErr w:type="spellEnd"/>
      <w:r w:rsidRPr="00C854A4">
        <w:rPr>
          <w:rFonts w:eastAsia="Times New Roman"/>
          <w:bCs/>
          <w:color w:val="000000"/>
          <w:szCs w:val="20"/>
          <w:lang w:eastAsia="ar-SA"/>
        </w:rPr>
        <w:t xml:space="preserve"> Инга Николаевна</w:t>
      </w:r>
      <w:r w:rsidRPr="00C854A4">
        <w:rPr>
          <w:rFonts w:eastAsia="Times New Roman"/>
          <w:lang w:eastAsia="ar-SA"/>
        </w:rPr>
        <w:t xml:space="preserve">, </w:t>
      </w:r>
      <w:r w:rsidRPr="00C854A4">
        <w:rPr>
          <w:rFonts w:eastAsia="Times New Roman"/>
          <w:bCs/>
          <w:color w:val="000000"/>
          <w:szCs w:val="20"/>
          <w:lang w:eastAsia="ar-SA"/>
        </w:rPr>
        <w:t>7-48439 9-48-16</w:t>
      </w:r>
    </w:p>
    <w:p w:rsidR="008E3C0C" w:rsidRDefault="008E3C0C"/>
    <w:sectPr w:rsidR="008E3C0C" w:rsidSect="009E6FB3">
      <w:footerReference w:type="default" r:id="rId8"/>
      <w:pgSz w:w="11906" w:h="16838" w:code="9"/>
      <w:pgMar w:top="1134" w:right="1276" w:bottom="1134" w:left="179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DIN Medium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26F4" w:rsidRDefault="00C854A4" w:rsidP="00745F64">
    <w:pPr>
      <w:pStyle w:val="a4"/>
      <w:framePr w:wrap="around" w:vAnchor="text" w:hAnchor="margin" w:xAlign="right" w:y="1"/>
      <w:rPr>
        <w:rStyle w:val="afa"/>
      </w:rPr>
    </w:pPr>
    <w:r>
      <w:rPr>
        <w:rStyle w:val="afa"/>
      </w:rPr>
      <w:fldChar w:fldCharType="begin"/>
    </w:r>
    <w:r>
      <w:rPr>
        <w:rStyle w:val="afa"/>
      </w:rPr>
      <w:instrText xml:space="preserve">PAGE  </w:instrText>
    </w:r>
    <w:r>
      <w:rPr>
        <w:rStyle w:val="afa"/>
      </w:rPr>
      <w:fldChar w:fldCharType="separate"/>
    </w:r>
    <w:r>
      <w:rPr>
        <w:rStyle w:val="afa"/>
        <w:noProof/>
      </w:rPr>
      <w:t>54</w:t>
    </w:r>
    <w:r>
      <w:rPr>
        <w:rStyle w:val="afa"/>
      </w:rPr>
      <w:fldChar w:fldCharType="end"/>
    </w:r>
  </w:p>
  <w:p w:rsidR="00A726F4" w:rsidRDefault="00C854A4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26F4" w:rsidRDefault="00C854A4" w:rsidP="00745F64">
    <w:pPr>
      <w:pStyle w:val="a4"/>
      <w:framePr w:wrap="around" w:vAnchor="text" w:hAnchor="margin" w:xAlign="right" w:y="1"/>
      <w:rPr>
        <w:rStyle w:val="afa"/>
      </w:rPr>
    </w:pPr>
    <w:r>
      <w:rPr>
        <w:rStyle w:val="afa"/>
      </w:rPr>
      <w:fldChar w:fldCharType="begin"/>
    </w:r>
    <w:r>
      <w:rPr>
        <w:rStyle w:val="afa"/>
      </w:rPr>
      <w:instrText xml:space="preserve">PAGE  </w:instrText>
    </w:r>
    <w:r>
      <w:rPr>
        <w:rStyle w:val="afa"/>
      </w:rPr>
      <w:fldChar w:fldCharType="separate"/>
    </w:r>
    <w:r>
      <w:rPr>
        <w:rStyle w:val="afa"/>
        <w:noProof/>
      </w:rPr>
      <w:t>30</w:t>
    </w:r>
    <w:r>
      <w:rPr>
        <w:rStyle w:val="afa"/>
      </w:rPr>
      <w:fldChar w:fldCharType="end"/>
    </w:r>
  </w:p>
  <w:p w:rsidR="00A726F4" w:rsidRDefault="00C854A4" w:rsidP="009D0C3C">
    <w:pPr>
      <w:pStyle w:val="a4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26F4" w:rsidRDefault="00C854A4" w:rsidP="00115342">
    <w:pPr>
      <w:pStyle w:val="a4"/>
      <w:framePr w:wrap="around" w:vAnchor="text" w:hAnchor="margin" w:xAlign="right" w:y="1"/>
      <w:rPr>
        <w:rStyle w:val="afa"/>
      </w:rPr>
    </w:pPr>
    <w:r>
      <w:rPr>
        <w:rStyle w:val="afa"/>
      </w:rPr>
      <w:fldChar w:fldCharType="begin"/>
    </w:r>
    <w:r>
      <w:rPr>
        <w:rStyle w:val="afa"/>
      </w:rPr>
      <w:instrText xml:space="preserve">PAGE  </w:instrText>
    </w:r>
    <w:r>
      <w:rPr>
        <w:rStyle w:val="afa"/>
      </w:rPr>
      <w:fldChar w:fldCharType="separate"/>
    </w:r>
    <w:r>
      <w:rPr>
        <w:rStyle w:val="afa"/>
        <w:noProof/>
      </w:rPr>
      <w:t>55</w:t>
    </w:r>
    <w:r>
      <w:rPr>
        <w:rStyle w:val="afa"/>
      </w:rPr>
      <w:fldChar w:fldCharType="end"/>
    </w:r>
  </w:p>
  <w:p w:rsidR="00A726F4" w:rsidRDefault="00C854A4" w:rsidP="009F1D5A">
    <w:pPr>
      <w:pStyle w:val="a4"/>
      <w:ind w:right="360"/>
      <w:jc w:val="right"/>
    </w:pPr>
  </w:p>
  <w:p w:rsidR="00A726F4" w:rsidRDefault="00C854A4">
    <w:pPr>
      <w:pStyle w:val="a4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9DB4A33"/>
    <w:multiLevelType w:val="hybridMultilevel"/>
    <w:tmpl w:val="90E2AEE8"/>
    <w:lvl w:ilvl="0" w:tplc="B16E763A">
      <w:numFmt w:val="bullet"/>
      <w:lvlText w:val="–"/>
      <w:lvlJc w:val="left"/>
      <w:pPr>
        <w:ind w:left="720" w:hanging="360"/>
      </w:pPr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DB59BB"/>
    <w:multiLevelType w:val="multilevel"/>
    <w:tmpl w:val="6E425DB2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222" w:hanging="360"/>
      </w:pPr>
    </w:lvl>
    <w:lvl w:ilvl="2" w:tplc="FFFFFFFF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14715971"/>
    <w:multiLevelType w:val="multilevel"/>
    <w:tmpl w:val="64C8B4AE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45"/>
        </w:tabs>
        <w:ind w:left="234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5">
    <w:nsid w:val="1CD973FB"/>
    <w:multiLevelType w:val="multilevel"/>
    <w:tmpl w:val="64C8B4AE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2BFA52C2"/>
    <w:multiLevelType w:val="hybridMultilevel"/>
    <w:tmpl w:val="04C2087A"/>
    <w:lvl w:ilvl="0" w:tplc="04190001">
      <w:start w:val="1"/>
      <w:numFmt w:val="bullet"/>
      <w:lvlText w:val=""/>
      <w:lvlJc w:val="left"/>
      <w:pPr>
        <w:tabs>
          <w:tab w:val="num" w:pos="945"/>
        </w:tabs>
        <w:ind w:left="9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65"/>
        </w:tabs>
        <w:ind w:left="16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85"/>
        </w:tabs>
        <w:ind w:left="23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05"/>
        </w:tabs>
        <w:ind w:left="31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25"/>
        </w:tabs>
        <w:ind w:left="38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45"/>
        </w:tabs>
        <w:ind w:left="45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65"/>
        </w:tabs>
        <w:ind w:left="52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85"/>
        </w:tabs>
        <w:ind w:left="59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05"/>
        </w:tabs>
        <w:ind w:left="6705" w:hanging="360"/>
      </w:pPr>
      <w:rPr>
        <w:rFonts w:ascii="Wingdings" w:hAnsi="Wingdings" w:hint="default"/>
      </w:rPr>
    </w:lvl>
  </w:abstractNum>
  <w:abstractNum w:abstractNumId="8">
    <w:nsid w:val="2ECC7F59"/>
    <w:multiLevelType w:val="hybridMultilevel"/>
    <w:tmpl w:val="C92C3C00"/>
    <w:lvl w:ilvl="0" w:tplc="49F839F8">
      <w:start w:val="1"/>
      <w:numFmt w:val="decimal"/>
      <w:lvlText w:val="13.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FAC10DF"/>
    <w:multiLevelType w:val="hybridMultilevel"/>
    <w:tmpl w:val="79C04362"/>
    <w:lvl w:ilvl="0" w:tplc="3210117E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5A26F2F6">
      <w:start w:val="3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175097C"/>
    <w:multiLevelType w:val="multilevel"/>
    <w:tmpl w:val="FA623508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4">
    <w:nsid w:val="366D3FE7"/>
    <w:multiLevelType w:val="hybridMultilevel"/>
    <w:tmpl w:val="F5CE6FE2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B7A0148"/>
    <w:multiLevelType w:val="hybridMultilevel"/>
    <w:tmpl w:val="CEE6CD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6F02416"/>
    <w:multiLevelType w:val="hybridMultilevel"/>
    <w:tmpl w:val="85EE7D2C"/>
    <w:lvl w:ilvl="0" w:tplc="7F789BCC">
      <w:start w:val="1"/>
      <w:numFmt w:val="decimal"/>
      <w:lvlText w:val="ЧАСТЬ 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885474B"/>
    <w:multiLevelType w:val="hybridMultilevel"/>
    <w:tmpl w:val="7E5E5CC6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>
    <w:nsid w:val="48EB128C"/>
    <w:multiLevelType w:val="multilevel"/>
    <w:tmpl w:val="63785554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622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4F7E497B"/>
    <w:multiLevelType w:val="hybridMultilevel"/>
    <w:tmpl w:val="68AE77A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16A0F9A"/>
    <w:multiLevelType w:val="hybridMultilevel"/>
    <w:tmpl w:val="36F6CE0E"/>
    <w:lvl w:ilvl="0" w:tplc="9372E96A">
      <w:start w:val="1"/>
      <w:numFmt w:val="decimal"/>
      <w:lvlText w:val="%1)"/>
      <w:lvlJc w:val="left"/>
      <w:pPr>
        <w:ind w:left="1800" w:hanging="360"/>
      </w:pPr>
      <w:rPr>
        <w:rFonts w:ascii="Times New Roman" w:eastAsia="Arial Unicode MS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>
    <w:nsid w:val="537905AB"/>
    <w:multiLevelType w:val="multilevel"/>
    <w:tmpl w:val="424CD82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54A63701"/>
    <w:multiLevelType w:val="multilevel"/>
    <w:tmpl w:val="D13EF67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3">
    <w:nsid w:val="5FCF65CA"/>
    <w:multiLevelType w:val="multilevel"/>
    <w:tmpl w:val="64C8B4AE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4">
    <w:nsid w:val="5FF8721D"/>
    <w:multiLevelType w:val="hybridMultilevel"/>
    <w:tmpl w:val="26A610A2"/>
    <w:lvl w:ilvl="0" w:tplc="FFFFFFFF">
      <w:start w:val="1"/>
      <w:numFmt w:val="russianLower"/>
      <w:lvlText w:val="%1)"/>
      <w:lvlJc w:val="left"/>
      <w:pPr>
        <w:tabs>
          <w:tab w:val="num" w:pos="1287"/>
        </w:tabs>
        <w:ind w:left="1287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5">
    <w:nsid w:val="61595673"/>
    <w:multiLevelType w:val="hybridMultilevel"/>
    <w:tmpl w:val="DCD2FA28"/>
    <w:lvl w:ilvl="0" w:tplc="B16E763A">
      <w:numFmt w:val="bullet"/>
      <w:lvlText w:val="–"/>
      <w:lvlJc w:val="left"/>
      <w:pPr>
        <w:ind w:left="720" w:hanging="360"/>
      </w:pPr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2CC6722"/>
    <w:multiLevelType w:val="hybridMultilevel"/>
    <w:tmpl w:val="2B7EEE6A"/>
    <w:lvl w:ilvl="0" w:tplc="B16E763A">
      <w:numFmt w:val="bullet"/>
      <w:lvlText w:val="–"/>
      <w:lvlJc w:val="left"/>
      <w:pPr>
        <w:ind w:left="677" w:hanging="360"/>
      </w:pPr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397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1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3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557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27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99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17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37" w:hanging="360"/>
      </w:pPr>
      <w:rPr>
        <w:rFonts w:ascii="Wingdings" w:hAnsi="Wingdings" w:hint="default"/>
      </w:rPr>
    </w:lvl>
  </w:abstractNum>
  <w:abstractNum w:abstractNumId="27">
    <w:nsid w:val="64696415"/>
    <w:multiLevelType w:val="hybridMultilevel"/>
    <w:tmpl w:val="5300AF7A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91C1496"/>
    <w:multiLevelType w:val="hybridMultilevel"/>
    <w:tmpl w:val="33E0A870"/>
    <w:lvl w:ilvl="0" w:tplc="518AB00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9"/>
      <w:numFmt w:val="decimal"/>
      <w:lvlText w:val="%3"/>
      <w:lvlJc w:val="left"/>
      <w:pPr>
        <w:tabs>
          <w:tab w:val="num" w:pos="2580"/>
        </w:tabs>
        <w:ind w:left="258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9">
    <w:nsid w:val="6C8E56BD"/>
    <w:multiLevelType w:val="multilevel"/>
    <w:tmpl w:val="1BF6F132"/>
    <w:styleLink w:val="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0">
    <w:nsid w:val="6D48420C"/>
    <w:multiLevelType w:val="multilevel"/>
    <w:tmpl w:val="05AE4A1E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622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2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  <w:rPr>
        <w:rFonts w:cs="Times New Roman"/>
      </w:rPr>
    </w:lvl>
    <w:lvl w:ilvl="1" w:tplc="04190003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0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03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05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76795B10"/>
    <w:multiLevelType w:val="multilevel"/>
    <w:tmpl w:val="201E8BAC"/>
    <w:lvl w:ilvl="0">
      <w:start w:val="7"/>
      <w:numFmt w:val="none"/>
      <w:lvlText w:val="8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8.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none"/>
      <w:lvlText w:val="8.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none"/>
      <w:lvlText w:val="8.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7E2352E7"/>
    <w:multiLevelType w:val="multilevel"/>
    <w:tmpl w:val="522E409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5">
    <w:nsid w:val="7EB657AC"/>
    <w:multiLevelType w:val="hybridMultilevel"/>
    <w:tmpl w:val="CF4083D8"/>
    <w:lvl w:ilvl="0" w:tplc="B16E763A">
      <w:numFmt w:val="bullet"/>
      <w:lvlText w:val="–"/>
      <w:lvlJc w:val="left"/>
      <w:pPr>
        <w:ind w:left="755" w:hanging="360"/>
      </w:pPr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75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9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1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35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5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7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95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515" w:hanging="360"/>
      </w:pPr>
      <w:rPr>
        <w:rFonts w:ascii="Wingdings" w:hAnsi="Wingdings" w:hint="default"/>
      </w:rPr>
    </w:lvl>
  </w:abstractNum>
  <w:abstractNum w:abstractNumId="36">
    <w:nsid w:val="7F367D25"/>
    <w:multiLevelType w:val="hybridMultilevel"/>
    <w:tmpl w:val="B010CA7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0"/>
  </w:num>
  <w:num w:numId="2">
    <w:abstractNumId w:val="6"/>
  </w:num>
  <w:num w:numId="3">
    <w:abstractNumId w:val="16"/>
  </w:num>
  <w:num w:numId="4">
    <w:abstractNumId w:val="22"/>
  </w:num>
  <w:num w:numId="5">
    <w:abstractNumId w:val="3"/>
  </w:num>
  <w:num w:numId="6">
    <w:abstractNumId w:val="8"/>
  </w:num>
  <w:num w:numId="7">
    <w:abstractNumId w:val="10"/>
  </w:num>
  <w:num w:numId="8">
    <w:abstractNumId w:val="13"/>
  </w:num>
  <w:num w:numId="9">
    <w:abstractNumId w:val="24"/>
  </w:num>
  <w:num w:numId="10">
    <w:abstractNumId w:val="36"/>
  </w:num>
  <w:num w:numId="11">
    <w:abstractNumId w:val="28"/>
  </w:num>
  <w:num w:numId="12">
    <w:abstractNumId w:val="9"/>
  </w:num>
  <w:num w:numId="13">
    <w:abstractNumId w:val="31"/>
  </w:num>
  <w:num w:numId="14">
    <w:abstractNumId w:val="29"/>
  </w:num>
  <w:num w:numId="15">
    <w:abstractNumId w:val="20"/>
  </w:num>
  <w:num w:numId="16">
    <w:abstractNumId w:val="30"/>
  </w:num>
  <w:num w:numId="17">
    <w:abstractNumId w:val="12"/>
  </w:num>
  <w:num w:numId="18">
    <w:abstractNumId w:val="18"/>
  </w:num>
  <w:num w:numId="19">
    <w:abstractNumId w:val="34"/>
  </w:num>
  <w:num w:numId="20">
    <w:abstractNumId w:val="21"/>
  </w:num>
  <w:num w:numId="21">
    <w:abstractNumId w:val="2"/>
  </w:num>
  <w:num w:numId="22">
    <w:abstractNumId w:val="33"/>
  </w:num>
  <w:num w:numId="23">
    <w:abstractNumId w:val="11"/>
  </w:num>
  <w:num w:numId="24">
    <w:abstractNumId w:val="5"/>
  </w:num>
  <w:num w:numId="25">
    <w:abstractNumId w:val="23"/>
  </w:num>
  <w:num w:numId="26">
    <w:abstractNumId w:val="4"/>
  </w:num>
  <w:num w:numId="27">
    <w:abstractNumId w:val="14"/>
  </w:num>
  <w:num w:numId="28">
    <w:abstractNumId w:val="17"/>
  </w:num>
  <w:num w:numId="29">
    <w:abstractNumId w:val="27"/>
  </w:num>
  <w:num w:numId="30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7"/>
  </w:num>
  <w:num w:numId="32">
    <w:abstractNumId w:val="15"/>
  </w:num>
  <w:num w:numId="33">
    <w:abstractNumId w:val="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5"/>
  </w:num>
  <w:num w:numId="3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2"/>
  </w:num>
  <w:num w:numId="37">
    <w:abstractNumId w:val="1"/>
  </w:num>
  <w:num w:numId="38">
    <w:abstractNumId w:val="26"/>
  </w:num>
  <w:num w:numId="39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46EC"/>
    <w:rsid w:val="008E3C0C"/>
    <w:rsid w:val="00C854A4"/>
    <w:rsid w:val="00D42E6F"/>
    <w:rsid w:val="00D54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42E6F"/>
  </w:style>
  <w:style w:type="paragraph" w:styleId="1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0"/>
    <w:next w:val="a0"/>
    <w:link w:val="10"/>
    <w:uiPriority w:val="9"/>
    <w:qFormat/>
    <w:rsid w:val="00C854A4"/>
    <w:pPr>
      <w:keepNext/>
      <w:numPr>
        <w:numId w:val="1"/>
      </w:numPr>
      <w:suppressAutoHyphens/>
      <w:jc w:val="left"/>
      <w:outlineLvl w:val="0"/>
    </w:pPr>
    <w:rPr>
      <w:rFonts w:ascii="Arial" w:eastAsia="Times New Roman" w:hAnsi="Arial"/>
      <w:sz w:val="28"/>
      <w:szCs w:val="20"/>
      <w:lang w:eastAsia="ar-SA"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0"/>
    <w:next w:val="a0"/>
    <w:link w:val="21"/>
    <w:qFormat/>
    <w:rsid w:val="00C854A4"/>
    <w:pPr>
      <w:keepNext/>
      <w:suppressAutoHyphens/>
      <w:spacing w:before="240" w:after="60"/>
      <w:jc w:val="left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paragraph" w:styleId="3">
    <w:name w:val="heading 3"/>
    <w:aliases w:val="H3"/>
    <w:basedOn w:val="a0"/>
    <w:next w:val="a0"/>
    <w:link w:val="30"/>
    <w:qFormat/>
    <w:rsid w:val="00C854A4"/>
    <w:pPr>
      <w:keepNext/>
      <w:suppressAutoHyphens/>
      <w:spacing w:before="240" w:after="6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ar-SA"/>
    </w:rPr>
  </w:style>
  <w:style w:type="paragraph" w:styleId="4">
    <w:name w:val="heading 4"/>
    <w:aliases w:val="H4"/>
    <w:basedOn w:val="a0"/>
    <w:next w:val="a0"/>
    <w:link w:val="40"/>
    <w:qFormat/>
    <w:rsid w:val="00C854A4"/>
    <w:pPr>
      <w:keepNext/>
      <w:tabs>
        <w:tab w:val="num" w:pos="1664"/>
      </w:tabs>
      <w:spacing w:before="240" w:after="60"/>
      <w:ind w:left="1664" w:hanging="864"/>
      <w:jc w:val="both"/>
      <w:outlineLvl w:val="3"/>
    </w:pPr>
    <w:rPr>
      <w:rFonts w:ascii="Arial" w:eastAsia="Times New Roman" w:hAnsi="Arial"/>
      <w:szCs w:val="20"/>
      <w:lang w:eastAsia="ru-RU"/>
    </w:rPr>
  </w:style>
  <w:style w:type="paragraph" w:styleId="5">
    <w:name w:val="heading 5"/>
    <w:aliases w:val="H5"/>
    <w:basedOn w:val="a0"/>
    <w:next w:val="a0"/>
    <w:link w:val="50"/>
    <w:qFormat/>
    <w:rsid w:val="00C854A4"/>
    <w:pPr>
      <w:suppressAutoHyphens/>
      <w:spacing w:before="240" w:after="60"/>
      <w:jc w:val="left"/>
      <w:outlineLvl w:val="4"/>
    </w:pPr>
    <w:rPr>
      <w:rFonts w:ascii="Arial" w:eastAsia="Times New Roman" w:hAnsi="Arial"/>
      <w:b/>
      <w:bCs/>
      <w:i/>
      <w:iCs/>
      <w:sz w:val="26"/>
      <w:szCs w:val="26"/>
      <w:lang w:eastAsia="ar-SA"/>
    </w:rPr>
  </w:style>
  <w:style w:type="paragraph" w:styleId="6">
    <w:name w:val="heading 6"/>
    <w:basedOn w:val="a0"/>
    <w:next w:val="a0"/>
    <w:link w:val="60"/>
    <w:qFormat/>
    <w:rsid w:val="00C854A4"/>
    <w:pPr>
      <w:tabs>
        <w:tab w:val="num" w:pos="1152"/>
      </w:tabs>
      <w:spacing w:before="240" w:after="60"/>
      <w:ind w:left="1152" w:hanging="1152"/>
      <w:jc w:val="both"/>
      <w:outlineLvl w:val="5"/>
    </w:pPr>
    <w:rPr>
      <w:rFonts w:eastAsia="Times New Roman"/>
      <w:i/>
      <w:sz w:val="22"/>
      <w:szCs w:val="20"/>
      <w:lang w:eastAsia="ru-RU"/>
    </w:rPr>
  </w:style>
  <w:style w:type="paragraph" w:styleId="7">
    <w:name w:val="heading 7"/>
    <w:basedOn w:val="a0"/>
    <w:next w:val="a0"/>
    <w:link w:val="70"/>
    <w:qFormat/>
    <w:rsid w:val="00C854A4"/>
    <w:pPr>
      <w:tabs>
        <w:tab w:val="num" w:pos="1296"/>
      </w:tabs>
      <w:spacing w:before="240" w:after="60"/>
      <w:ind w:left="1296" w:hanging="1296"/>
      <w:jc w:val="both"/>
      <w:outlineLvl w:val="6"/>
    </w:pPr>
    <w:rPr>
      <w:rFonts w:ascii="Arial" w:eastAsia="Times New Roman" w:hAnsi="Arial"/>
      <w:sz w:val="20"/>
      <w:szCs w:val="20"/>
      <w:lang w:eastAsia="ru-RU"/>
    </w:rPr>
  </w:style>
  <w:style w:type="paragraph" w:styleId="8">
    <w:name w:val="heading 8"/>
    <w:basedOn w:val="a0"/>
    <w:next w:val="a0"/>
    <w:link w:val="80"/>
    <w:qFormat/>
    <w:rsid w:val="00C854A4"/>
    <w:pPr>
      <w:tabs>
        <w:tab w:val="num" w:pos="1440"/>
      </w:tabs>
      <w:spacing w:before="240" w:after="60"/>
      <w:ind w:left="1440" w:hanging="1440"/>
      <w:jc w:val="both"/>
      <w:outlineLvl w:val="7"/>
    </w:pPr>
    <w:rPr>
      <w:rFonts w:ascii="Arial" w:eastAsia="Times New Roman" w:hAnsi="Arial"/>
      <w:i/>
      <w:sz w:val="20"/>
      <w:szCs w:val="20"/>
      <w:lang w:eastAsia="ru-RU"/>
    </w:rPr>
  </w:style>
  <w:style w:type="paragraph" w:styleId="9">
    <w:name w:val="heading 9"/>
    <w:basedOn w:val="a0"/>
    <w:next w:val="a0"/>
    <w:link w:val="90"/>
    <w:qFormat/>
    <w:rsid w:val="00C854A4"/>
    <w:pPr>
      <w:tabs>
        <w:tab w:val="num" w:pos="1584"/>
      </w:tabs>
      <w:spacing w:before="240" w:after="60"/>
      <w:ind w:left="1584" w:hanging="1584"/>
      <w:jc w:val="both"/>
      <w:outlineLvl w:val="8"/>
    </w:pPr>
    <w:rPr>
      <w:rFonts w:ascii="Arial" w:eastAsia="Times New Roman" w:hAnsi="Arial"/>
      <w:b/>
      <w:i/>
      <w:sz w:val="1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basedOn w:val="a1"/>
    <w:link w:val="1"/>
    <w:uiPriority w:val="9"/>
    <w:rsid w:val="00C854A4"/>
    <w:rPr>
      <w:rFonts w:ascii="Arial" w:eastAsia="Times New Roman" w:hAnsi="Arial"/>
      <w:sz w:val="28"/>
      <w:szCs w:val="20"/>
      <w:lang w:eastAsia="ar-SA"/>
    </w:rPr>
  </w:style>
  <w:style w:type="character" w:customStyle="1" w:styleId="21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1"/>
    <w:link w:val="20"/>
    <w:rsid w:val="00C854A4"/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character" w:customStyle="1" w:styleId="30">
    <w:name w:val="Заголовок 3 Знак"/>
    <w:basedOn w:val="a1"/>
    <w:link w:val="3"/>
    <w:rsid w:val="00C854A4"/>
    <w:rPr>
      <w:rFonts w:ascii="Arial" w:eastAsia="Times New Roman" w:hAnsi="Arial" w:cs="Arial"/>
      <w:b/>
      <w:bCs/>
      <w:sz w:val="26"/>
      <w:szCs w:val="26"/>
      <w:lang w:eastAsia="ar-SA"/>
    </w:rPr>
  </w:style>
  <w:style w:type="character" w:customStyle="1" w:styleId="40">
    <w:name w:val="Заголовок 4 Знак"/>
    <w:basedOn w:val="a1"/>
    <w:link w:val="4"/>
    <w:rsid w:val="00C854A4"/>
    <w:rPr>
      <w:rFonts w:ascii="Arial" w:eastAsia="Times New Roman" w:hAnsi="Arial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C854A4"/>
    <w:rPr>
      <w:rFonts w:ascii="Arial" w:eastAsia="Times New Roman" w:hAnsi="Arial"/>
      <w:b/>
      <w:bCs/>
      <w:i/>
      <w:iCs/>
      <w:sz w:val="26"/>
      <w:szCs w:val="26"/>
      <w:lang w:eastAsia="ar-SA"/>
    </w:rPr>
  </w:style>
  <w:style w:type="character" w:customStyle="1" w:styleId="60">
    <w:name w:val="Заголовок 6 Знак"/>
    <w:basedOn w:val="a1"/>
    <w:link w:val="6"/>
    <w:rsid w:val="00C854A4"/>
    <w:rPr>
      <w:rFonts w:eastAsia="Times New Roman"/>
      <w:i/>
      <w:sz w:val="22"/>
      <w:szCs w:val="20"/>
      <w:lang w:eastAsia="ru-RU"/>
    </w:rPr>
  </w:style>
  <w:style w:type="character" w:customStyle="1" w:styleId="70">
    <w:name w:val="Заголовок 7 Знак"/>
    <w:basedOn w:val="a1"/>
    <w:link w:val="7"/>
    <w:rsid w:val="00C854A4"/>
    <w:rPr>
      <w:rFonts w:ascii="Arial" w:eastAsia="Times New Roman" w:hAnsi="Arial"/>
      <w:sz w:val="20"/>
      <w:szCs w:val="20"/>
      <w:lang w:eastAsia="ru-RU"/>
    </w:rPr>
  </w:style>
  <w:style w:type="character" w:customStyle="1" w:styleId="80">
    <w:name w:val="Заголовок 8 Знак"/>
    <w:basedOn w:val="a1"/>
    <w:link w:val="8"/>
    <w:rsid w:val="00C854A4"/>
    <w:rPr>
      <w:rFonts w:ascii="Arial" w:eastAsia="Times New Roman" w:hAnsi="Arial"/>
      <w:i/>
      <w:sz w:val="20"/>
      <w:szCs w:val="20"/>
      <w:lang w:eastAsia="ru-RU"/>
    </w:rPr>
  </w:style>
  <w:style w:type="character" w:customStyle="1" w:styleId="90">
    <w:name w:val="Заголовок 9 Знак"/>
    <w:basedOn w:val="a1"/>
    <w:link w:val="9"/>
    <w:rsid w:val="00C854A4"/>
    <w:rPr>
      <w:rFonts w:ascii="Arial" w:eastAsia="Times New Roman" w:hAnsi="Arial"/>
      <w:b/>
      <w:i/>
      <w:sz w:val="18"/>
      <w:szCs w:val="20"/>
      <w:lang w:eastAsia="ru-RU"/>
    </w:rPr>
  </w:style>
  <w:style w:type="numbering" w:customStyle="1" w:styleId="11">
    <w:name w:val="Нет списка1"/>
    <w:next w:val="a3"/>
    <w:uiPriority w:val="99"/>
    <w:semiHidden/>
    <w:rsid w:val="00C854A4"/>
  </w:style>
  <w:style w:type="paragraph" w:styleId="a4">
    <w:name w:val="footer"/>
    <w:basedOn w:val="a0"/>
    <w:link w:val="a5"/>
    <w:uiPriority w:val="99"/>
    <w:rsid w:val="00C854A4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5">
    <w:name w:val="Нижний колонтитул Знак"/>
    <w:basedOn w:val="a1"/>
    <w:link w:val="a4"/>
    <w:uiPriority w:val="99"/>
    <w:rsid w:val="00C854A4"/>
    <w:rPr>
      <w:rFonts w:ascii="Arial" w:eastAsia="Times New Roman" w:hAnsi="Arial"/>
      <w:szCs w:val="20"/>
      <w:lang w:eastAsia="ar-SA"/>
    </w:rPr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0"/>
    <w:link w:val="a7"/>
    <w:rsid w:val="00C854A4"/>
    <w:pPr>
      <w:tabs>
        <w:tab w:val="center" w:pos="4153"/>
        <w:tab w:val="right" w:pos="8306"/>
      </w:tabs>
      <w:suppressAutoHyphens/>
      <w:jc w:val="left"/>
    </w:pPr>
    <w:rPr>
      <w:rFonts w:ascii="Arial" w:eastAsia="Times New Roman" w:hAnsi="Arial"/>
      <w:sz w:val="20"/>
      <w:szCs w:val="20"/>
      <w:lang w:eastAsia="ar-SA"/>
    </w:r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6"/>
    <w:rsid w:val="00C854A4"/>
    <w:rPr>
      <w:rFonts w:ascii="Arial" w:eastAsia="Times New Roman" w:hAnsi="Arial"/>
      <w:sz w:val="20"/>
      <w:szCs w:val="20"/>
      <w:lang w:eastAsia="ar-SA"/>
    </w:rPr>
  </w:style>
  <w:style w:type="paragraph" w:customStyle="1" w:styleId="a8">
    <w:name w:val=" Знак"/>
    <w:basedOn w:val="a0"/>
    <w:rsid w:val="00C854A4"/>
    <w:pPr>
      <w:spacing w:after="160" w:line="240" w:lineRule="exact"/>
      <w:jc w:val="left"/>
    </w:pPr>
    <w:rPr>
      <w:rFonts w:ascii="Verdana" w:eastAsia="Times New Roman" w:hAnsi="Verdana"/>
      <w:lang w:val="en-US"/>
    </w:rPr>
  </w:style>
  <w:style w:type="character" w:styleId="a9">
    <w:name w:val="Hyperlink"/>
    <w:uiPriority w:val="99"/>
    <w:rsid w:val="00C854A4"/>
    <w:rPr>
      <w:color w:val="0000FF"/>
      <w:u w:val="single"/>
    </w:rPr>
  </w:style>
  <w:style w:type="paragraph" w:customStyle="1" w:styleId="12">
    <w:name w:val="Знак1 Знак Знак Знак Знак Знак Знак Знак"/>
    <w:basedOn w:val="a0"/>
    <w:rsid w:val="00C854A4"/>
    <w:pPr>
      <w:spacing w:before="100" w:beforeAutospacing="1" w:after="100" w:afterAutospacing="1"/>
      <w:jc w:val="left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13">
    <w:name w:val=" Знак1"/>
    <w:basedOn w:val="a0"/>
    <w:rsid w:val="00C854A4"/>
    <w:pPr>
      <w:spacing w:after="160" w:line="240" w:lineRule="exact"/>
      <w:jc w:val="left"/>
    </w:pPr>
    <w:rPr>
      <w:rFonts w:ascii="Verdana" w:eastAsia="Times New Roman" w:hAnsi="Verdana"/>
      <w:lang w:val="en-US"/>
    </w:rPr>
  </w:style>
  <w:style w:type="paragraph" w:styleId="22">
    <w:name w:val="toc 2"/>
    <w:basedOn w:val="a0"/>
    <w:next w:val="a0"/>
    <w:autoRedefine/>
    <w:rsid w:val="00C854A4"/>
    <w:pPr>
      <w:tabs>
        <w:tab w:val="left" w:pos="426"/>
        <w:tab w:val="right" w:pos="9923"/>
      </w:tabs>
      <w:ind w:left="1134" w:right="74" w:hanging="708"/>
      <w:jc w:val="left"/>
    </w:pPr>
    <w:rPr>
      <w:rFonts w:ascii="Arial" w:eastAsia="Times New Roman" w:hAnsi="Arial" w:cs="Arial"/>
      <w:b/>
      <w:bCs/>
      <w:noProof/>
      <w:sz w:val="18"/>
      <w:szCs w:val="20"/>
      <w:lang w:eastAsia="ru-RU"/>
    </w:rPr>
  </w:style>
  <w:style w:type="paragraph" w:styleId="14">
    <w:name w:val="toc 1"/>
    <w:basedOn w:val="a0"/>
    <w:next w:val="a0"/>
    <w:autoRedefine/>
    <w:rsid w:val="00C854A4"/>
    <w:pPr>
      <w:tabs>
        <w:tab w:val="left" w:pos="426"/>
        <w:tab w:val="right" w:leader="dot" w:pos="9923"/>
      </w:tabs>
      <w:ind w:left="426" w:hanging="426"/>
      <w:jc w:val="left"/>
    </w:pPr>
    <w:rPr>
      <w:rFonts w:eastAsia="Times New Roman"/>
      <w:noProof/>
      <w:szCs w:val="20"/>
      <w:lang w:eastAsia="ru-RU"/>
    </w:rPr>
  </w:style>
  <w:style w:type="paragraph" w:styleId="aa">
    <w:name w:val="Normal (Web)"/>
    <w:aliases w:val="Обычный (Web),Обычный (веб) Знак Знак,Обычный (Web) Знак Знак Знак"/>
    <w:basedOn w:val="a0"/>
    <w:link w:val="ab"/>
    <w:rsid w:val="00C854A4"/>
    <w:pPr>
      <w:spacing w:before="100" w:beforeAutospacing="1" w:after="100" w:afterAutospacing="1"/>
      <w:jc w:val="left"/>
    </w:pPr>
    <w:rPr>
      <w:rFonts w:eastAsia="Times New Roman"/>
      <w:lang w:val="x-none" w:eastAsia="x-none"/>
    </w:rPr>
  </w:style>
  <w:style w:type="paragraph" w:customStyle="1" w:styleId="Times12">
    <w:name w:val="Times 12"/>
    <w:basedOn w:val="a0"/>
    <w:rsid w:val="00C854A4"/>
    <w:pPr>
      <w:overflowPunct w:val="0"/>
      <w:autoSpaceDE w:val="0"/>
      <w:autoSpaceDN w:val="0"/>
      <w:adjustRightInd w:val="0"/>
      <w:ind w:firstLine="567"/>
      <w:jc w:val="both"/>
    </w:pPr>
    <w:rPr>
      <w:rFonts w:eastAsia="Times New Roman"/>
      <w:bCs/>
      <w:szCs w:val="22"/>
      <w:lang w:eastAsia="ru-RU"/>
    </w:rPr>
  </w:style>
  <w:style w:type="paragraph" w:styleId="ac">
    <w:name w:val="List Continue"/>
    <w:basedOn w:val="a0"/>
    <w:rsid w:val="00C854A4"/>
    <w:pPr>
      <w:spacing w:after="120"/>
      <w:ind w:left="283"/>
      <w:jc w:val="left"/>
    </w:pPr>
    <w:rPr>
      <w:rFonts w:eastAsia="Times New Roman"/>
      <w:lang w:eastAsia="ru-RU"/>
    </w:rPr>
  </w:style>
  <w:style w:type="character" w:customStyle="1" w:styleId="ab">
    <w:name w:val="Обычный (веб) Знак"/>
    <w:aliases w:val="Обычный (Web) Знак,Обычный (веб) Знак Знак Знак,Обычный (Web) Знак Знак Знак Знак"/>
    <w:link w:val="aa"/>
    <w:rsid w:val="00C854A4"/>
    <w:rPr>
      <w:rFonts w:eastAsia="Times New Roman"/>
      <w:lang w:val="x-none" w:eastAsia="x-none"/>
    </w:rPr>
  </w:style>
  <w:style w:type="paragraph" w:customStyle="1" w:styleId="-6">
    <w:name w:val="Пункт-6"/>
    <w:basedOn w:val="a0"/>
    <w:rsid w:val="00C854A4"/>
    <w:pPr>
      <w:tabs>
        <w:tab w:val="num" w:pos="1701"/>
      </w:tabs>
      <w:spacing w:line="288" w:lineRule="auto"/>
      <w:ind w:firstLine="567"/>
      <w:jc w:val="both"/>
    </w:pPr>
    <w:rPr>
      <w:rFonts w:eastAsia="Times New Roman"/>
      <w:sz w:val="28"/>
      <w:lang w:eastAsia="ru-RU"/>
    </w:rPr>
  </w:style>
  <w:style w:type="paragraph" w:styleId="23">
    <w:name w:val="Body Text Indent 2"/>
    <w:basedOn w:val="a0"/>
    <w:link w:val="24"/>
    <w:rsid w:val="00C854A4"/>
    <w:pPr>
      <w:ind w:firstLine="720"/>
      <w:jc w:val="both"/>
    </w:pPr>
    <w:rPr>
      <w:rFonts w:eastAsia="Times New Roman"/>
      <w:lang w:val="x-none" w:eastAsia="x-none"/>
    </w:rPr>
  </w:style>
  <w:style w:type="character" w:customStyle="1" w:styleId="24">
    <w:name w:val="Основной текст с отступом 2 Знак"/>
    <w:basedOn w:val="a1"/>
    <w:link w:val="23"/>
    <w:rsid w:val="00C854A4"/>
    <w:rPr>
      <w:rFonts w:eastAsia="Times New Roman"/>
      <w:lang w:val="x-none" w:eastAsia="x-none"/>
    </w:rPr>
  </w:style>
  <w:style w:type="paragraph" w:customStyle="1" w:styleId="31">
    <w:name w:val="Стиль3"/>
    <w:basedOn w:val="23"/>
    <w:rsid w:val="00C854A4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styleId="32">
    <w:name w:val="toc 3"/>
    <w:basedOn w:val="a0"/>
    <w:next w:val="a0"/>
    <w:autoRedefine/>
    <w:semiHidden/>
    <w:rsid w:val="00C854A4"/>
    <w:pPr>
      <w:suppressAutoHyphens/>
      <w:jc w:val="both"/>
    </w:pPr>
    <w:rPr>
      <w:rFonts w:eastAsia="Times New Roman"/>
      <w:lang w:eastAsia="ar-SA"/>
    </w:rPr>
  </w:style>
  <w:style w:type="paragraph" w:customStyle="1" w:styleId="ad">
    <w:name w:val="Таблица шапка"/>
    <w:basedOn w:val="a0"/>
    <w:rsid w:val="00C854A4"/>
    <w:pPr>
      <w:keepNext/>
      <w:spacing w:before="40" w:after="40"/>
      <w:ind w:left="57" w:right="57"/>
      <w:jc w:val="left"/>
    </w:pPr>
    <w:rPr>
      <w:rFonts w:eastAsia="Times New Roman"/>
      <w:snapToGrid w:val="0"/>
      <w:sz w:val="22"/>
      <w:szCs w:val="20"/>
      <w:lang w:eastAsia="ru-RU"/>
    </w:rPr>
  </w:style>
  <w:style w:type="paragraph" w:customStyle="1" w:styleId="ae">
    <w:name w:val="Таблица текст"/>
    <w:basedOn w:val="a0"/>
    <w:rsid w:val="00C854A4"/>
    <w:pPr>
      <w:spacing w:before="40" w:after="40"/>
      <w:ind w:left="57" w:right="57"/>
      <w:jc w:val="left"/>
    </w:pPr>
    <w:rPr>
      <w:rFonts w:eastAsia="Times New Roman"/>
      <w:snapToGrid w:val="0"/>
      <w:szCs w:val="20"/>
      <w:lang w:eastAsia="ru-RU"/>
    </w:rPr>
  </w:style>
  <w:style w:type="paragraph" w:customStyle="1" w:styleId="a">
    <w:name w:val="Подподпункт"/>
    <w:basedOn w:val="a0"/>
    <w:uiPriority w:val="99"/>
    <w:rsid w:val="00C854A4"/>
    <w:pPr>
      <w:numPr>
        <w:numId w:val="8"/>
      </w:numPr>
      <w:spacing w:line="360" w:lineRule="auto"/>
      <w:jc w:val="both"/>
    </w:pPr>
    <w:rPr>
      <w:rFonts w:eastAsia="Times New Roman"/>
      <w:bCs/>
      <w:snapToGrid w:val="0"/>
      <w:sz w:val="22"/>
      <w:szCs w:val="22"/>
      <w:lang w:eastAsia="ru-RU"/>
    </w:rPr>
  </w:style>
  <w:style w:type="paragraph" w:customStyle="1" w:styleId="af">
    <w:name w:val="Ариал"/>
    <w:basedOn w:val="a0"/>
    <w:link w:val="15"/>
    <w:rsid w:val="00C854A4"/>
    <w:pPr>
      <w:spacing w:before="120" w:after="120" w:line="360" w:lineRule="auto"/>
      <w:ind w:firstLine="851"/>
      <w:jc w:val="both"/>
    </w:pPr>
    <w:rPr>
      <w:rFonts w:ascii="Arial" w:eastAsia="Times New Roman" w:hAnsi="Arial" w:cs="Arial"/>
      <w:lang w:eastAsia="ru-RU"/>
    </w:rPr>
  </w:style>
  <w:style w:type="character" w:customStyle="1" w:styleId="15">
    <w:name w:val="Ариал Знак1"/>
    <w:link w:val="af"/>
    <w:locked/>
    <w:rsid w:val="00C854A4"/>
    <w:rPr>
      <w:rFonts w:ascii="Arial" w:eastAsia="Times New Roman" w:hAnsi="Arial" w:cs="Arial"/>
      <w:lang w:eastAsia="ru-RU"/>
    </w:rPr>
  </w:style>
  <w:style w:type="paragraph" w:customStyle="1" w:styleId="af0">
    <w:name w:val="Пункт б/н"/>
    <w:basedOn w:val="a0"/>
    <w:rsid w:val="00C854A4"/>
    <w:pPr>
      <w:tabs>
        <w:tab w:val="left" w:pos="1134"/>
      </w:tabs>
      <w:spacing w:line="360" w:lineRule="auto"/>
      <w:ind w:firstLine="567"/>
      <w:jc w:val="both"/>
    </w:pPr>
    <w:rPr>
      <w:rFonts w:eastAsia="Times New Roman"/>
      <w:bCs/>
      <w:snapToGrid w:val="0"/>
      <w:sz w:val="22"/>
      <w:szCs w:val="22"/>
      <w:lang w:eastAsia="ru-RU"/>
    </w:rPr>
  </w:style>
  <w:style w:type="paragraph" w:customStyle="1" w:styleId="af1">
    <w:name w:val="Ариал Таблица"/>
    <w:basedOn w:val="af"/>
    <w:link w:val="af2"/>
    <w:rsid w:val="00C854A4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2">
    <w:name w:val="Ариал Таблица Знак"/>
    <w:link w:val="af1"/>
    <w:rsid w:val="00C854A4"/>
    <w:rPr>
      <w:rFonts w:ascii="Arial" w:eastAsia="Times New Roman" w:hAnsi="Arial" w:cs="Arial"/>
      <w:szCs w:val="20"/>
      <w:lang w:eastAsia="ru-RU"/>
    </w:rPr>
  </w:style>
  <w:style w:type="paragraph" w:styleId="af3">
    <w:name w:val="Body Text Indent"/>
    <w:basedOn w:val="a0"/>
    <w:link w:val="af4"/>
    <w:rsid w:val="00C854A4"/>
    <w:pPr>
      <w:suppressAutoHyphens/>
      <w:spacing w:after="120"/>
      <w:ind w:left="283"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f4">
    <w:name w:val="Основной текст с отступом Знак"/>
    <w:basedOn w:val="a1"/>
    <w:link w:val="af3"/>
    <w:rsid w:val="00C854A4"/>
    <w:rPr>
      <w:rFonts w:ascii="Arial" w:eastAsia="Times New Roman" w:hAnsi="Arial"/>
      <w:szCs w:val="20"/>
      <w:lang w:eastAsia="ar-SA"/>
    </w:rPr>
  </w:style>
  <w:style w:type="paragraph" w:styleId="25">
    <w:name w:val="Body Text 2"/>
    <w:basedOn w:val="a0"/>
    <w:link w:val="26"/>
    <w:semiHidden/>
    <w:rsid w:val="00C854A4"/>
    <w:pPr>
      <w:spacing w:after="120" w:line="480" w:lineRule="auto"/>
      <w:jc w:val="left"/>
    </w:pPr>
    <w:rPr>
      <w:rFonts w:eastAsia="Times New Roman"/>
      <w:lang w:eastAsia="ru-RU"/>
    </w:rPr>
  </w:style>
  <w:style w:type="character" w:customStyle="1" w:styleId="26">
    <w:name w:val="Основной текст 2 Знак"/>
    <w:basedOn w:val="a1"/>
    <w:link w:val="25"/>
    <w:semiHidden/>
    <w:rsid w:val="00C854A4"/>
    <w:rPr>
      <w:rFonts w:eastAsia="Times New Roman"/>
      <w:lang w:eastAsia="ru-RU"/>
    </w:rPr>
  </w:style>
  <w:style w:type="paragraph" w:styleId="af5">
    <w:name w:val="Body Text"/>
    <w:basedOn w:val="a0"/>
    <w:link w:val="af6"/>
    <w:semiHidden/>
    <w:rsid w:val="00C854A4"/>
    <w:pPr>
      <w:spacing w:after="120"/>
      <w:jc w:val="left"/>
    </w:pPr>
    <w:rPr>
      <w:rFonts w:eastAsia="Times New Roman"/>
      <w:lang w:eastAsia="ru-RU"/>
    </w:rPr>
  </w:style>
  <w:style w:type="character" w:customStyle="1" w:styleId="af6">
    <w:name w:val="Основной текст Знак"/>
    <w:basedOn w:val="a1"/>
    <w:link w:val="af5"/>
    <w:semiHidden/>
    <w:rsid w:val="00C854A4"/>
    <w:rPr>
      <w:rFonts w:eastAsia="Times New Roman"/>
      <w:lang w:eastAsia="ru-RU"/>
    </w:rPr>
  </w:style>
  <w:style w:type="paragraph" w:styleId="af7">
    <w:name w:val="Title"/>
    <w:basedOn w:val="a0"/>
    <w:link w:val="af8"/>
    <w:qFormat/>
    <w:rsid w:val="00C854A4"/>
    <w:rPr>
      <w:rFonts w:eastAsia="Times New Roman"/>
      <w:szCs w:val="20"/>
      <w:lang w:eastAsia="ru-RU"/>
    </w:rPr>
  </w:style>
  <w:style w:type="character" w:customStyle="1" w:styleId="af8">
    <w:name w:val="Название Знак"/>
    <w:basedOn w:val="a1"/>
    <w:link w:val="af7"/>
    <w:rsid w:val="00C854A4"/>
    <w:rPr>
      <w:rFonts w:eastAsia="Times New Roman"/>
      <w:szCs w:val="20"/>
      <w:lang w:eastAsia="ru-RU"/>
    </w:rPr>
  </w:style>
  <w:style w:type="paragraph" w:customStyle="1" w:styleId="310">
    <w:name w:val="Основной текст 31"/>
    <w:basedOn w:val="a0"/>
    <w:rsid w:val="00C854A4"/>
    <w:pPr>
      <w:suppressAutoHyphens/>
      <w:spacing w:after="120"/>
      <w:jc w:val="left"/>
    </w:pPr>
    <w:rPr>
      <w:rFonts w:eastAsia="Times New Roman"/>
      <w:sz w:val="16"/>
      <w:szCs w:val="20"/>
      <w:lang w:eastAsia="ru-RU"/>
    </w:rPr>
  </w:style>
  <w:style w:type="paragraph" w:customStyle="1" w:styleId="af9">
    <w:name w:val="Знак Знак Знак Знак Знак Знак Знак Знак Знак Знак Знак Знак Знак"/>
    <w:basedOn w:val="a0"/>
    <w:rsid w:val="00C854A4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/>
    </w:rPr>
  </w:style>
  <w:style w:type="character" w:styleId="afa">
    <w:name w:val="page number"/>
    <w:basedOn w:val="a1"/>
    <w:rsid w:val="00C854A4"/>
  </w:style>
  <w:style w:type="character" w:customStyle="1" w:styleId="afb">
    <w:name w:val="Текст выноски Знак"/>
    <w:uiPriority w:val="99"/>
    <w:rsid w:val="00C854A4"/>
    <w:rPr>
      <w:rFonts w:ascii="Tahoma" w:hAnsi="Tahoma" w:cs="Tahoma"/>
      <w:sz w:val="16"/>
      <w:szCs w:val="16"/>
    </w:rPr>
  </w:style>
  <w:style w:type="numbering" w:customStyle="1" w:styleId="2">
    <w:name w:val="Стиль2"/>
    <w:rsid w:val="00C854A4"/>
    <w:pPr>
      <w:numPr>
        <w:numId w:val="14"/>
      </w:numPr>
    </w:pPr>
  </w:style>
  <w:style w:type="paragraph" w:customStyle="1" w:styleId="210">
    <w:name w:val="Основной текст с отступом 21"/>
    <w:basedOn w:val="a0"/>
    <w:rsid w:val="00C854A4"/>
    <w:pPr>
      <w:spacing w:after="120" w:line="480" w:lineRule="auto"/>
      <w:ind w:left="283"/>
      <w:jc w:val="both"/>
    </w:pPr>
    <w:rPr>
      <w:rFonts w:eastAsia="Times New Roman"/>
      <w:szCs w:val="20"/>
      <w:lang w:eastAsia="ar-SA"/>
    </w:rPr>
  </w:style>
  <w:style w:type="paragraph" w:customStyle="1" w:styleId="311">
    <w:name w:val="Основной текст с отступом 31"/>
    <w:basedOn w:val="a0"/>
    <w:rsid w:val="00C854A4"/>
    <w:pPr>
      <w:spacing w:after="120"/>
      <w:ind w:left="283"/>
      <w:jc w:val="both"/>
    </w:pPr>
    <w:rPr>
      <w:rFonts w:eastAsia="Times New Roman"/>
      <w:sz w:val="16"/>
      <w:szCs w:val="20"/>
      <w:lang w:eastAsia="ar-SA"/>
    </w:rPr>
  </w:style>
  <w:style w:type="paragraph" w:styleId="afc">
    <w:name w:val="List Paragraph"/>
    <w:basedOn w:val="a0"/>
    <w:uiPriority w:val="34"/>
    <w:qFormat/>
    <w:rsid w:val="00C854A4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</w:rPr>
  </w:style>
  <w:style w:type="paragraph" w:customStyle="1" w:styleId="afd">
    <w:name w:val="Обычный текст с отступом"/>
    <w:basedOn w:val="a0"/>
    <w:rsid w:val="00C854A4"/>
    <w:pPr>
      <w:spacing w:line="360" w:lineRule="auto"/>
      <w:ind w:firstLine="720"/>
      <w:jc w:val="both"/>
    </w:pPr>
    <w:rPr>
      <w:rFonts w:eastAsia="Times New Roman"/>
      <w:sz w:val="28"/>
      <w:lang w:eastAsia="ru-RU"/>
    </w:rPr>
  </w:style>
  <w:style w:type="paragraph" w:customStyle="1" w:styleId="16">
    <w:name w:val=" Знак Знак1 Знак Знак"/>
    <w:basedOn w:val="a0"/>
    <w:rsid w:val="00C854A4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fe">
    <w:name w:val=" Знак Знак Знак Знак Знак Знак Знак"/>
    <w:basedOn w:val="a0"/>
    <w:rsid w:val="00C854A4"/>
    <w:pPr>
      <w:spacing w:before="100" w:beforeAutospacing="1" w:after="100" w:afterAutospacing="1"/>
      <w:jc w:val="left"/>
    </w:pPr>
    <w:rPr>
      <w:rFonts w:ascii="Tahoma" w:eastAsia="Times New Roman" w:hAnsi="Tahoma" w:cs="Tahoma"/>
      <w:sz w:val="20"/>
      <w:szCs w:val="20"/>
      <w:lang w:val="en-US"/>
    </w:rPr>
  </w:style>
  <w:style w:type="character" w:styleId="aff">
    <w:name w:val="Strong"/>
    <w:qFormat/>
    <w:rsid w:val="00C854A4"/>
    <w:rPr>
      <w:b/>
      <w:bCs/>
    </w:rPr>
  </w:style>
  <w:style w:type="character" w:customStyle="1" w:styleId="formw2">
    <w:name w:val="formw2"/>
    <w:rsid w:val="00C854A4"/>
    <w:rPr>
      <w:vanish w:val="0"/>
      <w:webHidden w:val="0"/>
      <w:specVanish w:val="0"/>
    </w:rPr>
  </w:style>
  <w:style w:type="character" w:styleId="aff0">
    <w:name w:val="FollowedHyperlink"/>
    <w:uiPriority w:val="99"/>
    <w:rsid w:val="00C854A4"/>
    <w:rPr>
      <w:color w:val="606420"/>
      <w:u w:val="single"/>
    </w:rPr>
  </w:style>
  <w:style w:type="paragraph" w:customStyle="1" w:styleId="160">
    <w:name w:val=" Знак Знак16"/>
    <w:basedOn w:val="a0"/>
    <w:rsid w:val="00C854A4"/>
    <w:pPr>
      <w:spacing w:after="160" w:line="240" w:lineRule="exact"/>
      <w:jc w:val="left"/>
    </w:pPr>
    <w:rPr>
      <w:rFonts w:ascii="Verdana" w:eastAsia="Times New Roman" w:hAnsi="Verdana"/>
      <w:lang w:val="en-US"/>
    </w:rPr>
  </w:style>
  <w:style w:type="paragraph" w:customStyle="1" w:styleId="17">
    <w:name w:val="Знак1"/>
    <w:basedOn w:val="a0"/>
    <w:rsid w:val="00C854A4"/>
    <w:pPr>
      <w:spacing w:before="100" w:beforeAutospacing="1" w:after="100" w:afterAutospacing="1"/>
      <w:jc w:val="left"/>
    </w:pPr>
    <w:rPr>
      <w:rFonts w:ascii="Tahoma" w:eastAsia="Times New Roman" w:hAnsi="Tahoma"/>
      <w:sz w:val="20"/>
      <w:szCs w:val="20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0"/>
    <w:rsid w:val="00C854A4"/>
    <w:pPr>
      <w:jc w:val="lef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sup1">
    <w:name w:val="sup1"/>
    <w:rsid w:val="00C854A4"/>
    <w:rPr>
      <w:sz w:val="20"/>
      <w:szCs w:val="20"/>
      <w:vertAlign w:val="baseline"/>
    </w:rPr>
  </w:style>
  <w:style w:type="paragraph" w:styleId="33">
    <w:name w:val="Body Text 3"/>
    <w:basedOn w:val="a0"/>
    <w:link w:val="34"/>
    <w:rsid w:val="00C854A4"/>
    <w:pPr>
      <w:suppressAutoHyphens/>
      <w:spacing w:after="120"/>
      <w:jc w:val="left"/>
    </w:pPr>
    <w:rPr>
      <w:rFonts w:ascii="Arial" w:eastAsia="Times New Roman" w:hAnsi="Arial"/>
      <w:sz w:val="16"/>
      <w:szCs w:val="16"/>
      <w:lang w:eastAsia="ar-SA"/>
    </w:rPr>
  </w:style>
  <w:style w:type="character" w:customStyle="1" w:styleId="34">
    <w:name w:val="Основной текст 3 Знак"/>
    <w:basedOn w:val="a1"/>
    <w:link w:val="33"/>
    <w:rsid w:val="00C854A4"/>
    <w:rPr>
      <w:rFonts w:ascii="Arial" w:eastAsia="Times New Roman" w:hAnsi="Arial"/>
      <w:sz w:val="16"/>
      <w:szCs w:val="16"/>
      <w:lang w:eastAsia="ar-SA"/>
    </w:rPr>
  </w:style>
  <w:style w:type="table" w:styleId="aff1">
    <w:name w:val="Table Grid"/>
    <w:basedOn w:val="a2"/>
    <w:rsid w:val="00C854A4"/>
    <w:pPr>
      <w:suppressAutoHyphens/>
      <w:jc w:val="left"/>
    </w:pPr>
    <w:rPr>
      <w:rFonts w:eastAsia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R1">
    <w:name w:val="FR1"/>
    <w:rsid w:val="00C854A4"/>
    <w:pPr>
      <w:widowControl w:val="0"/>
      <w:autoSpaceDE w:val="0"/>
      <w:autoSpaceDN w:val="0"/>
      <w:adjustRightInd w:val="0"/>
      <w:spacing w:before="140"/>
      <w:ind w:left="1920"/>
      <w:jc w:val="left"/>
    </w:pPr>
    <w:rPr>
      <w:rFonts w:ascii="Arial" w:eastAsia="Times New Roman" w:hAnsi="Arial"/>
      <w:noProof/>
      <w:sz w:val="12"/>
      <w:szCs w:val="20"/>
      <w:lang w:eastAsia="ru-RU"/>
    </w:rPr>
  </w:style>
  <w:style w:type="paragraph" w:customStyle="1" w:styleId="18">
    <w:name w:val=" Знак Знак1"/>
    <w:basedOn w:val="a0"/>
    <w:rsid w:val="00C854A4"/>
    <w:pPr>
      <w:spacing w:after="160" w:line="240" w:lineRule="exact"/>
      <w:jc w:val="left"/>
    </w:pPr>
    <w:rPr>
      <w:rFonts w:ascii="Verdana" w:eastAsia="Times New Roman" w:hAnsi="Verdana"/>
      <w:lang w:val="en-US"/>
    </w:rPr>
  </w:style>
  <w:style w:type="character" w:customStyle="1" w:styleId="FontStyle12">
    <w:name w:val="Font Style12"/>
    <w:rsid w:val="00C854A4"/>
    <w:rPr>
      <w:rFonts w:ascii="Times New Roman" w:hAnsi="Times New Roman" w:cs="Times New Roman"/>
      <w:sz w:val="22"/>
      <w:szCs w:val="22"/>
    </w:rPr>
  </w:style>
  <w:style w:type="paragraph" w:customStyle="1" w:styleId="150">
    <w:name w:val=" Знак Знак15 Знак Знак"/>
    <w:basedOn w:val="a0"/>
    <w:rsid w:val="00C854A4"/>
    <w:pPr>
      <w:spacing w:after="160" w:line="240" w:lineRule="exact"/>
      <w:jc w:val="left"/>
    </w:pPr>
    <w:rPr>
      <w:rFonts w:ascii="Verdana" w:eastAsia="Times New Roman" w:hAnsi="Verdana"/>
      <w:lang w:val="en-US"/>
    </w:rPr>
  </w:style>
  <w:style w:type="paragraph" w:customStyle="1" w:styleId="110">
    <w:name w:val=" Знак Знак1 Знак Знак1 Знак Знак"/>
    <w:basedOn w:val="a0"/>
    <w:rsid w:val="00C854A4"/>
    <w:pPr>
      <w:spacing w:after="160" w:line="240" w:lineRule="exact"/>
      <w:jc w:val="left"/>
    </w:pPr>
    <w:rPr>
      <w:rFonts w:ascii="Verdana" w:eastAsia="Times New Roman" w:hAnsi="Verdana"/>
      <w:lang w:val="en-US"/>
    </w:rPr>
  </w:style>
  <w:style w:type="paragraph" w:customStyle="1" w:styleId="19">
    <w:name w:val="Шапка 1"/>
    <w:next w:val="a0"/>
    <w:rsid w:val="00C854A4"/>
    <w:rPr>
      <w:rFonts w:eastAsia="Times New Roman"/>
      <w:b/>
      <w:bCs/>
      <w:color w:val="0000FF"/>
      <w:spacing w:val="-4"/>
      <w:sz w:val="20"/>
      <w:szCs w:val="20"/>
      <w:lang w:eastAsia="ru-RU"/>
    </w:rPr>
  </w:style>
  <w:style w:type="paragraph" w:customStyle="1" w:styleId="27">
    <w:name w:val="Шапка 2"/>
    <w:next w:val="a0"/>
    <w:rsid w:val="00C854A4"/>
    <w:rPr>
      <w:rFonts w:eastAsia="Times New Roman"/>
      <w:b/>
      <w:bCs/>
      <w:color w:val="0000FF"/>
      <w:spacing w:val="30"/>
      <w:lang w:eastAsia="ru-RU"/>
    </w:rPr>
  </w:style>
  <w:style w:type="paragraph" w:customStyle="1" w:styleId="35">
    <w:name w:val="Шапка 3"/>
    <w:next w:val="a0"/>
    <w:rsid w:val="00C854A4"/>
    <w:rPr>
      <w:rFonts w:eastAsia="Times New Roman"/>
      <w:b/>
      <w:bCs/>
      <w:color w:val="0000FF"/>
      <w:spacing w:val="-8"/>
      <w:sz w:val="22"/>
      <w:lang w:eastAsia="ru-RU"/>
    </w:rPr>
  </w:style>
  <w:style w:type="paragraph" w:customStyle="1" w:styleId="41">
    <w:name w:val="Шапка 4"/>
    <w:next w:val="a0"/>
    <w:rsid w:val="00C854A4"/>
    <w:pPr>
      <w:spacing w:line="300" w:lineRule="exact"/>
    </w:pPr>
    <w:rPr>
      <w:rFonts w:eastAsia="Times New Roman"/>
      <w:b/>
      <w:bCs/>
      <w:color w:val="0000FF"/>
      <w:spacing w:val="32"/>
      <w:w w:val="110"/>
      <w:sz w:val="28"/>
      <w:lang w:eastAsia="ru-RU"/>
    </w:rPr>
  </w:style>
  <w:style w:type="paragraph" w:customStyle="1" w:styleId="51">
    <w:name w:val="Шапка 5"/>
    <w:next w:val="a0"/>
    <w:rsid w:val="00C854A4"/>
    <w:pPr>
      <w:spacing w:line="200" w:lineRule="exact"/>
    </w:pPr>
    <w:rPr>
      <w:rFonts w:eastAsia="Times New Roman"/>
      <w:b/>
      <w:bCs/>
      <w:color w:val="0000FF"/>
      <w:sz w:val="22"/>
      <w:lang w:eastAsia="ru-RU"/>
    </w:rPr>
  </w:style>
  <w:style w:type="paragraph" w:styleId="36">
    <w:name w:val="Body Text Indent 3"/>
    <w:basedOn w:val="a0"/>
    <w:link w:val="37"/>
    <w:rsid w:val="00C854A4"/>
    <w:pPr>
      <w:suppressAutoHyphens/>
      <w:spacing w:after="120"/>
      <w:ind w:left="283"/>
      <w:jc w:val="left"/>
    </w:pPr>
    <w:rPr>
      <w:rFonts w:ascii="Arial" w:eastAsia="Times New Roman" w:hAnsi="Arial"/>
      <w:sz w:val="16"/>
      <w:szCs w:val="16"/>
      <w:lang w:val="x-none" w:eastAsia="ar-SA"/>
    </w:rPr>
  </w:style>
  <w:style w:type="character" w:customStyle="1" w:styleId="37">
    <w:name w:val="Основной текст с отступом 3 Знак"/>
    <w:basedOn w:val="a1"/>
    <w:link w:val="36"/>
    <w:rsid w:val="00C854A4"/>
    <w:rPr>
      <w:rFonts w:ascii="Arial" w:eastAsia="Times New Roman" w:hAnsi="Arial"/>
      <w:sz w:val="16"/>
      <w:szCs w:val="16"/>
      <w:lang w:val="x-none" w:eastAsia="ar-SA"/>
    </w:rPr>
  </w:style>
  <w:style w:type="paragraph" w:customStyle="1" w:styleId="38">
    <w:name w:val=" Знак Знак3 Знак Знак"/>
    <w:basedOn w:val="a0"/>
    <w:rsid w:val="00C854A4"/>
    <w:pPr>
      <w:spacing w:after="160" w:line="240" w:lineRule="exact"/>
      <w:jc w:val="left"/>
    </w:pPr>
    <w:rPr>
      <w:rFonts w:ascii="Verdana" w:eastAsia="Times New Roman" w:hAnsi="Verdana"/>
      <w:lang w:val="en-US"/>
    </w:rPr>
  </w:style>
  <w:style w:type="paragraph" w:customStyle="1" w:styleId="161">
    <w:name w:val=" Знак Знак16 Знак Знак Знак Знак Знак Знак Знак Знак Знак Знак Знак Знак Знак Знак Знак Знак Знак Знак Знак Знак Знак Знак"/>
    <w:basedOn w:val="a0"/>
    <w:rsid w:val="00C854A4"/>
    <w:pPr>
      <w:spacing w:after="160" w:line="240" w:lineRule="exact"/>
      <w:jc w:val="left"/>
    </w:pPr>
    <w:rPr>
      <w:rFonts w:ascii="Verdana" w:eastAsia="Times New Roman" w:hAnsi="Verdana"/>
      <w:lang w:val="en-US"/>
    </w:rPr>
  </w:style>
  <w:style w:type="paragraph" w:customStyle="1" w:styleId="111">
    <w:name w:val=" Знак Знак1 Знак Знак1 Знак Знак Знак Знак Знак Знак"/>
    <w:basedOn w:val="a0"/>
    <w:rsid w:val="00C854A4"/>
    <w:pPr>
      <w:spacing w:after="160" w:line="240" w:lineRule="exact"/>
      <w:jc w:val="left"/>
    </w:pPr>
    <w:rPr>
      <w:rFonts w:ascii="Verdana" w:eastAsia="Times New Roman" w:hAnsi="Verdana"/>
      <w:lang w:val="en-US"/>
    </w:rPr>
  </w:style>
  <w:style w:type="paragraph" w:styleId="aff2">
    <w:name w:val="No Spacing"/>
    <w:uiPriority w:val="1"/>
    <w:qFormat/>
    <w:rsid w:val="00C854A4"/>
    <w:pPr>
      <w:jc w:val="left"/>
    </w:pPr>
    <w:rPr>
      <w:rFonts w:eastAsia="Times New Roman"/>
      <w:lang w:eastAsia="ru-RU"/>
    </w:rPr>
  </w:style>
  <w:style w:type="paragraph" w:customStyle="1" w:styleId="1a">
    <w:name w:val=" Знак1 Знак Знак Знак"/>
    <w:basedOn w:val="a0"/>
    <w:rsid w:val="00C854A4"/>
    <w:pPr>
      <w:spacing w:after="160" w:line="240" w:lineRule="exact"/>
      <w:jc w:val="left"/>
    </w:pPr>
    <w:rPr>
      <w:rFonts w:eastAsia="Times New Roman"/>
      <w:sz w:val="20"/>
      <w:szCs w:val="20"/>
      <w:lang w:val="en-US"/>
    </w:rPr>
  </w:style>
  <w:style w:type="paragraph" w:styleId="HTML">
    <w:name w:val="HTML Preformatted"/>
    <w:basedOn w:val="a0"/>
    <w:link w:val="HTML0"/>
    <w:uiPriority w:val="99"/>
    <w:unhideWhenUsed/>
    <w:rsid w:val="00C854A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1"/>
    <w:link w:val="HTML"/>
    <w:uiPriority w:val="99"/>
    <w:rsid w:val="00C854A4"/>
    <w:rPr>
      <w:rFonts w:ascii="Courier New" w:eastAsia="Times New Roman" w:hAnsi="Courier New"/>
      <w:sz w:val="20"/>
      <w:szCs w:val="20"/>
      <w:lang w:val="x-none" w:eastAsia="x-none"/>
    </w:rPr>
  </w:style>
  <w:style w:type="paragraph" w:styleId="aff3">
    <w:name w:val="Balloon Text"/>
    <w:basedOn w:val="a0"/>
    <w:link w:val="1b"/>
    <w:semiHidden/>
    <w:rsid w:val="00C854A4"/>
    <w:pPr>
      <w:jc w:val="left"/>
    </w:pPr>
    <w:rPr>
      <w:rFonts w:ascii="Tahoma" w:eastAsia="Times New Roman" w:hAnsi="Tahoma" w:cs="Tahoma"/>
      <w:sz w:val="16"/>
      <w:szCs w:val="16"/>
    </w:rPr>
  </w:style>
  <w:style w:type="character" w:customStyle="1" w:styleId="1b">
    <w:name w:val="Текст выноски Знак1"/>
    <w:basedOn w:val="a1"/>
    <w:link w:val="aff3"/>
    <w:semiHidden/>
    <w:rsid w:val="00C854A4"/>
    <w:rPr>
      <w:rFonts w:ascii="Tahoma" w:eastAsia="Times New Roman" w:hAnsi="Tahoma" w:cs="Tahoma"/>
      <w:sz w:val="16"/>
      <w:szCs w:val="16"/>
    </w:rPr>
  </w:style>
  <w:style w:type="paragraph" w:customStyle="1" w:styleId="ListParagraph">
    <w:name w:val="List Paragraph"/>
    <w:basedOn w:val="a0"/>
    <w:uiPriority w:val="34"/>
    <w:qFormat/>
    <w:rsid w:val="00C854A4"/>
    <w:pPr>
      <w:spacing w:after="200" w:line="276" w:lineRule="auto"/>
      <w:ind w:left="720"/>
      <w:contextualSpacing/>
      <w:jc w:val="left"/>
    </w:pPr>
    <w:rPr>
      <w:rFonts w:ascii="Calibri" w:eastAsia="Times New Roman" w:hAnsi="Calibri"/>
      <w:sz w:val="22"/>
      <w:szCs w:val="22"/>
    </w:rPr>
  </w:style>
  <w:style w:type="paragraph" w:customStyle="1" w:styleId="xl63">
    <w:name w:val="xl63"/>
    <w:basedOn w:val="a0"/>
    <w:rsid w:val="00C854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Calibri"/>
      <w:sz w:val="22"/>
      <w:szCs w:val="22"/>
      <w:lang w:eastAsia="ru-RU"/>
    </w:rPr>
  </w:style>
  <w:style w:type="paragraph" w:customStyle="1" w:styleId="xl64">
    <w:name w:val="xl64"/>
    <w:basedOn w:val="a0"/>
    <w:rsid w:val="00C854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eastAsia="Calibri"/>
      <w:sz w:val="22"/>
      <w:szCs w:val="22"/>
      <w:lang w:eastAsia="ru-RU"/>
    </w:rPr>
  </w:style>
  <w:style w:type="paragraph" w:customStyle="1" w:styleId="xl65">
    <w:name w:val="xl65"/>
    <w:basedOn w:val="a0"/>
    <w:rsid w:val="00C854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Calibri" w:hAnsi="Arial" w:cs="Arial"/>
      <w:i/>
      <w:iCs/>
      <w:sz w:val="22"/>
      <w:szCs w:val="22"/>
      <w:lang w:eastAsia="ru-RU"/>
    </w:rPr>
  </w:style>
  <w:style w:type="paragraph" w:customStyle="1" w:styleId="xl66">
    <w:name w:val="xl66"/>
    <w:basedOn w:val="a0"/>
    <w:rsid w:val="00C854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Calibri"/>
      <w:sz w:val="22"/>
      <w:szCs w:val="22"/>
      <w:lang w:eastAsia="ru-RU"/>
    </w:rPr>
  </w:style>
  <w:style w:type="paragraph" w:customStyle="1" w:styleId="xl67">
    <w:name w:val="xl67"/>
    <w:basedOn w:val="a0"/>
    <w:rsid w:val="00C854A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left"/>
    </w:pPr>
    <w:rPr>
      <w:rFonts w:ascii="Arial" w:eastAsia="Calibri" w:hAnsi="Arial" w:cs="Arial"/>
      <w:b/>
      <w:bCs/>
      <w:lang w:eastAsia="ru-RU"/>
    </w:rPr>
  </w:style>
  <w:style w:type="paragraph" w:customStyle="1" w:styleId="xl68">
    <w:name w:val="xl68"/>
    <w:basedOn w:val="a0"/>
    <w:rsid w:val="00C854A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left"/>
    </w:pPr>
    <w:rPr>
      <w:rFonts w:ascii="Arial" w:eastAsia="Calibri" w:hAnsi="Arial" w:cs="Arial"/>
      <w:b/>
      <w:bCs/>
      <w:lang w:eastAsia="ru-RU"/>
    </w:rPr>
  </w:style>
  <w:style w:type="paragraph" w:customStyle="1" w:styleId="xl69">
    <w:name w:val="xl69"/>
    <w:basedOn w:val="a0"/>
    <w:rsid w:val="00C854A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eastAsia="Calibri" w:hAnsi="Arial" w:cs="Arial"/>
      <w:b/>
      <w:bCs/>
      <w:lang w:eastAsia="ru-RU"/>
    </w:rPr>
  </w:style>
  <w:style w:type="character" w:customStyle="1" w:styleId="BodyTextIndent2Char">
    <w:name w:val="Body Text Indent 2 Char"/>
    <w:locked/>
    <w:rsid w:val="00C854A4"/>
    <w:rPr>
      <w:rFonts w:ascii="Times New Roman" w:hAnsi="Times New Roman" w:cs="Times New Roman"/>
      <w:sz w:val="24"/>
      <w:szCs w:val="24"/>
      <w:lang w:val="x-none" w:eastAsia="ru-RU"/>
    </w:rPr>
  </w:style>
  <w:style w:type="paragraph" w:customStyle="1" w:styleId="xl70">
    <w:name w:val="xl70"/>
    <w:basedOn w:val="a0"/>
    <w:rsid w:val="00C854A4"/>
    <w:pPr>
      <w:spacing w:before="100" w:beforeAutospacing="1" w:after="100" w:afterAutospacing="1"/>
      <w:jc w:val="left"/>
      <w:textAlignment w:val="top"/>
    </w:pPr>
    <w:rPr>
      <w:rFonts w:ascii="Arial" w:eastAsia="Calibri" w:hAnsi="Arial" w:cs="Arial"/>
      <w:sz w:val="22"/>
      <w:szCs w:val="22"/>
      <w:lang w:eastAsia="ru-RU"/>
    </w:rPr>
  </w:style>
  <w:style w:type="paragraph" w:customStyle="1" w:styleId="xl71">
    <w:name w:val="xl71"/>
    <w:basedOn w:val="a0"/>
    <w:rsid w:val="00C854A4"/>
    <w:pPr>
      <w:spacing w:before="100" w:beforeAutospacing="1" w:after="100" w:afterAutospacing="1"/>
    </w:pPr>
    <w:rPr>
      <w:rFonts w:ascii="Arial" w:eastAsia="Calibri" w:hAnsi="Arial" w:cs="Arial"/>
      <w:b/>
      <w:bCs/>
      <w:sz w:val="26"/>
      <w:szCs w:val="26"/>
      <w:lang w:eastAsia="ru-RU"/>
    </w:rPr>
  </w:style>
  <w:style w:type="paragraph" w:customStyle="1" w:styleId="xl72">
    <w:name w:val="xl72"/>
    <w:basedOn w:val="a0"/>
    <w:rsid w:val="00C854A4"/>
    <w:pPr>
      <w:pBdr>
        <w:top w:val="single" w:sz="4" w:space="0" w:color="auto"/>
      </w:pBdr>
      <w:spacing w:before="100" w:beforeAutospacing="1" w:after="100" w:afterAutospacing="1"/>
    </w:pPr>
    <w:rPr>
      <w:rFonts w:ascii="Arial" w:eastAsia="Calibri" w:hAnsi="Arial" w:cs="Arial"/>
      <w:b/>
      <w:bCs/>
      <w:sz w:val="26"/>
      <w:szCs w:val="26"/>
      <w:lang w:eastAsia="ru-RU"/>
    </w:rPr>
  </w:style>
  <w:style w:type="paragraph" w:customStyle="1" w:styleId="NoSpacing">
    <w:name w:val="No Spacing"/>
    <w:rsid w:val="00C854A4"/>
    <w:pPr>
      <w:jc w:val="left"/>
    </w:pPr>
    <w:rPr>
      <w:rFonts w:ascii="Calibri" w:eastAsia="Times New Roman" w:hAnsi="Calibri"/>
      <w:sz w:val="22"/>
      <w:szCs w:val="22"/>
    </w:rPr>
  </w:style>
  <w:style w:type="character" w:customStyle="1" w:styleId="BalloonTextChar">
    <w:name w:val="Balloon Text Char"/>
    <w:semiHidden/>
    <w:locked/>
    <w:rsid w:val="00C854A4"/>
    <w:rPr>
      <w:rFonts w:ascii="Tahoma" w:hAnsi="Tahoma" w:cs="Tahoma"/>
      <w:sz w:val="16"/>
      <w:szCs w:val="16"/>
    </w:rPr>
  </w:style>
  <w:style w:type="character" w:customStyle="1" w:styleId="HeaderChar">
    <w:name w:val="Header Char"/>
    <w:aliases w:val="Linie Char,АВИАКОМПАНИЯ &quot;ТЮМЕНТРАНСГАЗАВИА&quot;  СВИДЕТЕЛЬСТВО ЭКСПЛУАТАНТА  N 433 Char,АВИАКОМПАНИЯ &quot;ТЮМЕНТРАНСГАЗАВИА&quot;  СВИДЕТЕЛЬСТВО  ЭКСПЛУАТАНТА  N 433 Char,ВерхКолонтитул-1я-строкa Char"/>
    <w:locked/>
    <w:rsid w:val="00C854A4"/>
    <w:rPr>
      <w:rFonts w:cs="Times New Roman"/>
    </w:rPr>
  </w:style>
  <w:style w:type="numbering" w:customStyle="1" w:styleId="112">
    <w:name w:val="Нет списка11"/>
    <w:next w:val="a3"/>
    <w:uiPriority w:val="99"/>
    <w:semiHidden/>
    <w:unhideWhenUsed/>
    <w:rsid w:val="00C854A4"/>
  </w:style>
  <w:style w:type="paragraph" w:customStyle="1" w:styleId="Pa2">
    <w:name w:val="Pa2"/>
    <w:basedOn w:val="a0"/>
    <w:next w:val="a0"/>
    <w:uiPriority w:val="99"/>
    <w:rsid w:val="00C854A4"/>
    <w:pPr>
      <w:autoSpaceDE w:val="0"/>
      <w:autoSpaceDN w:val="0"/>
      <w:adjustRightInd w:val="0"/>
      <w:spacing w:line="241" w:lineRule="atLeast"/>
      <w:jc w:val="left"/>
    </w:pPr>
    <w:rPr>
      <w:rFonts w:ascii="DIN Medium" w:eastAsia="Times New Roman" w:hAnsi="DIN Medium"/>
      <w:lang w:eastAsia="ru-RU"/>
    </w:rPr>
  </w:style>
  <w:style w:type="character" w:customStyle="1" w:styleId="FontStyle184">
    <w:name w:val="Font Style184"/>
    <w:rsid w:val="00C854A4"/>
    <w:rPr>
      <w:rFonts w:ascii="Times New Roman" w:hAnsi="Times New Roman"/>
      <w:sz w:val="24"/>
    </w:rPr>
  </w:style>
  <w:style w:type="paragraph" w:customStyle="1" w:styleId="formattexttopleveltext">
    <w:name w:val="formattext topleveltext"/>
    <w:basedOn w:val="a0"/>
    <w:rsid w:val="00C854A4"/>
    <w:pPr>
      <w:spacing w:before="100" w:beforeAutospacing="1" w:after="100" w:afterAutospacing="1"/>
      <w:jc w:val="left"/>
    </w:pPr>
    <w:rPr>
      <w:rFonts w:eastAsia="Times New Roman"/>
      <w:lang w:eastAsia="ru-RU"/>
    </w:rPr>
  </w:style>
  <w:style w:type="character" w:customStyle="1" w:styleId="FooterChar">
    <w:name w:val="Footer Char"/>
    <w:locked/>
    <w:rsid w:val="00C854A4"/>
    <w:rPr>
      <w:rFonts w:ascii="Times New Roman" w:hAnsi="Times New Roman" w:cs="Times New Roman"/>
      <w:sz w:val="28"/>
      <w:szCs w:val="28"/>
      <w:lang w:val="x-none" w:eastAsia="ru-RU"/>
    </w:rPr>
  </w:style>
  <w:style w:type="paragraph" w:customStyle="1" w:styleId="Default">
    <w:name w:val="Default"/>
    <w:rsid w:val="00C854A4"/>
    <w:pPr>
      <w:autoSpaceDE w:val="0"/>
      <w:autoSpaceDN w:val="0"/>
      <w:adjustRightInd w:val="0"/>
      <w:jc w:val="left"/>
    </w:pPr>
    <w:rPr>
      <w:rFonts w:eastAsia="Times New Roman"/>
      <w:color w:val="00000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42E6F"/>
  </w:style>
  <w:style w:type="paragraph" w:styleId="1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0"/>
    <w:next w:val="a0"/>
    <w:link w:val="10"/>
    <w:uiPriority w:val="9"/>
    <w:qFormat/>
    <w:rsid w:val="00C854A4"/>
    <w:pPr>
      <w:keepNext/>
      <w:numPr>
        <w:numId w:val="1"/>
      </w:numPr>
      <w:suppressAutoHyphens/>
      <w:jc w:val="left"/>
      <w:outlineLvl w:val="0"/>
    </w:pPr>
    <w:rPr>
      <w:rFonts w:ascii="Arial" w:eastAsia="Times New Roman" w:hAnsi="Arial"/>
      <w:sz w:val="28"/>
      <w:szCs w:val="20"/>
      <w:lang w:eastAsia="ar-SA"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0"/>
    <w:next w:val="a0"/>
    <w:link w:val="21"/>
    <w:qFormat/>
    <w:rsid w:val="00C854A4"/>
    <w:pPr>
      <w:keepNext/>
      <w:suppressAutoHyphens/>
      <w:spacing w:before="240" w:after="60"/>
      <w:jc w:val="left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paragraph" w:styleId="3">
    <w:name w:val="heading 3"/>
    <w:aliases w:val="H3"/>
    <w:basedOn w:val="a0"/>
    <w:next w:val="a0"/>
    <w:link w:val="30"/>
    <w:qFormat/>
    <w:rsid w:val="00C854A4"/>
    <w:pPr>
      <w:keepNext/>
      <w:suppressAutoHyphens/>
      <w:spacing w:before="240" w:after="6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ar-SA"/>
    </w:rPr>
  </w:style>
  <w:style w:type="paragraph" w:styleId="4">
    <w:name w:val="heading 4"/>
    <w:aliases w:val="H4"/>
    <w:basedOn w:val="a0"/>
    <w:next w:val="a0"/>
    <w:link w:val="40"/>
    <w:qFormat/>
    <w:rsid w:val="00C854A4"/>
    <w:pPr>
      <w:keepNext/>
      <w:tabs>
        <w:tab w:val="num" w:pos="1664"/>
      </w:tabs>
      <w:spacing w:before="240" w:after="60"/>
      <w:ind w:left="1664" w:hanging="864"/>
      <w:jc w:val="both"/>
      <w:outlineLvl w:val="3"/>
    </w:pPr>
    <w:rPr>
      <w:rFonts w:ascii="Arial" w:eastAsia="Times New Roman" w:hAnsi="Arial"/>
      <w:szCs w:val="20"/>
      <w:lang w:eastAsia="ru-RU"/>
    </w:rPr>
  </w:style>
  <w:style w:type="paragraph" w:styleId="5">
    <w:name w:val="heading 5"/>
    <w:aliases w:val="H5"/>
    <w:basedOn w:val="a0"/>
    <w:next w:val="a0"/>
    <w:link w:val="50"/>
    <w:qFormat/>
    <w:rsid w:val="00C854A4"/>
    <w:pPr>
      <w:suppressAutoHyphens/>
      <w:spacing w:before="240" w:after="60"/>
      <w:jc w:val="left"/>
      <w:outlineLvl w:val="4"/>
    </w:pPr>
    <w:rPr>
      <w:rFonts w:ascii="Arial" w:eastAsia="Times New Roman" w:hAnsi="Arial"/>
      <w:b/>
      <w:bCs/>
      <w:i/>
      <w:iCs/>
      <w:sz w:val="26"/>
      <w:szCs w:val="26"/>
      <w:lang w:eastAsia="ar-SA"/>
    </w:rPr>
  </w:style>
  <w:style w:type="paragraph" w:styleId="6">
    <w:name w:val="heading 6"/>
    <w:basedOn w:val="a0"/>
    <w:next w:val="a0"/>
    <w:link w:val="60"/>
    <w:qFormat/>
    <w:rsid w:val="00C854A4"/>
    <w:pPr>
      <w:tabs>
        <w:tab w:val="num" w:pos="1152"/>
      </w:tabs>
      <w:spacing w:before="240" w:after="60"/>
      <w:ind w:left="1152" w:hanging="1152"/>
      <w:jc w:val="both"/>
      <w:outlineLvl w:val="5"/>
    </w:pPr>
    <w:rPr>
      <w:rFonts w:eastAsia="Times New Roman"/>
      <w:i/>
      <w:sz w:val="22"/>
      <w:szCs w:val="20"/>
      <w:lang w:eastAsia="ru-RU"/>
    </w:rPr>
  </w:style>
  <w:style w:type="paragraph" w:styleId="7">
    <w:name w:val="heading 7"/>
    <w:basedOn w:val="a0"/>
    <w:next w:val="a0"/>
    <w:link w:val="70"/>
    <w:qFormat/>
    <w:rsid w:val="00C854A4"/>
    <w:pPr>
      <w:tabs>
        <w:tab w:val="num" w:pos="1296"/>
      </w:tabs>
      <w:spacing w:before="240" w:after="60"/>
      <w:ind w:left="1296" w:hanging="1296"/>
      <w:jc w:val="both"/>
      <w:outlineLvl w:val="6"/>
    </w:pPr>
    <w:rPr>
      <w:rFonts w:ascii="Arial" w:eastAsia="Times New Roman" w:hAnsi="Arial"/>
      <w:sz w:val="20"/>
      <w:szCs w:val="20"/>
      <w:lang w:eastAsia="ru-RU"/>
    </w:rPr>
  </w:style>
  <w:style w:type="paragraph" w:styleId="8">
    <w:name w:val="heading 8"/>
    <w:basedOn w:val="a0"/>
    <w:next w:val="a0"/>
    <w:link w:val="80"/>
    <w:qFormat/>
    <w:rsid w:val="00C854A4"/>
    <w:pPr>
      <w:tabs>
        <w:tab w:val="num" w:pos="1440"/>
      </w:tabs>
      <w:spacing w:before="240" w:after="60"/>
      <w:ind w:left="1440" w:hanging="1440"/>
      <w:jc w:val="both"/>
      <w:outlineLvl w:val="7"/>
    </w:pPr>
    <w:rPr>
      <w:rFonts w:ascii="Arial" w:eastAsia="Times New Roman" w:hAnsi="Arial"/>
      <w:i/>
      <w:sz w:val="20"/>
      <w:szCs w:val="20"/>
      <w:lang w:eastAsia="ru-RU"/>
    </w:rPr>
  </w:style>
  <w:style w:type="paragraph" w:styleId="9">
    <w:name w:val="heading 9"/>
    <w:basedOn w:val="a0"/>
    <w:next w:val="a0"/>
    <w:link w:val="90"/>
    <w:qFormat/>
    <w:rsid w:val="00C854A4"/>
    <w:pPr>
      <w:tabs>
        <w:tab w:val="num" w:pos="1584"/>
      </w:tabs>
      <w:spacing w:before="240" w:after="60"/>
      <w:ind w:left="1584" w:hanging="1584"/>
      <w:jc w:val="both"/>
      <w:outlineLvl w:val="8"/>
    </w:pPr>
    <w:rPr>
      <w:rFonts w:ascii="Arial" w:eastAsia="Times New Roman" w:hAnsi="Arial"/>
      <w:b/>
      <w:i/>
      <w:sz w:val="1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basedOn w:val="a1"/>
    <w:link w:val="1"/>
    <w:uiPriority w:val="9"/>
    <w:rsid w:val="00C854A4"/>
    <w:rPr>
      <w:rFonts w:ascii="Arial" w:eastAsia="Times New Roman" w:hAnsi="Arial"/>
      <w:sz w:val="28"/>
      <w:szCs w:val="20"/>
      <w:lang w:eastAsia="ar-SA"/>
    </w:rPr>
  </w:style>
  <w:style w:type="character" w:customStyle="1" w:styleId="21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1"/>
    <w:link w:val="20"/>
    <w:rsid w:val="00C854A4"/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character" w:customStyle="1" w:styleId="30">
    <w:name w:val="Заголовок 3 Знак"/>
    <w:basedOn w:val="a1"/>
    <w:link w:val="3"/>
    <w:rsid w:val="00C854A4"/>
    <w:rPr>
      <w:rFonts w:ascii="Arial" w:eastAsia="Times New Roman" w:hAnsi="Arial" w:cs="Arial"/>
      <w:b/>
      <w:bCs/>
      <w:sz w:val="26"/>
      <w:szCs w:val="26"/>
      <w:lang w:eastAsia="ar-SA"/>
    </w:rPr>
  </w:style>
  <w:style w:type="character" w:customStyle="1" w:styleId="40">
    <w:name w:val="Заголовок 4 Знак"/>
    <w:basedOn w:val="a1"/>
    <w:link w:val="4"/>
    <w:rsid w:val="00C854A4"/>
    <w:rPr>
      <w:rFonts w:ascii="Arial" w:eastAsia="Times New Roman" w:hAnsi="Arial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C854A4"/>
    <w:rPr>
      <w:rFonts w:ascii="Arial" w:eastAsia="Times New Roman" w:hAnsi="Arial"/>
      <w:b/>
      <w:bCs/>
      <w:i/>
      <w:iCs/>
      <w:sz w:val="26"/>
      <w:szCs w:val="26"/>
      <w:lang w:eastAsia="ar-SA"/>
    </w:rPr>
  </w:style>
  <w:style w:type="character" w:customStyle="1" w:styleId="60">
    <w:name w:val="Заголовок 6 Знак"/>
    <w:basedOn w:val="a1"/>
    <w:link w:val="6"/>
    <w:rsid w:val="00C854A4"/>
    <w:rPr>
      <w:rFonts w:eastAsia="Times New Roman"/>
      <w:i/>
      <w:sz w:val="22"/>
      <w:szCs w:val="20"/>
      <w:lang w:eastAsia="ru-RU"/>
    </w:rPr>
  </w:style>
  <w:style w:type="character" w:customStyle="1" w:styleId="70">
    <w:name w:val="Заголовок 7 Знак"/>
    <w:basedOn w:val="a1"/>
    <w:link w:val="7"/>
    <w:rsid w:val="00C854A4"/>
    <w:rPr>
      <w:rFonts w:ascii="Arial" w:eastAsia="Times New Roman" w:hAnsi="Arial"/>
      <w:sz w:val="20"/>
      <w:szCs w:val="20"/>
      <w:lang w:eastAsia="ru-RU"/>
    </w:rPr>
  </w:style>
  <w:style w:type="character" w:customStyle="1" w:styleId="80">
    <w:name w:val="Заголовок 8 Знак"/>
    <w:basedOn w:val="a1"/>
    <w:link w:val="8"/>
    <w:rsid w:val="00C854A4"/>
    <w:rPr>
      <w:rFonts w:ascii="Arial" w:eastAsia="Times New Roman" w:hAnsi="Arial"/>
      <w:i/>
      <w:sz w:val="20"/>
      <w:szCs w:val="20"/>
      <w:lang w:eastAsia="ru-RU"/>
    </w:rPr>
  </w:style>
  <w:style w:type="character" w:customStyle="1" w:styleId="90">
    <w:name w:val="Заголовок 9 Знак"/>
    <w:basedOn w:val="a1"/>
    <w:link w:val="9"/>
    <w:rsid w:val="00C854A4"/>
    <w:rPr>
      <w:rFonts w:ascii="Arial" w:eastAsia="Times New Roman" w:hAnsi="Arial"/>
      <w:b/>
      <w:i/>
      <w:sz w:val="18"/>
      <w:szCs w:val="20"/>
      <w:lang w:eastAsia="ru-RU"/>
    </w:rPr>
  </w:style>
  <w:style w:type="numbering" w:customStyle="1" w:styleId="11">
    <w:name w:val="Нет списка1"/>
    <w:next w:val="a3"/>
    <w:uiPriority w:val="99"/>
    <w:semiHidden/>
    <w:rsid w:val="00C854A4"/>
  </w:style>
  <w:style w:type="paragraph" w:styleId="a4">
    <w:name w:val="footer"/>
    <w:basedOn w:val="a0"/>
    <w:link w:val="a5"/>
    <w:uiPriority w:val="99"/>
    <w:rsid w:val="00C854A4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5">
    <w:name w:val="Нижний колонтитул Знак"/>
    <w:basedOn w:val="a1"/>
    <w:link w:val="a4"/>
    <w:uiPriority w:val="99"/>
    <w:rsid w:val="00C854A4"/>
    <w:rPr>
      <w:rFonts w:ascii="Arial" w:eastAsia="Times New Roman" w:hAnsi="Arial"/>
      <w:szCs w:val="20"/>
      <w:lang w:eastAsia="ar-SA"/>
    </w:rPr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0"/>
    <w:link w:val="a7"/>
    <w:rsid w:val="00C854A4"/>
    <w:pPr>
      <w:tabs>
        <w:tab w:val="center" w:pos="4153"/>
        <w:tab w:val="right" w:pos="8306"/>
      </w:tabs>
      <w:suppressAutoHyphens/>
      <w:jc w:val="left"/>
    </w:pPr>
    <w:rPr>
      <w:rFonts w:ascii="Arial" w:eastAsia="Times New Roman" w:hAnsi="Arial"/>
      <w:sz w:val="20"/>
      <w:szCs w:val="20"/>
      <w:lang w:eastAsia="ar-SA"/>
    </w:r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6"/>
    <w:rsid w:val="00C854A4"/>
    <w:rPr>
      <w:rFonts w:ascii="Arial" w:eastAsia="Times New Roman" w:hAnsi="Arial"/>
      <w:sz w:val="20"/>
      <w:szCs w:val="20"/>
      <w:lang w:eastAsia="ar-SA"/>
    </w:rPr>
  </w:style>
  <w:style w:type="paragraph" w:customStyle="1" w:styleId="a8">
    <w:name w:val=" Знак"/>
    <w:basedOn w:val="a0"/>
    <w:rsid w:val="00C854A4"/>
    <w:pPr>
      <w:spacing w:after="160" w:line="240" w:lineRule="exact"/>
      <w:jc w:val="left"/>
    </w:pPr>
    <w:rPr>
      <w:rFonts w:ascii="Verdana" w:eastAsia="Times New Roman" w:hAnsi="Verdana"/>
      <w:lang w:val="en-US"/>
    </w:rPr>
  </w:style>
  <w:style w:type="character" w:styleId="a9">
    <w:name w:val="Hyperlink"/>
    <w:uiPriority w:val="99"/>
    <w:rsid w:val="00C854A4"/>
    <w:rPr>
      <w:color w:val="0000FF"/>
      <w:u w:val="single"/>
    </w:rPr>
  </w:style>
  <w:style w:type="paragraph" w:customStyle="1" w:styleId="12">
    <w:name w:val="Знак1 Знак Знак Знак Знак Знак Знак Знак"/>
    <w:basedOn w:val="a0"/>
    <w:rsid w:val="00C854A4"/>
    <w:pPr>
      <w:spacing w:before="100" w:beforeAutospacing="1" w:after="100" w:afterAutospacing="1"/>
      <w:jc w:val="left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13">
    <w:name w:val=" Знак1"/>
    <w:basedOn w:val="a0"/>
    <w:rsid w:val="00C854A4"/>
    <w:pPr>
      <w:spacing w:after="160" w:line="240" w:lineRule="exact"/>
      <w:jc w:val="left"/>
    </w:pPr>
    <w:rPr>
      <w:rFonts w:ascii="Verdana" w:eastAsia="Times New Roman" w:hAnsi="Verdana"/>
      <w:lang w:val="en-US"/>
    </w:rPr>
  </w:style>
  <w:style w:type="paragraph" w:styleId="22">
    <w:name w:val="toc 2"/>
    <w:basedOn w:val="a0"/>
    <w:next w:val="a0"/>
    <w:autoRedefine/>
    <w:rsid w:val="00C854A4"/>
    <w:pPr>
      <w:tabs>
        <w:tab w:val="left" w:pos="426"/>
        <w:tab w:val="right" w:pos="9923"/>
      </w:tabs>
      <w:ind w:left="1134" w:right="74" w:hanging="708"/>
      <w:jc w:val="left"/>
    </w:pPr>
    <w:rPr>
      <w:rFonts w:ascii="Arial" w:eastAsia="Times New Roman" w:hAnsi="Arial" w:cs="Arial"/>
      <w:b/>
      <w:bCs/>
      <w:noProof/>
      <w:sz w:val="18"/>
      <w:szCs w:val="20"/>
      <w:lang w:eastAsia="ru-RU"/>
    </w:rPr>
  </w:style>
  <w:style w:type="paragraph" w:styleId="14">
    <w:name w:val="toc 1"/>
    <w:basedOn w:val="a0"/>
    <w:next w:val="a0"/>
    <w:autoRedefine/>
    <w:rsid w:val="00C854A4"/>
    <w:pPr>
      <w:tabs>
        <w:tab w:val="left" w:pos="426"/>
        <w:tab w:val="right" w:leader="dot" w:pos="9923"/>
      </w:tabs>
      <w:ind w:left="426" w:hanging="426"/>
      <w:jc w:val="left"/>
    </w:pPr>
    <w:rPr>
      <w:rFonts w:eastAsia="Times New Roman"/>
      <w:noProof/>
      <w:szCs w:val="20"/>
      <w:lang w:eastAsia="ru-RU"/>
    </w:rPr>
  </w:style>
  <w:style w:type="paragraph" w:styleId="aa">
    <w:name w:val="Normal (Web)"/>
    <w:aliases w:val="Обычный (Web),Обычный (веб) Знак Знак,Обычный (Web) Знак Знак Знак"/>
    <w:basedOn w:val="a0"/>
    <w:link w:val="ab"/>
    <w:rsid w:val="00C854A4"/>
    <w:pPr>
      <w:spacing w:before="100" w:beforeAutospacing="1" w:after="100" w:afterAutospacing="1"/>
      <w:jc w:val="left"/>
    </w:pPr>
    <w:rPr>
      <w:rFonts w:eastAsia="Times New Roman"/>
      <w:lang w:val="x-none" w:eastAsia="x-none"/>
    </w:rPr>
  </w:style>
  <w:style w:type="paragraph" w:customStyle="1" w:styleId="Times12">
    <w:name w:val="Times 12"/>
    <w:basedOn w:val="a0"/>
    <w:rsid w:val="00C854A4"/>
    <w:pPr>
      <w:overflowPunct w:val="0"/>
      <w:autoSpaceDE w:val="0"/>
      <w:autoSpaceDN w:val="0"/>
      <w:adjustRightInd w:val="0"/>
      <w:ind w:firstLine="567"/>
      <w:jc w:val="both"/>
    </w:pPr>
    <w:rPr>
      <w:rFonts w:eastAsia="Times New Roman"/>
      <w:bCs/>
      <w:szCs w:val="22"/>
      <w:lang w:eastAsia="ru-RU"/>
    </w:rPr>
  </w:style>
  <w:style w:type="paragraph" w:styleId="ac">
    <w:name w:val="List Continue"/>
    <w:basedOn w:val="a0"/>
    <w:rsid w:val="00C854A4"/>
    <w:pPr>
      <w:spacing w:after="120"/>
      <w:ind w:left="283"/>
      <w:jc w:val="left"/>
    </w:pPr>
    <w:rPr>
      <w:rFonts w:eastAsia="Times New Roman"/>
      <w:lang w:eastAsia="ru-RU"/>
    </w:rPr>
  </w:style>
  <w:style w:type="character" w:customStyle="1" w:styleId="ab">
    <w:name w:val="Обычный (веб) Знак"/>
    <w:aliases w:val="Обычный (Web) Знак,Обычный (веб) Знак Знак Знак,Обычный (Web) Знак Знак Знак Знак"/>
    <w:link w:val="aa"/>
    <w:rsid w:val="00C854A4"/>
    <w:rPr>
      <w:rFonts w:eastAsia="Times New Roman"/>
      <w:lang w:val="x-none" w:eastAsia="x-none"/>
    </w:rPr>
  </w:style>
  <w:style w:type="paragraph" w:customStyle="1" w:styleId="-6">
    <w:name w:val="Пункт-6"/>
    <w:basedOn w:val="a0"/>
    <w:rsid w:val="00C854A4"/>
    <w:pPr>
      <w:tabs>
        <w:tab w:val="num" w:pos="1701"/>
      </w:tabs>
      <w:spacing w:line="288" w:lineRule="auto"/>
      <w:ind w:firstLine="567"/>
      <w:jc w:val="both"/>
    </w:pPr>
    <w:rPr>
      <w:rFonts w:eastAsia="Times New Roman"/>
      <w:sz w:val="28"/>
      <w:lang w:eastAsia="ru-RU"/>
    </w:rPr>
  </w:style>
  <w:style w:type="paragraph" w:styleId="23">
    <w:name w:val="Body Text Indent 2"/>
    <w:basedOn w:val="a0"/>
    <w:link w:val="24"/>
    <w:rsid w:val="00C854A4"/>
    <w:pPr>
      <w:ind w:firstLine="720"/>
      <w:jc w:val="both"/>
    </w:pPr>
    <w:rPr>
      <w:rFonts w:eastAsia="Times New Roman"/>
      <w:lang w:val="x-none" w:eastAsia="x-none"/>
    </w:rPr>
  </w:style>
  <w:style w:type="character" w:customStyle="1" w:styleId="24">
    <w:name w:val="Основной текст с отступом 2 Знак"/>
    <w:basedOn w:val="a1"/>
    <w:link w:val="23"/>
    <w:rsid w:val="00C854A4"/>
    <w:rPr>
      <w:rFonts w:eastAsia="Times New Roman"/>
      <w:lang w:val="x-none" w:eastAsia="x-none"/>
    </w:rPr>
  </w:style>
  <w:style w:type="paragraph" w:customStyle="1" w:styleId="31">
    <w:name w:val="Стиль3"/>
    <w:basedOn w:val="23"/>
    <w:rsid w:val="00C854A4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styleId="32">
    <w:name w:val="toc 3"/>
    <w:basedOn w:val="a0"/>
    <w:next w:val="a0"/>
    <w:autoRedefine/>
    <w:semiHidden/>
    <w:rsid w:val="00C854A4"/>
    <w:pPr>
      <w:suppressAutoHyphens/>
      <w:jc w:val="both"/>
    </w:pPr>
    <w:rPr>
      <w:rFonts w:eastAsia="Times New Roman"/>
      <w:lang w:eastAsia="ar-SA"/>
    </w:rPr>
  </w:style>
  <w:style w:type="paragraph" w:customStyle="1" w:styleId="ad">
    <w:name w:val="Таблица шапка"/>
    <w:basedOn w:val="a0"/>
    <w:rsid w:val="00C854A4"/>
    <w:pPr>
      <w:keepNext/>
      <w:spacing w:before="40" w:after="40"/>
      <w:ind w:left="57" w:right="57"/>
      <w:jc w:val="left"/>
    </w:pPr>
    <w:rPr>
      <w:rFonts w:eastAsia="Times New Roman"/>
      <w:snapToGrid w:val="0"/>
      <w:sz w:val="22"/>
      <w:szCs w:val="20"/>
      <w:lang w:eastAsia="ru-RU"/>
    </w:rPr>
  </w:style>
  <w:style w:type="paragraph" w:customStyle="1" w:styleId="ae">
    <w:name w:val="Таблица текст"/>
    <w:basedOn w:val="a0"/>
    <w:rsid w:val="00C854A4"/>
    <w:pPr>
      <w:spacing w:before="40" w:after="40"/>
      <w:ind w:left="57" w:right="57"/>
      <w:jc w:val="left"/>
    </w:pPr>
    <w:rPr>
      <w:rFonts w:eastAsia="Times New Roman"/>
      <w:snapToGrid w:val="0"/>
      <w:szCs w:val="20"/>
      <w:lang w:eastAsia="ru-RU"/>
    </w:rPr>
  </w:style>
  <w:style w:type="paragraph" w:customStyle="1" w:styleId="a">
    <w:name w:val="Подподпункт"/>
    <w:basedOn w:val="a0"/>
    <w:uiPriority w:val="99"/>
    <w:rsid w:val="00C854A4"/>
    <w:pPr>
      <w:numPr>
        <w:numId w:val="8"/>
      </w:numPr>
      <w:spacing w:line="360" w:lineRule="auto"/>
      <w:jc w:val="both"/>
    </w:pPr>
    <w:rPr>
      <w:rFonts w:eastAsia="Times New Roman"/>
      <w:bCs/>
      <w:snapToGrid w:val="0"/>
      <w:sz w:val="22"/>
      <w:szCs w:val="22"/>
      <w:lang w:eastAsia="ru-RU"/>
    </w:rPr>
  </w:style>
  <w:style w:type="paragraph" w:customStyle="1" w:styleId="af">
    <w:name w:val="Ариал"/>
    <w:basedOn w:val="a0"/>
    <w:link w:val="15"/>
    <w:rsid w:val="00C854A4"/>
    <w:pPr>
      <w:spacing w:before="120" w:after="120" w:line="360" w:lineRule="auto"/>
      <w:ind w:firstLine="851"/>
      <w:jc w:val="both"/>
    </w:pPr>
    <w:rPr>
      <w:rFonts w:ascii="Arial" w:eastAsia="Times New Roman" w:hAnsi="Arial" w:cs="Arial"/>
      <w:lang w:eastAsia="ru-RU"/>
    </w:rPr>
  </w:style>
  <w:style w:type="character" w:customStyle="1" w:styleId="15">
    <w:name w:val="Ариал Знак1"/>
    <w:link w:val="af"/>
    <w:locked/>
    <w:rsid w:val="00C854A4"/>
    <w:rPr>
      <w:rFonts w:ascii="Arial" w:eastAsia="Times New Roman" w:hAnsi="Arial" w:cs="Arial"/>
      <w:lang w:eastAsia="ru-RU"/>
    </w:rPr>
  </w:style>
  <w:style w:type="paragraph" w:customStyle="1" w:styleId="af0">
    <w:name w:val="Пункт б/н"/>
    <w:basedOn w:val="a0"/>
    <w:rsid w:val="00C854A4"/>
    <w:pPr>
      <w:tabs>
        <w:tab w:val="left" w:pos="1134"/>
      </w:tabs>
      <w:spacing w:line="360" w:lineRule="auto"/>
      <w:ind w:firstLine="567"/>
      <w:jc w:val="both"/>
    </w:pPr>
    <w:rPr>
      <w:rFonts w:eastAsia="Times New Roman"/>
      <w:bCs/>
      <w:snapToGrid w:val="0"/>
      <w:sz w:val="22"/>
      <w:szCs w:val="22"/>
      <w:lang w:eastAsia="ru-RU"/>
    </w:rPr>
  </w:style>
  <w:style w:type="paragraph" w:customStyle="1" w:styleId="af1">
    <w:name w:val="Ариал Таблица"/>
    <w:basedOn w:val="af"/>
    <w:link w:val="af2"/>
    <w:rsid w:val="00C854A4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2">
    <w:name w:val="Ариал Таблица Знак"/>
    <w:link w:val="af1"/>
    <w:rsid w:val="00C854A4"/>
    <w:rPr>
      <w:rFonts w:ascii="Arial" w:eastAsia="Times New Roman" w:hAnsi="Arial" w:cs="Arial"/>
      <w:szCs w:val="20"/>
      <w:lang w:eastAsia="ru-RU"/>
    </w:rPr>
  </w:style>
  <w:style w:type="paragraph" w:styleId="af3">
    <w:name w:val="Body Text Indent"/>
    <w:basedOn w:val="a0"/>
    <w:link w:val="af4"/>
    <w:rsid w:val="00C854A4"/>
    <w:pPr>
      <w:suppressAutoHyphens/>
      <w:spacing w:after="120"/>
      <w:ind w:left="283"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f4">
    <w:name w:val="Основной текст с отступом Знак"/>
    <w:basedOn w:val="a1"/>
    <w:link w:val="af3"/>
    <w:rsid w:val="00C854A4"/>
    <w:rPr>
      <w:rFonts w:ascii="Arial" w:eastAsia="Times New Roman" w:hAnsi="Arial"/>
      <w:szCs w:val="20"/>
      <w:lang w:eastAsia="ar-SA"/>
    </w:rPr>
  </w:style>
  <w:style w:type="paragraph" w:styleId="25">
    <w:name w:val="Body Text 2"/>
    <w:basedOn w:val="a0"/>
    <w:link w:val="26"/>
    <w:semiHidden/>
    <w:rsid w:val="00C854A4"/>
    <w:pPr>
      <w:spacing w:after="120" w:line="480" w:lineRule="auto"/>
      <w:jc w:val="left"/>
    </w:pPr>
    <w:rPr>
      <w:rFonts w:eastAsia="Times New Roman"/>
      <w:lang w:eastAsia="ru-RU"/>
    </w:rPr>
  </w:style>
  <w:style w:type="character" w:customStyle="1" w:styleId="26">
    <w:name w:val="Основной текст 2 Знак"/>
    <w:basedOn w:val="a1"/>
    <w:link w:val="25"/>
    <w:semiHidden/>
    <w:rsid w:val="00C854A4"/>
    <w:rPr>
      <w:rFonts w:eastAsia="Times New Roman"/>
      <w:lang w:eastAsia="ru-RU"/>
    </w:rPr>
  </w:style>
  <w:style w:type="paragraph" w:styleId="af5">
    <w:name w:val="Body Text"/>
    <w:basedOn w:val="a0"/>
    <w:link w:val="af6"/>
    <w:semiHidden/>
    <w:rsid w:val="00C854A4"/>
    <w:pPr>
      <w:spacing w:after="120"/>
      <w:jc w:val="left"/>
    </w:pPr>
    <w:rPr>
      <w:rFonts w:eastAsia="Times New Roman"/>
      <w:lang w:eastAsia="ru-RU"/>
    </w:rPr>
  </w:style>
  <w:style w:type="character" w:customStyle="1" w:styleId="af6">
    <w:name w:val="Основной текст Знак"/>
    <w:basedOn w:val="a1"/>
    <w:link w:val="af5"/>
    <w:semiHidden/>
    <w:rsid w:val="00C854A4"/>
    <w:rPr>
      <w:rFonts w:eastAsia="Times New Roman"/>
      <w:lang w:eastAsia="ru-RU"/>
    </w:rPr>
  </w:style>
  <w:style w:type="paragraph" w:styleId="af7">
    <w:name w:val="Title"/>
    <w:basedOn w:val="a0"/>
    <w:link w:val="af8"/>
    <w:qFormat/>
    <w:rsid w:val="00C854A4"/>
    <w:rPr>
      <w:rFonts w:eastAsia="Times New Roman"/>
      <w:szCs w:val="20"/>
      <w:lang w:eastAsia="ru-RU"/>
    </w:rPr>
  </w:style>
  <w:style w:type="character" w:customStyle="1" w:styleId="af8">
    <w:name w:val="Название Знак"/>
    <w:basedOn w:val="a1"/>
    <w:link w:val="af7"/>
    <w:rsid w:val="00C854A4"/>
    <w:rPr>
      <w:rFonts w:eastAsia="Times New Roman"/>
      <w:szCs w:val="20"/>
      <w:lang w:eastAsia="ru-RU"/>
    </w:rPr>
  </w:style>
  <w:style w:type="paragraph" w:customStyle="1" w:styleId="310">
    <w:name w:val="Основной текст 31"/>
    <w:basedOn w:val="a0"/>
    <w:rsid w:val="00C854A4"/>
    <w:pPr>
      <w:suppressAutoHyphens/>
      <w:spacing w:after="120"/>
      <w:jc w:val="left"/>
    </w:pPr>
    <w:rPr>
      <w:rFonts w:eastAsia="Times New Roman"/>
      <w:sz w:val="16"/>
      <w:szCs w:val="20"/>
      <w:lang w:eastAsia="ru-RU"/>
    </w:rPr>
  </w:style>
  <w:style w:type="paragraph" w:customStyle="1" w:styleId="af9">
    <w:name w:val="Знак Знак Знак Знак Знак Знак Знак Знак Знак Знак Знак Знак Знак"/>
    <w:basedOn w:val="a0"/>
    <w:rsid w:val="00C854A4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/>
    </w:rPr>
  </w:style>
  <w:style w:type="character" w:styleId="afa">
    <w:name w:val="page number"/>
    <w:basedOn w:val="a1"/>
    <w:rsid w:val="00C854A4"/>
  </w:style>
  <w:style w:type="character" w:customStyle="1" w:styleId="afb">
    <w:name w:val="Текст выноски Знак"/>
    <w:uiPriority w:val="99"/>
    <w:rsid w:val="00C854A4"/>
    <w:rPr>
      <w:rFonts w:ascii="Tahoma" w:hAnsi="Tahoma" w:cs="Tahoma"/>
      <w:sz w:val="16"/>
      <w:szCs w:val="16"/>
    </w:rPr>
  </w:style>
  <w:style w:type="numbering" w:customStyle="1" w:styleId="2">
    <w:name w:val="Стиль2"/>
    <w:rsid w:val="00C854A4"/>
    <w:pPr>
      <w:numPr>
        <w:numId w:val="14"/>
      </w:numPr>
    </w:pPr>
  </w:style>
  <w:style w:type="paragraph" w:customStyle="1" w:styleId="210">
    <w:name w:val="Основной текст с отступом 21"/>
    <w:basedOn w:val="a0"/>
    <w:rsid w:val="00C854A4"/>
    <w:pPr>
      <w:spacing w:after="120" w:line="480" w:lineRule="auto"/>
      <w:ind w:left="283"/>
      <w:jc w:val="both"/>
    </w:pPr>
    <w:rPr>
      <w:rFonts w:eastAsia="Times New Roman"/>
      <w:szCs w:val="20"/>
      <w:lang w:eastAsia="ar-SA"/>
    </w:rPr>
  </w:style>
  <w:style w:type="paragraph" w:customStyle="1" w:styleId="311">
    <w:name w:val="Основной текст с отступом 31"/>
    <w:basedOn w:val="a0"/>
    <w:rsid w:val="00C854A4"/>
    <w:pPr>
      <w:spacing w:after="120"/>
      <w:ind w:left="283"/>
      <w:jc w:val="both"/>
    </w:pPr>
    <w:rPr>
      <w:rFonts w:eastAsia="Times New Roman"/>
      <w:sz w:val="16"/>
      <w:szCs w:val="20"/>
      <w:lang w:eastAsia="ar-SA"/>
    </w:rPr>
  </w:style>
  <w:style w:type="paragraph" w:styleId="afc">
    <w:name w:val="List Paragraph"/>
    <w:basedOn w:val="a0"/>
    <w:uiPriority w:val="34"/>
    <w:qFormat/>
    <w:rsid w:val="00C854A4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</w:rPr>
  </w:style>
  <w:style w:type="paragraph" w:customStyle="1" w:styleId="afd">
    <w:name w:val="Обычный текст с отступом"/>
    <w:basedOn w:val="a0"/>
    <w:rsid w:val="00C854A4"/>
    <w:pPr>
      <w:spacing w:line="360" w:lineRule="auto"/>
      <w:ind w:firstLine="720"/>
      <w:jc w:val="both"/>
    </w:pPr>
    <w:rPr>
      <w:rFonts w:eastAsia="Times New Roman"/>
      <w:sz w:val="28"/>
      <w:lang w:eastAsia="ru-RU"/>
    </w:rPr>
  </w:style>
  <w:style w:type="paragraph" w:customStyle="1" w:styleId="16">
    <w:name w:val=" Знак Знак1 Знак Знак"/>
    <w:basedOn w:val="a0"/>
    <w:rsid w:val="00C854A4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fe">
    <w:name w:val=" Знак Знак Знак Знак Знак Знак Знак"/>
    <w:basedOn w:val="a0"/>
    <w:rsid w:val="00C854A4"/>
    <w:pPr>
      <w:spacing w:before="100" w:beforeAutospacing="1" w:after="100" w:afterAutospacing="1"/>
      <w:jc w:val="left"/>
    </w:pPr>
    <w:rPr>
      <w:rFonts w:ascii="Tahoma" w:eastAsia="Times New Roman" w:hAnsi="Tahoma" w:cs="Tahoma"/>
      <w:sz w:val="20"/>
      <w:szCs w:val="20"/>
      <w:lang w:val="en-US"/>
    </w:rPr>
  </w:style>
  <w:style w:type="character" w:styleId="aff">
    <w:name w:val="Strong"/>
    <w:qFormat/>
    <w:rsid w:val="00C854A4"/>
    <w:rPr>
      <w:b/>
      <w:bCs/>
    </w:rPr>
  </w:style>
  <w:style w:type="character" w:customStyle="1" w:styleId="formw2">
    <w:name w:val="formw2"/>
    <w:rsid w:val="00C854A4"/>
    <w:rPr>
      <w:vanish w:val="0"/>
      <w:webHidden w:val="0"/>
      <w:specVanish w:val="0"/>
    </w:rPr>
  </w:style>
  <w:style w:type="character" w:styleId="aff0">
    <w:name w:val="FollowedHyperlink"/>
    <w:uiPriority w:val="99"/>
    <w:rsid w:val="00C854A4"/>
    <w:rPr>
      <w:color w:val="606420"/>
      <w:u w:val="single"/>
    </w:rPr>
  </w:style>
  <w:style w:type="paragraph" w:customStyle="1" w:styleId="160">
    <w:name w:val=" Знак Знак16"/>
    <w:basedOn w:val="a0"/>
    <w:rsid w:val="00C854A4"/>
    <w:pPr>
      <w:spacing w:after="160" w:line="240" w:lineRule="exact"/>
      <w:jc w:val="left"/>
    </w:pPr>
    <w:rPr>
      <w:rFonts w:ascii="Verdana" w:eastAsia="Times New Roman" w:hAnsi="Verdana"/>
      <w:lang w:val="en-US"/>
    </w:rPr>
  </w:style>
  <w:style w:type="paragraph" w:customStyle="1" w:styleId="17">
    <w:name w:val="Знак1"/>
    <w:basedOn w:val="a0"/>
    <w:rsid w:val="00C854A4"/>
    <w:pPr>
      <w:spacing w:before="100" w:beforeAutospacing="1" w:after="100" w:afterAutospacing="1"/>
      <w:jc w:val="left"/>
    </w:pPr>
    <w:rPr>
      <w:rFonts w:ascii="Tahoma" w:eastAsia="Times New Roman" w:hAnsi="Tahoma"/>
      <w:sz w:val="20"/>
      <w:szCs w:val="20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0"/>
    <w:rsid w:val="00C854A4"/>
    <w:pPr>
      <w:jc w:val="lef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sup1">
    <w:name w:val="sup1"/>
    <w:rsid w:val="00C854A4"/>
    <w:rPr>
      <w:sz w:val="20"/>
      <w:szCs w:val="20"/>
      <w:vertAlign w:val="baseline"/>
    </w:rPr>
  </w:style>
  <w:style w:type="paragraph" w:styleId="33">
    <w:name w:val="Body Text 3"/>
    <w:basedOn w:val="a0"/>
    <w:link w:val="34"/>
    <w:rsid w:val="00C854A4"/>
    <w:pPr>
      <w:suppressAutoHyphens/>
      <w:spacing w:after="120"/>
      <w:jc w:val="left"/>
    </w:pPr>
    <w:rPr>
      <w:rFonts w:ascii="Arial" w:eastAsia="Times New Roman" w:hAnsi="Arial"/>
      <w:sz w:val="16"/>
      <w:szCs w:val="16"/>
      <w:lang w:eastAsia="ar-SA"/>
    </w:rPr>
  </w:style>
  <w:style w:type="character" w:customStyle="1" w:styleId="34">
    <w:name w:val="Основной текст 3 Знак"/>
    <w:basedOn w:val="a1"/>
    <w:link w:val="33"/>
    <w:rsid w:val="00C854A4"/>
    <w:rPr>
      <w:rFonts w:ascii="Arial" w:eastAsia="Times New Roman" w:hAnsi="Arial"/>
      <w:sz w:val="16"/>
      <w:szCs w:val="16"/>
      <w:lang w:eastAsia="ar-SA"/>
    </w:rPr>
  </w:style>
  <w:style w:type="table" w:styleId="aff1">
    <w:name w:val="Table Grid"/>
    <w:basedOn w:val="a2"/>
    <w:rsid w:val="00C854A4"/>
    <w:pPr>
      <w:suppressAutoHyphens/>
      <w:jc w:val="left"/>
    </w:pPr>
    <w:rPr>
      <w:rFonts w:eastAsia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R1">
    <w:name w:val="FR1"/>
    <w:rsid w:val="00C854A4"/>
    <w:pPr>
      <w:widowControl w:val="0"/>
      <w:autoSpaceDE w:val="0"/>
      <w:autoSpaceDN w:val="0"/>
      <w:adjustRightInd w:val="0"/>
      <w:spacing w:before="140"/>
      <w:ind w:left="1920"/>
      <w:jc w:val="left"/>
    </w:pPr>
    <w:rPr>
      <w:rFonts w:ascii="Arial" w:eastAsia="Times New Roman" w:hAnsi="Arial"/>
      <w:noProof/>
      <w:sz w:val="12"/>
      <w:szCs w:val="20"/>
      <w:lang w:eastAsia="ru-RU"/>
    </w:rPr>
  </w:style>
  <w:style w:type="paragraph" w:customStyle="1" w:styleId="18">
    <w:name w:val=" Знак Знак1"/>
    <w:basedOn w:val="a0"/>
    <w:rsid w:val="00C854A4"/>
    <w:pPr>
      <w:spacing w:after="160" w:line="240" w:lineRule="exact"/>
      <w:jc w:val="left"/>
    </w:pPr>
    <w:rPr>
      <w:rFonts w:ascii="Verdana" w:eastAsia="Times New Roman" w:hAnsi="Verdana"/>
      <w:lang w:val="en-US"/>
    </w:rPr>
  </w:style>
  <w:style w:type="character" w:customStyle="1" w:styleId="FontStyle12">
    <w:name w:val="Font Style12"/>
    <w:rsid w:val="00C854A4"/>
    <w:rPr>
      <w:rFonts w:ascii="Times New Roman" w:hAnsi="Times New Roman" w:cs="Times New Roman"/>
      <w:sz w:val="22"/>
      <w:szCs w:val="22"/>
    </w:rPr>
  </w:style>
  <w:style w:type="paragraph" w:customStyle="1" w:styleId="150">
    <w:name w:val=" Знак Знак15 Знак Знак"/>
    <w:basedOn w:val="a0"/>
    <w:rsid w:val="00C854A4"/>
    <w:pPr>
      <w:spacing w:after="160" w:line="240" w:lineRule="exact"/>
      <w:jc w:val="left"/>
    </w:pPr>
    <w:rPr>
      <w:rFonts w:ascii="Verdana" w:eastAsia="Times New Roman" w:hAnsi="Verdana"/>
      <w:lang w:val="en-US"/>
    </w:rPr>
  </w:style>
  <w:style w:type="paragraph" w:customStyle="1" w:styleId="110">
    <w:name w:val=" Знак Знак1 Знак Знак1 Знак Знак"/>
    <w:basedOn w:val="a0"/>
    <w:rsid w:val="00C854A4"/>
    <w:pPr>
      <w:spacing w:after="160" w:line="240" w:lineRule="exact"/>
      <w:jc w:val="left"/>
    </w:pPr>
    <w:rPr>
      <w:rFonts w:ascii="Verdana" w:eastAsia="Times New Roman" w:hAnsi="Verdana"/>
      <w:lang w:val="en-US"/>
    </w:rPr>
  </w:style>
  <w:style w:type="paragraph" w:customStyle="1" w:styleId="19">
    <w:name w:val="Шапка 1"/>
    <w:next w:val="a0"/>
    <w:rsid w:val="00C854A4"/>
    <w:rPr>
      <w:rFonts w:eastAsia="Times New Roman"/>
      <w:b/>
      <w:bCs/>
      <w:color w:val="0000FF"/>
      <w:spacing w:val="-4"/>
      <w:sz w:val="20"/>
      <w:szCs w:val="20"/>
      <w:lang w:eastAsia="ru-RU"/>
    </w:rPr>
  </w:style>
  <w:style w:type="paragraph" w:customStyle="1" w:styleId="27">
    <w:name w:val="Шапка 2"/>
    <w:next w:val="a0"/>
    <w:rsid w:val="00C854A4"/>
    <w:rPr>
      <w:rFonts w:eastAsia="Times New Roman"/>
      <w:b/>
      <w:bCs/>
      <w:color w:val="0000FF"/>
      <w:spacing w:val="30"/>
      <w:lang w:eastAsia="ru-RU"/>
    </w:rPr>
  </w:style>
  <w:style w:type="paragraph" w:customStyle="1" w:styleId="35">
    <w:name w:val="Шапка 3"/>
    <w:next w:val="a0"/>
    <w:rsid w:val="00C854A4"/>
    <w:rPr>
      <w:rFonts w:eastAsia="Times New Roman"/>
      <w:b/>
      <w:bCs/>
      <w:color w:val="0000FF"/>
      <w:spacing w:val="-8"/>
      <w:sz w:val="22"/>
      <w:lang w:eastAsia="ru-RU"/>
    </w:rPr>
  </w:style>
  <w:style w:type="paragraph" w:customStyle="1" w:styleId="41">
    <w:name w:val="Шапка 4"/>
    <w:next w:val="a0"/>
    <w:rsid w:val="00C854A4"/>
    <w:pPr>
      <w:spacing w:line="300" w:lineRule="exact"/>
    </w:pPr>
    <w:rPr>
      <w:rFonts w:eastAsia="Times New Roman"/>
      <w:b/>
      <w:bCs/>
      <w:color w:val="0000FF"/>
      <w:spacing w:val="32"/>
      <w:w w:val="110"/>
      <w:sz w:val="28"/>
      <w:lang w:eastAsia="ru-RU"/>
    </w:rPr>
  </w:style>
  <w:style w:type="paragraph" w:customStyle="1" w:styleId="51">
    <w:name w:val="Шапка 5"/>
    <w:next w:val="a0"/>
    <w:rsid w:val="00C854A4"/>
    <w:pPr>
      <w:spacing w:line="200" w:lineRule="exact"/>
    </w:pPr>
    <w:rPr>
      <w:rFonts w:eastAsia="Times New Roman"/>
      <w:b/>
      <w:bCs/>
      <w:color w:val="0000FF"/>
      <w:sz w:val="22"/>
      <w:lang w:eastAsia="ru-RU"/>
    </w:rPr>
  </w:style>
  <w:style w:type="paragraph" w:styleId="36">
    <w:name w:val="Body Text Indent 3"/>
    <w:basedOn w:val="a0"/>
    <w:link w:val="37"/>
    <w:rsid w:val="00C854A4"/>
    <w:pPr>
      <w:suppressAutoHyphens/>
      <w:spacing w:after="120"/>
      <w:ind w:left="283"/>
      <w:jc w:val="left"/>
    </w:pPr>
    <w:rPr>
      <w:rFonts w:ascii="Arial" w:eastAsia="Times New Roman" w:hAnsi="Arial"/>
      <w:sz w:val="16"/>
      <w:szCs w:val="16"/>
      <w:lang w:val="x-none" w:eastAsia="ar-SA"/>
    </w:rPr>
  </w:style>
  <w:style w:type="character" w:customStyle="1" w:styleId="37">
    <w:name w:val="Основной текст с отступом 3 Знак"/>
    <w:basedOn w:val="a1"/>
    <w:link w:val="36"/>
    <w:rsid w:val="00C854A4"/>
    <w:rPr>
      <w:rFonts w:ascii="Arial" w:eastAsia="Times New Roman" w:hAnsi="Arial"/>
      <w:sz w:val="16"/>
      <w:szCs w:val="16"/>
      <w:lang w:val="x-none" w:eastAsia="ar-SA"/>
    </w:rPr>
  </w:style>
  <w:style w:type="paragraph" w:customStyle="1" w:styleId="38">
    <w:name w:val=" Знак Знак3 Знак Знак"/>
    <w:basedOn w:val="a0"/>
    <w:rsid w:val="00C854A4"/>
    <w:pPr>
      <w:spacing w:after="160" w:line="240" w:lineRule="exact"/>
      <w:jc w:val="left"/>
    </w:pPr>
    <w:rPr>
      <w:rFonts w:ascii="Verdana" w:eastAsia="Times New Roman" w:hAnsi="Verdana"/>
      <w:lang w:val="en-US"/>
    </w:rPr>
  </w:style>
  <w:style w:type="paragraph" w:customStyle="1" w:styleId="161">
    <w:name w:val=" Знак Знак16 Знак Знак Знак Знак Знак Знак Знак Знак Знак Знак Знак Знак Знак Знак Знак Знак Знак Знак Знак Знак Знак Знак"/>
    <w:basedOn w:val="a0"/>
    <w:rsid w:val="00C854A4"/>
    <w:pPr>
      <w:spacing w:after="160" w:line="240" w:lineRule="exact"/>
      <w:jc w:val="left"/>
    </w:pPr>
    <w:rPr>
      <w:rFonts w:ascii="Verdana" w:eastAsia="Times New Roman" w:hAnsi="Verdana"/>
      <w:lang w:val="en-US"/>
    </w:rPr>
  </w:style>
  <w:style w:type="paragraph" w:customStyle="1" w:styleId="111">
    <w:name w:val=" Знак Знак1 Знак Знак1 Знак Знак Знак Знак Знак Знак"/>
    <w:basedOn w:val="a0"/>
    <w:rsid w:val="00C854A4"/>
    <w:pPr>
      <w:spacing w:after="160" w:line="240" w:lineRule="exact"/>
      <w:jc w:val="left"/>
    </w:pPr>
    <w:rPr>
      <w:rFonts w:ascii="Verdana" w:eastAsia="Times New Roman" w:hAnsi="Verdana"/>
      <w:lang w:val="en-US"/>
    </w:rPr>
  </w:style>
  <w:style w:type="paragraph" w:styleId="aff2">
    <w:name w:val="No Spacing"/>
    <w:uiPriority w:val="1"/>
    <w:qFormat/>
    <w:rsid w:val="00C854A4"/>
    <w:pPr>
      <w:jc w:val="left"/>
    </w:pPr>
    <w:rPr>
      <w:rFonts w:eastAsia="Times New Roman"/>
      <w:lang w:eastAsia="ru-RU"/>
    </w:rPr>
  </w:style>
  <w:style w:type="paragraph" w:customStyle="1" w:styleId="1a">
    <w:name w:val=" Знак1 Знак Знак Знак"/>
    <w:basedOn w:val="a0"/>
    <w:rsid w:val="00C854A4"/>
    <w:pPr>
      <w:spacing w:after="160" w:line="240" w:lineRule="exact"/>
      <w:jc w:val="left"/>
    </w:pPr>
    <w:rPr>
      <w:rFonts w:eastAsia="Times New Roman"/>
      <w:sz w:val="20"/>
      <w:szCs w:val="20"/>
      <w:lang w:val="en-US"/>
    </w:rPr>
  </w:style>
  <w:style w:type="paragraph" w:styleId="HTML">
    <w:name w:val="HTML Preformatted"/>
    <w:basedOn w:val="a0"/>
    <w:link w:val="HTML0"/>
    <w:uiPriority w:val="99"/>
    <w:unhideWhenUsed/>
    <w:rsid w:val="00C854A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1"/>
    <w:link w:val="HTML"/>
    <w:uiPriority w:val="99"/>
    <w:rsid w:val="00C854A4"/>
    <w:rPr>
      <w:rFonts w:ascii="Courier New" w:eastAsia="Times New Roman" w:hAnsi="Courier New"/>
      <w:sz w:val="20"/>
      <w:szCs w:val="20"/>
      <w:lang w:val="x-none" w:eastAsia="x-none"/>
    </w:rPr>
  </w:style>
  <w:style w:type="paragraph" w:styleId="aff3">
    <w:name w:val="Balloon Text"/>
    <w:basedOn w:val="a0"/>
    <w:link w:val="1b"/>
    <w:semiHidden/>
    <w:rsid w:val="00C854A4"/>
    <w:pPr>
      <w:jc w:val="left"/>
    </w:pPr>
    <w:rPr>
      <w:rFonts w:ascii="Tahoma" w:eastAsia="Times New Roman" w:hAnsi="Tahoma" w:cs="Tahoma"/>
      <w:sz w:val="16"/>
      <w:szCs w:val="16"/>
    </w:rPr>
  </w:style>
  <w:style w:type="character" w:customStyle="1" w:styleId="1b">
    <w:name w:val="Текст выноски Знак1"/>
    <w:basedOn w:val="a1"/>
    <w:link w:val="aff3"/>
    <w:semiHidden/>
    <w:rsid w:val="00C854A4"/>
    <w:rPr>
      <w:rFonts w:ascii="Tahoma" w:eastAsia="Times New Roman" w:hAnsi="Tahoma" w:cs="Tahoma"/>
      <w:sz w:val="16"/>
      <w:szCs w:val="16"/>
    </w:rPr>
  </w:style>
  <w:style w:type="paragraph" w:customStyle="1" w:styleId="ListParagraph">
    <w:name w:val="List Paragraph"/>
    <w:basedOn w:val="a0"/>
    <w:uiPriority w:val="34"/>
    <w:qFormat/>
    <w:rsid w:val="00C854A4"/>
    <w:pPr>
      <w:spacing w:after="200" w:line="276" w:lineRule="auto"/>
      <w:ind w:left="720"/>
      <w:contextualSpacing/>
      <w:jc w:val="left"/>
    </w:pPr>
    <w:rPr>
      <w:rFonts w:ascii="Calibri" w:eastAsia="Times New Roman" w:hAnsi="Calibri"/>
      <w:sz w:val="22"/>
      <w:szCs w:val="22"/>
    </w:rPr>
  </w:style>
  <w:style w:type="paragraph" w:customStyle="1" w:styleId="xl63">
    <w:name w:val="xl63"/>
    <w:basedOn w:val="a0"/>
    <w:rsid w:val="00C854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Calibri"/>
      <w:sz w:val="22"/>
      <w:szCs w:val="22"/>
      <w:lang w:eastAsia="ru-RU"/>
    </w:rPr>
  </w:style>
  <w:style w:type="paragraph" w:customStyle="1" w:styleId="xl64">
    <w:name w:val="xl64"/>
    <w:basedOn w:val="a0"/>
    <w:rsid w:val="00C854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eastAsia="Calibri"/>
      <w:sz w:val="22"/>
      <w:szCs w:val="22"/>
      <w:lang w:eastAsia="ru-RU"/>
    </w:rPr>
  </w:style>
  <w:style w:type="paragraph" w:customStyle="1" w:styleId="xl65">
    <w:name w:val="xl65"/>
    <w:basedOn w:val="a0"/>
    <w:rsid w:val="00C854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Calibri" w:hAnsi="Arial" w:cs="Arial"/>
      <w:i/>
      <w:iCs/>
      <w:sz w:val="22"/>
      <w:szCs w:val="22"/>
      <w:lang w:eastAsia="ru-RU"/>
    </w:rPr>
  </w:style>
  <w:style w:type="paragraph" w:customStyle="1" w:styleId="xl66">
    <w:name w:val="xl66"/>
    <w:basedOn w:val="a0"/>
    <w:rsid w:val="00C854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Calibri"/>
      <w:sz w:val="22"/>
      <w:szCs w:val="22"/>
      <w:lang w:eastAsia="ru-RU"/>
    </w:rPr>
  </w:style>
  <w:style w:type="paragraph" w:customStyle="1" w:styleId="xl67">
    <w:name w:val="xl67"/>
    <w:basedOn w:val="a0"/>
    <w:rsid w:val="00C854A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left"/>
    </w:pPr>
    <w:rPr>
      <w:rFonts w:ascii="Arial" w:eastAsia="Calibri" w:hAnsi="Arial" w:cs="Arial"/>
      <w:b/>
      <w:bCs/>
      <w:lang w:eastAsia="ru-RU"/>
    </w:rPr>
  </w:style>
  <w:style w:type="paragraph" w:customStyle="1" w:styleId="xl68">
    <w:name w:val="xl68"/>
    <w:basedOn w:val="a0"/>
    <w:rsid w:val="00C854A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left"/>
    </w:pPr>
    <w:rPr>
      <w:rFonts w:ascii="Arial" w:eastAsia="Calibri" w:hAnsi="Arial" w:cs="Arial"/>
      <w:b/>
      <w:bCs/>
      <w:lang w:eastAsia="ru-RU"/>
    </w:rPr>
  </w:style>
  <w:style w:type="paragraph" w:customStyle="1" w:styleId="xl69">
    <w:name w:val="xl69"/>
    <w:basedOn w:val="a0"/>
    <w:rsid w:val="00C854A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eastAsia="Calibri" w:hAnsi="Arial" w:cs="Arial"/>
      <w:b/>
      <w:bCs/>
      <w:lang w:eastAsia="ru-RU"/>
    </w:rPr>
  </w:style>
  <w:style w:type="character" w:customStyle="1" w:styleId="BodyTextIndent2Char">
    <w:name w:val="Body Text Indent 2 Char"/>
    <w:locked/>
    <w:rsid w:val="00C854A4"/>
    <w:rPr>
      <w:rFonts w:ascii="Times New Roman" w:hAnsi="Times New Roman" w:cs="Times New Roman"/>
      <w:sz w:val="24"/>
      <w:szCs w:val="24"/>
      <w:lang w:val="x-none" w:eastAsia="ru-RU"/>
    </w:rPr>
  </w:style>
  <w:style w:type="paragraph" w:customStyle="1" w:styleId="xl70">
    <w:name w:val="xl70"/>
    <w:basedOn w:val="a0"/>
    <w:rsid w:val="00C854A4"/>
    <w:pPr>
      <w:spacing w:before="100" w:beforeAutospacing="1" w:after="100" w:afterAutospacing="1"/>
      <w:jc w:val="left"/>
      <w:textAlignment w:val="top"/>
    </w:pPr>
    <w:rPr>
      <w:rFonts w:ascii="Arial" w:eastAsia="Calibri" w:hAnsi="Arial" w:cs="Arial"/>
      <w:sz w:val="22"/>
      <w:szCs w:val="22"/>
      <w:lang w:eastAsia="ru-RU"/>
    </w:rPr>
  </w:style>
  <w:style w:type="paragraph" w:customStyle="1" w:styleId="xl71">
    <w:name w:val="xl71"/>
    <w:basedOn w:val="a0"/>
    <w:rsid w:val="00C854A4"/>
    <w:pPr>
      <w:spacing w:before="100" w:beforeAutospacing="1" w:after="100" w:afterAutospacing="1"/>
    </w:pPr>
    <w:rPr>
      <w:rFonts w:ascii="Arial" w:eastAsia="Calibri" w:hAnsi="Arial" w:cs="Arial"/>
      <w:b/>
      <w:bCs/>
      <w:sz w:val="26"/>
      <w:szCs w:val="26"/>
      <w:lang w:eastAsia="ru-RU"/>
    </w:rPr>
  </w:style>
  <w:style w:type="paragraph" w:customStyle="1" w:styleId="xl72">
    <w:name w:val="xl72"/>
    <w:basedOn w:val="a0"/>
    <w:rsid w:val="00C854A4"/>
    <w:pPr>
      <w:pBdr>
        <w:top w:val="single" w:sz="4" w:space="0" w:color="auto"/>
      </w:pBdr>
      <w:spacing w:before="100" w:beforeAutospacing="1" w:after="100" w:afterAutospacing="1"/>
    </w:pPr>
    <w:rPr>
      <w:rFonts w:ascii="Arial" w:eastAsia="Calibri" w:hAnsi="Arial" w:cs="Arial"/>
      <w:b/>
      <w:bCs/>
      <w:sz w:val="26"/>
      <w:szCs w:val="26"/>
      <w:lang w:eastAsia="ru-RU"/>
    </w:rPr>
  </w:style>
  <w:style w:type="paragraph" w:customStyle="1" w:styleId="NoSpacing">
    <w:name w:val="No Spacing"/>
    <w:rsid w:val="00C854A4"/>
    <w:pPr>
      <w:jc w:val="left"/>
    </w:pPr>
    <w:rPr>
      <w:rFonts w:ascii="Calibri" w:eastAsia="Times New Roman" w:hAnsi="Calibri"/>
      <w:sz w:val="22"/>
      <w:szCs w:val="22"/>
    </w:rPr>
  </w:style>
  <w:style w:type="character" w:customStyle="1" w:styleId="BalloonTextChar">
    <w:name w:val="Balloon Text Char"/>
    <w:semiHidden/>
    <w:locked/>
    <w:rsid w:val="00C854A4"/>
    <w:rPr>
      <w:rFonts w:ascii="Tahoma" w:hAnsi="Tahoma" w:cs="Tahoma"/>
      <w:sz w:val="16"/>
      <w:szCs w:val="16"/>
    </w:rPr>
  </w:style>
  <w:style w:type="character" w:customStyle="1" w:styleId="HeaderChar">
    <w:name w:val="Header Char"/>
    <w:aliases w:val="Linie Char,АВИАКОМПАНИЯ &quot;ТЮМЕНТРАНСГАЗАВИА&quot;  СВИДЕТЕЛЬСТВО ЭКСПЛУАТАНТА  N 433 Char,АВИАКОМПАНИЯ &quot;ТЮМЕНТРАНСГАЗАВИА&quot;  СВИДЕТЕЛЬСТВО  ЭКСПЛУАТАНТА  N 433 Char,ВерхКолонтитул-1я-строкa Char"/>
    <w:locked/>
    <w:rsid w:val="00C854A4"/>
    <w:rPr>
      <w:rFonts w:cs="Times New Roman"/>
    </w:rPr>
  </w:style>
  <w:style w:type="numbering" w:customStyle="1" w:styleId="112">
    <w:name w:val="Нет списка11"/>
    <w:next w:val="a3"/>
    <w:uiPriority w:val="99"/>
    <w:semiHidden/>
    <w:unhideWhenUsed/>
    <w:rsid w:val="00C854A4"/>
  </w:style>
  <w:style w:type="paragraph" w:customStyle="1" w:styleId="Pa2">
    <w:name w:val="Pa2"/>
    <w:basedOn w:val="a0"/>
    <w:next w:val="a0"/>
    <w:uiPriority w:val="99"/>
    <w:rsid w:val="00C854A4"/>
    <w:pPr>
      <w:autoSpaceDE w:val="0"/>
      <w:autoSpaceDN w:val="0"/>
      <w:adjustRightInd w:val="0"/>
      <w:spacing w:line="241" w:lineRule="atLeast"/>
      <w:jc w:val="left"/>
    </w:pPr>
    <w:rPr>
      <w:rFonts w:ascii="DIN Medium" w:eastAsia="Times New Roman" w:hAnsi="DIN Medium"/>
      <w:lang w:eastAsia="ru-RU"/>
    </w:rPr>
  </w:style>
  <w:style w:type="character" w:customStyle="1" w:styleId="FontStyle184">
    <w:name w:val="Font Style184"/>
    <w:rsid w:val="00C854A4"/>
    <w:rPr>
      <w:rFonts w:ascii="Times New Roman" w:hAnsi="Times New Roman"/>
      <w:sz w:val="24"/>
    </w:rPr>
  </w:style>
  <w:style w:type="paragraph" w:customStyle="1" w:styleId="formattexttopleveltext">
    <w:name w:val="formattext topleveltext"/>
    <w:basedOn w:val="a0"/>
    <w:rsid w:val="00C854A4"/>
    <w:pPr>
      <w:spacing w:before="100" w:beforeAutospacing="1" w:after="100" w:afterAutospacing="1"/>
      <w:jc w:val="left"/>
    </w:pPr>
    <w:rPr>
      <w:rFonts w:eastAsia="Times New Roman"/>
      <w:lang w:eastAsia="ru-RU"/>
    </w:rPr>
  </w:style>
  <w:style w:type="character" w:customStyle="1" w:styleId="FooterChar">
    <w:name w:val="Footer Char"/>
    <w:locked/>
    <w:rsid w:val="00C854A4"/>
    <w:rPr>
      <w:rFonts w:ascii="Times New Roman" w:hAnsi="Times New Roman" w:cs="Times New Roman"/>
      <w:sz w:val="28"/>
      <w:szCs w:val="28"/>
      <w:lang w:val="x-none" w:eastAsia="ru-RU"/>
    </w:rPr>
  </w:style>
  <w:style w:type="paragraph" w:customStyle="1" w:styleId="Default">
    <w:name w:val="Default"/>
    <w:rsid w:val="00C854A4"/>
    <w:pPr>
      <w:autoSpaceDE w:val="0"/>
      <w:autoSpaceDN w:val="0"/>
      <w:adjustRightInd w:val="0"/>
      <w:jc w:val="left"/>
    </w:pPr>
    <w:rPr>
      <w:rFonts w:eastAsia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28</Pages>
  <Words>4883</Words>
  <Characters>27839</Characters>
  <Application>Microsoft Office Word</Application>
  <DocSecurity>0</DocSecurity>
  <Lines>231</Lines>
  <Paragraphs>65</Paragraphs>
  <ScaleCrop>false</ScaleCrop>
  <Company>Организация</Company>
  <LinksUpToDate>false</LinksUpToDate>
  <CharactersWithSpaces>32657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2013-12-30T04:33:00Z</dcterms:created>
  <dcterms:modified xsi:type="dcterms:W3CDTF">2013-12-30T04:34:00Z</dcterms:modified>
</cp:coreProperties>
</file>