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362" w:rsidRPr="00B93362" w:rsidRDefault="00B93362" w:rsidP="00B93362">
      <w:pPr>
        <w:suppressAutoHyphens/>
        <w:rPr>
          <w:rFonts w:eastAsia="Times New Roman"/>
          <w:b/>
          <w:lang w:eastAsia="ar-SA"/>
        </w:rPr>
      </w:pPr>
      <w:r w:rsidRPr="00B93362">
        <w:rPr>
          <w:rFonts w:eastAsia="Times New Roman"/>
          <w:b/>
          <w:lang w:eastAsia="ar-SA"/>
        </w:rPr>
        <w:t>«ТЕХНИЧЕСКАЯ ЧАСТЬ»</w:t>
      </w:r>
    </w:p>
    <w:p w:rsidR="00B93362" w:rsidRPr="00B93362" w:rsidRDefault="00B93362" w:rsidP="00B93362">
      <w:pPr>
        <w:suppressAutoHyphens/>
        <w:rPr>
          <w:rFonts w:eastAsia="Times New Roman"/>
          <w:b/>
          <w:lang w:eastAsia="ar-SA"/>
        </w:rPr>
      </w:pPr>
    </w:p>
    <w:p w:rsidR="00B93362" w:rsidRPr="00B93362" w:rsidRDefault="00B93362" w:rsidP="00B93362">
      <w:pPr>
        <w:suppressAutoHyphens/>
        <w:rPr>
          <w:rFonts w:eastAsia="Times New Roman"/>
          <w:color w:val="000000"/>
          <w:lang w:eastAsia="ar-SA"/>
        </w:rPr>
      </w:pPr>
    </w:p>
    <w:p w:rsidR="00B93362" w:rsidRPr="00B93362" w:rsidRDefault="00B93362" w:rsidP="00B93362">
      <w:pPr>
        <w:suppressAutoHyphens/>
        <w:rPr>
          <w:rFonts w:eastAsia="Times New Roman"/>
          <w:color w:val="000000"/>
          <w:lang w:eastAsia="ar-SA"/>
        </w:rPr>
      </w:pPr>
    </w:p>
    <w:p w:rsidR="00B93362" w:rsidRPr="00B93362" w:rsidRDefault="00B93362" w:rsidP="00B9336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93362" w:rsidRPr="00B93362" w:rsidRDefault="00B93362" w:rsidP="00B93362">
      <w:pPr>
        <w:jc w:val="left"/>
        <w:rPr>
          <w:rFonts w:eastAsia="Times New Roman"/>
          <w:lang w:eastAsia="ru-RU"/>
        </w:rPr>
      </w:pPr>
    </w:p>
    <w:p w:rsidR="00B93362" w:rsidRPr="00B93362" w:rsidRDefault="00B93362" w:rsidP="00B93362">
      <w:pPr>
        <w:suppressAutoHyphens/>
        <w:jc w:val="left"/>
        <w:rPr>
          <w:rFonts w:eastAsia="Times New Roman"/>
          <w:lang w:eastAsia="ar-SA"/>
        </w:rPr>
      </w:pPr>
    </w:p>
    <w:p w:rsidR="00B93362" w:rsidRPr="00B93362" w:rsidRDefault="00B93362" w:rsidP="00B93362">
      <w:pPr>
        <w:suppressAutoHyphens/>
        <w:jc w:val="left"/>
        <w:rPr>
          <w:rFonts w:eastAsia="Times New Roman"/>
          <w:lang w:eastAsia="ar-SA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Техническое задание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b/>
          <w:color w:val="000000"/>
          <w:lang w:eastAsia="ru-RU"/>
        </w:rPr>
      </w:pPr>
    </w:p>
    <w:p w:rsidR="00B93362" w:rsidRPr="00B93362" w:rsidRDefault="00B93362" w:rsidP="00B93362">
      <w:pPr>
        <w:ind w:left="142"/>
        <w:rPr>
          <w:rFonts w:eastAsia="Times New Roman"/>
          <w:b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b/>
          <w:color w:val="000000"/>
          <w:lang w:eastAsia="ru-RU"/>
        </w:rPr>
      </w:pPr>
      <w:r w:rsidRPr="00B93362">
        <w:rPr>
          <w:rFonts w:eastAsia="Times New Roman"/>
          <w:b/>
          <w:color w:val="000000"/>
          <w:lang w:eastAsia="ru-RU"/>
        </w:rPr>
        <w:t>Предмет закупки</w:t>
      </w:r>
    </w:p>
    <w:p w:rsidR="00B93362" w:rsidRPr="00B93362" w:rsidRDefault="00B93362" w:rsidP="00B93362">
      <w:pPr>
        <w:rPr>
          <w:rFonts w:eastAsia="Times New Roman"/>
          <w:b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Услуги по дератизации и дезинсекции производственных и бытовых помещений ФГУП «ГНЦ РФ-ФЭИ» в 2015 году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Обнинск</w:t>
      </w:r>
    </w:p>
    <w:p w:rsidR="00B93362" w:rsidRPr="00B93362" w:rsidRDefault="00B93362" w:rsidP="00B93362">
      <w:pPr>
        <w:rPr>
          <w:rFonts w:eastAsia="Times New Roman"/>
          <w:b/>
          <w:bCs/>
          <w:i/>
          <w:iCs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2014</w:t>
      </w:r>
      <w:r w:rsidRPr="00B93362">
        <w:rPr>
          <w:rFonts w:eastAsia="Times New Roman"/>
          <w:color w:val="000000"/>
          <w:lang w:eastAsia="ru-RU"/>
        </w:rPr>
        <w:br w:type="page"/>
      </w:r>
      <w:bookmarkStart w:id="0" w:name="_Toc341885286"/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lastRenderedPageBreak/>
        <w:t>Техническое задание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 xml:space="preserve"> на оказание услуг по дератизации и дезинсекции производственных и бытовых помещений  ФГУП «ГНЦ РФ-ФЭИ» в 2015 году 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СОДЕРЖАНИЕ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1. НАИМЕНОВАНИЕ УСЛУГИ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2. ОПИСАНИЕ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2.1 Состав (перечень) оказываемых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2.2 Описание оказываемых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4.2 Требования по приемке услуг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B93362" w:rsidRPr="00B93362" w:rsidRDefault="00B93362" w:rsidP="00B93362">
      <w:pPr>
        <w:jc w:val="left"/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7. ПЕРЕЧЕНЬ ПРИЛОЖЕНИЙ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i/>
          <w:iCs/>
          <w:color w:val="000000"/>
          <w:lang w:eastAsia="ru-RU"/>
        </w:rPr>
        <w:br w:type="page"/>
      </w:r>
      <w:r w:rsidRPr="00B93362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p w:rsidR="00B93362" w:rsidRPr="00B93362" w:rsidRDefault="00B93362" w:rsidP="00B93362">
      <w:pPr>
        <w:jc w:val="left"/>
        <w:rPr>
          <w:rFonts w:eastAsia="Times New Roman"/>
          <w:i/>
          <w:iCs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B93362" w:rsidRPr="00B93362" w:rsidTr="000345BD">
        <w:trPr>
          <w:trHeight w:val="319"/>
        </w:trPr>
        <w:tc>
          <w:tcPr>
            <w:tcW w:w="10632" w:type="dxa"/>
          </w:tcPr>
          <w:bookmarkEnd w:id="0"/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Дератизация и дезинсекция производственных и бытовых помещений</w:t>
            </w:r>
          </w:p>
        </w:tc>
      </w:tr>
    </w:tbl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2. ОПИСАНИЕ УСЛУГИ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14"/>
      </w:tblGrid>
      <w:tr w:rsidR="00B93362" w:rsidRPr="00B93362" w:rsidTr="000345BD">
        <w:trPr>
          <w:trHeight w:val="396"/>
        </w:trPr>
        <w:tc>
          <w:tcPr>
            <w:tcW w:w="10206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2.1 Состав (перечень) оказываемых услуг</w:t>
            </w:r>
          </w:p>
        </w:tc>
      </w:tr>
      <w:tr w:rsidR="00B93362" w:rsidRPr="00B93362" w:rsidTr="000345BD">
        <w:trPr>
          <w:trHeight w:val="420"/>
        </w:trPr>
        <w:tc>
          <w:tcPr>
            <w:tcW w:w="10206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- дератизация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 xml:space="preserve">  - дезинсекция от тараканов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 xml:space="preserve">- дезинсекция от мух </w:t>
            </w:r>
          </w:p>
        </w:tc>
      </w:tr>
      <w:tr w:rsidR="00B93362" w:rsidRPr="00B93362" w:rsidTr="000345BD">
        <w:trPr>
          <w:trHeight w:val="337"/>
        </w:trPr>
        <w:tc>
          <w:tcPr>
            <w:tcW w:w="10206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2.2 Описание оказываемых услуг</w:t>
            </w:r>
          </w:p>
        </w:tc>
      </w:tr>
      <w:tr w:rsidR="00B93362" w:rsidRPr="00B93362" w:rsidTr="000345BD">
        <w:trPr>
          <w:trHeight w:val="425"/>
        </w:trPr>
        <w:tc>
          <w:tcPr>
            <w:tcW w:w="10206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Осуществление мероприятий по дератизации и дезинсекции производственных и бытовых помещений ГНЦ РФ-ФЭИ (г. Обнинск):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ул. Менделеева, д.14;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Киевское шоссе, д.23;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пл. Бондаренко, д.1;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ул. Ленина, д.23/25;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ул. Ленина, д.129;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ул. Пионерский проезд, д.23;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B93362">
              <w:rPr>
                <w:rFonts w:eastAsia="Times New Roman"/>
                <w:iCs/>
                <w:lang w:eastAsia="ru-RU"/>
              </w:rPr>
              <w:t xml:space="preserve"> - ул. Пирогова, д.13</w:t>
            </w:r>
          </w:p>
        </w:tc>
      </w:tr>
      <w:tr w:rsidR="00B93362" w:rsidRPr="00B93362" w:rsidTr="000345BD">
        <w:trPr>
          <w:trHeight w:val="425"/>
        </w:trPr>
        <w:tc>
          <w:tcPr>
            <w:tcW w:w="10206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93362" w:rsidRPr="00B93362" w:rsidTr="000345BD">
        <w:trPr>
          <w:trHeight w:val="425"/>
        </w:trPr>
        <w:tc>
          <w:tcPr>
            <w:tcW w:w="10206" w:type="dxa"/>
          </w:tcPr>
          <w:p w:rsidR="00B93362" w:rsidRPr="00B93362" w:rsidRDefault="00B93362" w:rsidP="00B93362">
            <w:pPr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Перечень объектов ФГУП «ГНЦ РФ-ФЭИ»,</w:t>
            </w:r>
          </w:p>
          <w:p w:rsidR="00B93362" w:rsidRPr="00B93362" w:rsidRDefault="00B93362" w:rsidP="00B93362">
            <w:pPr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их площади и необходимые виды услуг на 2015 год</w:t>
            </w:r>
          </w:p>
          <w:tbl>
            <w:tblPr>
              <w:tblW w:w="103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3"/>
              <w:gridCol w:w="1249"/>
              <w:gridCol w:w="2375"/>
              <w:gridCol w:w="1559"/>
              <w:gridCol w:w="4582"/>
            </w:tblGrid>
            <w:tr w:rsidR="00B93362" w:rsidRPr="00B93362" w:rsidTr="000345BD">
              <w:tc>
                <w:tcPr>
                  <w:tcW w:w="6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B93362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B93362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 xml:space="preserve">Площадь, </w:t>
                  </w:r>
                  <w:proofErr w:type="gramStart"/>
                  <w:r w:rsidRPr="00B93362">
                    <w:rPr>
                      <w:rFonts w:eastAsia="Times New Roman"/>
                      <w:lang w:eastAsia="ru-RU"/>
                    </w:rPr>
                    <w:t>м</w:t>
                  </w:r>
                  <w:proofErr w:type="gramEnd"/>
                  <w:r w:rsidRPr="00B93362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B93362">
                    <w:rPr>
                      <w:rFonts w:eastAsia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Вид услуг</w:t>
                  </w:r>
                </w:p>
              </w:tc>
            </w:tr>
            <w:tr w:rsidR="00B93362" w:rsidRPr="00B93362" w:rsidTr="000345BD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97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bCs/>
                      <w:lang w:eastAsia="ru-RU"/>
                    </w:rPr>
                  </w:pPr>
                  <w:r w:rsidRPr="00B93362">
                    <w:rPr>
                      <w:rFonts w:eastAsia="Times New Roman"/>
                      <w:bCs/>
                      <w:lang w:eastAsia="ru-RU"/>
                    </w:rPr>
                    <w:t>Обрабатываемые помещения: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ОНТИ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2124,10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177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585,10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168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362,30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2163,90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169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689,90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9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1134,10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127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518,70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137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1036,30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169а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1038,50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223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1780,20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270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2709,20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66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425,40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2600,00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595,10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175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1806,40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51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1245,60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224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6436,10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225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3476,00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116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3100,80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201а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65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1954,50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корп. Е (10а)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1811,93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105, 105а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lastRenderedPageBreak/>
                    <w:t>25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корп. К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120,00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123 (1 этаж)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551,90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426,90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ТЭЦ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215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3835,60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166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3256,10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31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70 (1 этаж производственное помещение)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1276,80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70 (подвальное помещение)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1968,40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bCs/>
                      <w:lang w:eastAsia="ru-RU"/>
                    </w:rPr>
                  </w:pPr>
                  <w:r w:rsidRPr="00B93362">
                    <w:rPr>
                      <w:rFonts w:eastAsia="Times New Roman"/>
                      <w:bCs/>
                      <w:lang w:eastAsia="ru-RU"/>
                    </w:rPr>
                    <w:t>Итого по площадям: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bCs/>
                      <w:lang w:eastAsia="ru-RU"/>
                    </w:rPr>
                  </w:pPr>
                  <w:r w:rsidRPr="00B93362">
                    <w:rPr>
                      <w:rFonts w:eastAsia="Times New Roman"/>
                      <w:bCs/>
                      <w:lang w:eastAsia="ru-RU"/>
                    </w:rPr>
                    <w:t>52709,83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bCs/>
                      <w:lang w:eastAsia="ru-RU"/>
                    </w:rPr>
                  </w:pPr>
                  <w:r w:rsidRPr="00B93362">
                    <w:rPr>
                      <w:rFonts w:eastAsia="Times New Roman"/>
                      <w:bCs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Гараж 300 АКБ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2511,00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1822,50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474,50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7324,10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ГК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7650,00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АК-2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4185,60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B93362">
                    <w:rPr>
                      <w:rFonts w:eastAsia="Times New Roman"/>
                      <w:lang w:eastAsia="ru-RU"/>
                    </w:rPr>
                    <w:t>зд</w:t>
                  </w:r>
                  <w:proofErr w:type="spellEnd"/>
                  <w:r w:rsidRPr="00B93362">
                    <w:rPr>
                      <w:rFonts w:eastAsia="Times New Roman"/>
                      <w:lang w:eastAsia="ru-RU"/>
                    </w:rPr>
                    <w:t>. АК-1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937,00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4441,10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Сервисный комплекс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1891,90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склады (в/</w:t>
                  </w:r>
                  <w:proofErr w:type="gramStart"/>
                  <w:r w:rsidRPr="00B93362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B93362">
                    <w:rPr>
                      <w:rFonts w:eastAsia="Times New Roman"/>
                      <w:lang w:eastAsia="ru-RU"/>
                    </w:rPr>
                    <w:t xml:space="preserve"> 3382)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1295,1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</w:t>
                  </w:r>
                </w:p>
              </w:tc>
            </w:tr>
            <w:tr w:rsidR="00B93362" w:rsidRPr="00B93362" w:rsidTr="000345BD">
              <w:tc>
                <w:tcPr>
                  <w:tcW w:w="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36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столовая (в/</w:t>
                  </w:r>
                  <w:proofErr w:type="gramStart"/>
                  <w:r w:rsidRPr="00B93362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B93362">
                    <w:rPr>
                      <w:rFonts w:eastAsia="Times New Roman"/>
                      <w:lang w:eastAsia="ru-RU"/>
                    </w:rPr>
                    <w:t xml:space="preserve"> 3382)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319,3</w:t>
                  </w:r>
                </w:p>
              </w:tc>
              <w:tc>
                <w:tcPr>
                  <w:tcW w:w="4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3362" w:rsidRPr="00B93362" w:rsidRDefault="00B93362" w:rsidP="00B93362">
                  <w:pPr>
                    <w:snapToGrid w:val="0"/>
                    <w:jc w:val="both"/>
                    <w:rPr>
                      <w:rFonts w:eastAsia="Times New Roman"/>
                      <w:lang w:eastAsia="ru-RU"/>
                    </w:rPr>
                  </w:pPr>
                  <w:r w:rsidRPr="00B93362">
                    <w:rPr>
                      <w:rFonts w:eastAsia="Times New Roman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</w:tbl>
          <w:p w:rsidR="00B93362" w:rsidRPr="00B93362" w:rsidRDefault="00B93362" w:rsidP="00B9336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B93362">
              <w:rPr>
                <w:rFonts w:eastAsia="Times New Roman"/>
                <w:bCs/>
                <w:lang w:eastAsia="ru-RU"/>
              </w:rPr>
              <w:t>Итого: подлежащая обработке общая площадь по видам услуг:</w:t>
            </w:r>
          </w:p>
          <w:p w:rsidR="00B93362" w:rsidRPr="00B93362" w:rsidRDefault="00B93362" w:rsidP="00B9336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93362">
              <w:rPr>
                <w:rFonts w:eastAsia="Times New Roman"/>
                <w:bCs/>
                <w:lang w:eastAsia="ru-RU"/>
              </w:rPr>
              <w:t xml:space="preserve">дератизация – 85562,00 </w:t>
            </w:r>
            <w:proofErr w:type="spellStart"/>
            <w:r w:rsidRPr="00B93362">
              <w:rPr>
                <w:rFonts w:eastAsia="Times New Roman"/>
                <w:bCs/>
                <w:lang w:eastAsia="ru-RU"/>
              </w:rPr>
              <w:t>кв.м</w:t>
            </w:r>
            <w:proofErr w:type="spellEnd"/>
            <w:r w:rsidRPr="00B93362">
              <w:rPr>
                <w:rFonts w:eastAsia="Times New Roman"/>
                <w:bCs/>
                <w:lang w:eastAsia="ru-RU"/>
              </w:rPr>
              <w:t>.</w:t>
            </w:r>
          </w:p>
          <w:p w:rsidR="00B93362" w:rsidRPr="00B93362" w:rsidRDefault="00B93362" w:rsidP="00B9336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93362">
              <w:rPr>
                <w:rFonts w:eastAsia="Times New Roman"/>
                <w:bCs/>
                <w:lang w:eastAsia="ru-RU"/>
              </w:rPr>
              <w:t xml:space="preserve">дезинсекция от тараканов – 14451,00 </w:t>
            </w:r>
            <w:proofErr w:type="spellStart"/>
            <w:r w:rsidRPr="00B93362">
              <w:rPr>
                <w:rFonts w:eastAsia="Times New Roman"/>
                <w:bCs/>
                <w:lang w:eastAsia="ru-RU"/>
              </w:rPr>
              <w:t>кв.м</w:t>
            </w:r>
            <w:proofErr w:type="spellEnd"/>
            <w:r w:rsidRPr="00B93362">
              <w:rPr>
                <w:rFonts w:eastAsia="Times New Roman"/>
                <w:bCs/>
                <w:lang w:eastAsia="ru-RU"/>
              </w:rPr>
              <w:t>.</w:t>
            </w:r>
          </w:p>
          <w:p w:rsidR="00B93362" w:rsidRPr="00B93362" w:rsidRDefault="00B93362" w:rsidP="00B9336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bCs/>
                <w:lang w:eastAsia="ru-RU"/>
              </w:rPr>
            </w:pPr>
            <w:r w:rsidRPr="00B93362">
              <w:rPr>
                <w:rFonts w:eastAsia="Times New Roman"/>
                <w:bCs/>
                <w:lang w:eastAsia="ru-RU"/>
              </w:rPr>
              <w:t xml:space="preserve">дезинсекция от мух – 14451,00 </w:t>
            </w:r>
            <w:proofErr w:type="spellStart"/>
            <w:r w:rsidRPr="00B93362">
              <w:rPr>
                <w:rFonts w:eastAsia="Times New Roman"/>
                <w:bCs/>
                <w:lang w:eastAsia="ru-RU"/>
              </w:rPr>
              <w:t>кв.м</w:t>
            </w:r>
            <w:proofErr w:type="spellEnd"/>
            <w:r w:rsidRPr="00B93362">
              <w:rPr>
                <w:rFonts w:eastAsia="Times New Roman"/>
                <w:bCs/>
                <w:lang w:eastAsia="ru-RU"/>
              </w:rPr>
              <w:t>.</w:t>
            </w:r>
          </w:p>
        </w:tc>
      </w:tr>
    </w:tbl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Услуги оказываются «Исполнителем» ежемесячно по заявке «Заказчика». «Исполнитель» обязан принять заявку на дератизацию и дезинсекцию и обеспечить прибытие своего представителя в течение 24 (двадцати четырёх) часов с момента вызова в рабочее время. Сведения о выполнении услуги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«Исполнитель» обеспечивает проведение дератизации и дезинсекции персоналом соответствующей квалификации в присутствии представителя «Заказчика».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 xml:space="preserve">1. Услуги должны производиться в соответствии с Федеральным законом Российской Федерации «О санитарно-эпидемиологическом благополучии населения» № 52-ФЗ от 30.03.1999 г. </w:t>
            </w:r>
          </w:p>
          <w:p w:rsidR="00B93362" w:rsidRPr="00B93362" w:rsidRDefault="00B93362" w:rsidP="00B93362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 xml:space="preserve">1.2. В договор на услуги по борьбе с грызунами должна включаться вся площадь строения, как общеполезная, так и вспомогательная (подвалы, чердаки, </w:t>
            </w:r>
            <w:proofErr w:type="spellStart"/>
            <w:r w:rsidRPr="00B93362">
              <w:rPr>
                <w:rFonts w:eastAsia="Times New Roman"/>
                <w:lang w:eastAsia="ru-RU"/>
              </w:rPr>
              <w:t>техэтажи</w:t>
            </w:r>
            <w:proofErr w:type="spellEnd"/>
            <w:r w:rsidRPr="00B93362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B93362">
              <w:rPr>
                <w:rFonts w:eastAsia="Times New Roman"/>
                <w:lang w:eastAsia="ru-RU"/>
              </w:rPr>
              <w:t>мусорокамеры</w:t>
            </w:r>
            <w:proofErr w:type="spellEnd"/>
            <w:r w:rsidRPr="00B93362">
              <w:rPr>
                <w:rFonts w:eastAsia="Times New Roman"/>
                <w:lang w:eastAsia="ru-RU"/>
              </w:rPr>
              <w:t xml:space="preserve"> и т.д.) на </w:t>
            </w:r>
            <w:r w:rsidRPr="00B93362">
              <w:rPr>
                <w:rFonts w:eastAsia="Times New Roman"/>
                <w:lang w:eastAsia="ru-RU"/>
              </w:rPr>
              <w:lastRenderedPageBreak/>
              <w:t>основании Санитарных правил СП 3.5.3. 1129-02.</w:t>
            </w:r>
          </w:p>
          <w:p w:rsidR="00B93362" w:rsidRPr="00B93362" w:rsidRDefault="00B93362" w:rsidP="00B93362">
            <w:pPr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Качество всех выполняемых услуг должно удовлетворять требованиям действующих нормативных документов:</w:t>
            </w:r>
          </w:p>
          <w:p w:rsidR="00B93362" w:rsidRPr="00B93362" w:rsidRDefault="00B93362" w:rsidP="00B93362">
            <w:pPr>
              <w:ind w:firstLine="540"/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 xml:space="preserve">1.3. Услуги должны быть выполнены «Исполнителем» своей рабочей силой и своими </w:t>
            </w:r>
            <w:proofErr w:type="spellStart"/>
            <w:r w:rsidRPr="00B93362">
              <w:rPr>
                <w:rFonts w:eastAsia="Times New Roman"/>
                <w:lang w:eastAsia="ru-RU"/>
              </w:rPr>
              <w:t>дезсредствами</w:t>
            </w:r>
            <w:proofErr w:type="spellEnd"/>
            <w:r w:rsidRPr="00B93362">
              <w:rPr>
                <w:rFonts w:eastAsia="Times New Roman"/>
                <w:lang w:eastAsia="ru-RU"/>
              </w:rPr>
              <w:t xml:space="preserve"> в соответствии с действующими санитарными правилами и нормами СанПиН с предоставлением гарантийного срока качества выполненных услуг.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3.8 Специальные требования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B93362" w:rsidRPr="00B93362" w:rsidRDefault="00B93362" w:rsidP="00B93362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Качественное и своевременное проведение услуг по дератизации и дезинсекции на производственно-бытовых объектах ГНЦ РФ-ФЭИ.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4.2 Требования по приемке услуг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shd w:val="clear" w:color="auto" w:fill="FFFFFF"/>
              <w:tabs>
                <w:tab w:val="left" w:pos="2925"/>
              </w:tabs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Состояние помещений в зданиях и сооружениях после проведения дератизации и дезинсекции проверяется «Заказчиком», после чего стороны заполняют в установленном порядке Акт оказания услуг и заверяют записи своими подписями.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93362" w:rsidRPr="00B93362" w:rsidTr="000345BD">
        <w:trPr>
          <w:trHeight w:val="385"/>
        </w:trPr>
        <w:tc>
          <w:tcPr>
            <w:tcW w:w="10632" w:type="dxa"/>
          </w:tcPr>
          <w:p w:rsidR="00B93362" w:rsidRPr="00B93362" w:rsidRDefault="00B93362" w:rsidP="00B93362">
            <w:pPr>
              <w:snapToGrid w:val="0"/>
              <w:jc w:val="both"/>
              <w:rPr>
                <w:rFonts w:eastAsia="Times New Roman"/>
                <w:lang w:eastAsia="ru-RU"/>
              </w:rPr>
            </w:pPr>
            <w:r w:rsidRPr="00B93362">
              <w:rPr>
                <w:rFonts w:eastAsia="Times New Roman"/>
                <w:lang w:eastAsia="ru-RU"/>
              </w:rPr>
              <w:t>Результаты оказанных услуг оформляются актом и заверяются подписями заказчика  и исполнителя.</w:t>
            </w:r>
          </w:p>
        </w:tc>
      </w:tr>
    </w:tbl>
    <w:p w:rsidR="00B93362" w:rsidRPr="00B93362" w:rsidRDefault="00B93362" w:rsidP="00B93362">
      <w:pPr>
        <w:rPr>
          <w:rFonts w:eastAsia="Times New Roman"/>
          <w:b/>
          <w:bCs/>
          <w:color w:val="000000"/>
          <w:lang w:eastAsia="ru-RU"/>
        </w:rPr>
      </w:pPr>
    </w:p>
    <w:p w:rsidR="00B93362" w:rsidRPr="00B93362" w:rsidRDefault="00B93362" w:rsidP="00B93362">
      <w:pPr>
        <w:rPr>
          <w:rFonts w:eastAsia="Times New Roman"/>
          <w:b/>
          <w:bCs/>
          <w:color w:val="000000"/>
          <w:lang w:eastAsia="ru-RU"/>
        </w:rPr>
      </w:pPr>
      <w:r w:rsidRPr="00B93362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B93362" w:rsidRPr="00B93362" w:rsidRDefault="00B93362" w:rsidP="00B93362">
      <w:pPr>
        <w:rPr>
          <w:rFonts w:eastAsia="Times New Roman"/>
          <w:b/>
          <w:bCs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B93362" w:rsidRPr="00B93362" w:rsidTr="000345BD"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i/>
                <w:iCs/>
                <w:color w:val="000000"/>
                <w:lang w:eastAsia="ru-RU"/>
              </w:rPr>
            </w:pPr>
            <w:r w:rsidRPr="00B93362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B93362" w:rsidRPr="00B93362" w:rsidTr="000345BD">
        <w:tc>
          <w:tcPr>
            <w:tcW w:w="10632" w:type="dxa"/>
          </w:tcPr>
          <w:p w:rsidR="00B93362" w:rsidRPr="00B93362" w:rsidRDefault="00B93362" w:rsidP="00B9336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B93362" w:rsidRPr="00B93362" w:rsidRDefault="00B93362" w:rsidP="00B93362">
      <w:pPr>
        <w:rPr>
          <w:rFonts w:eastAsia="Times New Roman"/>
          <w:lang w:eastAsia="ru-RU"/>
        </w:rPr>
      </w:pPr>
    </w:p>
    <w:p w:rsidR="00B93362" w:rsidRPr="00B93362" w:rsidRDefault="00B93362" w:rsidP="00B93362">
      <w:pPr>
        <w:ind w:firstLine="567"/>
        <w:jc w:val="left"/>
        <w:rPr>
          <w:rFonts w:eastAsia="Times New Roman"/>
          <w:b/>
          <w:lang w:eastAsia="ar-SA"/>
        </w:rPr>
      </w:pPr>
      <w:r w:rsidRPr="00B93362">
        <w:rPr>
          <w:rFonts w:eastAsia="Times New Roman"/>
          <w:b/>
          <w:lang w:eastAsia="ar-SA"/>
        </w:rPr>
        <w:t>Контактное лицо:</w:t>
      </w:r>
      <w:r w:rsidRPr="00B93362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B93362">
        <w:rPr>
          <w:rFonts w:eastAsia="Times New Roman"/>
          <w:bCs/>
          <w:color w:val="000000"/>
          <w:szCs w:val="20"/>
          <w:lang w:eastAsia="ar-SA"/>
        </w:rPr>
        <w:t>Балыхин</w:t>
      </w:r>
      <w:proofErr w:type="spellEnd"/>
      <w:r w:rsidRPr="00B93362">
        <w:rPr>
          <w:rFonts w:eastAsia="Times New Roman"/>
          <w:bCs/>
          <w:color w:val="000000"/>
          <w:szCs w:val="20"/>
          <w:lang w:eastAsia="ar-SA"/>
        </w:rPr>
        <w:t xml:space="preserve"> Игорь Эдуардович</w:t>
      </w:r>
      <w:r w:rsidRPr="00B93362">
        <w:rPr>
          <w:rFonts w:eastAsia="Times New Roman"/>
          <w:lang w:eastAsia="ar-SA"/>
        </w:rPr>
        <w:t>, (48439) 9-83-00.</w:t>
      </w:r>
    </w:p>
    <w:p w:rsidR="008E3C0C" w:rsidRDefault="008E3C0C">
      <w:bookmarkStart w:id="1" w:name="_GoBack"/>
      <w:bookmarkEnd w:id="1"/>
    </w:p>
    <w:sectPr w:rsidR="008E3C0C" w:rsidSect="00B459D3">
      <w:headerReference w:type="default" r:id="rId6"/>
      <w:footerReference w:type="even" r:id="rId7"/>
      <w:footerReference w:type="default" r:id="rId8"/>
      <w:pgSz w:w="11906" w:h="16838"/>
      <w:pgMar w:top="1134" w:right="1276" w:bottom="709" w:left="709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B96" w:rsidRDefault="00B9336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E2B96" w:rsidRDefault="00B9336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B96" w:rsidRDefault="00B9336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E2B96" w:rsidRDefault="00B9336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B96" w:rsidRDefault="00B933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91CBF"/>
    <w:multiLevelType w:val="hybridMultilevel"/>
    <w:tmpl w:val="3CE0DB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F0C"/>
    <w:rsid w:val="008E3C0C"/>
    <w:rsid w:val="00B93362"/>
    <w:rsid w:val="00C17F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33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93362"/>
  </w:style>
  <w:style w:type="paragraph" w:styleId="a5">
    <w:name w:val="footer"/>
    <w:basedOn w:val="a"/>
    <w:link w:val="a6"/>
    <w:uiPriority w:val="99"/>
    <w:rsid w:val="00B933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933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933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33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93362"/>
  </w:style>
  <w:style w:type="paragraph" w:styleId="a5">
    <w:name w:val="footer"/>
    <w:basedOn w:val="a"/>
    <w:link w:val="a6"/>
    <w:uiPriority w:val="99"/>
    <w:rsid w:val="00B933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933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93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1017</Words>
  <Characters>5797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2014-11-18T05:36:00Z</dcterms:created>
  <dcterms:modified xsi:type="dcterms:W3CDTF">2014-11-18T05:36:00Z</dcterms:modified>
</cp:coreProperties>
</file>