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CB" w:rsidRDefault="00D627CB" w:rsidP="00D627CB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81150" cy="561975"/>
            <wp:effectExtent l="0" t="0" r="0" b="0"/>
            <wp:docPr id="2" name="Рисунок 2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7CB" w:rsidRPr="00E5436E" w:rsidRDefault="00D627CB" w:rsidP="00D627CB">
      <w:pPr>
        <w:pStyle w:val="2"/>
        <w:rPr>
          <w:b/>
          <w:sz w:val="28"/>
          <w:szCs w:val="28"/>
        </w:rPr>
      </w:pPr>
    </w:p>
    <w:p w:rsidR="00D627CB" w:rsidRPr="00E5436E" w:rsidRDefault="00D627CB" w:rsidP="00D627CB">
      <w:pPr>
        <w:pStyle w:val="a7"/>
        <w:jc w:val="center"/>
        <w:rPr>
          <w:b/>
          <w:sz w:val="28"/>
          <w:szCs w:val="28"/>
        </w:rPr>
      </w:pPr>
      <w:r w:rsidRPr="00E5436E">
        <w:rPr>
          <w:b/>
          <w:sz w:val="28"/>
          <w:szCs w:val="28"/>
        </w:rPr>
        <w:t>ОТКРЫТОЕ АКЦИОНЕРНОЕ ОБЩЕСТВО</w:t>
      </w:r>
    </w:p>
    <w:p w:rsidR="00D627CB" w:rsidRPr="00E5436E" w:rsidRDefault="00D627CB" w:rsidP="00D627CB">
      <w:pPr>
        <w:pStyle w:val="a7"/>
        <w:jc w:val="center"/>
        <w:rPr>
          <w:b/>
          <w:sz w:val="28"/>
          <w:szCs w:val="28"/>
        </w:rPr>
      </w:pPr>
      <w:r w:rsidRPr="00E5436E">
        <w:rPr>
          <w:b/>
          <w:sz w:val="28"/>
          <w:szCs w:val="28"/>
        </w:rPr>
        <w:t>НИЖНЕТУРИНСКИЙ МАШИНОСТРОИТЕЛЬНЫЙ ЗАВОД «ВЕНТА»</w:t>
      </w:r>
    </w:p>
    <w:p w:rsidR="00D627CB" w:rsidRPr="00E5436E" w:rsidRDefault="00D627CB" w:rsidP="00D627CB">
      <w:pPr>
        <w:pStyle w:val="a7"/>
        <w:jc w:val="center"/>
        <w:rPr>
          <w:b/>
          <w:sz w:val="28"/>
          <w:szCs w:val="28"/>
        </w:rPr>
      </w:pPr>
      <w:r w:rsidRPr="00E5436E">
        <w:rPr>
          <w:b/>
          <w:sz w:val="28"/>
          <w:szCs w:val="28"/>
        </w:rPr>
        <w:t xml:space="preserve"> (ОАО «Вента»)</w:t>
      </w:r>
    </w:p>
    <w:p w:rsidR="00D627CB" w:rsidRPr="00E5436E" w:rsidRDefault="00D627CB" w:rsidP="00D627CB">
      <w:pPr>
        <w:ind w:left="5279"/>
        <w:rPr>
          <w:sz w:val="28"/>
          <w:szCs w:val="28"/>
        </w:rPr>
      </w:pPr>
      <w:r w:rsidRPr="00E5436E">
        <w:rPr>
          <w:noProof/>
          <w:sz w:val="28"/>
          <w:szCs w:val="28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Pr="00E5436E">
        <w:rPr>
          <w:sz w:val="28"/>
          <w:szCs w:val="28"/>
        </w:rPr>
        <w:t xml:space="preserve"> </w:t>
      </w:r>
    </w:p>
    <w:p w:rsidR="00D627CB" w:rsidRPr="00E5436E" w:rsidRDefault="00D627CB" w:rsidP="00D627CB">
      <w:pPr>
        <w:ind w:left="5279"/>
        <w:rPr>
          <w:sz w:val="28"/>
          <w:szCs w:val="28"/>
        </w:rPr>
      </w:pPr>
    </w:p>
    <w:p w:rsidR="00D627CB" w:rsidRPr="00E5436E" w:rsidRDefault="00D627CB" w:rsidP="00D627CB">
      <w:pPr>
        <w:ind w:left="5279"/>
        <w:rPr>
          <w:sz w:val="28"/>
          <w:szCs w:val="28"/>
        </w:rPr>
      </w:pPr>
    </w:p>
    <w:p w:rsidR="00D627CB" w:rsidRPr="00E5436E" w:rsidRDefault="00D627CB" w:rsidP="00D627CB">
      <w:pPr>
        <w:ind w:left="4248" w:firstLine="709"/>
        <w:rPr>
          <w:b/>
          <w:sz w:val="28"/>
          <w:szCs w:val="28"/>
        </w:rPr>
      </w:pPr>
      <w:r w:rsidRPr="00E5436E">
        <w:rPr>
          <w:b/>
          <w:sz w:val="28"/>
          <w:szCs w:val="28"/>
        </w:rPr>
        <w:t xml:space="preserve">УТВЕРЖДАЮ </w:t>
      </w:r>
    </w:p>
    <w:p w:rsidR="00D627CB" w:rsidRPr="00E5436E" w:rsidRDefault="00D627CB" w:rsidP="00D627CB">
      <w:pPr>
        <w:ind w:left="4564"/>
        <w:rPr>
          <w:b/>
          <w:sz w:val="28"/>
          <w:szCs w:val="28"/>
        </w:rPr>
      </w:pPr>
    </w:p>
    <w:p w:rsidR="00D627CB" w:rsidRPr="00E5436E" w:rsidRDefault="00D627CB" w:rsidP="00D627CB">
      <w:pPr>
        <w:ind w:left="4248" w:firstLine="709"/>
        <w:rPr>
          <w:sz w:val="28"/>
          <w:szCs w:val="28"/>
        </w:rPr>
      </w:pPr>
      <w:r w:rsidRPr="00E5436E">
        <w:rPr>
          <w:sz w:val="28"/>
          <w:szCs w:val="28"/>
        </w:rPr>
        <w:t>Генеральный директор</w:t>
      </w:r>
    </w:p>
    <w:p w:rsidR="00D627CB" w:rsidRPr="00E5436E" w:rsidRDefault="00D627CB" w:rsidP="00D627CB">
      <w:pPr>
        <w:ind w:left="4564" w:hanging="317"/>
        <w:rPr>
          <w:sz w:val="28"/>
          <w:szCs w:val="28"/>
        </w:rPr>
      </w:pPr>
    </w:p>
    <w:p w:rsidR="00D627CB" w:rsidRPr="00E5436E" w:rsidRDefault="00D627CB" w:rsidP="00D627CB">
      <w:pPr>
        <w:ind w:left="4248" w:firstLine="709"/>
        <w:rPr>
          <w:sz w:val="28"/>
          <w:szCs w:val="28"/>
        </w:rPr>
      </w:pPr>
      <w:r w:rsidRPr="00E5436E">
        <w:rPr>
          <w:sz w:val="28"/>
          <w:szCs w:val="28"/>
        </w:rPr>
        <w:t xml:space="preserve">__________________ Н. А. Азаров </w:t>
      </w:r>
    </w:p>
    <w:p w:rsidR="00D627CB" w:rsidRPr="00E5436E" w:rsidRDefault="00D627CB" w:rsidP="00D627CB">
      <w:pPr>
        <w:ind w:left="4565"/>
        <w:rPr>
          <w:sz w:val="28"/>
          <w:szCs w:val="28"/>
        </w:rPr>
      </w:pPr>
    </w:p>
    <w:p w:rsidR="00D627CB" w:rsidRPr="00E5436E" w:rsidRDefault="00D627CB" w:rsidP="00D627CB">
      <w:pPr>
        <w:ind w:left="4248" w:firstLine="709"/>
        <w:rPr>
          <w:sz w:val="28"/>
          <w:szCs w:val="28"/>
        </w:rPr>
      </w:pPr>
      <w:r w:rsidRPr="00E5436E">
        <w:rPr>
          <w:sz w:val="28"/>
          <w:szCs w:val="28"/>
        </w:rPr>
        <w:t xml:space="preserve">«28» </w:t>
      </w:r>
      <w:r>
        <w:rPr>
          <w:sz w:val="28"/>
          <w:szCs w:val="28"/>
        </w:rPr>
        <w:t>августа</w:t>
      </w:r>
      <w:r w:rsidRPr="00E5436E">
        <w:rPr>
          <w:sz w:val="28"/>
          <w:szCs w:val="28"/>
        </w:rPr>
        <w:t xml:space="preserve"> 2013 г.</w:t>
      </w: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outlineLvl w:val="0"/>
        <w:rPr>
          <w:bCs/>
          <w:sz w:val="28"/>
          <w:szCs w:val="28"/>
        </w:rPr>
      </w:pPr>
      <w:bookmarkStart w:id="0" w:name="_Toc365397171"/>
      <w:r>
        <w:rPr>
          <w:bCs/>
          <w:sz w:val="28"/>
          <w:szCs w:val="28"/>
        </w:rPr>
        <w:t>ДОКУМЕНТАЦИЯ ПО ЗАПРОСУ ЦЕН</w:t>
      </w:r>
      <w:bookmarkEnd w:id="0"/>
    </w:p>
    <w:p w:rsidR="00D627CB" w:rsidRDefault="00D627CB" w:rsidP="00D627CB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сварочного оборудования</w:t>
      </w:r>
    </w:p>
    <w:p w:rsidR="00D627CB" w:rsidRDefault="00D627CB" w:rsidP="00D627CB">
      <w:pPr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</w:t>
      </w:r>
      <w:r>
        <w:rPr>
          <w:caps/>
          <w:sz w:val="28"/>
          <w:szCs w:val="28"/>
        </w:rPr>
        <w:t>ТЕХНИ</w:t>
      </w:r>
      <w:r>
        <w:rPr>
          <w:caps/>
          <w:sz w:val="28"/>
          <w:szCs w:val="28"/>
        </w:rPr>
        <w:t>ческая част</w:t>
      </w:r>
      <w:r>
        <w:rPr>
          <w:caps/>
          <w:sz w:val="28"/>
          <w:szCs w:val="28"/>
        </w:rPr>
        <w:t>Ь</w:t>
      </w:r>
      <w:r>
        <w:rPr>
          <w:caps/>
          <w:sz w:val="28"/>
          <w:szCs w:val="28"/>
        </w:rPr>
        <w:t>»</w:t>
      </w:r>
    </w:p>
    <w:p w:rsidR="00D627CB" w:rsidRDefault="00D627CB" w:rsidP="00D627CB">
      <w:pPr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rPr>
          <w:sz w:val="28"/>
          <w:szCs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  <w:rPr>
          <w:sz w:val="28"/>
        </w:rPr>
      </w:pPr>
    </w:p>
    <w:p w:rsidR="00D627CB" w:rsidRDefault="00D627CB" w:rsidP="00D627CB">
      <w:pPr>
        <w:jc w:val="center"/>
      </w:pPr>
    </w:p>
    <w:p w:rsidR="00D627CB" w:rsidRDefault="00D627CB" w:rsidP="00D627CB">
      <w:pPr>
        <w:ind w:left="3545" w:firstLine="709"/>
      </w:pPr>
      <w:r>
        <w:rPr>
          <w:sz w:val="28"/>
          <w:szCs w:val="28"/>
        </w:rPr>
        <w:t>2013</w:t>
      </w:r>
    </w:p>
    <w:p w:rsidR="00B237A3" w:rsidRPr="00447863" w:rsidRDefault="00B237A3" w:rsidP="00B237A3">
      <w:pPr>
        <w:spacing w:before="100" w:after="100"/>
        <w:ind w:left="2140"/>
        <w:jc w:val="right"/>
        <w:rPr>
          <w:b/>
        </w:rPr>
      </w:pPr>
    </w:p>
    <w:p w:rsidR="00B237A3" w:rsidRPr="00B237A3" w:rsidRDefault="00B237A3" w:rsidP="00B237A3">
      <w:pPr>
        <w:numPr>
          <w:ilvl w:val="1"/>
          <w:numId w:val="8"/>
        </w:numPr>
        <w:suppressAutoHyphens/>
        <w:ind w:left="0" w:firstLine="180"/>
      </w:pPr>
      <w:r w:rsidRPr="00B237A3">
        <w:t>Требования к сроку и (или) объему предоставления гарантий качества</w:t>
      </w:r>
    </w:p>
    <w:p w:rsidR="00B237A3" w:rsidRDefault="00B237A3" w:rsidP="00B237A3">
      <w:pPr>
        <w:suppressAutoHyphens/>
        <w:ind w:left="18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63"/>
      </w:tblGrid>
      <w:tr w:rsidR="00B237A3" w:rsidTr="008F251D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7A3" w:rsidRDefault="00B237A3" w:rsidP="008F251D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spacing w:line="276" w:lineRule="auto"/>
              <w:jc w:val="both"/>
              <w:rPr>
                <w:lang w:eastAsia="en-US"/>
              </w:rPr>
            </w:pPr>
            <w:r w:rsidRPr="00B237A3">
              <w:rPr>
                <w:lang w:eastAsia="en-US"/>
              </w:rPr>
              <w:t>Поставляемый Товар должен быть новым (не бывшим в эксплуатации), неиспользованным, не восстановленным.</w:t>
            </w:r>
            <w:r w:rsidRPr="00B237A3">
              <w:rPr>
                <w:lang w:eastAsia="en-US"/>
              </w:rPr>
              <w:tab/>
            </w:r>
          </w:p>
          <w:p w:rsidR="00B237A3" w:rsidRDefault="00B237A3" w:rsidP="008F251D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spacing w:line="276" w:lineRule="auto"/>
              <w:jc w:val="both"/>
              <w:rPr>
                <w:lang w:eastAsia="en-US"/>
              </w:rPr>
            </w:pPr>
            <w:r w:rsidRPr="00B237A3">
              <w:rPr>
                <w:lang w:eastAsia="en-US"/>
              </w:rPr>
              <w:t>Гарантия на поставленный Товар  составляет 24 месяца. Гарантийный срок  исчисляется со дня подписания соответствующего Акта приема-передачи Товара.</w:t>
            </w:r>
          </w:p>
        </w:tc>
      </w:tr>
    </w:tbl>
    <w:p w:rsidR="00B237A3" w:rsidRDefault="00B237A3" w:rsidP="00B237A3">
      <w:pPr>
        <w:suppressAutoHyphens/>
        <w:ind w:left="180"/>
        <w:rPr>
          <w:b/>
        </w:rPr>
      </w:pPr>
    </w:p>
    <w:p w:rsidR="00B237A3" w:rsidRDefault="00B237A3" w:rsidP="00B237A3">
      <w:pPr>
        <w:numPr>
          <w:ilvl w:val="1"/>
          <w:numId w:val="8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63"/>
      </w:tblGrid>
      <w:tr w:rsidR="00B237A3" w:rsidTr="008F251D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7A3" w:rsidRDefault="00B237A3" w:rsidP="008F251D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spacing w:line="276" w:lineRule="auto"/>
              <w:jc w:val="both"/>
              <w:rPr>
                <w:lang w:eastAsia="en-US"/>
              </w:rPr>
            </w:pPr>
            <w:r w:rsidRPr="00B237A3">
              <w:rPr>
                <w:lang w:eastAsia="en-US"/>
              </w:rPr>
      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B237A3" w:rsidRDefault="00B237A3" w:rsidP="00B237A3">
      <w:pPr>
        <w:suppressAutoHyphens/>
        <w:ind w:left="180"/>
        <w:rPr>
          <w:b/>
        </w:rPr>
      </w:pPr>
    </w:p>
    <w:p w:rsidR="00B237A3" w:rsidRDefault="00B237A3" w:rsidP="00B237A3">
      <w:pPr>
        <w:numPr>
          <w:ilvl w:val="1"/>
          <w:numId w:val="8"/>
        </w:numPr>
        <w:suppressAutoHyphens/>
        <w:ind w:left="0" w:firstLine="180"/>
        <w:jc w:val="both"/>
      </w:pPr>
      <w:r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  <w:r>
        <w:t>:</w:t>
      </w: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030CD8" w:rsidRDefault="00030CD8" w:rsidP="0053587B">
      <w:pPr>
        <w:pStyle w:val="a3"/>
        <w:ind w:firstLine="567"/>
        <w:jc w:val="center"/>
        <w:outlineLvl w:val="0"/>
        <w:rPr>
          <w:b/>
        </w:rPr>
      </w:pPr>
    </w:p>
    <w:p w:rsidR="00B237A3" w:rsidRDefault="00B237A3" w:rsidP="00D627CB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:rsidR="00D627CB" w:rsidRPr="00447863" w:rsidRDefault="00D627CB" w:rsidP="00D627CB">
      <w:pPr>
        <w:jc w:val="right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lastRenderedPageBreak/>
        <w:t>Утверждаю</w:t>
      </w:r>
    </w:p>
    <w:p w:rsidR="00D627CB" w:rsidRPr="00447863" w:rsidRDefault="00D627CB" w:rsidP="00D627CB">
      <w:pPr>
        <w:jc w:val="right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Главный инженер ОАО «Вента»</w:t>
      </w:r>
    </w:p>
    <w:p w:rsidR="00D627CB" w:rsidRPr="00447863" w:rsidRDefault="00D627CB" w:rsidP="00D627CB">
      <w:pPr>
        <w:jc w:val="right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_______________  А.Г. Осинцев</w:t>
      </w:r>
    </w:p>
    <w:p w:rsidR="00D627CB" w:rsidRPr="00447863" w:rsidRDefault="00D627CB" w:rsidP="00D627CB">
      <w:pPr>
        <w:jc w:val="right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«___» __________ 2013г.</w:t>
      </w:r>
    </w:p>
    <w:p w:rsidR="00D627CB" w:rsidRPr="00447863" w:rsidRDefault="00D627CB" w:rsidP="00D627CB">
      <w:pPr>
        <w:jc w:val="center"/>
        <w:rPr>
          <w:rFonts w:eastAsia="Calibri"/>
          <w:b/>
          <w:sz w:val="28"/>
          <w:szCs w:val="28"/>
        </w:rPr>
      </w:pPr>
    </w:p>
    <w:p w:rsidR="00D627CB" w:rsidRPr="00447863" w:rsidRDefault="00D627CB" w:rsidP="00D627CB">
      <w:pPr>
        <w:jc w:val="center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>ТЕХНИЧЕСКОЕ ЗАДАНИЕ</w:t>
      </w:r>
    </w:p>
    <w:p w:rsidR="00D627CB" w:rsidRPr="00447863" w:rsidRDefault="00D627CB" w:rsidP="00D627CB">
      <w:pPr>
        <w:jc w:val="center"/>
        <w:rPr>
          <w:rFonts w:eastAsia="Calibri"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>на поставку сварочного оборудования</w:t>
      </w:r>
    </w:p>
    <w:p w:rsidR="00D627CB" w:rsidRPr="00447863" w:rsidRDefault="00D627CB" w:rsidP="00D627CB">
      <w:pPr>
        <w:jc w:val="center"/>
        <w:rPr>
          <w:rFonts w:eastAsia="Calibr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72"/>
        <w:gridCol w:w="3565"/>
        <w:gridCol w:w="5234"/>
      </w:tblGrid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№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п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Параметры требований к оборудованию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Конкретные требования к оборудованию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Наименование и описание закупаемого оборудования и сопутствующих услуг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Сварочное и сопутствующее оборудование для организации 3 рабочих мест сварщиков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Количество закупаемого оборудования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3 комплекта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Место поставки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г. Нижняя Тура Свердловской области, ул. Малышева, 2-а. ОАО «Вента»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Сроки поставки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30 дней с момента подписания договора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Назначение оборудования и цели использования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Оборудование должно обеспечивать выполнение аргонно-дуговой сварки металлоконструкций из жаропрочных, нержавеющих, углеродистых легированных сталей и алюминиевых сплавов толщиной от 1,0 до 20 мм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Технические требования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i/>
                <w:sz w:val="24"/>
                <w:szCs w:val="24"/>
              </w:rPr>
            </w:pPr>
            <w:r w:rsidRPr="00447863">
              <w:rPr>
                <w:rFonts w:eastAsia="Calibri"/>
                <w:i/>
                <w:sz w:val="24"/>
                <w:szCs w:val="24"/>
              </w:rPr>
              <w:t>Приложение № 1 к данному техническому заданию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Требования по комплектующим и расходным материалам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i/>
                <w:sz w:val="24"/>
                <w:szCs w:val="24"/>
              </w:rPr>
            </w:pPr>
            <w:r w:rsidRPr="00447863">
              <w:rPr>
                <w:rFonts w:eastAsia="Calibri"/>
                <w:i/>
                <w:sz w:val="24"/>
                <w:szCs w:val="24"/>
              </w:rPr>
              <w:t>Приложение № 1 к данному техническому заданию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Условия поставки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В объем обязательств по поставке входят:</w:t>
            </w:r>
          </w:p>
          <w:p w:rsidR="00D627CB" w:rsidRPr="00447863" w:rsidRDefault="00D627CB" w:rsidP="008F251D">
            <w:pPr>
              <w:numPr>
                <w:ilvl w:val="0"/>
                <w:numId w:val="2"/>
              </w:numPr>
              <w:contextualSpacing/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доставка до места поставки;</w:t>
            </w:r>
          </w:p>
          <w:p w:rsidR="00D627CB" w:rsidRPr="00447863" w:rsidRDefault="00D627CB" w:rsidP="008F251D">
            <w:pPr>
              <w:numPr>
                <w:ilvl w:val="0"/>
                <w:numId w:val="2"/>
              </w:numPr>
              <w:contextualSpacing/>
              <w:rPr>
                <w:rFonts w:eastAsia="Calibri"/>
                <w:sz w:val="24"/>
                <w:szCs w:val="24"/>
              </w:rPr>
            </w:pPr>
            <w:proofErr w:type="gramStart"/>
            <w:r w:rsidRPr="00447863">
              <w:rPr>
                <w:rFonts w:eastAsia="Calibri"/>
                <w:sz w:val="24"/>
                <w:szCs w:val="24"/>
              </w:rPr>
              <w:t>шеф-монтаж</w:t>
            </w:r>
            <w:proofErr w:type="gramEnd"/>
            <w:r w:rsidRPr="00447863">
              <w:rPr>
                <w:rFonts w:eastAsia="Calibri"/>
                <w:sz w:val="24"/>
                <w:szCs w:val="24"/>
              </w:rPr>
              <w:t xml:space="preserve"> и пуско-наладочные работы;</w:t>
            </w:r>
          </w:p>
          <w:p w:rsidR="00D627CB" w:rsidRPr="00447863" w:rsidRDefault="00D627CB" w:rsidP="008F251D">
            <w:pPr>
              <w:numPr>
                <w:ilvl w:val="0"/>
                <w:numId w:val="2"/>
              </w:numPr>
              <w:contextualSpacing/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обучение персонала заказчика;</w:t>
            </w:r>
          </w:p>
          <w:p w:rsidR="00D627CB" w:rsidRPr="00447863" w:rsidRDefault="00D627CB" w:rsidP="008F251D">
            <w:pPr>
              <w:numPr>
                <w:ilvl w:val="0"/>
                <w:numId w:val="2"/>
              </w:numPr>
              <w:contextualSpacing/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гарантийные обязательства не менее 24 месяцев</w:t>
            </w:r>
          </w:p>
        </w:tc>
      </w:tr>
      <w:tr w:rsidR="00D627CB" w:rsidRPr="00447863" w:rsidTr="008F251D">
        <w:tc>
          <w:tcPr>
            <w:tcW w:w="817" w:type="dxa"/>
          </w:tcPr>
          <w:p w:rsidR="00D627CB" w:rsidRPr="00447863" w:rsidRDefault="00D627CB" w:rsidP="008F251D">
            <w:pPr>
              <w:numPr>
                <w:ilvl w:val="0"/>
                <w:numId w:val="3"/>
              </w:numPr>
              <w:ind w:left="454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Техническая документация</w:t>
            </w:r>
          </w:p>
        </w:tc>
        <w:tc>
          <w:tcPr>
            <w:tcW w:w="5896" w:type="dxa"/>
          </w:tcPr>
          <w:p w:rsidR="00D627CB" w:rsidRPr="00447863" w:rsidRDefault="00D627CB" w:rsidP="008F251D">
            <w:pPr>
              <w:rPr>
                <w:rFonts w:eastAsia="Calibri"/>
                <w:sz w:val="24"/>
                <w:szCs w:val="24"/>
              </w:rPr>
            </w:pPr>
            <w:r w:rsidRPr="00447863">
              <w:rPr>
                <w:rFonts w:eastAsia="Calibri"/>
                <w:sz w:val="24"/>
                <w:szCs w:val="24"/>
              </w:rPr>
              <w:t>Каждая единица оборудования должна комплектоваться полным комплектом документации, необходимым для его эксплуатации. Вся техническая документация должна быть на русском языке.</w:t>
            </w:r>
          </w:p>
        </w:tc>
      </w:tr>
    </w:tbl>
    <w:p w:rsidR="00D627CB" w:rsidRPr="00447863" w:rsidRDefault="00D627CB" w:rsidP="00D627CB">
      <w:pPr>
        <w:jc w:val="center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jc w:val="center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Главный сварщик</w:t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  <w:t xml:space="preserve">Д.В. </w:t>
      </w:r>
      <w:proofErr w:type="spellStart"/>
      <w:r w:rsidRPr="00447863">
        <w:rPr>
          <w:rFonts w:eastAsia="Calibri"/>
          <w:sz w:val="28"/>
          <w:szCs w:val="28"/>
        </w:rPr>
        <w:t>Федорахин</w:t>
      </w:r>
      <w:proofErr w:type="spellEnd"/>
    </w:p>
    <w:p w:rsidR="00D627CB" w:rsidRPr="00447863" w:rsidRDefault="00D627CB" w:rsidP="00D627CB">
      <w:pPr>
        <w:rPr>
          <w:rFonts w:eastAsia="Calibri"/>
          <w:sz w:val="28"/>
          <w:szCs w:val="28"/>
        </w:rPr>
      </w:pPr>
    </w:p>
    <w:p w:rsidR="00B237A3" w:rsidRDefault="00B237A3" w:rsidP="00D627CB">
      <w:pPr>
        <w:rPr>
          <w:rFonts w:eastAsia="Calibri"/>
          <w:sz w:val="28"/>
          <w:szCs w:val="28"/>
        </w:rPr>
      </w:pPr>
    </w:p>
    <w:p w:rsidR="00B237A3" w:rsidRDefault="00B237A3" w:rsidP="00D627CB">
      <w:pPr>
        <w:rPr>
          <w:rFonts w:eastAsia="Calibri"/>
          <w:sz w:val="28"/>
          <w:szCs w:val="28"/>
        </w:rPr>
      </w:pPr>
    </w:p>
    <w:p w:rsidR="00B237A3" w:rsidRDefault="00B237A3" w:rsidP="00D627CB">
      <w:pPr>
        <w:rPr>
          <w:rFonts w:eastAsia="Calibri"/>
          <w:sz w:val="28"/>
          <w:szCs w:val="28"/>
        </w:rPr>
      </w:pPr>
    </w:p>
    <w:p w:rsidR="00B237A3" w:rsidRDefault="00B237A3" w:rsidP="00D627CB">
      <w:pPr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rPr>
          <w:rFonts w:eastAsia="Calibri"/>
          <w:sz w:val="28"/>
          <w:szCs w:val="28"/>
        </w:rPr>
      </w:pPr>
      <w:bookmarkStart w:id="1" w:name="_GoBack"/>
      <w:bookmarkEnd w:id="1"/>
      <w:r w:rsidRPr="00447863">
        <w:rPr>
          <w:rFonts w:eastAsia="Calibri"/>
          <w:sz w:val="28"/>
          <w:szCs w:val="28"/>
        </w:rPr>
        <w:lastRenderedPageBreak/>
        <w:t>Приложение № 1 к Техническому заданию</w:t>
      </w:r>
    </w:p>
    <w:p w:rsidR="00D627CB" w:rsidRPr="00447863" w:rsidRDefault="00D627CB" w:rsidP="00D627CB">
      <w:pPr>
        <w:jc w:val="right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jc w:val="center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>Требования к оборудованию</w:t>
      </w:r>
    </w:p>
    <w:p w:rsidR="00D627CB" w:rsidRPr="00447863" w:rsidRDefault="00D627CB" w:rsidP="00D627CB">
      <w:pPr>
        <w:jc w:val="center"/>
        <w:rPr>
          <w:rFonts w:eastAsia="Calibri"/>
          <w:b/>
          <w:sz w:val="28"/>
          <w:szCs w:val="28"/>
        </w:rPr>
      </w:pPr>
    </w:p>
    <w:p w:rsidR="00D627CB" w:rsidRPr="00447863" w:rsidRDefault="00D627CB" w:rsidP="00D627CB">
      <w:pPr>
        <w:numPr>
          <w:ilvl w:val="0"/>
          <w:numId w:val="4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Закупаются три сварочных аппарата ручной аргонодуговой сварки (</w:t>
      </w:r>
      <w:r w:rsidRPr="00447863">
        <w:rPr>
          <w:rFonts w:eastAsia="Calibri"/>
          <w:sz w:val="28"/>
          <w:szCs w:val="28"/>
          <w:lang w:val="en-US"/>
        </w:rPr>
        <w:t>TIG</w:t>
      </w:r>
      <w:r w:rsidRPr="00447863">
        <w:rPr>
          <w:rFonts w:eastAsia="Calibri"/>
          <w:sz w:val="28"/>
          <w:szCs w:val="28"/>
        </w:rPr>
        <w:t xml:space="preserve">) </w:t>
      </w:r>
      <w:proofErr w:type="gramStart"/>
      <w:r w:rsidRPr="00447863">
        <w:rPr>
          <w:rFonts w:eastAsia="Calibri"/>
          <w:sz w:val="28"/>
          <w:szCs w:val="28"/>
        </w:rPr>
        <w:t>с</w:t>
      </w:r>
      <w:proofErr w:type="gramEnd"/>
      <w:r w:rsidRPr="00447863">
        <w:rPr>
          <w:rFonts w:eastAsia="Calibri"/>
          <w:sz w:val="28"/>
          <w:szCs w:val="28"/>
        </w:rPr>
        <w:t xml:space="preserve"> следующими характеристиками по току:</w:t>
      </w:r>
    </w:p>
    <w:p w:rsidR="00D627CB" w:rsidRPr="00447863" w:rsidRDefault="00D627CB" w:rsidP="00D627CB">
      <w:pPr>
        <w:numPr>
          <w:ilvl w:val="0"/>
          <w:numId w:val="6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1 аппарат – сила тока до 270</w:t>
      </w:r>
      <w:proofErr w:type="gramStart"/>
      <w:r w:rsidRPr="00447863">
        <w:rPr>
          <w:rFonts w:eastAsia="Calibri"/>
          <w:sz w:val="28"/>
          <w:szCs w:val="28"/>
        </w:rPr>
        <w:t xml:space="preserve"> А</w:t>
      </w:r>
      <w:proofErr w:type="gramEnd"/>
      <w:r w:rsidRPr="00447863">
        <w:rPr>
          <w:rFonts w:eastAsia="Calibri"/>
          <w:sz w:val="28"/>
          <w:szCs w:val="28"/>
        </w:rPr>
        <w:t>, (</w:t>
      </w:r>
      <w:r w:rsidRPr="00447863">
        <w:rPr>
          <w:rFonts w:eastAsia="Calibri"/>
          <w:sz w:val="28"/>
          <w:szCs w:val="28"/>
          <w:lang w:val="en-US"/>
        </w:rPr>
        <w:t>AC</w:t>
      </w:r>
      <w:r w:rsidRPr="00447863">
        <w:rPr>
          <w:rFonts w:eastAsia="Calibri"/>
          <w:sz w:val="28"/>
          <w:szCs w:val="28"/>
        </w:rPr>
        <w:t>/</w:t>
      </w:r>
      <w:r w:rsidRPr="00447863">
        <w:rPr>
          <w:rFonts w:eastAsia="Calibri"/>
          <w:sz w:val="28"/>
          <w:szCs w:val="28"/>
          <w:lang w:val="en-US"/>
        </w:rPr>
        <w:t>DC</w:t>
      </w:r>
      <w:r w:rsidRPr="00447863">
        <w:rPr>
          <w:rFonts w:eastAsia="Calibri"/>
          <w:sz w:val="28"/>
          <w:szCs w:val="28"/>
        </w:rPr>
        <w:t>);</w:t>
      </w:r>
    </w:p>
    <w:p w:rsidR="00D627CB" w:rsidRPr="00447863" w:rsidRDefault="00D627CB" w:rsidP="00D627CB">
      <w:pPr>
        <w:numPr>
          <w:ilvl w:val="0"/>
          <w:numId w:val="6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2 аппарат – сила тока до 300</w:t>
      </w:r>
      <w:proofErr w:type="gramStart"/>
      <w:r w:rsidRPr="00447863">
        <w:rPr>
          <w:rFonts w:eastAsia="Calibri"/>
          <w:sz w:val="28"/>
          <w:szCs w:val="28"/>
        </w:rPr>
        <w:t xml:space="preserve"> А</w:t>
      </w:r>
      <w:proofErr w:type="gramEnd"/>
      <w:r w:rsidRPr="00447863">
        <w:rPr>
          <w:rFonts w:eastAsia="Calibri"/>
          <w:sz w:val="28"/>
          <w:szCs w:val="28"/>
        </w:rPr>
        <w:t>, (</w:t>
      </w:r>
      <w:r w:rsidRPr="00447863">
        <w:rPr>
          <w:rFonts w:eastAsia="Calibri"/>
          <w:sz w:val="28"/>
          <w:szCs w:val="28"/>
          <w:lang w:val="en-US"/>
        </w:rPr>
        <w:t>AC</w:t>
      </w:r>
      <w:r w:rsidRPr="00447863">
        <w:rPr>
          <w:rFonts w:eastAsia="Calibri"/>
          <w:sz w:val="28"/>
          <w:szCs w:val="28"/>
        </w:rPr>
        <w:t>/</w:t>
      </w:r>
      <w:r w:rsidRPr="00447863">
        <w:rPr>
          <w:rFonts w:eastAsia="Calibri"/>
          <w:sz w:val="28"/>
          <w:szCs w:val="28"/>
          <w:lang w:val="en-US"/>
        </w:rPr>
        <w:t>DC</w:t>
      </w:r>
      <w:r w:rsidRPr="00447863">
        <w:rPr>
          <w:rFonts w:eastAsia="Calibri"/>
          <w:sz w:val="28"/>
          <w:szCs w:val="28"/>
        </w:rPr>
        <w:t>);</w:t>
      </w:r>
    </w:p>
    <w:p w:rsidR="00D627CB" w:rsidRPr="00447863" w:rsidRDefault="00D627CB" w:rsidP="00D627CB">
      <w:pPr>
        <w:numPr>
          <w:ilvl w:val="0"/>
          <w:numId w:val="6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3 аппарат – сила тока до 400</w:t>
      </w:r>
      <w:proofErr w:type="gramStart"/>
      <w:r w:rsidRPr="00447863">
        <w:rPr>
          <w:rFonts w:eastAsia="Calibri"/>
          <w:sz w:val="28"/>
          <w:szCs w:val="28"/>
        </w:rPr>
        <w:t xml:space="preserve"> А</w:t>
      </w:r>
      <w:proofErr w:type="gramEnd"/>
      <w:r w:rsidRPr="00447863">
        <w:rPr>
          <w:rFonts w:eastAsia="Calibri"/>
          <w:sz w:val="28"/>
          <w:szCs w:val="28"/>
        </w:rPr>
        <w:t>, (</w:t>
      </w:r>
      <w:r w:rsidRPr="00447863">
        <w:rPr>
          <w:rFonts w:eastAsia="Calibri"/>
          <w:sz w:val="28"/>
          <w:szCs w:val="28"/>
          <w:lang w:val="en-US"/>
        </w:rPr>
        <w:t>AC</w:t>
      </w:r>
      <w:r w:rsidRPr="00447863">
        <w:rPr>
          <w:rFonts w:eastAsia="Calibri"/>
          <w:sz w:val="28"/>
          <w:szCs w:val="28"/>
        </w:rPr>
        <w:t>/</w:t>
      </w:r>
      <w:r w:rsidRPr="00447863">
        <w:rPr>
          <w:rFonts w:eastAsia="Calibri"/>
          <w:sz w:val="28"/>
          <w:szCs w:val="28"/>
          <w:lang w:val="en-US"/>
        </w:rPr>
        <w:t>DC</w:t>
      </w:r>
      <w:r w:rsidRPr="00447863">
        <w:rPr>
          <w:rFonts w:eastAsia="Calibri"/>
          <w:sz w:val="28"/>
          <w:szCs w:val="28"/>
        </w:rPr>
        <w:t>).</w:t>
      </w:r>
    </w:p>
    <w:p w:rsidR="00D627CB" w:rsidRPr="00447863" w:rsidRDefault="00D627CB" w:rsidP="00D627CB">
      <w:pPr>
        <w:ind w:left="360"/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numPr>
          <w:ilvl w:val="0"/>
          <w:numId w:val="4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sz w:val="28"/>
          <w:szCs w:val="28"/>
        </w:rPr>
        <w:t>Сварочные аппараты должны обеспечивать сварку различных типов металлов: углеродистые, легированные (нержавеющие) стали, сварку меди, алюминия и их сплавов, толщиной от 0,5 мм.</w:t>
      </w:r>
    </w:p>
    <w:p w:rsidR="00D627CB" w:rsidRPr="00447863" w:rsidRDefault="00D627CB" w:rsidP="00D627CB">
      <w:pPr>
        <w:ind w:left="360"/>
        <w:jc w:val="both"/>
        <w:rPr>
          <w:rFonts w:eastAsia="Calibri"/>
          <w:b/>
          <w:sz w:val="28"/>
          <w:szCs w:val="28"/>
        </w:rPr>
      </w:pPr>
    </w:p>
    <w:p w:rsidR="00D627CB" w:rsidRPr="00447863" w:rsidRDefault="00D627CB" w:rsidP="00D627CB">
      <w:pPr>
        <w:numPr>
          <w:ilvl w:val="0"/>
          <w:numId w:val="4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sz w:val="28"/>
          <w:szCs w:val="28"/>
        </w:rPr>
        <w:t>Конструкция сварочных аппаратов:</w:t>
      </w:r>
    </w:p>
    <w:p w:rsidR="00D627CB" w:rsidRPr="00447863" w:rsidRDefault="00D627CB" w:rsidP="00D627CB">
      <w:pPr>
        <w:numPr>
          <w:ilvl w:val="0"/>
          <w:numId w:val="5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Инверторный источник питания;</w:t>
      </w:r>
    </w:p>
    <w:p w:rsidR="00D627CB" w:rsidRPr="00447863" w:rsidRDefault="00D627CB" w:rsidP="00D627CB">
      <w:pPr>
        <w:numPr>
          <w:ilvl w:val="0"/>
          <w:numId w:val="5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Текстовый дисплей с цифровыми индикациями тока и напряжения;</w:t>
      </w:r>
    </w:p>
    <w:p w:rsidR="00D627CB" w:rsidRPr="00447863" w:rsidRDefault="00D627CB" w:rsidP="00D627CB">
      <w:pPr>
        <w:numPr>
          <w:ilvl w:val="0"/>
          <w:numId w:val="5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Жидкостное охлаждение сварочной горелки;</w:t>
      </w:r>
    </w:p>
    <w:p w:rsidR="00D627CB" w:rsidRPr="00447863" w:rsidRDefault="00D627CB" w:rsidP="00D627CB">
      <w:pPr>
        <w:numPr>
          <w:ilvl w:val="0"/>
          <w:numId w:val="5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Тележка с местом для установки стандартного газового баллона.</w:t>
      </w:r>
    </w:p>
    <w:p w:rsidR="00D627CB" w:rsidRPr="00447863" w:rsidRDefault="00D627CB" w:rsidP="00D627CB">
      <w:pPr>
        <w:ind w:left="360"/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numPr>
          <w:ilvl w:val="0"/>
          <w:numId w:val="4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Сварочные аппараты должны обеспечивать следующие функции и виды сварки: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 xml:space="preserve">Сварка в режиме </w:t>
      </w:r>
      <w:r w:rsidRPr="00447863">
        <w:rPr>
          <w:rFonts w:eastAsia="Calibri"/>
          <w:b/>
          <w:sz w:val="28"/>
          <w:szCs w:val="28"/>
          <w:lang w:val="en-US"/>
        </w:rPr>
        <w:t>TIG</w:t>
      </w:r>
      <w:r w:rsidRPr="00447863">
        <w:rPr>
          <w:rFonts w:eastAsia="Calibri"/>
          <w:b/>
          <w:sz w:val="28"/>
          <w:szCs w:val="28"/>
        </w:rPr>
        <w:t xml:space="preserve"> (ручная аргонодуговая сварка)</w:t>
      </w:r>
      <w:r w:rsidRPr="00447863">
        <w:rPr>
          <w:rFonts w:eastAsia="Calibri"/>
          <w:sz w:val="28"/>
          <w:szCs w:val="28"/>
        </w:rPr>
        <w:t>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 xml:space="preserve">Переключение с </w:t>
      </w:r>
      <w:r w:rsidRPr="00447863">
        <w:rPr>
          <w:rFonts w:eastAsia="Calibri"/>
          <w:sz w:val="28"/>
          <w:szCs w:val="28"/>
          <w:lang w:val="en-US"/>
        </w:rPr>
        <w:t>DC</w:t>
      </w:r>
      <w:r w:rsidRPr="00447863">
        <w:rPr>
          <w:rFonts w:eastAsia="Calibri"/>
          <w:sz w:val="28"/>
          <w:szCs w:val="28"/>
        </w:rPr>
        <w:t xml:space="preserve"> на </w:t>
      </w:r>
      <w:r w:rsidRPr="00447863">
        <w:rPr>
          <w:rFonts w:eastAsia="Calibri"/>
          <w:sz w:val="28"/>
          <w:szCs w:val="28"/>
          <w:lang w:val="en-US"/>
        </w:rPr>
        <w:t>AC</w:t>
      </w:r>
      <w:r w:rsidRPr="00447863">
        <w:rPr>
          <w:rFonts w:eastAsia="Calibri"/>
          <w:sz w:val="28"/>
          <w:szCs w:val="28"/>
        </w:rPr>
        <w:t>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Автоматическое управление газом до и после сварки;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Бесконтактное зажигание дуги;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Зажигание на положительной полярности и контроль острия электрода;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Разъём для подключения ручного и ножного пульта ДУ;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Автоматическое понижение тока;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Сохранять в памяти не менее 50 сварочных программ (заданий);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>Сварка в режиме ММА покрытыми штучными электродами;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Функция предотвращения залипания электрода;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Горячий запуск дуги;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proofErr w:type="gramStart"/>
      <w:r w:rsidRPr="00447863">
        <w:rPr>
          <w:rFonts w:eastAsia="Calibri"/>
          <w:sz w:val="28"/>
          <w:szCs w:val="28"/>
        </w:rPr>
        <w:t>Регулируемый</w:t>
      </w:r>
      <w:proofErr w:type="gramEnd"/>
      <w:r w:rsidRPr="00447863">
        <w:rPr>
          <w:rFonts w:eastAsia="Calibri"/>
          <w:sz w:val="28"/>
          <w:szCs w:val="28"/>
        </w:rPr>
        <w:t xml:space="preserve"> </w:t>
      </w:r>
      <w:proofErr w:type="spellStart"/>
      <w:r w:rsidRPr="00447863">
        <w:rPr>
          <w:rFonts w:eastAsia="Calibri"/>
          <w:sz w:val="28"/>
          <w:szCs w:val="28"/>
        </w:rPr>
        <w:t>форсаж</w:t>
      </w:r>
      <w:proofErr w:type="spellEnd"/>
      <w:r w:rsidRPr="00447863">
        <w:rPr>
          <w:rFonts w:eastAsia="Calibri"/>
          <w:sz w:val="28"/>
          <w:szCs w:val="28"/>
        </w:rPr>
        <w:t xml:space="preserve"> дуги;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 xml:space="preserve">Сварка </w:t>
      </w:r>
      <w:r w:rsidRPr="00447863">
        <w:rPr>
          <w:rFonts w:eastAsia="Calibri"/>
          <w:b/>
          <w:sz w:val="28"/>
          <w:szCs w:val="28"/>
          <w:lang w:val="en-US"/>
        </w:rPr>
        <w:t>TIG</w:t>
      </w:r>
      <w:r w:rsidRPr="00447863">
        <w:rPr>
          <w:rFonts w:eastAsia="Calibri"/>
          <w:b/>
          <w:sz w:val="28"/>
          <w:szCs w:val="28"/>
        </w:rPr>
        <w:t xml:space="preserve"> в точечном режиме;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Импульсная функция малой длительности (до 2 кГц);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>Возможность полной автоматизации;</w:t>
      </w:r>
    </w:p>
    <w:p w:rsidR="00D627CB" w:rsidRPr="00447863" w:rsidRDefault="00D627CB" w:rsidP="00D627CB">
      <w:pPr>
        <w:numPr>
          <w:ilvl w:val="0"/>
          <w:numId w:val="7"/>
        </w:numPr>
        <w:contextualSpacing/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sz w:val="28"/>
          <w:szCs w:val="28"/>
        </w:rPr>
        <w:t>Наличие у сварочных аппаратов сертификатов ГОСТ Р.</w:t>
      </w:r>
    </w:p>
    <w:p w:rsidR="00D627CB" w:rsidRPr="00447863" w:rsidRDefault="00D627CB" w:rsidP="00D627CB">
      <w:pPr>
        <w:jc w:val="both"/>
        <w:rPr>
          <w:rFonts w:eastAsia="Calibri"/>
          <w:b/>
          <w:sz w:val="28"/>
          <w:szCs w:val="28"/>
        </w:rPr>
      </w:pPr>
    </w:p>
    <w:p w:rsidR="00D627CB" w:rsidRPr="00447863" w:rsidRDefault="00D627CB" w:rsidP="00D627CB">
      <w:pPr>
        <w:jc w:val="both"/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 xml:space="preserve">      Технические характеристики аппаратов.</w:t>
      </w:r>
    </w:p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438"/>
        <w:gridCol w:w="2343"/>
        <w:gridCol w:w="2395"/>
        <w:gridCol w:w="2395"/>
      </w:tblGrid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Наименование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аппарат  № 1,</w:t>
            </w: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до 270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 xml:space="preserve"> А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, (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AC</w:t>
            </w:r>
            <w:r w:rsidRPr="00447863">
              <w:rPr>
                <w:rFonts w:eastAsia="Calibri"/>
                <w:sz w:val="28"/>
                <w:szCs w:val="28"/>
              </w:rPr>
              <w:t>/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DC</w:t>
            </w:r>
            <w:r w:rsidRPr="00447863">
              <w:rPr>
                <w:rFonts w:eastAsia="Calibri"/>
                <w:sz w:val="28"/>
                <w:szCs w:val="28"/>
              </w:rPr>
              <w:t>)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аппарат № 2,</w:t>
            </w: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до 300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 xml:space="preserve"> А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, (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AC</w:t>
            </w:r>
            <w:r w:rsidRPr="00447863">
              <w:rPr>
                <w:rFonts w:eastAsia="Calibri"/>
                <w:sz w:val="28"/>
                <w:szCs w:val="28"/>
              </w:rPr>
              <w:t>/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DC</w:t>
            </w:r>
            <w:r w:rsidRPr="00447863">
              <w:rPr>
                <w:rFonts w:eastAsia="Calibri"/>
                <w:sz w:val="28"/>
                <w:szCs w:val="28"/>
              </w:rPr>
              <w:t>)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аппарат № 3,</w:t>
            </w: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до 400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 xml:space="preserve"> А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, (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AC</w:t>
            </w:r>
            <w:r w:rsidRPr="00447863">
              <w:rPr>
                <w:rFonts w:eastAsia="Calibri"/>
                <w:sz w:val="28"/>
                <w:szCs w:val="28"/>
              </w:rPr>
              <w:t>/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DC</w:t>
            </w:r>
            <w:r w:rsidRPr="00447863">
              <w:rPr>
                <w:rFonts w:eastAsia="Calibri"/>
                <w:sz w:val="28"/>
                <w:szCs w:val="28"/>
              </w:rPr>
              <w:t>)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 xml:space="preserve">Диапазон регулирования сварочного тока для сварки 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TIG</w:t>
            </w:r>
            <w:r w:rsidRPr="00447863">
              <w:rPr>
                <w:rFonts w:eastAsia="Calibri"/>
                <w:sz w:val="28"/>
                <w:szCs w:val="28"/>
              </w:rPr>
              <w:t>, А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3 до 270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3 до 300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3 до 400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Диапазон регулирования сварочного тока для сварки ММА, А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20 до 220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20 до 250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20 до 250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Диаметр вольфрамового электрода,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1,0 до 4,0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1,0 до 4,0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1,0 до 4,0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Диаметр покрытого штучного электрода,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1,6 до 4,0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1,6 до 6,0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от 1,6 до 6,0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Ток при 100 % ПВ при 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t</w:t>
            </w:r>
            <w:r w:rsidRPr="00447863">
              <w:rPr>
                <w:rFonts w:eastAsia="Calibri"/>
                <w:sz w:val="28"/>
                <w:szCs w:val="28"/>
              </w:rPr>
              <w:t xml:space="preserve"> = 40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 xml:space="preserve"> °С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, А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250</w:t>
            </w: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250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360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Ток при 60 % ПВ при 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t</w:t>
            </w:r>
            <w:r w:rsidRPr="00447863">
              <w:rPr>
                <w:rFonts w:eastAsia="Calibri"/>
                <w:sz w:val="28"/>
                <w:szCs w:val="28"/>
              </w:rPr>
              <w:t xml:space="preserve"> = 40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 xml:space="preserve"> °С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, А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270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400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Класс защиты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  <w:lang w:val="en-US"/>
              </w:rPr>
              <w:t>IP</w:t>
            </w:r>
            <w:r w:rsidRPr="00447863">
              <w:rPr>
                <w:rFonts w:eastAsia="Calibri"/>
                <w:sz w:val="28"/>
                <w:szCs w:val="28"/>
              </w:rPr>
              <w:t xml:space="preserve"> 23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  <w:lang w:val="en-US"/>
              </w:rPr>
              <w:t>IP</w:t>
            </w:r>
            <w:r w:rsidRPr="00447863">
              <w:rPr>
                <w:rFonts w:eastAsia="Calibri"/>
                <w:sz w:val="28"/>
                <w:szCs w:val="28"/>
              </w:rPr>
              <w:t xml:space="preserve"> 23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  <w:lang w:val="en-US"/>
              </w:rPr>
              <w:t>IP</w:t>
            </w:r>
            <w:r w:rsidRPr="00447863">
              <w:rPr>
                <w:rFonts w:eastAsia="Calibri"/>
                <w:sz w:val="28"/>
                <w:szCs w:val="28"/>
              </w:rPr>
              <w:t xml:space="preserve"> 23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Напряжение сети, В +/- 15 %, 50-60 Гц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3~400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3~400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3~400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Размеры, не более</w:t>
            </w: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(Д×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Ш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×В), мм</w:t>
            </w:r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800×300×500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1100×500×800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1100×500×800</w:t>
            </w:r>
          </w:p>
        </w:tc>
      </w:tr>
      <w:tr w:rsidR="00D627CB" w:rsidRPr="00447863" w:rsidTr="008F251D"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Масса, не более,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670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95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95</w:t>
            </w:r>
          </w:p>
        </w:tc>
        <w:tc>
          <w:tcPr>
            <w:tcW w:w="26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120</w:t>
            </w:r>
          </w:p>
        </w:tc>
      </w:tr>
    </w:tbl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jc w:val="center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rPr>
          <w:rFonts w:eastAsia="Calibri"/>
          <w:b/>
          <w:sz w:val="28"/>
          <w:szCs w:val="28"/>
        </w:rPr>
      </w:pPr>
      <w:r w:rsidRPr="00447863">
        <w:rPr>
          <w:rFonts w:eastAsia="Calibri"/>
          <w:b/>
          <w:sz w:val="28"/>
          <w:szCs w:val="28"/>
        </w:rPr>
        <w:t xml:space="preserve">     Комплектация.</w:t>
      </w:r>
    </w:p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Каждый сварочный аппарат (№№ 1, 2 и 3) должен иметь следующую комплектацию.</w:t>
      </w:r>
    </w:p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1"/>
        <w:gridCol w:w="6448"/>
        <w:gridCol w:w="1992"/>
      </w:tblGrid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№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п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>/п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Количество 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Аппарат сварочный в комплекте: модуль жидкостного охлаждения, транспортная тележка с местом под газовый баллон, рукав газовый Ø 6,0 мм от источника до баллона длиной не менее 4 м + вилка кабельная ССИ-025 32 А. Паспорт-инструкция на русском языке.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Кабель обратный, длина 10 м, сечение 70 мм</w:t>
            </w:r>
            <w:proofErr w:type="gramStart"/>
            <w:r w:rsidRPr="00447863">
              <w:rPr>
                <w:rFonts w:eastAsia="Calibri"/>
                <w:sz w:val="28"/>
                <w:szCs w:val="28"/>
                <w:vertAlign w:val="superscript"/>
              </w:rPr>
              <w:t>2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 xml:space="preserve">, с </w:t>
            </w:r>
            <w:r w:rsidRPr="00447863">
              <w:rPr>
                <w:rFonts w:eastAsia="Calibri"/>
                <w:sz w:val="28"/>
                <w:szCs w:val="28"/>
              </w:rPr>
              <w:lastRenderedPageBreak/>
              <w:t>винтовым зажимом (струбцина).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3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lastRenderedPageBreak/>
              <w:t>3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Горелка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>, длина 12 м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Горелка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>, длина 8 м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Горелка </w:t>
            </w:r>
            <w:proofErr w:type="spellStart"/>
            <w:r w:rsidRPr="00447863">
              <w:rPr>
                <w:rFonts w:eastAsia="Calibri"/>
                <w:sz w:val="28"/>
                <w:szCs w:val="28"/>
                <w:lang w:val="en-US"/>
              </w:rPr>
              <w:t>SpotArc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 xml:space="preserve"> для точечной аргонодуговой сварки, с водяным охлаждением, 8 м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Маска сварщика «Хамелеон», 9-13 </w:t>
            </w:r>
            <w:r w:rsidRPr="00447863">
              <w:rPr>
                <w:rFonts w:eastAsia="Calibri"/>
                <w:sz w:val="28"/>
                <w:szCs w:val="28"/>
                <w:lang w:val="en-US"/>
              </w:rPr>
              <w:t>DIN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Жидкость охлаждения, 10 л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Адаптация горелок АГНИ к аппаратам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D627CB" w:rsidRPr="00447863" w:rsidTr="008F251D">
        <w:tc>
          <w:tcPr>
            <w:tcW w:w="10682" w:type="dxa"/>
            <w:gridSpan w:val="3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b/>
                <w:sz w:val="28"/>
                <w:szCs w:val="28"/>
              </w:rPr>
              <w:t xml:space="preserve">Комплект ЗИП </w:t>
            </w:r>
            <w:r w:rsidRPr="00447863">
              <w:rPr>
                <w:rFonts w:eastAsia="Calibri"/>
                <w:sz w:val="28"/>
                <w:szCs w:val="28"/>
              </w:rPr>
              <w:t>(к каждому аппарату).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Цанга для горелки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>, Ø 2,0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Цанга для горелки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>, Ø 3,0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4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Цанга для горелки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  <w:r w:rsidRPr="00447863">
              <w:rPr>
                <w:rFonts w:eastAsia="Calibri"/>
                <w:sz w:val="28"/>
                <w:szCs w:val="28"/>
              </w:rPr>
              <w:t>, Ø 4,0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4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12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Сопло керамическое № 5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13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Сопло керамическое № 7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14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Сопло керамическое № 10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15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Колпачок короткий для горелки АГНИ-17 </w:t>
            </w:r>
            <w:proofErr w:type="spellStart"/>
            <w:r w:rsidRPr="00447863">
              <w:rPr>
                <w:rFonts w:eastAsia="Calibri"/>
                <w:sz w:val="28"/>
                <w:szCs w:val="28"/>
              </w:rPr>
              <w:t>Му</w:t>
            </w:r>
            <w:proofErr w:type="spellEnd"/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D627CB" w:rsidRPr="00447863" w:rsidTr="008F251D">
        <w:tc>
          <w:tcPr>
            <w:tcW w:w="1242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16</w:t>
            </w:r>
          </w:p>
        </w:tc>
        <w:tc>
          <w:tcPr>
            <w:tcW w:w="7371" w:type="dxa"/>
          </w:tcPr>
          <w:p w:rsidR="00D627CB" w:rsidRPr="00447863" w:rsidRDefault="00D627CB" w:rsidP="008F251D">
            <w:pPr>
              <w:jc w:val="both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 xml:space="preserve">Экран защитный для сварки, размер не менее, </w:t>
            </w:r>
            <w:proofErr w:type="gramStart"/>
            <w:r w:rsidRPr="00447863">
              <w:rPr>
                <w:rFonts w:eastAsia="Calibri"/>
                <w:sz w:val="28"/>
                <w:szCs w:val="28"/>
              </w:rPr>
              <w:t>мм</w:t>
            </w:r>
            <w:proofErr w:type="gramEnd"/>
            <w:r w:rsidRPr="00447863">
              <w:rPr>
                <w:rFonts w:eastAsia="Calibri"/>
                <w:sz w:val="28"/>
                <w:szCs w:val="28"/>
              </w:rPr>
              <w:t xml:space="preserve"> 1500×1900.</w:t>
            </w:r>
          </w:p>
        </w:tc>
        <w:tc>
          <w:tcPr>
            <w:tcW w:w="2069" w:type="dxa"/>
          </w:tcPr>
          <w:p w:rsidR="00D627CB" w:rsidRPr="00447863" w:rsidRDefault="00D627CB" w:rsidP="008F251D">
            <w:pPr>
              <w:jc w:val="center"/>
              <w:rPr>
                <w:rFonts w:eastAsia="Calibri"/>
                <w:sz w:val="28"/>
                <w:szCs w:val="28"/>
              </w:rPr>
            </w:pPr>
            <w:r w:rsidRPr="00447863">
              <w:rPr>
                <w:rFonts w:eastAsia="Calibri"/>
                <w:sz w:val="28"/>
                <w:szCs w:val="28"/>
              </w:rPr>
              <w:t>1</w:t>
            </w:r>
          </w:p>
        </w:tc>
      </w:tr>
    </w:tbl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jc w:val="both"/>
        <w:rPr>
          <w:rFonts w:eastAsia="Calibri"/>
          <w:sz w:val="28"/>
          <w:szCs w:val="28"/>
        </w:rPr>
      </w:pPr>
    </w:p>
    <w:p w:rsidR="00D627CB" w:rsidRPr="00447863" w:rsidRDefault="00D627CB" w:rsidP="00D627CB">
      <w:pPr>
        <w:ind w:firstLine="708"/>
        <w:jc w:val="both"/>
        <w:rPr>
          <w:rFonts w:eastAsia="Calibri"/>
          <w:sz w:val="28"/>
          <w:szCs w:val="28"/>
        </w:rPr>
      </w:pPr>
      <w:r w:rsidRPr="00447863">
        <w:rPr>
          <w:rFonts w:eastAsia="Calibri"/>
          <w:sz w:val="28"/>
          <w:szCs w:val="28"/>
        </w:rPr>
        <w:t>Главный сварщик</w:t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</w:r>
      <w:r w:rsidRPr="00447863">
        <w:rPr>
          <w:rFonts w:eastAsia="Calibri"/>
          <w:sz w:val="28"/>
          <w:szCs w:val="28"/>
        </w:rPr>
        <w:tab/>
        <w:t xml:space="preserve">Д.В. </w:t>
      </w:r>
      <w:proofErr w:type="spellStart"/>
      <w:r w:rsidRPr="00447863">
        <w:rPr>
          <w:rFonts w:eastAsia="Calibri"/>
          <w:sz w:val="28"/>
          <w:szCs w:val="28"/>
        </w:rPr>
        <w:t>Федорахин</w:t>
      </w:r>
      <w:proofErr w:type="spellEnd"/>
    </w:p>
    <w:p w:rsidR="00D627CB" w:rsidRPr="00447863" w:rsidRDefault="00D627CB" w:rsidP="00D627CB">
      <w:pPr>
        <w:spacing w:before="100" w:after="100"/>
        <w:ind w:left="360"/>
        <w:jc w:val="center"/>
        <w:rPr>
          <w:b/>
        </w:rPr>
      </w:pPr>
    </w:p>
    <w:p w:rsidR="00FE6082" w:rsidRDefault="00FE6082">
      <w:pPr>
        <w:pStyle w:val="a3"/>
        <w:ind w:firstLine="567"/>
        <w:jc w:val="both"/>
      </w:pPr>
    </w:p>
    <w:sectPr w:rsidR="00FE6082" w:rsidSect="00E24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B40172B"/>
    <w:multiLevelType w:val="hybridMultilevel"/>
    <w:tmpl w:val="01FA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75814"/>
    <w:multiLevelType w:val="hybridMultilevel"/>
    <w:tmpl w:val="0BC60960"/>
    <w:lvl w:ilvl="0" w:tplc="FA3A277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DA91822"/>
    <w:multiLevelType w:val="hybridMultilevel"/>
    <w:tmpl w:val="EBB4DACC"/>
    <w:lvl w:ilvl="0" w:tplc="93D499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B977A3"/>
    <w:multiLevelType w:val="hybridMultilevel"/>
    <w:tmpl w:val="E54640C8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8001C7"/>
    <w:multiLevelType w:val="hybridMultilevel"/>
    <w:tmpl w:val="A1EE95BE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490A27"/>
    <w:multiLevelType w:val="hybridMultilevel"/>
    <w:tmpl w:val="63D083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1F4CF7"/>
    <w:multiLevelType w:val="hybridMultilevel"/>
    <w:tmpl w:val="DBE22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2"/>
  </w:compat>
  <w:rsids>
    <w:rsidRoot w:val="0053587B"/>
    <w:rsid w:val="00030CD8"/>
    <w:rsid w:val="0017425E"/>
    <w:rsid w:val="003F3246"/>
    <w:rsid w:val="00461C37"/>
    <w:rsid w:val="0053587B"/>
    <w:rsid w:val="007E32BA"/>
    <w:rsid w:val="008121BC"/>
    <w:rsid w:val="00B237A3"/>
    <w:rsid w:val="00D13786"/>
    <w:rsid w:val="00D627CB"/>
    <w:rsid w:val="00E2482A"/>
    <w:rsid w:val="00E30EAA"/>
    <w:rsid w:val="00E5436E"/>
    <w:rsid w:val="00F039AB"/>
    <w:rsid w:val="00F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  <w:style w:type="paragraph" w:styleId="a4">
    <w:name w:val="List Paragraph"/>
    <w:basedOn w:val="a"/>
    <w:uiPriority w:val="34"/>
    <w:qFormat/>
    <w:rsid w:val="003F3246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FE6082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FE6082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FE608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60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FE6082"/>
    <w:pPr>
      <w:ind w:left="240"/>
    </w:pPr>
  </w:style>
  <w:style w:type="paragraph" w:styleId="a9">
    <w:name w:val="Balloon Text"/>
    <w:basedOn w:val="a"/>
    <w:link w:val="aa"/>
    <w:uiPriority w:val="99"/>
    <w:semiHidden/>
    <w:unhideWhenUsed/>
    <w:rsid w:val="00FE60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082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627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2013-06-28T04:29:00Z</cp:lastPrinted>
  <dcterms:created xsi:type="dcterms:W3CDTF">2013-06-20T16:57:00Z</dcterms:created>
  <dcterms:modified xsi:type="dcterms:W3CDTF">2013-08-27T14:18:00Z</dcterms:modified>
</cp:coreProperties>
</file>