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078" w:rsidRPr="005D401B" w:rsidRDefault="00C47172" w:rsidP="00314078">
      <w:pPr>
        <w:rPr>
          <w:rFonts w:ascii="Arial" w:hAnsi="Arial" w:cs="Arial"/>
          <w:sz w:val="26"/>
          <w:szCs w:val="26"/>
        </w:rPr>
      </w:pPr>
      <w:r w:rsidRPr="005D401B">
        <w:rPr>
          <w:rFonts w:ascii="Arial" w:hAnsi="Arial" w:cs="Arial"/>
          <w:noProof/>
          <w:sz w:val="26"/>
          <w:szCs w:val="26"/>
        </w:rPr>
        <w:drawing>
          <wp:inline distT="0" distB="0" distL="0" distR="0">
            <wp:extent cx="6105525" cy="561975"/>
            <wp:effectExtent l="19050" t="0" r="9525" b="0"/>
            <wp:docPr id="1" name="Рисунок 1" descr="GSPI_Logo-L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PI_Logo-Long"/>
                    <pic:cNvPicPr>
                      <a:picLocks noChangeAspect="1" noChangeArrowheads="1"/>
                    </pic:cNvPicPr>
                  </pic:nvPicPr>
                  <pic:blipFill>
                    <a:blip r:embed="rId7" cstate="print"/>
                    <a:srcRect/>
                    <a:stretch>
                      <a:fillRect/>
                    </a:stretch>
                  </pic:blipFill>
                  <pic:spPr bwMode="auto">
                    <a:xfrm>
                      <a:off x="0" y="0"/>
                      <a:ext cx="6105525" cy="561975"/>
                    </a:xfrm>
                    <a:prstGeom prst="rect">
                      <a:avLst/>
                    </a:prstGeom>
                    <a:noFill/>
                    <a:ln w="9525">
                      <a:noFill/>
                      <a:miter lim="800000"/>
                      <a:headEnd/>
                      <a:tailEnd/>
                    </a:ln>
                  </pic:spPr>
                </pic:pic>
              </a:graphicData>
            </a:graphic>
          </wp:inline>
        </w:drawing>
      </w:r>
    </w:p>
    <w:p w:rsidR="00B31E76" w:rsidRPr="005D401B" w:rsidRDefault="00B31E76" w:rsidP="00B31E76">
      <w:pPr>
        <w:rPr>
          <w:sz w:val="26"/>
          <w:szCs w:val="26"/>
        </w:rPr>
      </w:pPr>
    </w:p>
    <w:tbl>
      <w:tblPr>
        <w:tblW w:w="0" w:type="auto"/>
        <w:tblInd w:w="5353" w:type="dxa"/>
        <w:tblLayout w:type="fixed"/>
        <w:tblLook w:val="04A0"/>
      </w:tblPr>
      <w:tblGrid>
        <w:gridCol w:w="4678"/>
      </w:tblGrid>
      <w:tr w:rsidR="00314078" w:rsidRPr="00CC7B3E" w:rsidTr="00314078">
        <w:trPr>
          <w:trHeight w:val="448"/>
        </w:trPr>
        <w:tc>
          <w:tcPr>
            <w:tcW w:w="4678" w:type="dxa"/>
            <w:vMerge w:val="restart"/>
            <w:shd w:val="clear" w:color="auto" w:fill="auto"/>
          </w:tcPr>
          <w:p w:rsidR="00314078" w:rsidRPr="00CC7B3E" w:rsidRDefault="00314078" w:rsidP="004001DF">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34"/>
              <w:rPr>
                <w:rFonts w:ascii="Times New Roman" w:hAnsi="Times New Roman" w:cs="Times New Roman"/>
                <w:sz w:val="26"/>
                <w:szCs w:val="26"/>
              </w:rPr>
            </w:pPr>
            <w:r w:rsidRPr="00CC7B3E">
              <w:rPr>
                <w:rFonts w:ascii="Times New Roman" w:hAnsi="Times New Roman" w:cs="Times New Roman"/>
                <w:sz w:val="26"/>
                <w:szCs w:val="26"/>
              </w:rPr>
              <w:t>УТВЕРЖДАЮ</w:t>
            </w:r>
          </w:p>
          <w:p w:rsidR="00314078" w:rsidRPr="00CC7B3E" w:rsidRDefault="00B949A6" w:rsidP="004001DF">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34"/>
              <w:rPr>
                <w:rFonts w:ascii="Times New Roman" w:hAnsi="Times New Roman" w:cs="Times New Roman"/>
                <w:sz w:val="26"/>
                <w:szCs w:val="26"/>
              </w:rPr>
            </w:pPr>
            <w:r>
              <w:rPr>
                <w:rFonts w:ascii="Times New Roman" w:hAnsi="Times New Roman" w:cs="Times New Roman"/>
                <w:sz w:val="26"/>
                <w:szCs w:val="26"/>
              </w:rPr>
              <w:t>Д</w:t>
            </w:r>
            <w:r w:rsidR="00C47172" w:rsidRPr="00CC7B3E">
              <w:rPr>
                <w:rFonts w:ascii="Times New Roman" w:hAnsi="Times New Roman" w:cs="Times New Roman"/>
                <w:sz w:val="26"/>
                <w:szCs w:val="26"/>
              </w:rPr>
              <w:t xml:space="preserve">иректор </w:t>
            </w:r>
            <w:r w:rsidR="00314078" w:rsidRPr="00CC7B3E">
              <w:rPr>
                <w:rFonts w:ascii="Times New Roman" w:hAnsi="Times New Roman" w:cs="Times New Roman"/>
                <w:sz w:val="26"/>
                <w:szCs w:val="26"/>
              </w:rPr>
              <w:t>АО «ГСПИ»</w:t>
            </w:r>
          </w:p>
          <w:p w:rsidR="00314078" w:rsidRPr="00CC7B3E" w:rsidRDefault="00314078" w:rsidP="004001DF">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34"/>
              <w:rPr>
                <w:rFonts w:ascii="Times New Roman" w:hAnsi="Times New Roman" w:cs="Times New Roman"/>
                <w:sz w:val="26"/>
                <w:szCs w:val="26"/>
              </w:rPr>
            </w:pPr>
            <w:proofErr w:type="spellStart"/>
            <w:r w:rsidRPr="00CC7B3E">
              <w:rPr>
                <w:rFonts w:ascii="Times New Roman" w:hAnsi="Times New Roman" w:cs="Times New Roman"/>
                <w:sz w:val="26"/>
                <w:szCs w:val="26"/>
              </w:rPr>
              <w:t>_________________В.</w:t>
            </w:r>
            <w:r w:rsidR="00B949A6">
              <w:rPr>
                <w:rFonts w:ascii="Times New Roman" w:hAnsi="Times New Roman" w:cs="Times New Roman"/>
                <w:sz w:val="26"/>
                <w:szCs w:val="26"/>
              </w:rPr>
              <w:t>В</w:t>
            </w:r>
            <w:r w:rsidRPr="00CC7B3E">
              <w:rPr>
                <w:rFonts w:ascii="Times New Roman" w:hAnsi="Times New Roman" w:cs="Times New Roman"/>
                <w:sz w:val="26"/>
                <w:szCs w:val="26"/>
              </w:rPr>
              <w:t>.</w:t>
            </w:r>
            <w:r w:rsidR="00B949A6">
              <w:rPr>
                <w:rFonts w:ascii="Times New Roman" w:hAnsi="Times New Roman" w:cs="Times New Roman"/>
                <w:sz w:val="26"/>
                <w:szCs w:val="26"/>
              </w:rPr>
              <w:t>Галушков</w:t>
            </w:r>
            <w:proofErr w:type="spellEnd"/>
          </w:p>
          <w:p w:rsidR="00314078" w:rsidRPr="00CC7B3E" w:rsidRDefault="00314078" w:rsidP="004001DF">
            <w:pPr>
              <w:spacing w:line="360" w:lineRule="auto"/>
              <w:ind w:left="34"/>
              <w:rPr>
                <w:sz w:val="26"/>
                <w:szCs w:val="26"/>
              </w:rPr>
            </w:pPr>
            <w:r w:rsidRPr="00CC7B3E">
              <w:rPr>
                <w:sz w:val="26"/>
                <w:szCs w:val="26"/>
              </w:rPr>
              <w:t>«___» ___________ 201</w:t>
            </w:r>
            <w:r w:rsidR="00C47172" w:rsidRPr="00CC7B3E">
              <w:rPr>
                <w:sz w:val="26"/>
                <w:szCs w:val="26"/>
              </w:rPr>
              <w:t>5</w:t>
            </w:r>
            <w:r w:rsidRPr="00CC7B3E">
              <w:rPr>
                <w:sz w:val="26"/>
                <w:szCs w:val="26"/>
              </w:rPr>
              <w:t xml:space="preserve"> года</w:t>
            </w:r>
          </w:p>
          <w:p w:rsidR="00D74F83" w:rsidRPr="00CC7B3E" w:rsidRDefault="00D74F83" w:rsidP="004001DF">
            <w:pPr>
              <w:spacing w:line="360" w:lineRule="auto"/>
              <w:ind w:left="34"/>
              <w:rPr>
                <w:rFonts w:ascii="Arial" w:hAnsi="Arial" w:cs="Arial"/>
                <w:sz w:val="26"/>
                <w:szCs w:val="26"/>
              </w:rPr>
            </w:pPr>
          </w:p>
        </w:tc>
      </w:tr>
      <w:tr w:rsidR="00314078" w:rsidRPr="00CC7B3E" w:rsidTr="00314078">
        <w:trPr>
          <w:trHeight w:val="299"/>
        </w:trPr>
        <w:tc>
          <w:tcPr>
            <w:tcW w:w="4678" w:type="dxa"/>
            <w:vMerge/>
            <w:shd w:val="clear" w:color="auto" w:fill="auto"/>
          </w:tcPr>
          <w:p w:rsidR="00314078" w:rsidRPr="00CC7B3E" w:rsidRDefault="00314078" w:rsidP="004001DF">
            <w:pPr>
              <w:rPr>
                <w:rFonts w:ascii="Arial" w:hAnsi="Arial" w:cs="Arial"/>
                <w:sz w:val="26"/>
                <w:szCs w:val="26"/>
              </w:rPr>
            </w:pPr>
          </w:p>
        </w:tc>
      </w:tr>
      <w:tr w:rsidR="00314078" w:rsidRPr="00CC7B3E" w:rsidTr="00314078">
        <w:trPr>
          <w:trHeight w:val="299"/>
        </w:trPr>
        <w:tc>
          <w:tcPr>
            <w:tcW w:w="4678" w:type="dxa"/>
            <w:vMerge/>
            <w:shd w:val="clear" w:color="auto" w:fill="auto"/>
          </w:tcPr>
          <w:p w:rsidR="00314078" w:rsidRPr="00CC7B3E" w:rsidRDefault="00314078" w:rsidP="004001DF">
            <w:pPr>
              <w:rPr>
                <w:rFonts w:ascii="Arial" w:hAnsi="Arial" w:cs="Arial"/>
                <w:sz w:val="26"/>
                <w:szCs w:val="26"/>
              </w:rPr>
            </w:pPr>
          </w:p>
        </w:tc>
      </w:tr>
      <w:tr w:rsidR="00314078" w:rsidRPr="00CC7B3E" w:rsidTr="00314078">
        <w:trPr>
          <w:trHeight w:val="299"/>
        </w:trPr>
        <w:tc>
          <w:tcPr>
            <w:tcW w:w="4678" w:type="dxa"/>
            <w:vMerge/>
            <w:shd w:val="clear" w:color="auto" w:fill="auto"/>
          </w:tcPr>
          <w:p w:rsidR="00314078" w:rsidRPr="00CC7B3E" w:rsidRDefault="00314078" w:rsidP="004001DF">
            <w:pPr>
              <w:rPr>
                <w:rFonts w:ascii="Arial" w:hAnsi="Arial" w:cs="Arial"/>
                <w:sz w:val="26"/>
                <w:szCs w:val="26"/>
              </w:rPr>
            </w:pPr>
          </w:p>
        </w:tc>
      </w:tr>
      <w:tr w:rsidR="00314078" w:rsidRPr="00CC7B3E" w:rsidTr="00314078">
        <w:trPr>
          <w:trHeight w:val="299"/>
        </w:trPr>
        <w:tc>
          <w:tcPr>
            <w:tcW w:w="4678" w:type="dxa"/>
            <w:vMerge/>
            <w:shd w:val="clear" w:color="auto" w:fill="auto"/>
          </w:tcPr>
          <w:p w:rsidR="00314078" w:rsidRPr="00CC7B3E" w:rsidRDefault="00314078" w:rsidP="004001DF">
            <w:pPr>
              <w:rPr>
                <w:rFonts w:ascii="Arial" w:hAnsi="Arial" w:cs="Arial"/>
                <w:sz w:val="26"/>
                <w:szCs w:val="26"/>
              </w:rPr>
            </w:pPr>
          </w:p>
        </w:tc>
      </w:tr>
      <w:tr w:rsidR="00314078" w:rsidRPr="00CC7B3E" w:rsidTr="00314078">
        <w:trPr>
          <w:trHeight w:val="299"/>
        </w:trPr>
        <w:tc>
          <w:tcPr>
            <w:tcW w:w="4678" w:type="dxa"/>
            <w:vMerge/>
            <w:shd w:val="clear" w:color="auto" w:fill="auto"/>
          </w:tcPr>
          <w:p w:rsidR="00314078" w:rsidRPr="00CC7B3E" w:rsidRDefault="00314078" w:rsidP="004001DF">
            <w:pPr>
              <w:rPr>
                <w:rFonts w:ascii="Arial" w:hAnsi="Arial" w:cs="Arial"/>
                <w:sz w:val="26"/>
                <w:szCs w:val="26"/>
              </w:rPr>
            </w:pPr>
          </w:p>
        </w:tc>
      </w:tr>
      <w:tr w:rsidR="00314078" w:rsidRPr="00CC7B3E" w:rsidTr="00314078">
        <w:trPr>
          <w:trHeight w:val="299"/>
        </w:trPr>
        <w:tc>
          <w:tcPr>
            <w:tcW w:w="4678" w:type="dxa"/>
            <w:vMerge/>
            <w:shd w:val="clear" w:color="auto" w:fill="auto"/>
          </w:tcPr>
          <w:p w:rsidR="00314078" w:rsidRPr="00CC7B3E" w:rsidRDefault="00314078" w:rsidP="004001DF">
            <w:pPr>
              <w:rPr>
                <w:rFonts w:ascii="Arial" w:hAnsi="Arial" w:cs="Arial"/>
                <w:sz w:val="26"/>
                <w:szCs w:val="26"/>
              </w:rPr>
            </w:pPr>
          </w:p>
        </w:tc>
      </w:tr>
      <w:tr w:rsidR="00314078" w:rsidRPr="00CC7B3E" w:rsidTr="00314078">
        <w:trPr>
          <w:trHeight w:val="299"/>
        </w:trPr>
        <w:tc>
          <w:tcPr>
            <w:tcW w:w="4678" w:type="dxa"/>
            <w:vMerge/>
          </w:tcPr>
          <w:p w:rsidR="00314078" w:rsidRPr="00CC7B3E" w:rsidRDefault="00314078" w:rsidP="004001DF">
            <w:pPr>
              <w:rPr>
                <w:rFonts w:ascii="Arial" w:hAnsi="Arial" w:cs="Arial"/>
                <w:sz w:val="26"/>
                <w:szCs w:val="26"/>
              </w:rPr>
            </w:pPr>
          </w:p>
        </w:tc>
      </w:tr>
    </w:tbl>
    <w:p w:rsidR="00B45597" w:rsidRPr="00CC7B3E" w:rsidRDefault="00314078" w:rsidP="00B45597">
      <w:pPr>
        <w:jc w:val="center"/>
        <w:rPr>
          <w:sz w:val="26"/>
          <w:szCs w:val="26"/>
        </w:rPr>
      </w:pPr>
      <w:r w:rsidRPr="00CC7B3E">
        <w:rPr>
          <w:sz w:val="26"/>
          <w:szCs w:val="26"/>
        </w:rPr>
        <w:t xml:space="preserve">Извещение о внесении изменений в </w:t>
      </w:r>
      <w:r w:rsidR="00B45597" w:rsidRPr="00CC7B3E">
        <w:rPr>
          <w:sz w:val="26"/>
          <w:szCs w:val="26"/>
        </w:rPr>
        <w:t xml:space="preserve">документацию </w:t>
      </w:r>
    </w:p>
    <w:p w:rsidR="00314078" w:rsidRPr="00CC7B3E" w:rsidRDefault="00B45597" w:rsidP="00B45597">
      <w:pPr>
        <w:jc w:val="center"/>
        <w:rPr>
          <w:sz w:val="26"/>
          <w:szCs w:val="26"/>
        </w:rPr>
      </w:pPr>
      <w:r w:rsidRPr="00CC7B3E">
        <w:rPr>
          <w:sz w:val="26"/>
          <w:szCs w:val="26"/>
        </w:rPr>
        <w:t xml:space="preserve">о проведении </w:t>
      </w:r>
      <w:r w:rsidR="00DC68D9" w:rsidRPr="00CC7B3E">
        <w:rPr>
          <w:sz w:val="26"/>
          <w:szCs w:val="26"/>
        </w:rPr>
        <w:t>открытого конкурса</w:t>
      </w:r>
    </w:p>
    <w:p w:rsidR="00314078" w:rsidRPr="00CC7B3E" w:rsidRDefault="00314078" w:rsidP="00D74F83">
      <w:pPr>
        <w:jc w:val="both"/>
        <w:rPr>
          <w:sz w:val="26"/>
          <w:szCs w:val="26"/>
        </w:rPr>
      </w:pPr>
    </w:p>
    <w:p w:rsidR="00B45597" w:rsidRPr="00CC7B3E" w:rsidRDefault="007F17C0" w:rsidP="00DB098C">
      <w:pPr>
        <w:ind w:firstLine="708"/>
        <w:jc w:val="both"/>
        <w:rPr>
          <w:sz w:val="26"/>
          <w:szCs w:val="26"/>
        </w:rPr>
      </w:pPr>
      <w:proofErr w:type="gramStart"/>
      <w:r w:rsidRPr="00CC7B3E">
        <w:rPr>
          <w:sz w:val="26"/>
          <w:szCs w:val="26"/>
        </w:rPr>
        <w:t xml:space="preserve">АО «ГСПИ», являющееся организатором открытого </w:t>
      </w:r>
      <w:r w:rsidR="00DC68D9" w:rsidRPr="00CC7B3E">
        <w:rPr>
          <w:sz w:val="26"/>
          <w:szCs w:val="26"/>
        </w:rPr>
        <w:t>одноэтапного конкурса</w:t>
      </w:r>
      <w:r w:rsidRPr="00CC7B3E">
        <w:rPr>
          <w:sz w:val="26"/>
          <w:szCs w:val="26"/>
        </w:rPr>
        <w:t xml:space="preserve"> в электронной форме</w:t>
      </w:r>
      <w:r w:rsidR="007C1F35" w:rsidRPr="00CC7B3E">
        <w:rPr>
          <w:sz w:val="26"/>
          <w:szCs w:val="26"/>
        </w:rPr>
        <w:t xml:space="preserve"> </w:t>
      </w:r>
      <w:r w:rsidR="00070237" w:rsidRPr="00CC7B3E">
        <w:rPr>
          <w:sz w:val="26"/>
          <w:szCs w:val="26"/>
        </w:rPr>
        <w:t xml:space="preserve">на право заключения договора </w:t>
      </w:r>
      <w:r w:rsidR="00DC68D9" w:rsidRPr="00CC7B3E">
        <w:rPr>
          <w:sz w:val="26"/>
          <w:szCs w:val="26"/>
        </w:rPr>
        <w:t>на выполнение ремонтных работ по установке вентиляционных  систем и систем кондиционирования и установка систем: контроля доступа, пожарной сигнализации и оповещения, телевизионного наблюдения, а так же комплекс пусконаладочных работ на 2, 3, 16, 17, 18, 19, 20, 21 этажах корпуса 1А АО НПО «ЦНИИТМАШ»</w:t>
      </w:r>
      <w:r w:rsidR="00DB098C" w:rsidRPr="00CC7B3E">
        <w:rPr>
          <w:sz w:val="26"/>
          <w:szCs w:val="26"/>
        </w:rPr>
        <w:t xml:space="preserve"> </w:t>
      </w:r>
      <w:r w:rsidRPr="00CC7B3E">
        <w:rPr>
          <w:sz w:val="26"/>
          <w:szCs w:val="26"/>
        </w:rPr>
        <w:t>(извещение о проведении</w:t>
      </w:r>
      <w:proofErr w:type="gramEnd"/>
      <w:r w:rsidRPr="00CC7B3E">
        <w:rPr>
          <w:sz w:val="26"/>
          <w:szCs w:val="26"/>
        </w:rPr>
        <w:t xml:space="preserve"> </w:t>
      </w:r>
      <w:proofErr w:type="gramStart"/>
      <w:r w:rsidR="007C1F35" w:rsidRPr="00CC7B3E">
        <w:rPr>
          <w:sz w:val="26"/>
          <w:szCs w:val="26"/>
        </w:rPr>
        <w:t xml:space="preserve">открытого </w:t>
      </w:r>
      <w:r w:rsidR="00DC68D9" w:rsidRPr="00CC7B3E">
        <w:rPr>
          <w:sz w:val="26"/>
          <w:szCs w:val="26"/>
        </w:rPr>
        <w:t>конкурса</w:t>
      </w:r>
      <w:r w:rsidR="007C1F35" w:rsidRPr="00CC7B3E">
        <w:rPr>
          <w:sz w:val="26"/>
          <w:szCs w:val="26"/>
        </w:rPr>
        <w:t xml:space="preserve"> и закупоч</w:t>
      </w:r>
      <w:r w:rsidRPr="00CC7B3E">
        <w:rPr>
          <w:sz w:val="26"/>
          <w:szCs w:val="26"/>
        </w:rPr>
        <w:t xml:space="preserve">ная документация опубликованы </w:t>
      </w:r>
      <w:r w:rsidR="00070237" w:rsidRPr="00CC7B3E">
        <w:rPr>
          <w:sz w:val="26"/>
          <w:szCs w:val="26"/>
        </w:rPr>
        <w:t>1</w:t>
      </w:r>
      <w:r w:rsidR="00DC68D9" w:rsidRPr="00CC7B3E">
        <w:rPr>
          <w:sz w:val="26"/>
          <w:szCs w:val="26"/>
        </w:rPr>
        <w:t>7</w:t>
      </w:r>
      <w:r w:rsidR="009C6290" w:rsidRPr="00CC7B3E">
        <w:rPr>
          <w:sz w:val="26"/>
          <w:szCs w:val="26"/>
        </w:rPr>
        <w:t xml:space="preserve"> </w:t>
      </w:r>
      <w:r w:rsidR="00C47172" w:rsidRPr="00CC7B3E">
        <w:rPr>
          <w:sz w:val="26"/>
          <w:szCs w:val="26"/>
        </w:rPr>
        <w:t>июн</w:t>
      </w:r>
      <w:r w:rsidR="007C1F35" w:rsidRPr="00CC7B3E">
        <w:rPr>
          <w:sz w:val="26"/>
          <w:szCs w:val="26"/>
        </w:rPr>
        <w:t>я</w:t>
      </w:r>
      <w:r w:rsidRPr="00CC7B3E">
        <w:rPr>
          <w:sz w:val="26"/>
          <w:szCs w:val="26"/>
        </w:rPr>
        <w:t xml:space="preserve"> 201</w:t>
      </w:r>
      <w:r w:rsidR="00C47172" w:rsidRPr="00CC7B3E">
        <w:rPr>
          <w:sz w:val="26"/>
          <w:szCs w:val="26"/>
        </w:rPr>
        <w:t>5</w:t>
      </w:r>
      <w:r w:rsidRPr="00CC7B3E">
        <w:rPr>
          <w:sz w:val="26"/>
          <w:szCs w:val="26"/>
        </w:rPr>
        <w:t xml:space="preserve"> г. на официальном сайте </w:t>
      </w:r>
      <w:proofErr w:type="spellStart"/>
      <w:r w:rsidRPr="00CC7B3E">
        <w:rPr>
          <w:sz w:val="26"/>
          <w:szCs w:val="26"/>
        </w:rPr>
        <w:t>госкорпорации</w:t>
      </w:r>
      <w:proofErr w:type="spellEnd"/>
      <w:r w:rsidRPr="00CC7B3E">
        <w:rPr>
          <w:sz w:val="26"/>
          <w:szCs w:val="26"/>
        </w:rPr>
        <w:t xml:space="preserve"> «</w:t>
      </w:r>
      <w:proofErr w:type="spellStart"/>
      <w:r w:rsidRPr="00CC7B3E">
        <w:rPr>
          <w:sz w:val="26"/>
          <w:szCs w:val="26"/>
        </w:rPr>
        <w:t>Росатом</w:t>
      </w:r>
      <w:proofErr w:type="spellEnd"/>
      <w:r w:rsidRPr="00CC7B3E">
        <w:rPr>
          <w:sz w:val="26"/>
          <w:szCs w:val="26"/>
        </w:rPr>
        <w:t xml:space="preserve">» о размещении заказов на закупки товаров, работ, услуг </w:t>
      </w:r>
      <w:hyperlink r:id="rId8" w:history="1">
        <w:r w:rsidRPr="00CC7B3E">
          <w:rPr>
            <w:rStyle w:val="a4"/>
            <w:color w:val="auto"/>
            <w:sz w:val="26"/>
            <w:szCs w:val="26"/>
          </w:rPr>
          <w:t>http://zakupki.</w:t>
        </w:r>
        <w:r w:rsidRPr="00CC7B3E">
          <w:rPr>
            <w:rStyle w:val="a4"/>
            <w:color w:val="auto"/>
            <w:sz w:val="26"/>
            <w:szCs w:val="26"/>
            <w:lang w:val="en-US"/>
          </w:rPr>
          <w:t>rosatom</w:t>
        </w:r>
        <w:r w:rsidRPr="00CC7B3E">
          <w:rPr>
            <w:rStyle w:val="a4"/>
            <w:color w:val="auto"/>
            <w:sz w:val="26"/>
            <w:szCs w:val="26"/>
          </w:rPr>
          <w:t>.ru</w:t>
        </w:r>
      </w:hyperlink>
      <w:r w:rsidRPr="00CC7B3E">
        <w:rPr>
          <w:sz w:val="26"/>
          <w:szCs w:val="26"/>
        </w:rPr>
        <w:t xml:space="preserve"> (закупка №</w:t>
      </w:r>
      <w:r w:rsidR="00DC68D9" w:rsidRPr="00CC7B3E">
        <w:rPr>
          <w:sz w:val="26"/>
          <w:szCs w:val="26"/>
        </w:rPr>
        <w:t>150617/0527/095</w:t>
      </w:r>
      <w:r w:rsidRPr="00CC7B3E">
        <w:rPr>
          <w:sz w:val="26"/>
          <w:szCs w:val="26"/>
        </w:rPr>
        <w:t xml:space="preserve">) и на Электронной торговой площадке </w:t>
      </w:r>
      <w:r w:rsidR="00DC68D9" w:rsidRPr="00CC7B3E">
        <w:rPr>
          <w:spacing w:val="-6"/>
          <w:sz w:val="26"/>
          <w:szCs w:val="26"/>
        </w:rPr>
        <w:t>«</w:t>
      </w:r>
      <w:r w:rsidR="00DC68D9" w:rsidRPr="00CC7B3E">
        <w:rPr>
          <w:sz w:val="26"/>
          <w:szCs w:val="26"/>
        </w:rPr>
        <w:t xml:space="preserve">Аукционный конкурсный дом» </w:t>
      </w:r>
      <w:r w:rsidRPr="00CC7B3E">
        <w:rPr>
          <w:sz w:val="26"/>
          <w:szCs w:val="26"/>
        </w:rPr>
        <w:t>http://</w:t>
      </w:r>
      <w:r w:rsidR="008132A7" w:rsidRPr="00CC7B3E">
        <w:rPr>
          <w:sz w:val="26"/>
          <w:szCs w:val="26"/>
        </w:rPr>
        <w:t xml:space="preserve"> </w:t>
      </w:r>
      <w:hyperlink r:id="rId9" w:history="1">
        <w:r w:rsidR="00DC68D9" w:rsidRPr="00CC7B3E">
          <w:rPr>
            <w:rStyle w:val="a4"/>
            <w:sz w:val="26"/>
            <w:szCs w:val="26"/>
          </w:rPr>
          <w:t>www.</w:t>
        </w:r>
        <w:r w:rsidR="00DC68D9" w:rsidRPr="00CC7B3E">
          <w:rPr>
            <w:rStyle w:val="a4"/>
            <w:sz w:val="26"/>
            <w:szCs w:val="26"/>
            <w:lang w:val="en-US"/>
          </w:rPr>
          <w:t>a</w:t>
        </w:r>
        <w:r w:rsidR="00DC68D9" w:rsidRPr="00CC7B3E">
          <w:rPr>
            <w:rStyle w:val="a4"/>
            <w:sz w:val="26"/>
            <w:szCs w:val="26"/>
          </w:rPr>
          <w:t>-</w:t>
        </w:r>
        <w:r w:rsidR="00DC68D9" w:rsidRPr="00CC7B3E">
          <w:rPr>
            <w:rStyle w:val="a4"/>
            <w:sz w:val="26"/>
            <w:szCs w:val="26"/>
            <w:lang w:val="en-US"/>
          </w:rPr>
          <w:t>k</w:t>
        </w:r>
        <w:r w:rsidR="00DC68D9" w:rsidRPr="00CC7B3E">
          <w:rPr>
            <w:rStyle w:val="a4"/>
            <w:sz w:val="26"/>
            <w:szCs w:val="26"/>
          </w:rPr>
          <w:t>-</w:t>
        </w:r>
        <w:r w:rsidR="00DC68D9" w:rsidRPr="00CC7B3E">
          <w:rPr>
            <w:rStyle w:val="a4"/>
            <w:sz w:val="26"/>
            <w:szCs w:val="26"/>
            <w:lang w:val="en-US"/>
          </w:rPr>
          <w:t>d</w:t>
        </w:r>
        <w:r w:rsidR="00DC68D9" w:rsidRPr="00CC7B3E">
          <w:rPr>
            <w:rStyle w:val="a4"/>
            <w:sz w:val="26"/>
            <w:szCs w:val="26"/>
          </w:rPr>
          <w:t>.</w:t>
        </w:r>
        <w:proofErr w:type="spellStart"/>
        <w:r w:rsidR="00DC68D9" w:rsidRPr="00CC7B3E">
          <w:rPr>
            <w:rStyle w:val="a4"/>
            <w:sz w:val="26"/>
            <w:szCs w:val="26"/>
          </w:rPr>
          <w:t>ru</w:t>
        </w:r>
        <w:proofErr w:type="spellEnd"/>
      </w:hyperlink>
      <w:r w:rsidR="00DC68D9" w:rsidRPr="00CC7B3E">
        <w:rPr>
          <w:sz w:val="26"/>
          <w:szCs w:val="26"/>
        </w:rPr>
        <w:t xml:space="preserve"> </w:t>
      </w:r>
      <w:r w:rsidRPr="00CC7B3E">
        <w:rPr>
          <w:sz w:val="26"/>
          <w:szCs w:val="26"/>
        </w:rPr>
        <w:t xml:space="preserve">(закупка № </w:t>
      </w:r>
      <w:r w:rsidR="00DC68D9" w:rsidRPr="00CC7B3E">
        <w:rPr>
          <w:sz w:val="26"/>
          <w:szCs w:val="26"/>
        </w:rPr>
        <w:t>C021232</w:t>
      </w:r>
      <w:r w:rsidRPr="00CC7B3E">
        <w:rPr>
          <w:sz w:val="26"/>
          <w:szCs w:val="26"/>
        </w:rPr>
        <w:t>), на основании пункта 1</w:t>
      </w:r>
      <w:r w:rsidR="00B949A6">
        <w:rPr>
          <w:sz w:val="26"/>
          <w:szCs w:val="26"/>
        </w:rPr>
        <w:t>5</w:t>
      </w:r>
      <w:r w:rsidRPr="00CC7B3E">
        <w:rPr>
          <w:sz w:val="26"/>
          <w:szCs w:val="26"/>
        </w:rPr>
        <w:t xml:space="preserve">.5.2 ЕОСЗ, сообщает о внесении изменений </w:t>
      </w:r>
      <w:r w:rsidR="005D401B" w:rsidRPr="00CC7B3E">
        <w:rPr>
          <w:sz w:val="26"/>
          <w:szCs w:val="26"/>
        </w:rPr>
        <w:t xml:space="preserve">в </w:t>
      </w:r>
      <w:r w:rsidR="007C1F35" w:rsidRPr="00CC7B3E">
        <w:rPr>
          <w:sz w:val="26"/>
          <w:szCs w:val="26"/>
        </w:rPr>
        <w:t>закупочную документацию</w:t>
      </w:r>
      <w:r w:rsidRPr="00CC7B3E">
        <w:rPr>
          <w:sz w:val="26"/>
          <w:szCs w:val="26"/>
        </w:rPr>
        <w:t xml:space="preserve"> указанного </w:t>
      </w:r>
      <w:r w:rsidR="00B949A6">
        <w:rPr>
          <w:sz w:val="26"/>
          <w:szCs w:val="26"/>
        </w:rPr>
        <w:t>открытого конкурса</w:t>
      </w:r>
      <w:proofErr w:type="gramEnd"/>
      <w:r w:rsidRPr="00CC7B3E">
        <w:rPr>
          <w:sz w:val="26"/>
          <w:szCs w:val="26"/>
        </w:rPr>
        <w:t>, а именно:</w:t>
      </w:r>
    </w:p>
    <w:p w:rsidR="00B45597" w:rsidRPr="00CC7B3E" w:rsidRDefault="00B45597" w:rsidP="00DB098C">
      <w:pPr>
        <w:ind w:firstLine="708"/>
        <w:jc w:val="both"/>
        <w:rPr>
          <w:sz w:val="26"/>
          <w:szCs w:val="26"/>
        </w:rPr>
      </w:pPr>
    </w:p>
    <w:p w:rsidR="00B45597" w:rsidRPr="00CC7B3E" w:rsidRDefault="00491A3B" w:rsidP="00DB098C">
      <w:pPr>
        <w:numPr>
          <w:ilvl w:val="0"/>
          <w:numId w:val="9"/>
        </w:numPr>
        <w:ind w:left="0" w:firstLine="708"/>
        <w:jc w:val="both"/>
        <w:rPr>
          <w:sz w:val="26"/>
          <w:szCs w:val="26"/>
        </w:rPr>
      </w:pPr>
      <w:r w:rsidRPr="00CC7B3E">
        <w:rPr>
          <w:sz w:val="26"/>
          <w:szCs w:val="26"/>
        </w:rPr>
        <w:t>Документация</w:t>
      </w:r>
      <w:r w:rsidR="00B45597" w:rsidRPr="00CC7B3E">
        <w:rPr>
          <w:sz w:val="26"/>
          <w:szCs w:val="26"/>
        </w:rPr>
        <w:t xml:space="preserve"> о проведении </w:t>
      </w:r>
      <w:r w:rsidR="00DC68D9" w:rsidRPr="00CC7B3E">
        <w:rPr>
          <w:sz w:val="26"/>
          <w:szCs w:val="26"/>
        </w:rPr>
        <w:t>открытого конкурса</w:t>
      </w:r>
      <w:r w:rsidR="00B45597" w:rsidRPr="00CC7B3E">
        <w:rPr>
          <w:sz w:val="26"/>
          <w:szCs w:val="26"/>
        </w:rPr>
        <w:t xml:space="preserve">: </w:t>
      </w:r>
    </w:p>
    <w:p w:rsidR="00CC7B3E" w:rsidRPr="00CC7B3E" w:rsidRDefault="00CC7B3E" w:rsidP="00DB098C">
      <w:pPr>
        <w:numPr>
          <w:ilvl w:val="1"/>
          <w:numId w:val="27"/>
        </w:numPr>
        <w:ind w:left="0" w:firstLine="708"/>
        <w:contextualSpacing/>
        <w:jc w:val="both"/>
        <w:rPr>
          <w:sz w:val="26"/>
          <w:szCs w:val="26"/>
        </w:rPr>
      </w:pPr>
      <w:r w:rsidRPr="00CC7B3E">
        <w:rPr>
          <w:sz w:val="26"/>
          <w:szCs w:val="26"/>
        </w:rPr>
        <w:t xml:space="preserve">Пункт 2.1.2 «Требования к работам» подраздела 2.1 раздела 2 тома 1 «Общая и коммерческая часть» конкурсной документации </w:t>
      </w:r>
      <w:r w:rsidRPr="00CC7B3E">
        <w:rPr>
          <w:kern w:val="28"/>
          <w:sz w:val="26"/>
          <w:szCs w:val="26"/>
        </w:rPr>
        <w:t>изложить в следующей редакции:</w:t>
      </w:r>
    </w:p>
    <w:p w:rsidR="00CC7B3E" w:rsidRPr="00CC7B3E" w:rsidRDefault="00CC7B3E" w:rsidP="00CC7B3E">
      <w:pPr>
        <w:pStyle w:val="1"/>
        <w:tabs>
          <w:tab w:val="left" w:pos="1418"/>
          <w:tab w:val="left" w:pos="1843"/>
        </w:tabs>
        <w:spacing w:before="120" w:after="120"/>
        <w:ind w:left="770"/>
        <w:jc w:val="both"/>
        <w:rPr>
          <w:b w:val="0"/>
          <w:sz w:val="26"/>
          <w:szCs w:val="26"/>
        </w:rPr>
      </w:pPr>
      <w:bookmarkStart w:id="0" w:name="_Toc421026657"/>
      <w:r w:rsidRPr="00CC7B3E">
        <w:rPr>
          <w:b w:val="0"/>
          <w:sz w:val="26"/>
          <w:szCs w:val="26"/>
        </w:rPr>
        <w:t>2.1.2.Требования к работам</w:t>
      </w:r>
      <w:bookmarkEnd w:id="0"/>
    </w:p>
    <w:tbl>
      <w:tblPr>
        <w:tblW w:w="476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90"/>
        <w:gridCol w:w="4088"/>
        <w:gridCol w:w="5245"/>
      </w:tblGrid>
      <w:tr w:rsidR="00CC7B3E" w:rsidRPr="00054795" w:rsidTr="00CC7B3E">
        <w:trPr>
          <w:trHeight w:val="807"/>
          <w:tblHeader/>
        </w:trPr>
        <w:tc>
          <w:tcPr>
            <w:tcW w:w="297" w:type="pct"/>
            <w:tcBorders>
              <w:top w:val="single" w:sz="4" w:space="0" w:color="000000"/>
              <w:left w:val="single" w:sz="4" w:space="0" w:color="000000"/>
              <w:bottom w:val="single" w:sz="4" w:space="0" w:color="000000"/>
              <w:right w:val="single" w:sz="4" w:space="0" w:color="auto"/>
            </w:tcBorders>
            <w:vAlign w:val="center"/>
          </w:tcPr>
          <w:p w:rsidR="00CC7B3E" w:rsidRPr="00CC7B3E" w:rsidRDefault="00CC7B3E" w:rsidP="00B949A6">
            <w:pPr>
              <w:widowControl w:val="0"/>
              <w:shd w:val="clear" w:color="auto" w:fill="FFFFFF"/>
              <w:tabs>
                <w:tab w:val="left" w:pos="299"/>
              </w:tabs>
              <w:ind w:left="75" w:right="-57"/>
              <w:jc w:val="center"/>
              <w:rPr>
                <w:rFonts w:eastAsia="Arial Unicode MS"/>
              </w:rPr>
            </w:pPr>
            <w:r w:rsidRPr="00CC7B3E">
              <w:rPr>
                <w:rFonts w:eastAsia="Arial Unicode MS"/>
              </w:rPr>
              <w:t xml:space="preserve">№ </w:t>
            </w:r>
            <w:proofErr w:type="gramStart"/>
            <w:r w:rsidRPr="00CC7B3E">
              <w:rPr>
                <w:rFonts w:eastAsia="Arial Unicode MS"/>
              </w:rPr>
              <w:t>п</w:t>
            </w:r>
            <w:proofErr w:type="gramEnd"/>
            <w:r w:rsidRPr="00CC7B3E">
              <w:rPr>
                <w:rFonts w:eastAsia="Arial Unicode MS"/>
              </w:rPr>
              <w:t>/п</w:t>
            </w:r>
          </w:p>
        </w:tc>
        <w:tc>
          <w:tcPr>
            <w:tcW w:w="2060" w:type="pct"/>
            <w:tcBorders>
              <w:top w:val="single" w:sz="4" w:space="0" w:color="000000"/>
              <w:left w:val="single" w:sz="4" w:space="0" w:color="auto"/>
              <w:bottom w:val="single" w:sz="4" w:space="0" w:color="000000"/>
              <w:right w:val="single" w:sz="4" w:space="0" w:color="000000"/>
            </w:tcBorders>
            <w:vAlign w:val="center"/>
          </w:tcPr>
          <w:p w:rsidR="00CC7B3E" w:rsidRPr="00CC7B3E" w:rsidRDefault="00CC7B3E" w:rsidP="00B949A6">
            <w:pPr>
              <w:widowControl w:val="0"/>
              <w:shd w:val="clear" w:color="auto" w:fill="FFFFFF"/>
              <w:ind w:left="-57" w:right="-57"/>
              <w:jc w:val="center"/>
              <w:rPr>
                <w:rFonts w:eastAsia="Arial Unicode MS"/>
              </w:rPr>
            </w:pPr>
            <w:r w:rsidRPr="00CC7B3E">
              <w:rPr>
                <w:rFonts w:eastAsia="Arial Unicode MS"/>
              </w:rPr>
              <w:t>Требование</w:t>
            </w:r>
          </w:p>
        </w:tc>
        <w:tc>
          <w:tcPr>
            <w:tcW w:w="2643" w:type="pct"/>
            <w:tcBorders>
              <w:top w:val="single" w:sz="4" w:space="0" w:color="000000"/>
              <w:left w:val="single" w:sz="4" w:space="0" w:color="000000"/>
              <w:bottom w:val="single" w:sz="4" w:space="0" w:color="000000"/>
              <w:right w:val="single" w:sz="4" w:space="0" w:color="000000"/>
            </w:tcBorders>
            <w:vAlign w:val="center"/>
          </w:tcPr>
          <w:p w:rsidR="00CC7B3E" w:rsidRPr="00CC7B3E" w:rsidRDefault="00CC7B3E" w:rsidP="00B949A6">
            <w:pPr>
              <w:widowControl w:val="0"/>
              <w:shd w:val="clear" w:color="auto" w:fill="FFFFFF"/>
              <w:ind w:left="-57" w:right="-57"/>
              <w:jc w:val="center"/>
              <w:rPr>
                <w:rFonts w:eastAsia="Arial Unicode MS"/>
              </w:rPr>
            </w:pPr>
            <w:r w:rsidRPr="00CC7B3E">
              <w:rPr>
                <w:rFonts w:eastAsia="Arial Unicode MS"/>
              </w:rPr>
              <w:t>Документ, подтверждающий соответствие требованиям</w:t>
            </w:r>
          </w:p>
        </w:tc>
      </w:tr>
      <w:tr w:rsidR="00CC7B3E" w:rsidRPr="00054795" w:rsidTr="00CC7B3E">
        <w:trPr>
          <w:trHeight w:val="329"/>
        </w:trPr>
        <w:tc>
          <w:tcPr>
            <w:tcW w:w="297" w:type="pct"/>
            <w:tcBorders>
              <w:top w:val="single" w:sz="4" w:space="0" w:color="000000"/>
              <w:left w:val="single" w:sz="4" w:space="0" w:color="000000"/>
              <w:bottom w:val="single" w:sz="4" w:space="0" w:color="000000"/>
              <w:right w:val="single" w:sz="4" w:space="0" w:color="auto"/>
            </w:tcBorders>
          </w:tcPr>
          <w:p w:rsidR="00CC7B3E" w:rsidRPr="00CC7B3E" w:rsidRDefault="00CC7B3E" w:rsidP="00CC7B3E">
            <w:pPr>
              <w:widowControl w:val="0"/>
              <w:numPr>
                <w:ilvl w:val="0"/>
                <w:numId w:val="40"/>
              </w:numPr>
              <w:shd w:val="clear" w:color="auto" w:fill="FFFFFF"/>
              <w:tabs>
                <w:tab w:val="left" w:pos="299"/>
              </w:tabs>
              <w:ind w:left="431" w:right="-57" w:hanging="357"/>
              <w:jc w:val="center"/>
              <w:rPr>
                <w:rFonts w:eastAsia="Arial Unicode MS"/>
              </w:rPr>
            </w:pPr>
          </w:p>
        </w:tc>
        <w:tc>
          <w:tcPr>
            <w:tcW w:w="2060" w:type="pct"/>
            <w:tcBorders>
              <w:top w:val="single" w:sz="4" w:space="0" w:color="000000"/>
              <w:left w:val="single" w:sz="4" w:space="0" w:color="auto"/>
              <w:bottom w:val="single" w:sz="4" w:space="0" w:color="000000"/>
              <w:right w:val="single" w:sz="4" w:space="0" w:color="000000"/>
            </w:tcBorders>
          </w:tcPr>
          <w:p w:rsidR="00CC7B3E" w:rsidRPr="00CC7B3E" w:rsidRDefault="00CC7B3E" w:rsidP="00B949A6">
            <w:pPr>
              <w:widowControl w:val="0"/>
              <w:shd w:val="clear" w:color="auto" w:fill="FFFFFF"/>
              <w:ind w:left="-57" w:right="-57"/>
              <w:jc w:val="both"/>
              <w:rPr>
                <w:rFonts w:eastAsia="Arial Unicode MS"/>
              </w:rPr>
            </w:pPr>
            <w:r w:rsidRPr="00CC7B3E">
              <w:t>Требования к выполняемым работам приводятся в Томе 2 «Техническая часть».</w:t>
            </w:r>
          </w:p>
        </w:tc>
        <w:tc>
          <w:tcPr>
            <w:tcW w:w="2643" w:type="pct"/>
            <w:tcBorders>
              <w:top w:val="single" w:sz="4" w:space="0" w:color="000000"/>
              <w:left w:val="single" w:sz="4" w:space="0" w:color="000000"/>
              <w:bottom w:val="single" w:sz="4" w:space="0" w:color="000000"/>
              <w:right w:val="single" w:sz="4" w:space="0" w:color="000000"/>
            </w:tcBorders>
          </w:tcPr>
          <w:p w:rsidR="00CC7B3E" w:rsidRPr="00CC7B3E" w:rsidRDefault="00CC7B3E" w:rsidP="00B949A6">
            <w:pPr>
              <w:widowControl w:val="0"/>
              <w:shd w:val="clear" w:color="auto" w:fill="FFFFFF"/>
              <w:jc w:val="both"/>
              <w:rPr>
                <w:rFonts w:eastAsia="Arial Unicode MS"/>
              </w:rPr>
            </w:pPr>
            <w:r w:rsidRPr="00CC7B3E">
              <w:rPr>
                <w:rFonts w:eastAsia="Arial Unicode MS"/>
              </w:rPr>
              <w:t xml:space="preserve">Техническое предложение </w:t>
            </w:r>
            <w:r w:rsidRPr="00CC7B3E">
              <w:t>(Форма 2)</w:t>
            </w:r>
            <w:r w:rsidRPr="00CC7B3E">
              <w:rPr>
                <w:rFonts w:eastAsia="Arial Unicode MS"/>
              </w:rPr>
              <w:t>.</w:t>
            </w:r>
          </w:p>
          <w:p w:rsidR="00CC7B3E" w:rsidRPr="00CC7B3E" w:rsidRDefault="00CC7B3E" w:rsidP="00B949A6">
            <w:pPr>
              <w:widowControl w:val="0"/>
              <w:shd w:val="clear" w:color="auto" w:fill="FFFFFF"/>
              <w:jc w:val="both"/>
              <w:rPr>
                <w:rFonts w:eastAsia="Arial Unicode MS"/>
              </w:rPr>
            </w:pPr>
          </w:p>
          <w:p w:rsidR="00CC7B3E" w:rsidRPr="00CC7B3E" w:rsidRDefault="00CC7B3E" w:rsidP="00CC7B3E">
            <w:pPr>
              <w:widowControl w:val="0"/>
              <w:shd w:val="clear" w:color="auto" w:fill="FFFFFF"/>
              <w:jc w:val="both"/>
              <w:rPr>
                <w:rFonts w:eastAsia="Arial Unicode MS"/>
              </w:rPr>
            </w:pPr>
            <w:r w:rsidRPr="00CC7B3E">
              <w:rPr>
                <w:b/>
                <w:i/>
              </w:rPr>
              <w:t xml:space="preserve">Участник </w:t>
            </w:r>
            <w:r>
              <w:rPr>
                <w:b/>
                <w:i/>
              </w:rPr>
              <w:t>открытого конкурса</w:t>
            </w:r>
            <w:r w:rsidRPr="00CC7B3E">
              <w:rPr>
                <w:b/>
                <w:i/>
              </w:rPr>
              <w:t xml:space="preserve"> должен принять во внимание, что ссылки в документации по </w:t>
            </w:r>
            <w:r>
              <w:rPr>
                <w:b/>
                <w:i/>
              </w:rPr>
              <w:t>открытому конкурсу</w:t>
            </w:r>
            <w:r w:rsidRPr="00CC7B3E">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w:t>
            </w:r>
            <w:r w:rsidRPr="00CC7B3E">
              <w:rPr>
                <w:b/>
                <w:i/>
              </w:rPr>
              <w:lastRenderedPageBreak/>
              <w:t xml:space="preserve">или наименование изготовителя, носят лишь рекомендательный, а не обязательный характер. </w:t>
            </w:r>
            <w:proofErr w:type="gramStart"/>
            <w:r w:rsidRPr="00CC7B3E">
              <w:rPr>
                <w:b/>
                <w:i/>
              </w:rPr>
              <w:t xml:space="preserve">Участник </w:t>
            </w:r>
            <w:r>
              <w:rPr>
                <w:b/>
                <w:i/>
              </w:rPr>
              <w:t>конкурса</w:t>
            </w:r>
            <w:r w:rsidRPr="00CC7B3E">
              <w:rPr>
                <w:b/>
                <w:i/>
              </w:rPr>
              <w:t xml:space="preserve"> может представить в своей заявке на участие в </w:t>
            </w:r>
            <w:r>
              <w:rPr>
                <w:b/>
                <w:i/>
              </w:rPr>
              <w:t>открытом конкурсе</w:t>
            </w:r>
            <w:r w:rsidRPr="00CC7B3E">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bl>
    <w:p w:rsidR="00CC7B3E" w:rsidRDefault="00CC7B3E" w:rsidP="00CC7B3E">
      <w:pPr>
        <w:ind w:left="708"/>
        <w:contextualSpacing/>
        <w:jc w:val="both"/>
      </w:pPr>
      <w:r>
        <w:lastRenderedPageBreak/>
        <w:t xml:space="preserve"> </w:t>
      </w:r>
    </w:p>
    <w:p w:rsidR="00CC7B3E" w:rsidRDefault="00CC7B3E" w:rsidP="00CC7B3E">
      <w:pPr>
        <w:ind w:left="708"/>
        <w:contextualSpacing/>
        <w:jc w:val="both"/>
      </w:pPr>
    </w:p>
    <w:p w:rsidR="00B45597" w:rsidRPr="005907B4" w:rsidRDefault="00DC68D9" w:rsidP="00DB098C">
      <w:pPr>
        <w:numPr>
          <w:ilvl w:val="1"/>
          <w:numId w:val="27"/>
        </w:numPr>
        <w:ind w:left="0" w:firstLine="708"/>
        <w:contextualSpacing/>
        <w:jc w:val="both"/>
      </w:pPr>
      <w:r w:rsidRPr="005907B4">
        <w:t xml:space="preserve">Раздел 5 </w:t>
      </w:r>
      <w:r w:rsidR="00CC7B3E">
        <w:t>«</w:t>
      </w:r>
      <w:r w:rsidR="006E33C1">
        <w:t>Т</w:t>
      </w:r>
      <w:r w:rsidR="006E33C1" w:rsidRPr="005907B4">
        <w:t>ребования к материалам и оборудованию, применяемым для выполнения работ, в т.ч. ведомость материалов</w:t>
      </w:r>
      <w:r w:rsidR="00CC7B3E">
        <w:t>» Тома 2</w:t>
      </w:r>
      <w:r w:rsidRPr="005907B4">
        <w:t xml:space="preserve"> «Техническая часть» конкурсной документации </w:t>
      </w:r>
      <w:r w:rsidR="00491A3B" w:rsidRPr="005907B4">
        <w:rPr>
          <w:kern w:val="28"/>
        </w:rPr>
        <w:t>изложить в редакции приложение №1 к настоящему извещению</w:t>
      </w:r>
      <w:r w:rsidR="00B45597" w:rsidRPr="005907B4">
        <w:t>:</w:t>
      </w:r>
    </w:p>
    <w:p w:rsidR="00FF5484" w:rsidRPr="005907B4" w:rsidRDefault="00FF5484" w:rsidP="00DB098C">
      <w:pPr>
        <w:ind w:firstLine="708"/>
        <w:jc w:val="both"/>
      </w:pPr>
    </w:p>
    <w:p w:rsidR="00491A3B" w:rsidRPr="005907B4" w:rsidRDefault="00314078" w:rsidP="00DB098C">
      <w:pPr>
        <w:pStyle w:val="af3"/>
        <w:tabs>
          <w:tab w:val="left" w:pos="0"/>
        </w:tabs>
        <w:ind w:firstLine="708"/>
        <w:jc w:val="both"/>
        <w:rPr>
          <w:rFonts w:ascii="Times New Roman" w:hAnsi="Times New Roman" w:cs="Times New Roman"/>
          <w:sz w:val="24"/>
          <w:szCs w:val="24"/>
        </w:rPr>
      </w:pPr>
      <w:r w:rsidRPr="005907B4">
        <w:rPr>
          <w:rFonts w:ascii="Times New Roman" w:hAnsi="Times New Roman" w:cs="Times New Roman"/>
          <w:sz w:val="24"/>
          <w:szCs w:val="24"/>
        </w:rPr>
        <w:t xml:space="preserve">Остальные положения </w:t>
      </w:r>
      <w:r w:rsidR="00F14FE9" w:rsidRPr="005907B4">
        <w:rPr>
          <w:rFonts w:ascii="Times New Roman" w:hAnsi="Times New Roman" w:cs="Times New Roman"/>
          <w:sz w:val="24"/>
          <w:szCs w:val="24"/>
        </w:rPr>
        <w:t>закупочн</w:t>
      </w:r>
      <w:r w:rsidRPr="005907B4">
        <w:rPr>
          <w:rFonts w:ascii="Times New Roman" w:hAnsi="Times New Roman" w:cs="Times New Roman"/>
          <w:sz w:val="24"/>
          <w:szCs w:val="24"/>
        </w:rPr>
        <w:t xml:space="preserve">ой документации остаются без изменений. Просим учесть данную информацию при подготовке и подаче заявок на участие в </w:t>
      </w:r>
      <w:r w:rsidR="00E22445" w:rsidRPr="005907B4">
        <w:rPr>
          <w:rFonts w:ascii="Times New Roman" w:hAnsi="Times New Roman" w:cs="Times New Roman"/>
          <w:sz w:val="24"/>
          <w:szCs w:val="24"/>
        </w:rPr>
        <w:t>запросе предложений</w:t>
      </w:r>
      <w:r w:rsidRPr="005907B4">
        <w:rPr>
          <w:rFonts w:ascii="Times New Roman" w:hAnsi="Times New Roman" w:cs="Times New Roman"/>
          <w:sz w:val="24"/>
          <w:szCs w:val="24"/>
        </w:rPr>
        <w:t>.</w:t>
      </w:r>
    </w:p>
    <w:p w:rsidR="00491A3B" w:rsidRPr="005907B4" w:rsidRDefault="00491A3B" w:rsidP="00DB098C">
      <w:pPr>
        <w:pStyle w:val="af3"/>
        <w:tabs>
          <w:tab w:val="left" w:pos="0"/>
        </w:tabs>
        <w:ind w:firstLine="708"/>
        <w:jc w:val="both"/>
        <w:rPr>
          <w:rFonts w:ascii="Times New Roman" w:hAnsi="Times New Roman" w:cs="Times New Roman"/>
          <w:sz w:val="24"/>
          <w:szCs w:val="24"/>
        </w:rPr>
      </w:pPr>
    </w:p>
    <w:p w:rsidR="008A757F" w:rsidRDefault="00491A3B" w:rsidP="00DB098C">
      <w:pPr>
        <w:pStyle w:val="af3"/>
        <w:tabs>
          <w:tab w:val="left" w:pos="0"/>
        </w:tabs>
        <w:ind w:firstLine="708"/>
        <w:jc w:val="both"/>
        <w:rPr>
          <w:rFonts w:ascii="Times New Roman" w:hAnsi="Times New Roman"/>
          <w:sz w:val="24"/>
          <w:szCs w:val="24"/>
        </w:rPr>
      </w:pPr>
      <w:r w:rsidRPr="005907B4">
        <w:rPr>
          <w:rFonts w:ascii="Times New Roman" w:hAnsi="Times New Roman" w:cs="Times New Roman"/>
          <w:sz w:val="24"/>
          <w:szCs w:val="24"/>
        </w:rPr>
        <w:t>Приложение</w:t>
      </w:r>
      <w:r w:rsidR="00CC7B3E">
        <w:rPr>
          <w:rFonts w:ascii="Times New Roman" w:hAnsi="Times New Roman" w:cs="Times New Roman"/>
          <w:sz w:val="24"/>
          <w:szCs w:val="24"/>
        </w:rPr>
        <w:t xml:space="preserve"> 1</w:t>
      </w:r>
      <w:r w:rsidRPr="005907B4">
        <w:rPr>
          <w:rFonts w:ascii="Times New Roman" w:hAnsi="Times New Roman" w:cs="Times New Roman"/>
          <w:sz w:val="24"/>
          <w:szCs w:val="24"/>
        </w:rPr>
        <w:t xml:space="preserve">: </w:t>
      </w:r>
      <w:r w:rsidR="00CC7B3E">
        <w:rPr>
          <w:rFonts w:ascii="Times New Roman" w:hAnsi="Times New Roman" w:cs="Times New Roman"/>
          <w:sz w:val="24"/>
          <w:szCs w:val="24"/>
        </w:rPr>
        <w:t>Р</w:t>
      </w:r>
      <w:r w:rsidR="00CC7B3E" w:rsidRPr="005907B4">
        <w:rPr>
          <w:rFonts w:ascii="Times New Roman" w:hAnsi="Times New Roman"/>
          <w:sz w:val="24"/>
          <w:szCs w:val="24"/>
        </w:rPr>
        <w:t>аздел 5. «</w:t>
      </w:r>
      <w:r w:rsidR="00CC7B3E">
        <w:rPr>
          <w:rFonts w:ascii="Times New Roman" w:hAnsi="Times New Roman"/>
          <w:sz w:val="24"/>
          <w:szCs w:val="24"/>
        </w:rPr>
        <w:t>Т</w:t>
      </w:r>
      <w:r w:rsidR="00CC7B3E" w:rsidRPr="005907B4">
        <w:rPr>
          <w:rFonts w:ascii="Times New Roman" w:hAnsi="Times New Roman"/>
          <w:sz w:val="24"/>
          <w:szCs w:val="24"/>
        </w:rPr>
        <w:t xml:space="preserve">ребования к материалам и оборудованию, применяемым </w:t>
      </w:r>
      <w:proofErr w:type="gramStart"/>
      <w:r w:rsidR="00CC7B3E" w:rsidRPr="005907B4">
        <w:rPr>
          <w:rFonts w:ascii="Times New Roman" w:hAnsi="Times New Roman"/>
          <w:sz w:val="24"/>
          <w:szCs w:val="24"/>
        </w:rPr>
        <w:t>для</w:t>
      </w:r>
      <w:proofErr w:type="gramEnd"/>
    </w:p>
    <w:p w:rsidR="00491A3B" w:rsidRPr="005907B4" w:rsidRDefault="008A757F" w:rsidP="00DB098C">
      <w:pPr>
        <w:pStyle w:val="af3"/>
        <w:tabs>
          <w:tab w:val="left" w:pos="0"/>
        </w:tabs>
        <w:ind w:firstLine="708"/>
        <w:jc w:val="both"/>
        <w:rPr>
          <w:rFonts w:ascii="Times New Roman" w:hAnsi="Times New Roman" w:cs="Times New Roman"/>
          <w:sz w:val="24"/>
          <w:szCs w:val="24"/>
        </w:rPr>
      </w:pPr>
      <w:r>
        <w:rPr>
          <w:rFonts w:ascii="Times New Roman" w:hAnsi="Times New Roman"/>
          <w:sz w:val="24"/>
          <w:szCs w:val="24"/>
        </w:rPr>
        <w:t xml:space="preserve">                        </w:t>
      </w:r>
      <w:r w:rsidR="00CC7B3E" w:rsidRPr="005907B4">
        <w:rPr>
          <w:rFonts w:ascii="Times New Roman" w:hAnsi="Times New Roman"/>
          <w:sz w:val="24"/>
          <w:szCs w:val="24"/>
        </w:rPr>
        <w:t xml:space="preserve"> </w:t>
      </w:r>
      <w:r>
        <w:rPr>
          <w:rFonts w:ascii="Times New Roman" w:hAnsi="Times New Roman"/>
          <w:sz w:val="24"/>
          <w:szCs w:val="24"/>
        </w:rPr>
        <w:t xml:space="preserve">  </w:t>
      </w:r>
      <w:r w:rsidR="00CC7B3E" w:rsidRPr="005907B4">
        <w:rPr>
          <w:rFonts w:ascii="Times New Roman" w:hAnsi="Times New Roman"/>
          <w:sz w:val="24"/>
          <w:szCs w:val="24"/>
        </w:rPr>
        <w:t>выполнения работ, в т.ч. ведомость материалов</w:t>
      </w:r>
      <w:r w:rsidR="00CC7B3E" w:rsidRPr="005907B4">
        <w:rPr>
          <w:rFonts w:ascii="Times New Roman" w:hAnsi="Times New Roman" w:cs="Times New Roman"/>
          <w:sz w:val="24"/>
          <w:szCs w:val="24"/>
        </w:rPr>
        <w:t>», на 15-</w:t>
      </w:r>
      <w:r>
        <w:rPr>
          <w:rFonts w:ascii="Times New Roman" w:hAnsi="Times New Roman" w:cs="Times New Roman"/>
          <w:sz w:val="24"/>
          <w:szCs w:val="24"/>
        </w:rPr>
        <w:t>т</w:t>
      </w:r>
      <w:r w:rsidR="00CC7B3E" w:rsidRPr="005907B4">
        <w:rPr>
          <w:rFonts w:ascii="Times New Roman" w:hAnsi="Times New Roman" w:cs="Times New Roman"/>
          <w:sz w:val="24"/>
          <w:szCs w:val="24"/>
        </w:rPr>
        <w:t>и листах.</w:t>
      </w:r>
    </w:p>
    <w:p w:rsidR="00491A3B" w:rsidRPr="005907B4" w:rsidRDefault="00491A3B" w:rsidP="00DB098C">
      <w:pPr>
        <w:pStyle w:val="af3"/>
        <w:tabs>
          <w:tab w:val="left" w:pos="0"/>
        </w:tabs>
        <w:ind w:firstLine="708"/>
        <w:jc w:val="both"/>
        <w:rPr>
          <w:rFonts w:ascii="Times New Roman" w:hAnsi="Times New Roman" w:cs="Times New Roman"/>
          <w:sz w:val="24"/>
          <w:szCs w:val="24"/>
        </w:rPr>
      </w:pPr>
    </w:p>
    <w:p w:rsidR="00DC68D9" w:rsidRDefault="00DC68D9" w:rsidP="00DC68D9">
      <w:pPr>
        <w:rPr>
          <w:color w:val="000000"/>
          <w:sz w:val="28"/>
          <w:szCs w:val="28"/>
        </w:rPr>
      </w:pPr>
    </w:p>
    <w:p w:rsidR="00B949A6" w:rsidRDefault="00B949A6" w:rsidP="00DC68D9">
      <w:r>
        <w:rPr>
          <w:lang w:eastAsia="en-US"/>
        </w:rPr>
        <w:t xml:space="preserve">Заместитель исполнительного директора по </w:t>
      </w:r>
      <w:proofErr w:type="spellStart"/>
      <w:r>
        <w:rPr>
          <w:lang w:eastAsia="en-US"/>
        </w:rPr>
        <w:t>МТОиИК</w:t>
      </w:r>
      <w:proofErr w:type="spellEnd"/>
      <w:r w:rsidR="00F44C36" w:rsidRPr="00F44C36">
        <w:tab/>
        <w:t xml:space="preserve">                            </w:t>
      </w:r>
    </w:p>
    <w:p w:rsidR="00F44C36" w:rsidRPr="00F44C36" w:rsidRDefault="00F44C36" w:rsidP="00B949A6">
      <w:pPr>
        <w:jc w:val="right"/>
        <w:rPr>
          <w:color w:val="000000"/>
        </w:rPr>
        <w:sectPr w:rsidR="00F44C36" w:rsidRPr="00F44C36" w:rsidSect="00F775FC">
          <w:footerReference w:type="default" r:id="rId10"/>
          <w:pgSz w:w="11906" w:h="16838" w:code="9"/>
          <w:pgMar w:top="1418" w:right="567" w:bottom="1191" w:left="1134" w:header="709" w:footer="1701" w:gutter="0"/>
          <w:cols w:space="708"/>
          <w:docGrid w:linePitch="360"/>
        </w:sectPr>
      </w:pPr>
      <w:r w:rsidRPr="00F44C36">
        <w:t xml:space="preserve">           </w:t>
      </w:r>
      <w:r w:rsidR="00697D31">
        <w:t xml:space="preserve">             </w:t>
      </w:r>
      <w:r w:rsidRPr="00F44C36">
        <w:t xml:space="preserve">  </w:t>
      </w:r>
      <w:proofErr w:type="spellStart"/>
      <w:r w:rsidR="00B949A6">
        <w:t>В</w:t>
      </w:r>
      <w:r w:rsidRPr="00F44C36">
        <w:t>.</w:t>
      </w:r>
      <w:r w:rsidR="00B949A6">
        <w:t>А</w:t>
      </w:r>
      <w:r w:rsidRPr="00F44C36">
        <w:t>.</w:t>
      </w:r>
      <w:r w:rsidR="00B949A6">
        <w:t>Дергобузов</w:t>
      </w:r>
      <w:proofErr w:type="spellEnd"/>
    </w:p>
    <w:p w:rsidR="00DC68D9" w:rsidRPr="005907B4" w:rsidRDefault="00DC68D9" w:rsidP="00DC68D9">
      <w:pPr>
        <w:ind w:firstLine="7230"/>
        <w:jc w:val="right"/>
        <w:rPr>
          <w:color w:val="000000"/>
        </w:rPr>
      </w:pPr>
      <w:r w:rsidRPr="005907B4">
        <w:rPr>
          <w:color w:val="000000"/>
        </w:rPr>
        <w:lastRenderedPageBreak/>
        <w:t>Приложение</w:t>
      </w:r>
      <w:r w:rsidRPr="00F44C36">
        <w:rPr>
          <w:color w:val="000000"/>
        </w:rPr>
        <w:t xml:space="preserve"> </w:t>
      </w:r>
      <w:r w:rsidRPr="005907B4">
        <w:rPr>
          <w:color w:val="000000"/>
        </w:rPr>
        <w:t>№ 1</w:t>
      </w:r>
    </w:p>
    <w:p w:rsidR="00DC68D9" w:rsidRPr="00F44C36" w:rsidRDefault="00DC68D9" w:rsidP="00DC68D9">
      <w:pPr>
        <w:jc w:val="center"/>
        <w:rPr>
          <w:color w:val="000000"/>
        </w:rPr>
      </w:pPr>
    </w:p>
    <w:p w:rsidR="00DC68D9" w:rsidRPr="005907B4" w:rsidRDefault="00DC68D9" w:rsidP="00DC68D9">
      <w:pPr>
        <w:jc w:val="center"/>
        <w:rPr>
          <w:color w:val="000000"/>
        </w:rPr>
      </w:pPr>
    </w:p>
    <w:p w:rsidR="00DC68D9" w:rsidRPr="005907B4" w:rsidRDefault="00DC68D9" w:rsidP="00DC68D9"/>
    <w:tbl>
      <w:tblPr>
        <w:tblW w:w="14822" w:type="dxa"/>
        <w:tblLook w:val="00A0"/>
      </w:tblPr>
      <w:tblGrid>
        <w:gridCol w:w="14822"/>
      </w:tblGrid>
      <w:tr w:rsidR="00DC68D9" w:rsidRPr="005907B4" w:rsidTr="00B949A6">
        <w:tc>
          <w:tcPr>
            <w:tcW w:w="14822" w:type="dxa"/>
          </w:tcPr>
          <w:p w:rsidR="00DC68D9" w:rsidRPr="005907B4" w:rsidRDefault="00DC68D9" w:rsidP="00B949A6">
            <w:pPr>
              <w:jc w:val="center"/>
            </w:pPr>
            <w:r w:rsidRPr="005907B4">
              <w:t>РАЗДЕЛ 5. ТРЕБОВАНИЯ К МАТЕРИАЛАМ И ОБОРУДОВАНИЮ, ПРИМЕНЯЕМЫМ ДЛЯ ВЫПОЛНЕНИЯ РАБОТ, В Т.Ч. ВЕДОМОСТЬ МАТЕРИАЛОВ</w:t>
            </w:r>
          </w:p>
          <w:p w:rsidR="00DC68D9" w:rsidRPr="005907B4" w:rsidRDefault="00DC68D9" w:rsidP="00B949A6">
            <w:pPr>
              <w:jc w:val="center"/>
              <w:rPr>
                <w:i/>
                <w:lang w:eastAsia="en-US"/>
              </w:rPr>
            </w:pPr>
          </w:p>
        </w:tc>
      </w:tr>
      <w:tr w:rsidR="00DC68D9" w:rsidRPr="005907B4" w:rsidTr="00B949A6">
        <w:tc>
          <w:tcPr>
            <w:tcW w:w="14822" w:type="dxa"/>
          </w:tcPr>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
              <w:gridCol w:w="3024"/>
              <w:gridCol w:w="2655"/>
              <w:gridCol w:w="8367"/>
            </w:tblGrid>
            <w:tr w:rsidR="00DC68D9" w:rsidRPr="005907B4" w:rsidTr="00B949A6">
              <w:trPr>
                <w:trHeight w:val="1491"/>
              </w:trPr>
              <w:tc>
                <w:tcPr>
                  <w:tcW w:w="548" w:type="dxa"/>
                  <w:shd w:val="clear" w:color="auto" w:fill="auto"/>
                </w:tcPr>
                <w:p w:rsidR="00DC68D9" w:rsidRPr="005907B4" w:rsidRDefault="00DC68D9" w:rsidP="00B949A6">
                  <w:pPr>
                    <w:jc w:val="center"/>
                    <w:rPr>
                      <w:b/>
                      <w:i/>
                    </w:rPr>
                  </w:pPr>
                  <w:r w:rsidRPr="005907B4">
                    <w:rPr>
                      <w:b/>
                      <w:i/>
                    </w:rPr>
                    <w:t xml:space="preserve">№ </w:t>
                  </w:r>
                  <w:proofErr w:type="gramStart"/>
                  <w:r w:rsidRPr="005907B4">
                    <w:rPr>
                      <w:b/>
                      <w:i/>
                    </w:rPr>
                    <w:t>п</w:t>
                  </w:r>
                  <w:proofErr w:type="gramEnd"/>
                  <w:r w:rsidRPr="005907B4">
                    <w:rPr>
                      <w:b/>
                      <w:i/>
                    </w:rPr>
                    <w:t>/п</w:t>
                  </w:r>
                </w:p>
              </w:tc>
              <w:tc>
                <w:tcPr>
                  <w:tcW w:w="2790" w:type="dxa"/>
                  <w:shd w:val="clear" w:color="auto" w:fill="auto"/>
                </w:tcPr>
                <w:p w:rsidR="00DC68D9" w:rsidRPr="005907B4" w:rsidRDefault="00DC68D9" w:rsidP="00B949A6">
                  <w:pPr>
                    <w:jc w:val="center"/>
                    <w:rPr>
                      <w:b/>
                      <w:i/>
                    </w:rPr>
                  </w:pPr>
                  <w:r w:rsidRPr="005907B4">
                    <w:rPr>
                      <w:b/>
                      <w:i/>
                    </w:rPr>
                    <w:t>Наименование товара (материала)</w:t>
                  </w:r>
                </w:p>
              </w:tc>
              <w:tc>
                <w:tcPr>
                  <w:tcW w:w="2685" w:type="dxa"/>
                  <w:shd w:val="clear" w:color="auto" w:fill="auto"/>
                </w:tcPr>
                <w:p w:rsidR="00DC68D9" w:rsidRPr="005907B4" w:rsidRDefault="00DC68D9" w:rsidP="00B949A6">
                  <w:pPr>
                    <w:jc w:val="center"/>
                    <w:rPr>
                      <w:b/>
                      <w:i/>
                    </w:rPr>
                  </w:pPr>
                  <w:r w:rsidRPr="005907B4">
                    <w:rPr>
                      <w:b/>
                      <w:i/>
                    </w:rPr>
                    <w:t>Указание на товарный знак (модель, производитель)</w:t>
                  </w:r>
                </w:p>
              </w:tc>
              <w:tc>
                <w:tcPr>
                  <w:tcW w:w="8573" w:type="dxa"/>
                  <w:shd w:val="clear" w:color="auto" w:fill="auto"/>
                </w:tcPr>
                <w:p w:rsidR="00DC68D9" w:rsidRPr="005907B4" w:rsidRDefault="00DC68D9" w:rsidP="00B949A6">
                  <w:pPr>
                    <w:jc w:val="center"/>
                    <w:rPr>
                      <w:b/>
                      <w:i/>
                    </w:rPr>
                  </w:pPr>
                  <w:r w:rsidRPr="005907B4">
                    <w:rPr>
                      <w:b/>
                      <w:i/>
                    </w:rPr>
                    <w:t>Требования к функциональным характеристикам (потребительским свойствам) товара (материала)</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807FB5" w:rsidRDefault="00DC68D9" w:rsidP="006E33C1">
                  <w:r w:rsidRPr="005907B4">
                    <w:t>Вентиляционная установка Компакт 3132</w:t>
                  </w:r>
                  <w:r w:rsidR="00807FB5" w:rsidRPr="00807FB5">
                    <w:t xml:space="preserve"> </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Приточная установка Компакт 3132, производительностью не менее 3000 куб.м./час, с электрическим нагревателем, класс защиты не менее </w:t>
                  </w:r>
                  <w:r w:rsidRPr="005907B4">
                    <w:rPr>
                      <w:lang w:val="en-US"/>
                    </w:rPr>
                    <w:t>IP</w:t>
                  </w:r>
                  <w:r w:rsidRPr="005907B4">
                    <w:t>54, с фильтрующими элементами, температура эксплуатации в диапазоне -26–+18</w:t>
                  </w:r>
                  <w:proofErr w:type="gramStart"/>
                  <w:r w:rsidRPr="005907B4">
                    <w:t xml:space="preserve"> С</w:t>
                  </w:r>
                  <w:proofErr w:type="gramEnd"/>
                  <w:r w:rsidRPr="005907B4">
                    <w:t>, взаимодействие с системой пожарной сигнализации, наличие режима «Авария» с сигнализацией, питание 400В, мощность нагревателя не более 32,0 кВт, мощность вентилятора не более 1,5кВт, управление механическое.</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Воздушный клапан АВК 500Х300</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Воздушный клапан АВК  для перекрывания прямоугольных воздуховодов и для регулирования расхода воздуха, момент вращения не менее 2Нм, жалюзи и корпус должны быть снабжены резиновыми уплотнителями.</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Воздушный клапан КВК 125 </w:t>
                  </w:r>
                  <w:proofErr w:type="gramStart"/>
                  <w:r w:rsidRPr="005907B4">
                    <w:t>Р</w:t>
                  </w:r>
                  <w:proofErr w:type="gramEnd"/>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Воздушный клапан КВК 125 </w:t>
                  </w:r>
                  <w:proofErr w:type="gramStart"/>
                  <w:r w:rsidRPr="005907B4">
                    <w:t>Р</w:t>
                  </w:r>
                  <w:proofErr w:type="gramEnd"/>
                  <w:r w:rsidRPr="005907B4">
                    <w:t xml:space="preserve">  для регулирования расхода воздуха, момент вращения не менее 2Нм, жалюзи и корпус должны быть снабжены резиновыми уплотнителями.</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Вентилятор в изолированном корпусе </w:t>
                  </w:r>
                  <w:r w:rsidRPr="005907B4">
                    <w:rPr>
                      <w:lang w:val="en-US"/>
                    </w:rPr>
                    <w:t>IRE</w:t>
                  </w:r>
                  <w:r w:rsidRPr="005907B4">
                    <w:t xml:space="preserve"> 50Х30 С</w:t>
                  </w:r>
                  <w:proofErr w:type="gramStart"/>
                  <w:r w:rsidRPr="005907B4">
                    <w:t>1</w:t>
                  </w:r>
                  <w:proofErr w:type="gramEnd"/>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Вентилятор в изолированном корпусе </w:t>
                  </w:r>
                  <w:r w:rsidRPr="005907B4">
                    <w:rPr>
                      <w:lang w:val="en-US"/>
                    </w:rPr>
                    <w:t>IRE</w:t>
                  </w:r>
                  <w:r w:rsidRPr="005907B4">
                    <w:t xml:space="preserve"> 50Х30 С</w:t>
                  </w:r>
                  <w:proofErr w:type="gramStart"/>
                  <w:r w:rsidRPr="005907B4">
                    <w:t>1</w:t>
                  </w:r>
                  <w:proofErr w:type="gramEnd"/>
                  <w:r w:rsidRPr="005907B4">
                    <w:t xml:space="preserve">, с асинхронным двигателем, должны иметь внутренний изоляционный слой не менее 50мм, с низкими шумовыми характеристиками, регулировка скорости должна осуществляться в диапазоне от 0 до 100%, двигатель должен быть защищен </w:t>
                  </w:r>
                  <w:proofErr w:type="spellStart"/>
                  <w:r w:rsidRPr="005907B4">
                    <w:t>термоконтактами</w:t>
                  </w:r>
                  <w:proofErr w:type="spellEnd"/>
                  <w:r w:rsidRPr="005907B4">
                    <w:t xml:space="preserve"> с автоматическим перезапуском. Должна быть обеспечена доступность двигателя вентилятора для ремонта и эксплуатации.</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Шумоглушитель </w:t>
                  </w:r>
                  <w:r w:rsidRPr="005907B4">
                    <w:rPr>
                      <w:lang w:val="en-US"/>
                    </w:rPr>
                    <w:t>RSA</w:t>
                  </w:r>
                  <w:r w:rsidRPr="005907B4">
                    <w:t xml:space="preserve"> </w:t>
                  </w:r>
                  <w:r w:rsidRPr="005907B4">
                    <w:lastRenderedPageBreak/>
                    <w:t>600*300/1000М1</w:t>
                  </w:r>
                </w:p>
              </w:tc>
              <w:tc>
                <w:tcPr>
                  <w:tcW w:w="2685" w:type="dxa"/>
                  <w:shd w:val="clear" w:color="auto" w:fill="auto"/>
                </w:tcPr>
                <w:p w:rsidR="00DC68D9" w:rsidRPr="005907B4" w:rsidRDefault="00DC68D9" w:rsidP="00807FB5">
                  <w:r w:rsidRPr="005907B4">
                    <w:lastRenderedPageBreak/>
                    <w:t xml:space="preserve">Товарный знак </w:t>
                  </w:r>
                  <w:r w:rsidRPr="005907B4">
                    <w:lastRenderedPageBreak/>
                    <w:t xml:space="preserve">отсутствует. </w:t>
                  </w:r>
                </w:p>
              </w:tc>
              <w:tc>
                <w:tcPr>
                  <w:tcW w:w="8573" w:type="dxa"/>
                  <w:shd w:val="clear" w:color="auto" w:fill="auto"/>
                </w:tcPr>
                <w:p w:rsidR="00DC68D9" w:rsidRPr="005907B4" w:rsidRDefault="00DC68D9" w:rsidP="00B949A6">
                  <w:r w:rsidRPr="005907B4">
                    <w:lastRenderedPageBreak/>
                    <w:t xml:space="preserve">Шумоглушитель </w:t>
                  </w:r>
                  <w:r w:rsidRPr="005907B4">
                    <w:rPr>
                      <w:lang w:val="en-US"/>
                    </w:rPr>
                    <w:t>RSA</w:t>
                  </w:r>
                  <w:r w:rsidRPr="005907B4">
                    <w:t xml:space="preserve"> 600*300/1000М1 должен обеспечивать </w:t>
                  </w:r>
                  <w:proofErr w:type="spellStart"/>
                  <w:r w:rsidRPr="005907B4">
                    <w:lastRenderedPageBreak/>
                    <w:t>шумопоглощение</w:t>
                  </w:r>
                  <w:proofErr w:type="spellEnd"/>
                  <w:r w:rsidRPr="005907B4">
                    <w:t xml:space="preserve"> не менее 4 дБ при частоте 63 Гц и  не менее 23 дБ при частоте 8000 Гц, рабочая температура  не более +60С, допустимая скорость не более 10м/</w:t>
                  </w:r>
                  <w:proofErr w:type="gramStart"/>
                  <w:r w:rsidRPr="005907B4">
                    <w:t>с</w:t>
                  </w:r>
                  <w:proofErr w:type="gramEnd"/>
                  <w:r w:rsidRPr="005907B4">
                    <w:t>.</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Клапан </w:t>
                  </w:r>
                  <w:proofErr w:type="spellStart"/>
                  <w:r w:rsidRPr="005907B4">
                    <w:t>огнезадерживающий</w:t>
                  </w:r>
                  <w:proofErr w:type="spellEnd"/>
                  <w:r w:rsidRPr="005907B4">
                    <w:t xml:space="preserve"> КЛОП-1(60)</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Противопожарный </w:t>
                  </w:r>
                  <w:proofErr w:type="spellStart"/>
                  <w:r w:rsidRPr="005907B4">
                    <w:t>огнезадерживающий</w:t>
                  </w:r>
                  <w:proofErr w:type="spellEnd"/>
                  <w:r w:rsidRPr="005907B4">
                    <w:t xml:space="preserve"> клапан КЛОП-1(60) должен блокировать распространение пожара и продуктов горения по воздуховодам, шахтам и каналам систем вентиляции и кондиционирования. Должен обладать пределом огнестойкости не менее </w:t>
                  </w:r>
                  <w:r w:rsidRPr="005907B4">
                    <w:rPr>
                      <w:lang w:val="en-US"/>
                    </w:rPr>
                    <w:t>EI</w:t>
                  </w:r>
                  <w:r w:rsidRPr="005907B4">
                    <w:t xml:space="preserve"> 60. Клапан должен быть предназначен для внутреннего помещения с температурной средой в диапазоне от -30 до +40С.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Диффузор АПН 300*300</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Потолочный диффузор АПН должен быть предназначен для подачи и удаления воздуха в помещениях и состоять из прямоугольного корпуса, в котором при помощи пружин установлен блок из направляющих пластин.  Должен быть изготовлен из алюминия и окрашен методом порошкового напыления в цвет </w:t>
                  </w:r>
                  <w:r w:rsidRPr="005907B4">
                    <w:rPr>
                      <w:lang w:val="en-US"/>
                    </w:rPr>
                    <w:t>RAL</w:t>
                  </w:r>
                  <w:r w:rsidRPr="005907B4">
                    <w:t xml:space="preserve"> по проекту.</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Вытяжной диффузор </w:t>
                  </w:r>
                  <w:r w:rsidRPr="005907B4">
                    <w:rPr>
                      <w:lang w:val="en-US"/>
                    </w:rPr>
                    <w:t>VE</w:t>
                  </w:r>
                  <w:r w:rsidRPr="005907B4">
                    <w:t>160</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Вытяжной диффузор </w:t>
                  </w:r>
                  <w:r w:rsidRPr="005907B4">
                    <w:rPr>
                      <w:lang w:val="en-US"/>
                    </w:rPr>
                    <w:t>VE</w:t>
                  </w:r>
                  <w:r w:rsidRPr="005907B4">
                    <w:t xml:space="preserve">160 должен быть предназначен для применения в вытяжных системах вентиляции и кондиционирования, с плавным регулированием расхода воздуха. Должен быть изготовлен из стали и окрашен методом порошкового напыления в цвет </w:t>
                  </w:r>
                  <w:r w:rsidRPr="005907B4">
                    <w:rPr>
                      <w:lang w:val="en-US"/>
                    </w:rPr>
                    <w:t>RAL</w:t>
                  </w:r>
                  <w:r w:rsidRPr="005907B4">
                    <w:t xml:space="preserve"> по проекту.</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Диффузор веерный ДПУ-К200</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Потолочный диффузор веерный круглой формы должен быть предназначен для подачи и удаления воздуха системами вентиляции и кондиционирования в помещениях и состоять из нескольких диффузоров, закрепленных неподвижно относительно друг друга. При перемещении веерной ставки с </w:t>
                  </w:r>
                  <w:proofErr w:type="spellStart"/>
                  <w:r w:rsidRPr="005907B4">
                    <w:t>закручивателем</w:t>
                  </w:r>
                  <w:proofErr w:type="spellEnd"/>
                  <w:r w:rsidRPr="005907B4">
                    <w:t xml:space="preserve"> соответственно вдоль оси корпуса должно происходить видоизменение формируемой приточной струи (</w:t>
                  </w:r>
                  <w:proofErr w:type="gramStart"/>
                  <w:r w:rsidRPr="005907B4">
                    <w:t>от</w:t>
                  </w:r>
                  <w:proofErr w:type="gramEnd"/>
                  <w:r w:rsidRPr="005907B4">
                    <w:t xml:space="preserve"> вертикальной смыкающейся конической до горизонтальной веерной) и её дальнобойность. Должен быть изготовлен из полипропилена белого цвета, выдерживать температуру не более +70С, иметь стойкость к большинству агрессивных веществ, быть неопасным при горении, не выделять токсичных газов, деформироваться не воспламеняясь.</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Увлажнитель воздуха </w:t>
                  </w:r>
                  <w:r w:rsidRPr="005907B4">
                    <w:rPr>
                      <w:lang w:val="en-US"/>
                    </w:rPr>
                    <w:t>KS30U-06H</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Увлажнитель воздуха </w:t>
                  </w:r>
                  <w:r w:rsidRPr="005907B4">
                    <w:rPr>
                      <w:lang w:val="en-US"/>
                    </w:rPr>
                    <w:t>KS</w:t>
                  </w:r>
                  <w:r w:rsidRPr="005907B4">
                    <w:t>30</w:t>
                  </w:r>
                  <w:r w:rsidRPr="005907B4">
                    <w:rPr>
                      <w:lang w:val="en-US"/>
                    </w:rPr>
                    <w:t>U</w:t>
                  </w:r>
                  <w:r w:rsidRPr="005907B4">
                    <w:t>-06</w:t>
                  </w:r>
                  <w:r w:rsidRPr="005907B4">
                    <w:rPr>
                      <w:lang w:val="en-US"/>
                    </w:rPr>
                    <w:t>H</w:t>
                  </w:r>
                  <w:r w:rsidRPr="005907B4">
                    <w:t>, должен быть производительностью не менее 0,20 кг/ч, с расходом воды не более 250 мл/час, обслуживаемая площадь не менее 30 кв.м.</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Воздухораспределительная решетка АМН</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Вентиляционная решетке АМН должна быть алюминиевой, окрашенной методом порошкового напыления в цвет </w:t>
                  </w:r>
                  <w:r w:rsidRPr="005907B4">
                    <w:rPr>
                      <w:lang w:val="en-US"/>
                    </w:rPr>
                    <w:t>RAL</w:t>
                  </w:r>
                  <w:r w:rsidRPr="005907B4">
                    <w:t xml:space="preserve"> по проекту, должна быть однорядной и снабжена индивидуально регулируемыми жалюзи для изменения направления и характеристик приточной струи.</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Наружная вентиляционная решетка АРН</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Наружная вентиляционная решетка АРН должна быть предназначена для забора свежего воздуха и удаления загрязненного воздуха из здания, с неподвижными жалюзи, препятствующими проникновению атмосферных осадков с улицы, со специальной защитой от листвы и птиц, должна быть изготовлена из алюминия, окрашенного методом порошкового напыления в цвет </w:t>
                  </w:r>
                  <w:r w:rsidRPr="005907B4">
                    <w:rPr>
                      <w:lang w:val="en-US"/>
                    </w:rPr>
                    <w:t>RAL</w:t>
                  </w:r>
                  <w:r w:rsidRPr="005907B4">
                    <w:t xml:space="preserve"> по проекту.</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Вентиляционная решетка АДН</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Вентиляционная решетке АДН должна быть алюминиевой, окрашенной методом порошкового напыления в цвет </w:t>
                  </w:r>
                  <w:r w:rsidRPr="005907B4">
                    <w:rPr>
                      <w:lang w:val="en-US"/>
                    </w:rPr>
                    <w:t>RAL</w:t>
                  </w:r>
                  <w:r w:rsidRPr="005907B4">
                    <w:t xml:space="preserve"> по проекту, должна быть двухрядной и снабжена индивидуально регулируемыми жалюзи для изменения направления и характеристик приточной струи.</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Комплект автоматики для вентиляционной установки Компакт 3132</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Комплект автоматики для вентиляционной установки Компакт 3132 должен состоять </w:t>
                  </w:r>
                  <w:proofErr w:type="gramStart"/>
                  <w:r w:rsidRPr="005907B4">
                    <w:t>из</w:t>
                  </w:r>
                  <w:proofErr w:type="gramEnd"/>
                  <w:r w:rsidRPr="005907B4">
                    <w:t>:</w:t>
                  </w:r>
                </w:p>
                <w:p w:rsidR="00DC68D9" w:rsidRPr="005907B4" w:rsidRDefault="00DC68D9" w:rsidP="00B949A6">
                  <w:r w:rsidRPr="005907B4">
                    <w:t xml:space="preserve">датчика температуры с диапазоном от 0 до +30С, с классом защиты не менее </w:t>
                  </w:r>
                  <w:r w:rsidRPr="005907B4">
                    <w:rPr>
                      <w:lang w:val="en-US"/>
                    </w:rPr>
                    <w:t>IP</w:t>
                  </w:r>
                  <w:r w:rsidRPr="005907B4">
                    <w:t>20,</w:t>
                  </w:r>
                </w:p>
                <w:p w:rsidR="00DC68D9" w:rsidRPr="005907B4" w:rsidRDefault="00DC68D9" w:rsidP="00B949A6">
                  <w:r w:rsidRPr="005907B4">
                    <w:t xml:space="preserve">модуля управления, обеспечивающего поддержание температуры в диапазоне от +5 до +30С, с трехступенчатым регулированием скорости вращения вентилятора, управлением приводом заслонки, с отключением при аварийных ситуациях и при пожаре, </w:t>
                  </w:r>
                </w:p>
                <w:p w:rsidR="00DC68D9" w:rsidRPr="005907B4" w:rsidRDefault="00DC68D9" w:rsidP="00B949A6">
                  <w:r w:rsidRPr="005907B4">
                    <w:t xml:space="preserve">пульта управления для дистанционного управления системами вентиляции, управления режимами включения и выключения, температурным режимом и индикацией работы системы, со степенью защиты не менее </w:t>
                  </w:r>
                  <w:r w:rsidRPr="005907B4">
                    <w:rPr>
                      <w:lang w:val="en-US"/>
                    </w:rPr>
                    <w:t>IP</w:t>
                  </w:r>
                  <w:r w:rsidRPr="005907B4">
                    <w:t>30.</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Гибкие вставки к радиальным (центробежным) вентиляторам типа Н и</w:t>
                  </w:r>
                  <w:proofErr w:type="gramStart"/>
                  <w:r w:rsidRPr="005907B4">
                    <w:t xml:space="preserve"> В</w:t>
                  </w:r>
                  <w:proofErr w:type="gramEnd"/>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Гибкие вставки к радиальным (центробежным) вентиляторам должны быть изготовлены из брезентовой парусины и сортовой стали, с областью применения при температурном диапазоне от -50 до +50С.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Наружный блок </w:t>
                  </w:r>
                  <w:r w:rsidRPr="005907B4">
                    <w:rPr>
                      <w:lang w:val="en-US"/>
                    </w:rPr>
                    <w:t>RVR</w:t>
                  </w:r>
                  <w:r w:rsidRPr="005907B4">
                    <w:t>-</w:t>
                  </w:r>
                  <w:r w:rsidRPr="005907B4">
                    <w:rPr>
                      <w:lang w:val="en-US"/>
                    </w:rPr>
                    <w:t>C</w:t>
                  </w:r>
                  <w:r w:rsidRPr="005907B4">
                    <w:t>-</w:t>
                  </w:r>
                  <w:proofErr w:type="spellStart"/>
                  <w:r w:rsidRPr="005907B4">
                    <w:rPr>
                      <w:lang w:val="en-US"/>
                    </w:rPr>
                    <w:t>Im</w:t>
                  </w:r>
                  <w:proofErr w:type="spellEnd"/>
                  <w:r w:rsidRPr="005907B4">
                    <w:t>400-</w:t>
                  </w:r>
                  <w:r w:rsidRPr="005907B4">
                    <w:rPr>
                      <w:lang w:val="en-US"/>
                    </w:rPr>
                    <w:t>D</w:t>
                  </w:r>
                  <w:r w:rsidRPr="005907B4">
                    <w:t xml:space="preserve">2 </w:t>
                  </w:r>
                </w:p>
              </w:tc>
              <w:tc>
                <w:tcPr>
                  <w:tcW w:w="2685" w:type="dxa"/>
                  <w:shd w:val="clear" w:color="auto" w:fill="auto"/>
                </w:tcPr>
                <w:p w:rsidR="00DC68D9" w:rsidRPr="005907B4" w:rsidRDefault="00DC68D9" w:rsidP="00B949A6"/>
              </w:tc>
              <w:tc>
                <w:tcPr>
                  <w:tcW w:w="8573" w:type="dxa"/>
                  <w:shd w:val="clear" w:color="auto" w:fill="auto"/>
                </w:tcPr>
                <w:p w:rsidR="00DC68D9" w:rsidRPr="005907B4" w:rsidRDefault="00DC68D9" w:rsidP="00B949A6">
                  <w:proofErr w:type="gramStart"/>
                  <w:r w:rsidRPr="005907B4">
                    <w:t xml:space="preserve">Наружный блок </w:t>
                  </w:r>
                  <w:r w:rsidRPr="005907B4">
                    <w:rPr>
                      <w:lang w:val="en-US"/>
                    </w:rPr>
                    <w:t>RVR</w:t>
                  </w:r>
                  <w:r w:rsidRPr="005907B4">
                    <w:t>-</w:t>
                  </w:r>
                  <w:r w:rsidRPr="005907B4">
                    <w:rPr>
                      <w:lang w:val="en-US"/>
                    </w:rPr>
                    <w:t>C</w:t>
                  </w:r>
                  <w:r w:rsidRPr="005907B4">
                    <w:t>-</w:t>
                  </w:r>
                  <w:proofErr w:type="spellStart"/>
                  <w:r w:rsidRPr="005907B4">
                    <w:rPr>
                      <w:lang w:val="en-US"/>
                    </w:rPr>
                    <w:t>Im</w:t>
                  </w:r>
                  <w:proofErr w:type="spellEnd"/>
                  <w:r w:rsidRPr="005907B4">
                    <w:t>400-</w:t>
                  </w:r>
                  <w:r w:rsidRPr="005907B4">
                    <w:rPr>
                      <w:lang w:val="en-US"/>
                    </w:rPr>
                    <w:t>D</w:t>
                  </w:r>
                  <w:r w:rsidRPr="005907B4">
                    <w:t xml:space="preserve">2 должен быть оснащен встроенными интеллектуальными контроллерами, иметь возможность подключения </w:t>
                  </w:r>
                  <w:r w:rsidRPr="005907B4">
                    <w:lastRenderedPageBreak/>
                    <w:t xml:space="preserve">внутренних блоков различного типа и мощности, иметь возможность централизованного управления всех внутренних блоков, обладать высокой </w:t>
                  </w:r>
                  <w:proofErr w:type="spellStart"/>
                  <w:r w:rsidRPr="005907B4">
                    <w:t>энергоэффективностью</w:t>
                  </w:r>
                  <w:proofErr w:type="spellEnd"/>
                  <w:r w:rsidRPr="005907B4">
                    <w:t xml:space="preserve"> даже на низких оборотах, иметь низкие показатели шума, иметь мощность на охлаждение не менее 40 кВт, мощность на обогрев не менее 45 кВт, расход воздуха не менее 13000 куб.м./час, обслуживаемая</w:t>
                  </w:r>
                  <w:proofErr w:type="gramEnd"/>
                  <w:r w:rsidRPr="005907B4">
                    <w:t xml:space="preserve"> площадь не менее 400 кв.м., уровень шума не более 63 </w:t>
                  </w:r>
                  <w:proofErr w:type="spellStart"/>
                  <w:r w:rsidRPr="005907B4">
                    <w:t>дБа</w:t>
                  </w:r>
                  <w:proofErr w:type="spellEnd"/>
                  <w:r w:rsidRPr="005907B4">
                    <w:t xml:space="preserve">, с экологически чистым хладагентом, с датчиком масла, тип компрессора должен быть </w:t>
                  </w:r>
                  <w:proofErr w:type="spellStart"/>
                  <w:r w:rsidRPr="005907B4">
                    <w:t>инвенторный</w:t>
                  </w:r>
                  <w:proofErr w:type="spellEnd"/>
                  <w:r w:rsidRPr="005907B4">
                    <w:t>.</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Наружный блок </w:t>
                  </w:r>
                  <w:r w:rsidRPr="005907B4">
                    <w:rPr>
                      <w:lang w:val="en-US"/>
                    </w:rPr>
                    <w:t>RVR</w:t>
                  </w:r>
                  <w:r w:rsidRPr="005907B4">
                    <w:t>-</w:t>
                  </w:r>
                  <w:r w:rsidRPr="005907B4">
                    <w:rPr>
                      <w:lang w:val="en-US"/>
                    </w:rPr>
                    <w:t>C</w:t>
                  </w:r>
                  <w:r w:rsidRPr="005907B4">
                    <w:t>-</w:t>
                  </w:r>
                  <w:proofErr w:type="spellStart"/>
                  <w:r w:rsidRPr="005907B4">
                    <w:rPr>
                      <w:lang w:val="en-US"/>
                    </w:rPr>
                    <w:t>Im</w:t>
                  </w:r>
                  <w:proofErr w:type="spellEnd"/>
                  <w:r w:rsidRPr="005907B4">
                    <w:t>280-</w:t>
                  </w:r>
                  <w:r w:rsidRPr="005907B4">
                    <w:rPr>
                      <w:lang w:val="en-US"/>
                    </w:rPr>
                    <w:t>D</w:t>
                  </w:r>
                  <w:r w:rsidRPr="005907B4">
                    <w:t xml:space="preserve">2 </w:t>
                  </w:r>
                </w:p>
              </w:tc>
              <w:tc>
                <w:tcPr>
                  <w:tcW w:w="2685" w:type="dxa"/>
                  <w:shd w:val="clear" w:color="auto" w:fill="auto"/>
                </w:tcPr>
                <w:p w:rsidR="00DC68D9" w:rsidRPr="005907B4" w:rsidRDefault="00DC68D9" w:rsidP="00B949A6"/>
              </w:tc>
              <w:tc>
                <w:tcPr>
                  <w:tcW w:w="8573" w:type="dxa"/>
                  <w:shd w:val="clear" w:color="auto" w:fill="auto"/>
                </w:tcPr>
                <w:p w:rsidR="00DC68D9" w:rsidRPr="005907B4" w:rsidRDefault="00DC68D9" w:rsidP="00B949A6">
                  <w:proofErr w:type="gramStart"/>
                  <w:r w:rsidRPr="005907B4">
                    <w:t xml:space="preserve">Наружный блок </w:t>
                  </w:r>
                  <w:r w:rsidRPr="005907B4">
                    <w:rPr>
                      <w:lang w:val="en-US"/>
                    </w:rPr>
                    <w:t>RVR</w:t>
                  </w:r>
                  <w:r w:rsidRPr="005907B4">
                    <w:t>-</w:t>
                  </w:r>
                  <w:r w:rsidRPr="005907B4">
                    <w:rPr>
                      <w:lang w:val="en-US"/>
                    </w:rPr>
                    <w:t>C</w:t>
                  </w:r>
                  <w:r w:rsidRPr="005907B4">
                    <w:t>-</w:t>
                  </w:r>
                  <w:proofErr w:type="spellStart"/>
                  <w:r w:rsidRPr="005907B4">
                    <w:rPr>
                      <w:lang w:val="en-US"/>
                    </w:rPr>
                    <w:t>Im</w:t>
                  </w:r>
                  <w:proofErr w:type="spellEnd"/>
                  <w:r w:rsidRPr="005907B4">
                    <w:t>280-</w:t>
                  </w:r>
                  <w:r w:rsidRPr="005907B4">
                    <w:rPr>
                      <w:lang w:val="en-US"/>
                    </w:rPr>
                    <w:t>D</w:t>
                  </w:r>
                  <w:r w:rsidRPr="005907B4">
                    <w:t xml:space="preserve">2 должен быть оснащен встроенными интеллектуальными контроллерами, иметь возможность подключения внутренних блоков различного типа и мощности, иметь возможность централизованного управления всех внутренних блоков, обладать высокой </w:t>
                  </w:r>
                  <w:proofErr w:type="spellStart"/>
                  <w:r w:rsidRPr="005907B4">
                    <w:t>энергоэффективностью</w:t>
                  </w:r>
                  <w:proofErr w:type="spellEnd"/>
                  <w:r w:rsidRPr="005907B4">
                    <w:t xml:space="preserve"> даже на низких оборотах, иметь низкие показатели шума, иметь мощность на охлаждение не менее 28 кВт, мощность на обогрев не менее 31,5 кВт, расход воздуха не менее 10000 куб.м./час, обслуживаемая</w:t>
                  </w:r>
                  <w:proofErr w:type="gramEnd"/>
                  <w:r w:rsidRPr="005907B4">
                    <w:t xml:space="preserve"> площадь не менее 280 кв.м., уровень шума не более 60 </w:t>
                  </w:r>
                  <w:proofErr w:type="spellStart"/>
                  <w:r w:rsidRPr="005907B4">
                    <w:t>дБа</w:t>
                  </w:r>
                  <w:proofErr w:type="spellEnd"/>
                  <w:r w:rsidRPr="005907B4">
                    <w:t xml:space="preserve">, с экологически чистым хладагентом, с датчиком масла, тип компрессора должен быть </w:t>
                  </w:r>
                  <w:proofErr w:type="spellStart"/>
                  <w:r w:rsidRPr="005907B4">
                    <w:t>инвенторный</w:t>
                  </w:r>
                  <w:proofErr w:type="spellEnd"/>
                  <w:r w:rsidRPr="005907B4">
                    <w:t>.</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Наружный блок </w:t>
                  </w:r>
                  <w:r w:rsidRPr="005907B4">
                    <w:rPr>
                      <w:lang w:val="en-US"/>
                    </w:rPr>
                    <w:t>RVR</w:t>
                  </w:r>
                  <w:r w:rsidRPr="005907B4">
                    <w:t>-</w:t>
                  </w:r>
                  <w:r w:rsidRPr="005907B4">
                    <w:rPr>
                      <w:lang w:val="en-US"/>
                    </w:rPr>
                    <w:t>C</w:t>
                  </w:r>
                  <w:r w:rsidRPr="005907B4">
                    <w:t>-</w:t>
                  </w:r>
                  <w:proofErr w:type="spellStart"/>
                  <w:r w:rsidRPr="005907B4">
                    <w:rPr>
                      <w:lang w:val="en-US"/>
                    </w:rPr>
                    <w:t>Im</w:t>
                  </w:r>
                  <w:proofErr w:type="spellEnd"/>
                  <w:r w:rsidRPr="005907B4">
                    <w:t>450-</w:t>
                  </w:r>
                  <w:r w:rsidRPr="005907B4">
                    <w:rPr>
                      <w:lang w:val="en-US"/>
                    </w:rPr>
                    <w:t>D</w:t>
                  </w:r>
                  <w:r w:rsidRPr="005907B4">
                    <w:t xml:space="preserve">2 </w:t>
                  </w:r>
                </w:p>
              </w:tc>
              <w:tc>
                <w:tcPr>
                  <w:tcW w:w="2685" w:type="dxa"/>
                  <w:shd w:val="clear" w:color="auto" w:fill="auto"/>
                </w:tcPr>
                <w:p w:rsidR="00DC68D9" w:rsidRPr="005907B4" w:rsidRDefault="00DC68D9" w:rsidP="00B949A6"/>
              </w:tc>
              <w:tc>
                <w:tcPr>
                  <w:tcW w:w="8573" w:type="dxa"/>
                  <w:shd w:val="clear" w:color="auto" w:fill="auto"/>
                </w:tcPr>
                <w:p w:rsidR="00DC68D9" w:rsidRPr="005907B4" w:rsidRDefault="00DC68D9" w:rsidP="00B949A6">
                  <w:proofErr w:type="gramStart"/>
                  <w:r w:rsidRPr="005907B4">
                    <w:t xml:space="preserve">Наружный блок </w:t>
                  </w:r>
                  <w:r w:rsidRPr="005907B4">
                    <w:rPr>
                      <w:lang w:val="en-US"/>
                    </w:rPr>
                    <w:t>RVR</w:t>
                  </w:r>
                  <w:r w:rsidRPr="005907B4">
                    <w:t>-</w:t>
                  </w:r>
                  <w:r w:rsidRPr="005907B4">
                    <w:rPr>
                      <w:lang w:val="en-US"/>
                    </w:rPr>
                    <w:t>C</w:t>
                  </w:r>
                  <w:r w:rsidRPr="005907B4">
                    <w:t>-</w:t>
                  </w:r>
                  <w:proofErr w:type="spellStart"/>
                  <w:r w:rsidRPr="005907B4">
                    <w:rPr>
                      <w:lang w:val="en-US"/>
                    </w:rPr>
                    <w:t>Im</w:t>
                  </w:r>
                  <w:proofErr w:type="spellEnd"/>
                  <w:r w:rsidRPr="005907B4">
                    <w:t>450-</w:t>
                  </w:r>
                  <w:r w:rsidRPr="005907B4">
                    <w:rPr>
                      <w:lang w:val="en-US"/>
                    </w:rPr>
                    <w:t>D</w:t>
                  </w:r>
                  <w:r w:rsidRPr="005907B4">
                    <w:t xml:space="preserve">2 должен быть оснащен встроенными интеллектуальными контроллерами, иметь возможность подключения внутренних блоков различного типа и мощности, иметь возможность централизованного управления всех внутренних блоков, обладать высокой </w:t>
                  </w:r>
                  <w:proofErr w:type="spellStart"/>
                  <w:r w:rsidRPr="005907B4">
                    <w:t>энергоэффективностью</w:t>
                  </w:r>
                  <w:proofErr w:type="spellEnd"/>
                  <w:r w:rsidRPr="005907B4">
                    <w:t xml:space="preserve"> даже на низких оборотах, иметь низкие показатели шума, иметь мощность на охлаждение не менее 45 кВт, мощность на обогрев не менее 49,5 кВт, расход воздуха не менее 13000 куб.м./час, обслуживаемая</w:t>
                  </w:r>
                  <w:proofErr w:type="gramEnd"/>
                  <w:r w:rsidRPr="005907B4">
                    <w:t xml:space="preserve"> площадь не менее 450 кв.м., уровень шума не более 63 </w:t>
                  </w:r>
                  <w:proofErr w:type="spellStart"/>
                  <w:r w:rsidRPr="005907B4">
                    <w:t>дБа</w:t>
                  </w:r>
                  <w:proofErr w:type="spellEnd"/>
                  <w:r w:rsidRPr="005907B4">
                    <w:t xml:space="preserve">, с экологически чистым хладагентом, с датчиком масла, тип компрессора должен быть </w:t>
                  </w:r>
                  <w:proofErr w:type="spellStart"/>
                  <w:r w:rsidRPr="005907B4">
                    <w:t>инвенторный</w:t>
                  </w:r>
                  <w:proofErr w:type="spellEnd"/>
                  <w:r w:rsidRPr="005907B4">
                    <w:t>.</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Внутренний блок </w:t>
                  </w:r>
                  <w:r w:rsidRPr="005907B4">
                    <w:rPr>
                      <w:lang w:val="en-US"/>
                    </w:rPr>
                    <w:t>RVR</w:t>
                  </w:r>
                  <w:r w:rsidRPr="005907B4">
                    <w:t>-</w:t>
                  </w:r>
                  <w:r w:rsidRPr="005907B4">
                    <w:rPr>
                      <w:lang w:val="en-US"/>
                    </w:rPr>
                    <w:t>C</w:t>
                  </w:r>
                  <w:r w:rsidRPr="005907B4">
                    <w:t>-</w:t>
                  </w:r>
                  <w:r w:rsidRPr="005907B4">
                    <w:rPr>
                      <w:lang w:val="en-US"/>
                    </w:rPr>
                    <w:t>W</w:t>
                  </w:r>
                  <w:r w:rsidRPr="005907B4">
                    <w:t>22-</w:t>
                  </w:r>
                  <w:r w:rsidRPr="005907B4">
                    <w:rPr>
                      <w:lang w:val="en-US"/>
                    </w:rPr>
                    <w:t>E</w:t>
                  </w:r>
                  <w:r w:rsidRPr="005907B4">
                    <w:t xml:space="preserve"> </w:t>
                  </w:r>
                </w:p>
              </w:tc>
              <w:tc>
                <w:tcPr>
                  <w:tcW w:w="2685" w:type="dxa"/>
                  <w:shd w:val="clear" w:color="auto" w:fill="auto"/>
                </w:tcPr>
                <w:p w:rsidR="00DC68D9" w:rsidRPr="005907B4" w:rsidRDefault="00DC68D9" w:rsidP="00B949A6"/>
              </w:tc>
              <w:tc>
                <w:tcPr>
                  <w:tcW w:w="8573" w:type="dxa"/>
                  <w:shd w:val="clear" w:color="auto" w:fill="auto"/>
                </w:tcPr>
                <w:p w:rsidR="00DC68D9" w:rsidRPr="005907B4" w:rsidRDefault="00DC68D9" w:rsidP="00B949A6">
                  <w:proofErr w:type="gramStart"/>
                  <w:r w:rsidRPr="005907B4">
                    <w:t xml:space="preserve">Внутренний блок </w:t>
                  </w:r>
                  <w:r w:rsidRPr="005907B4">
                    <w:rPr>
                      <w:lang w:val="en-US"/>
                    </w:rPr>
                    <w:t>RVR</w:t>
                  </w:r>
                  <w:r w:rsidRPr="005907B4">
                    <w:t>-</w:t>
                  </w:r>
                  <w:r w:rsidRPr="005907B4">
                    <w:rPr>
                      <w:lang w:val="en-US"/>
                    </w:rPr>
                    <w:t>C</w:t>
                  </w:r>
                  <w:r w:rsidRPr="005907B4">
                    <w:t>-</w:t>
                  </w:r>
                  <w:r w:rsidRPr="005907B4">
                    <w:rPr>
                      <w:lang w:val="en-US"/>
                    </w:rPr>
                    <w:t>W</w:t>
                  </w:r>
                  <w:r w:rsidRPr="005907B4">
                    <w:t>22-</w:t>
                  </w:r>
                  <w:r w:rsidRPr="005907B4">
                    <w:rPr>
                      <w:lang w:val="en-US"/>
                    </w:rPr>
                    <w:t>E</w:t>
                  </w:r>
                  <w:r w:rsidRPr="005907B4">
                    <w:t xml:space="preserve"> должен иметь встроенный ТРВ, функцию «теплый пуск», функцию </w:t>
                  </w:r>
                  <w:proofErr w:type="spellStart"/>
                  <w:r w:rsidRPr="005907B4">
                    <w:t>самоочистки</w:t>
                  </w:r>
                  <w:proofErr w:type="spellEnd"/>
                  <w:r w:rsidRPr="005907B4">
                    <w:t xml:space="preserve">, иметь съемный моющийся воздушный фильтр тройного действия, мощность на охлаждение не менее 2,2кВт, </w:t>
                  </w:r>
                  <w:r w:rsidRPr="005907B4">
                    <w:lastRenderedPageBreak/>
                    <w:t>мощность на обогрев не менее 2,5кВт, расход воздуха не менее 500 куб.м./час, обслуживаемая площадь не менее 20 кв.м., уровень шума не должен превышать 28дБа</w:t>
                  </w:r>
                  <w:proofErr w:type="gramEnd"/>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 xml:space="preserve">Внутренний блок </w:t>
                  </w:r>
                  <w:r w:rsidRPr="005907B4">
                    <w:rPr>
                      <w:lang w:val="en-US"/>
                    </w:rPr>
                    <w:t>RVR</w:t>
                  </w:r>
                  <w:r w:rsidRPr="005907B4">
                    <w:t>-</w:t>
                  </w:r>
                  <w:r w:rsidRPr="005907B4">
                    <w:rPr>
                      <w:lang w:val="en-US"/>
                    </w:rPr>
                    <w:t>C</w:t>
                  </w:r>
                  <w:r w:rsidRPr="005907B4">
                    <w:t>-</w:t>
                  </w:r>
                  <w:r w:rsidRPr="005907B4">
                    <w:rPr>
                      <w:lang w:val="en-US"/>
                    </w:rPr>
                    <w:t>W</w:t>
                  </w:r>
                  <w:r w:rsidRPr="005907B4">
                    <w:t>28-</w:t>
                  </w:r>
                  <w:r w:rsidRPr="005907B4">
                    <w:rPr>
                      <w:lang w:val="en-US"/>
                    </w:rPr>
                    <w:t>E</w:t>
                  </w:r>
                  <w:r w:rsidRPr="005907B4">
                    <w:t xml:space="preserve"> </w:t>
                  </w:r>
                </w:p>
              </w:tc>
              <w:tc>
                <w:tcPr>
                  <w:tcW w:w="2685" w:type="dxa"/>
                  <w:shd w:val="clear" w:color="auto" w:fill="auto"/>
                </w:tcPr>
                <w:p w:rsidR="00DC68D9" w:rsidRPr="005907B4" w:rsidRDefault="00DC68D9" w:rsidP="00B949A6"/>
              </w:tc>
              <w:tc>
                <w:tcPr>
                  <w:tcW w:w="8573" w:type="dxa"/>
                  <w:shd w:val="clear" w:color="auto" w:fill="auto"/>
                </w:tcPr>
                <w:p w:rsidR="00DC68D9" w:rsidRPr="005907B4" w:rsidRDefault="00DC68D9" w:rsidP="00B949A6">
                  <w:proofErr w:type="gramStart"/>
                  <w:r w:rsidRPr="005907B4">
                    <w:t xml:space="preserve">Внутренний блок </w:t>
                  </w:r>
                  <w:r w:rsidRPr="005907B4">
                    <w:rPr>
                      <w:lang w:val="en-US"/>
                    </w:rPr>
                    <w:t>RVR</w:t>
                  </w:r>
                  <w:r w:rsidRPr="005907B4">
                    <w:t>-</w:t>
                  </w:r>
                  <w:r w:rsidRPr="005907B4">
                    <w:rPr>
                      <w:lang w:val="en-US"/>
                    </w:rPr>
                    <w:t>C</w:t>
                  </w:r>
                  <w:r w:rsidRPr="005907B4">
                    <w:t>-</w:t>
                  </w:r>
                  <w:r w:rsidRPr="005907B4">
                    <w:rPr>
                      <w:lang w:val="en-US"/>
                    </w:rPr>
                    <w:t>W</w:t>
                  </w:r>
                  <w:r w:rsidRPr="005907B4">
                    <w:t>28-</w:t>
                  </w:r>
                  <w:r w:rsidRPr="005907B4">
                    <w:rPr>
                      <w:lang w:val="en-US"/>
                    </w:rPr>
                    <w:t>E</w:t>
                  </w:r>
                  <w:r w:rsidRPr="005907B4">
                    <w:t xml:space="preserve"> должен иметь встроенный ТРВ, функцию «теплый пуск», функцию </w:t>
                  </w:r>
                  <w:proofErr w:type="spellStart"/>
                  <w:r w:rsidRPr="005907B4">
                    <w:t>самоочистки</w:t>
                  </w:r>
                  <w:proofErr w:type="spellEnd"/>
                  <w:r w:rsidRPr="005907B4">
                    <w:t>, иметь съемный моющийся воздушный фильтр тройного действия, мощность на охлаждение не менее 2,8кВт, мощность на обогрев не менее 3,2кВт, расход воздуха не менее 500 куб.м./час, обслуживаемая площадь не менее 25кв.м., уровень шума не должен превышать 28дБа</w:t>
                  </w:r>
                  <w:proofErr w:type="gramEnd"/>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r w:rsidRPr="005907B4">
                    <w:t xml:space="preserve">Капельная воронка для сбора конденсата от кондиционеров с водным затвором </w:t>
                  </w:r>
                  <w:r w:rsidRPr="005907B4">
                    <w:rPr>
                      <w:lang w:val="en-US"/>
                    </w:rPr>
                    <w:t>h</w:t>
                  </w:r>
                  <w:r w:rsidRPr="005907B4">
                    <w:t>-60мм</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Капельная воронка для сброса конденсата от кондиционеров с водяным затвором не менее 60 мм и добавочным </w:t>
                  </w:r>
                  <w:proofErr w:type="spellStart"/>
                  <w:r w:rsidRPr="005907B4">
                    <w:t>запахозапирающим</w:t>
                  </w:r>
                  <w:proofErr w:type="spellEnd"/>
                  <w:r w:rsidRPr="005907B4">
                    <w:t xml:space="preserve"> устройством, вступающим в действие на фазе высыхания, </w:t>
                  </w:r>
                </w:p>
                <w:p w:rsidR="00DC68D9" w:rsidRPr="005907B4" w:rsidRDefault="00DC68D9" w:rsidP="00B949A6">
                  <w:r w:rsidRPr="005907B4">
                    <w:t>Q, не менее 0,17 л/с, DN, 32 мм.</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B949A6">
                  <w:pPr>
                    <w:widowControl w:val="0"/>
                    <w:suppressAutoHyphens/>
                    <w:autoSpaceDN w:val="0"/>
                  </w:pPr>
                  <w:r w:rsidRPr="005907B4">
                    <w:t>Трубы медные холодильные для систем кондиционирования</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r w:rsidRPr="005907B4">
                    <w:t>Труба медная в отрезках с содержанием меди не менее 99,9%, должна соответствовать стандарту ASTM B68</w:t>
                  </w:r>
                </w:p>
                <w:p w:rsidR="00DC68D9" w:rsidRPr="005907B4" w:rsidRDefault="00DC68D9" w:rsidP="00B949A6">
                  <w:pPr>
                    <w:widowControl w:val="0"/>
                    <w:suppressAutoHyphens/>
                    <w:autoSpaceDN w:val="0"/>
                  </w:pP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807FB5">
                  <w:r w:rsidRPr="005907B4">
                    <w:t>Трубки теплоизоляционные</w:t>
                  </w:r>
                </w:p>
              </w:tc>
              <w:tc>
                <w:tcPr>
                  <w:tcW w:w="2685" w:type="dxa"/>
                  <w:shd w:val="clear" w:color="auto" w:fill="auto"/>
                </w:tcPr>
                <w:p w:rsidR="00DC68D9" w:rsidRPr="005907B4" w:rsidRDefault="00DC68D9" w:rsidP="00807FB5">
                  <w:r w:rsidRPr="005907B4">
                    <w:t xml:space="preserve">Товарный знак отсутствует. </w:t>
                  </w:r>
                </w:p>
              </w:tc>
              <w:tc>
                <w:tcPr>
                  <w:tcW w:w="8573" w:type="dxa"/>
                  <w:shd w:val="clear" w:color="auto" w:fill="auto"/>
                </w:tcPr>
                <w:p w:rsidR="00DC68D9" w:rsidRPr="005907B4" w:rsidRDefault="00DC68D9" w:rsidP="00B949A6">
                  <w:r w:rsidRPr="005907B4">
                    <w:t xml:space="preserve">Материал должен быть с закрытыми порами обладающий высокой гибкостью, высоким сопротивлением диффузии водяного пара и низкой теплопроводностью. Вид материала: должен быть </w:t>
                  </w:r>
                  <w:proofErr w:type="spellStart"/>
                  <w:r w:rsidRPr="005907B4">
                    <w:t>эластомерный</w:t>
                  </w:r>
                  <w:proofErr w:type="spellEnd"/>
                  <w:r w:rsidRPr="005907B4">
                    <w:t xml:space="preserve"> вспененный материал на основе синтетического каучука. Цвет: серый. Максимальная рабочая температура, град</w:t>
                  </w:r>
                  <w:proofErr w:type="gramStart"/>
                  <w:r w:rsidRPr="005907B4">
                    <w:t xml:space="preserve"> С</w:t>
                  </w:r>
                  <w:proofErr w:type="gramEnd"/>
                  <w:r w:rsidRPr="005907B4">
                    <w:t xml:space="preserve">, должна быть +95. Минимальная рабочая температура, должна быть – 50 град С. Теплопроводность при 0 град С, </w:t>
                  </w:r>
                  <w:proofErr w:type="gramStart"/>
                  <w:r w:rsidRPr="005907B4">
                    <w:t>Вт</w:t>
                  </w:r>
                  <w:proofErr w:type="gramEnd"/>
                  <w:r w:rsidRPr="005907B4">
                    <w:t xml:space="preserve">/(м• K), должна быть ≤ 0,036. </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pPr>
                    <w:widowControl w:val="0"/>
                    <w:suppressAutoHyphens/>
                    <w:autoSpaceDN w:val="0"/>
                  </w:pPr>
                  <w:r w:rsidRPr="005907B4">
                    <w:t>Сифон с поворотным шарниром HL-100 G</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Сифон для кондиционеров с горизонтальным выпуском DN40 мм, с уплотнительной гайкой 5/4" (DN32-обжимное соединение) или d 12-18 мм (для гладких штуцеров), с вертикальным или горизонтальным входом, с водяным затвором не менее 100 мм, с механическим </w:t>
                  </w:r>
                  <w:proofErr w:type="spellStart"/>
                  <w:r w:rsidRPr="005907B4">
                    <w:t>запахозапирающим</w:t>
                  </w:r>
                  <w:proofErr w:type="spellEnd"/>
                  <w:r w:rsidRPr="005907B4">
                    <w:t xml:space="preserve"> устройством и с </w:t>
                  </w:r>
                  <w:proofErr w:type="spellStart"/>
                  <w:r w:rsidRPr="005907B4">
                    <w:t>прочисткой-грязесборником</w:t>
                  </w:r>
                  <w:proofErr w:type="spellEnd"/>
                  <w:r w:rsidRPr="005907B4">
                    <w:t>.</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pPr>
                    <w:widowControl w:val="0"/>
                    <w:suppressAutoHyphens/>
                    <w:autoSpaceDN w:val="0"/>
                  </w:pPr>
                  <w:r w:rsidRPr="005907B4">
                    <w:t>Краска «</w:t>
                  </w:r>
                  <w:proofErr w:type="spellStart"/>
                  <w:r w:rsidRPr="005907B4">
                    <w:t>Армофиниш</w:t>
                  </w:r>
                  <w:proofErr w:type="spellEnd"/>
                  <w:r w:rsidRPr="005907B4">
                    <w:t>»</w:t>
                  </w:r>
                  <w:r w:rsidR="00807FB5">
                    <w:t xml:space="preserve"> </w:t>
                  </w:r>
                </w:p>
              </w:tc>
              <w:tc>
                <w:tcPr>
                  <w:tcW w:w="2685" w:type="dxa"/>
                  <w:shd w:val="clear" w:color="auto" w:fill="auto"/>
                </w:tcPr>
                <w:p w:rsidR="00DC68D9" w:rsidRPr="005907B4" w:rsidRDefault="00DC68D9" w:rsidP="00B949A6">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Краска «</w:t>
                  </w:r>
                  <w:proofErr w:type="spellStart"/>
                  <w:r w:rsidRPr="005907B4">
                    <w:t>Армофиниш</w:t>
                  </w:r>
                  <w:proofErr w:type="spellEnd"/>
                  <w:r w:rsidRPr="005907B4">
                    <w:t>» должна быть предназначена для теплоизоляции трубопровода, рабочий температурный диапазон должен быть от -60 до +120С.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pPr>
                    <w:widowControl w:val="0"/>
                    <w:suppressAutoHyphens/>
                    <w:autoSpaceDN w:val="0"/>
                  </w:pPr>
                  <w:r w:rsidRPr="005907B4">
                    <w:t>Помпа дренажная ЕЕ-1000</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w:t>
                  </w:r>
                  <w:r w:rsidRPr="005907B4">
                    <w:lastRenderedPageBreak/>
                    <w:t xml:space="preserve">отсутствует. </w:t>
                  </w:r>
                </w:p>
              </w:tc>
              <w:tc>
                <w:tcPr>
                  <w:tcW w:w="8573" w:type="dxa"/>
                  <w:shd w:val="clear" w:color="auto" w:fill="auto"/>
                </w:tcPr>
                <w:p w:rsidR="00DC68D9" w:rsidRPr="005907B4" w:rsidRDefault="00DC68D9" w:rsidP="00B949A6">
                  <w:pPr>
                    <w:widowControl w:val="0"/>
                    <w:suppressAutoHyphens/>
                    <w:autoSpaceDN w:val="0"/>
                  </w:pPr>
                  <w:r w:rsidRPr="005907B4">
                    <w:lastRenderedPageBreak/>
                    <w:t xml:space="preserve">Помпа должна быть проточного типа для использования в сплит-системах и </w:t>
                  </w:r>
                  <w:r w:rsidRPr="005907B4">
                    <w:lastRenderedPageBreak/>
                    <w:t xml:space="preserve">кондиционерах мощностью до 10кВт, помимо функции включения/выключения должна определять повышенный уровень для аварийного отключения, производительностью не менее 10 л/час, высота откачки до 10м, высота всасывания до 2,5м. </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807FB5">
                  <w:pPr>
                    <w:widowControl w:val="0"/>
                    <w:suppressAutoHyphens/>
                    <w:autoSpaceDN w:val="0"/>
                  </w:pPr>
                  <w:r w:rsidRPr="005907B4">
                    <w:t>Труба металлопластиковая ду15 20Х2,5мм</w:t>
                  </w:r>
                </w:p>
              </w:tc>
              <w:tc>
                <w:tcPr>
                  <w:tcW w:w="2685" w:type="dxa"/>
                  <w:shd w:val="clear" w:color="auto" w:fill="auto"/>
                </w:tcPr>
                <w:p w:rsidR="00DC68D9" w:rsidRPr="005907B4" w:rsidRDefault="00DC68D9" w:rsidP="00B949A6">
                  <w:pPr>
                    <w:widowControl w:val="0"/>
                    <w:suppressAutoHyphens/>
                    <w:autoSpaceDN w:val="0"/>
                  </w:pPr>
                </w:p>
              </w:tc>
              <w:tc>
                <w:tcPr>
                  <w:tcW w:w="8573" w:type="dxa"/>
                  <w:shd w:val="clear" w:color="auto" w:fill="auto"/>
                </w:tcPr>
                <w:p w:rsidR="00DC68D9" w:rsidRPr="005907B4" w:rsidRDefault="00DC68D9" w:rsidP="00B949A6">
                  <w:pPr>
                    <w:widowControl w:val="0"/>
                    <w:suppressAutoHyphens/>
                    <w:autoSpaceDN w:val="0"/>
                  </w:pPr>
                  <w:r w:rsidRPr="005907B4">
                    <w:t xml:space="preserve">Трехслойная металлопластиковая труба должна быть устойчива к диффузии кислорода, внутренний слой должен быть из гигиенически модифицированного полиэтилена, промежуточный слой должен быть алюминиевой трубкой, сваренной встык, наружный защитный слой должен быть из модифицированного полиэтилена. Соединение слоев должно осуществляться специальным соединительным составом. Трубки должны обладать знаком качества </w:t>
                  </w:r>
                  <w:r w:rsidRPr="005907B4">
                    <w:rPr>
                      <w:lang w:val="en-US"/>
                    </w:rPr>
                    <w:t>RAL</w:t>
                  </w:r>
                  <w:r w:rsidRPr="005907B4">
                    <w:t xml:space="preserve"> и иметь допуск </w:t>
                  </w:r>
                  <w:r w:rsidRPr="005907B4">
                    <w:rPr>
                      <w:lang w:val="en-US"/>
                    </w:rPr>
                    <w:t>DVGW</w:t>
                  </w:r>
                  <w:r w:rsidRPr="005907B4">
                    <w:t xml:space="preserve">, рабочее давление до </w:t>
                  </w:r>
                  <w:r w:rsidRPr="005907B4">
                    <w:rPr>
                      <w:lang w:val="en-US"/>
                    </w:rPr>
                    <w:t>PN</w:t>
                  </w:r>
                  <w:r w:rsidRPr="005907B4">
                    <w:t>10, максимальная рабочая температура-до +95С.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pPr>
                    <w:widowControl w:val="0"/>
                    <w:suppressAutoHyphens/>
                    <w:autoSpaceDN w:val="0"/>
                  </w:pPr>
                  <w:r w:rsidRPr="005907B4">
                    <w:t>Труба металлопластиковая ду25 32Х2,5мм</w:t>
                  </w:r>
                </w:p>
              </w:tc>
              <w:tc>
                <w:tcPr>
                  <w:tcW w:w="2685" w:type="dxa"/>
                  <w:shd w:val="clear" w:color="auto" w:fill="auto"/>
                </w:tcPr>
                <w:p w:rsidR="00DC68D9" w:rsidRPr="005907B4" w:rsidRDefault="00DC68D9" w:rsidP="00B949A6">
                  <w:pPr>
                    <w:widowControl w:val="0"/>
                    <w:suppressAutoHyphens/>
                    <w:autoSpaceDN w:val="0"/>
                  </w:pPr>
                </w:p>
              </w:tc>
              <w:tc>
                <w:tcPr>
                  <w:tcW w:w="8573" w:type="dxa"/>
                  <w:shd w:val="clear" w:color="auto" w:fill="auto"/>
                </w:tcPr>
                <w:p w:rsidR="00DC68D9" w:rsidRPr="005907B4" w:rsidRDefault="00DC68D9" w:rsidP="00B949A6">
                  <w:pPr>
                    <w:widowControl w:val="0"/>
                    <w:suppressAutoHyphens/>
                    <w:autoSpaceDN w:val="0"/>
                  </w:pPr>
                  <w:r w:rsidRPr="005907B4">
                    <w:t xml:space="preserve">Трехслойная металлопластиковая труба должна быть устойчива к диффузии кислорода, внутренний слой должен быть из гигиенически модифицированного полиэтилена, промежуточный слой должен быть алюминиевой трубкой, сваренной встык, наружный защитный слой должен быть из модифицированного полиэтилена. Соединение слоев должно осуществляться специальным соединительным составом. Трубки должны обладать знаком качества </w:t>
                  </w:r>
                  <w:r w:rsidRPr="005907B4">
                    <w:rPr>
                      <w:lang w:val="en-US"/>
                    </w:rPr>
                    <w:t>RAL</w:t>
                  </w:r>
                  <w:r w:rsidRPr="005907B4">
                    <w:t xml:space="preserve"> и иметь допуск </w:t>
                  </w:r>
                  <w:r w:rsidRPr="005907B4">
                    <w:rPr>
                      <w:lang w:val="en-US"/>
                    </w:rPr>
                    <w:t>DVGW</w:t>
                  </w:r>
                  <w:r w:rsidRPr="005907B4">
                    <w:t xml:space="preserve">, рабочее давление до </w:t>
                  </w:r>
                  <w:r w:rsidRPr="005907B4">
                    <w:rPr>
                      <w:lang w:val="en-US"/>
                    </w:rPr>
                    <w:t>PN</w:t>
                  </w:r>
                  <w:r w:rsidRPr="005907B4">
                    <w:t>10, максимальная рабочая температура-до +95С.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proofErr w:type="spellStart"/>
                  <w:r w:rsidRPr="005907B4">
                    <w:t>Извещатель</w:t>
                  </w:r>
                  <w:proofErr w:type="spellEnd"/>
                  <w:r w:rsidRPr="005907B4">
                    <w:t xml:space="preserve"> пожарный дымовой оптико-электронный адресно-аналоговый ДИП-34-01-02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spellStart"/>
                  <w:r w:rsidRPr="005907B4">
                    <w:t>Извещатель</w:t>
                  </w:r>
                  <w:proofErr w:type="spellEnd"/>
                  <w:r w:rsidRPr="005907B4">
                    <w:t xml:space="preserve"> пожарный дымовой оптико-электронный адресно-аналоговый ДИП-34-01-02 должен быть предназначен для контроля состояния и обнаружения загораний, сопровождающихся появлением дыма в закрытых помещениях, и выдачи извещений «Пожар», «Запыленность», «Внимание», «Неисправность», «Отключение», «Тест». </w:t>
                  </w:r>
                  <w:proofErr w:type="gramStart"/>
                  <w:r w:rsidRPr="005907B4">
                    <w:t xml:space="preserve">Чувствительность </w:t>
                  </w:r>
                  <w:proofErr w:type="spellStart"/>
                  <w:r w:rsidRPr="005907B4">
                    <w:t>извещателя</w:t>
                  </w:r>
                  <w:proofErr w:type="spellEnd"/>
                  <w:r w:rsidRPr="005907B4">
                    <w:t xml:space="preserve"> должна быть в диапазоне от 0,05 до 0,2 дБ/м, инерционность срабатывания при достижении пороговой удельной оптической плотности окружающей среды не должна превышать 10 с, время технической готовности </w:t>
                  </w:r>
                  <w:proofErr w:type="spellStart"/>
                  <w:r w:rsidRPr="005907B4">
                    <w:t>извещателя</w:t>
                  </w:r>
                  <w:proofErr w:type="spellEnd"/>
                  <w:r w:rsidRPr="005907B4">
                    <w:t xml:space="preserve"> должно быть не более 60 с, рабочий диапазон температур должен быть от -30 до +55С, относительная влажность при +40С должна быть не более 93%, степень защиты корпуса должна быть</w:t>
                  </w:r>
                  <w:proofErr w:type="gramEnd"/>
                  <w:r w:rsidRPr="005907B4">
                    <w:t xml:space="preserve"> не менее </w:t>
                  </w:r>
                  <w:r w:rsidRPr="005907B4">
                    <w:rPr>
                      <w:lang w:val="en-US"/>
                    </w:rPr>
                    <w:t>IP</w:t>
                  </w:r>
                  <w:r w:rsidRPr="005907B4">
                    <w:t xml:space="preserve">41, </w:t>
                  </w:r>
                  <w:proofErr w:type="spellStart"/>
                  <w:r w:rsidRPr="005907B4">
                    <w:t>извещатель</w:t>
                  </w:r>
                  <w:proofErr w:type="spellEnd"/>
                  <w:r w:rsidRPr="005907B4">
                    <w:t xml:space="preserve"> должен быть </w:t>
                  </w:r>
                  <w:r w:rsidRPr="005907B4">
                    <w:lastRenderedPageBreak/>
                    <w:t xml:space="preserve">программирован программой </w:t>
                  </w:r>
                  <w:proofErr w:type="spellStart"/>
                  <w:r w:rsidRPr="005907B4">
                    <w:rPr>
                      <w:lang w:val="en-US"/>
                    </w:rPr>
                    <w:t>UProg</w:t>
                  </w:r>
                  <w:proofErr w:type="spellEnd"/>
                  <w:r w:rsidRPr="005907B4">
                    <w:t>.</w:t>
                  </w:r>
                  <w:r w:rsidRPr="005907B4">
                    <w:rPr>
                      <w:lang w:val="en-US"/>
                    </w:rPr>
                    <w:t>exe</w:t>
                  </w:r>
                  <w:r w:rsidRPr="005907B4">
                    <w:t>.</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proofErr w:type="spellStart"/>
                  <w:r w:rsidRPr="005907B4">
                    <w:t>Извещатель</w:t>
                  </w:r>
                  <w:proofErr w:type="spellEnd"/>
                  <w:r w:rsidRPr="005907B4">
                    <w:t xml:space="preserve"> пожарный ручной адресный ИПР513-3АМ исп. 01</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spellStart"/>
                  <w:r w:rsidRPr="005907B4">
                    <w:t>Извещатель</w:t>
                  </w:r>
                  <w:proofErr w:type="spellEnd"/>
                  <w:r w:rsidRPr="005907B4">
                    <w:t xml:space="preserve"> пожарный ручной адресный ИПР513-3АМ исп. 01 должен быть со встроенным разделительно-изолирующим блоком, до 127 адресов, должен быть предназначен для использования совместно с «С2000-КДЛ» для формирования тревожного сообщения «Пожар». Должен иметь встроенный блок </w:t>
                  </w:r>
                  <w:proofErr w:type="spellStart"/>
                  <w:r w:rsidRPr="005907B4">
                    <w:t>разветвительно-изолирующий</w:t>
                  </w:r>
                  <w:proofErr w:type="spellEnd"/>
                  <w:r w:rsidRPr="005907B4">
                    <w:t xml:space="preserve"> «БРИЗ». Тип </w:t>
                  </w:r>
                  <w:proofErr w:type="spellStart"/>
                  <w:r w:rsidRPr="005907B4">
                    <w:t>извещателя</w:t>
                  </w:r>
                  <w:proofErr w:type="spellEnd"/>
                  <w:r w:rsidRPr="005907B4">
                    <w:t xml:space="preserve"> должен быть адресный, степень защиты должна быть не менее </w:t>
                  </w:r>
                  <w:r w:rsidRPr="005907B4">
                    <w:rPr>
                      <w:lang w:val="en-US"/>
                    </w:rPr>
                    <w:t>IP</w:t>
                  </w:r>
                  <w:r w:rsidRPr="005907B4">
                    <w:t>41, диапазон рабочих температур должен быть от -30 до +55С.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Контроллер двухпроводной линии связи С2000-КДЛ</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gramStart"/>
                  <w:r w:rsidRPr="005907B4">
                    <w:t>Контроллер двухпроводной линии связи С2000-КДЛ должен быть предназначен для локализации короткозамкнутых участков ДПЛС изоляторов короткого замыкания БРИЗ и БРИЗ  исп.01, для контроля обрыва и короткого замыкания с двухпроводной кольцевой линией связи, должен обеспечивать питание подключенных адресных устройств, с подключением адресных приборов до 127 шт., с объемом памяти событий не менее 255, рабочий температурный диапазон должен быть от -30 до</w:t>
                  </w:r>
                  <w:proofErr w:type="gramEnd"/>
                  <w:r w:rsidRPr="005907B4">
                    <w:t xml:space="preserve"> +</w:t>
                  </w:r>
                  <w:proofErr w:type="gramStart"/>
                  <w:r w:rsidRPr="005907B4">
                    <w:t xml:space="preserve">50С. Должен иметь возможность подключения устройств считывания карт </w:t>
                  </w:r>
                  <w:r w:rsidRPr="005907B4">
                    <w:rPr>
                      <w:lang w:val="en-US"/>
                    </w:rPr>
                    <w:t>Proximity</w:t>
                  </w:r>
                  <w:r w:rsidRPr="005907B4">
                    <w:t xml:space="preserve">, ключи </w:t>
                  </w:r>
                  <w:r w:rsidRPr="005907B4">
                    <w:rPr>
                      <w:lang w:val="en-US"/>
                    </w:rPr>
                    <w:t>Touch</w:t>
                  </w:r>
                  <w:r w:rsidRPr="005907B4">
                    <w:t xml:space="preserve"> </w:t>
                  </w:r>
                  <w:r w:rsidRPr="005907B4">
                    <w:rPr>
                      <w:lang w:val="en-US"/>
                    </w:rPr>
                    <w:t>Memory</w:t>
                  </w:r>
                  <w:r w:rsidRPr="005907B4">
                    <w:t xml:space="preserve">  и </w:t>
                  </w:r>
                  <w:proofErr w:type="spellStart"/>
                  <w:r w:rsidRPr="005907B4">
                    <w:rPr>
                      <w:lang w:val="en-US"/>
                    </w:rPr>
                    <w:t>Wiegand</w:t>
                  </w:r>
                  <w:proofErr w:type="spellEnd"/>
                  <w:r w:rsidRPr="005907B4">
                    <w:t xml:space="preserve">, должен обеспечивать централизованное и локальное управление зонами (разделами) с индикацией состояния на одно или двухцветном выносном светодиоде, обеспечивать передачу в интерфейс </w:t>
                  </w:r>
                  <w:r w:rsidRPr="005907B4">
                    <w:rPr>
                      <w:lang w:val="en-US"/>
                    </w:rPr>
                    <w:t>RS</w:t>
                  </w:r>
                  <w:r w:rsidRPr="005907B4">
                    <w:t xml:space="preserve">-485 значения сопротивления шлейфов расширителей, температуры окружающей среды и значения задымленности, должен соответствовать европейскому стандарту </w:t>
                  </w:r>
                  <w:r w:rsidRPr="005907B4">
                    <w:rPr>
                      <w:lang w:val="en-US"/>
                    </w:rPr>
                    <w:t>EN</w:t>
                  </w:r>
                  <w:r w:rsidRPr="005907B4">
                    <w:t>54.</w:t>
                  </w:r>
                  <w:proofErr w:type="gramEnd"/>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Блок реле С2000-СП1 исп.1</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gramStart"/>
                  <w:r w:rsidRPr="005907B4">
                    <w:t xml:space="preserve">Блок реле С2000-СП1 исп.1 должен состоять из 4-х исполнительных реле с переключаемыми контактами, иметь интерфейс </w:t>
                  </w:r>
                  <w:r w:rsidRPr="005907B4">
                    <w:rPr>
                      <w:lang w:val="en-US"/>
                    </w:rPr>
                    <w:t>RS</w:t>
                  </w:r>
                  <w:r w:rsidRPr="005907B4">
                    <w:t>-485, должен выполнять функции управления исполнительными устройствами (сиренами, лампами и т.п.), должен выдавать тревожные извещения на пульт централизованного наблюдения путем размыкания контактов реле, а также осуществлять взаимодействие с другими приборами и системами на релейном уровне.</w:t>
                  </w:r>
                  <w:proofErr w:type="gramEnd"/>
                  <w:r w:rsidRPr="005907B4">
                    <w:t xml:space="preserve"> Формировать стартовый импульс на прибор пожарный управления. Блок должен быть снабжен датчиком вскрытия корпуса и световой индикацией на лицевой панели из пяти светодиодов, должен иметь дополнительный ввод для </w:t>
                  </w:r>
                  <w:r w:rsidRPr="005907B4">
                    <w:lastRenderedPageBreak/>
                    <w:t xml:space="preserve">подключения резервного источника питания. Готовность к работе после включения питания должна быть не более 6с. Рабочий диапазон температур должен быть от -30 до +55С, рабочая относительная влажность должна быть не менее 98% при +25С. Степень защиты корпуса должна быть не менее </w:t>
                  </w:r>
                  <w:r w:rsidRPr="005907B4">
                    <w:rPr>
                      <w:lang w:val="en-US"/>
                    </w:rPr>
                    <w:t>IP</w:t>
                  </w:r>
                  <w:r w:rsidRPr="005907B4">
                    <w:t>30.</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Резервированный источник питания РИП-12 исп.05</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Резервированный источник питания РИП-12 исп.05 должен быть с микропроцессорным управлением, со световой и звуковой индикацией режимов, иметь возможность установки аккумулятора 17</w:t>
                  </w:r>
                  <w:proofErr w:type="gramStart"/>
                  <w:r w:rsidRPr="005907B4">
                    <w:t xml:space="preserve"> А</w:t>
                  </w:r>
                  <w:proofErr w:type="gramEnd"/>
                  <w:r w:rsidRPr="005907B4">
                    <w:t xml:space="preserve">*ч и внешних до 34 А*ч, должен быть снабжен защитой от </w:t>
                  </w:r>
                  <w:proofErr w:type="spellStart"/>
                  <w:r w:rsidRPr="005907B4">
                    <w:t>переразряда</w:t>
                  </w:r>
                  <w:proofErr w:type="spellEnd"/>
                  <w:r w:rsidRPr="005907B4">
                    <w:t xml:space="preserve"> и иметь крышку под замок. Обязательно наличие дистанционного выхода пропадания сетевого питания и наличие микроконтроллера. Диапазон рабочих температур должен быть от -10 до +40С.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БЗК</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БЗК должен быть предназначен для распределения тока источника питания по 8-ми каналам с индивидуальной защитой. Каждый канал должен быть оснащен самовосстанавливающимся предохранителем и индикатором перегрузки по току любого из 8-ми каналов. Рабочий диапазон температур должен быть от -30 до +50С, рабочая относительная влажность должна быть не менее 90% при +25С.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С200-АР2</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Адресный расширитель С200-АР2 должен быть предназначен для двух зон сигнализации. Время фиксации нарушения зоны должно быть не более 350 мс, потребляемый ток не должен превышать 1 мА, время технической готовности должно быть не более 20 с, рабочий диапазон температур должен быть от -30 до +45С, рабочая относительная влажность должна быть не менее 93% при +40С. Должна быть предусмотрена возможность программирования программой </w:t>
                  </w:r>
                  <w:proofErr w:type="spellStart"/>
                  <w:r w:rsidRPr="005907B4">
                    <w:rPr>
                      <w:lang w:val="en-US"/>
                    </w:rPr>
                    <w:t>UProg</w:t>
                  </w:r>
                  <w:proofErr w:type="spellEnd"/>
                  <w:r w:rsidRPr="005907B4">
                    <w:t>.</w:t>
                  </w:r>
                  <w:r w:rsidRPr="005907B4">
                    <w:rPr>
                      <w:lang w:val="en-US"/>
                    </w:rPr>
                    <w:t>exe</w:t>
                  </w:r>
                  <w:r w:rsidRPr="005907B4">
                    <w:t xml:space="preserve">. Степень защиты корпуса должна быть не менее </w:t>
                  </w:r>
                  <w:r w:rsidRPr="005907B4">
                    <w:rPr>
                      <w:lang w:val="en-US"/>
                    </w:rPr>
                    <w:t>IP</w:t>
                  </w:r>
                  <w:r w:rsidRPr="005907B4">
                    <w:t>41.</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БРИЗ</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БРИЗ должен быть предназначен для использования в двухпроводной линии связи контроллера С200-КДЛ с целью изолирования короткозамкнутых участков с последующим автоматическим восстановлением после снятия короткого замыкания. Количество включаемых блоков должно быть до 127 шт., время срабатывания блока должно быть не более 200 мс, рабочий диапазон температур должен быть от -30 до +55С, рабочая относительная влажность должна быть не менее 93% при +40С. Степень защиты корпуса </w:t>
                  </w:r>
                  <w:r w:rsidRPr="005907B4">
                    <w:lastRenderedPageBreak/>
                    <w:t xml:space="preserve">должна быть не менее </w:t>
                  </w:r>
                  <w:r w:rsidRPr="005907B4">
                    <w:rPr>
                      <w:lang w:val="en-US"/>
                    </w:rPr>
                    <w:t>IP</w:t>
                  </w:r>
                  <w:r w:rsidRPr="005907B4">
                    <w:t>20.</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 xml:space="preserve">Громкоговоритель </w:t>
                  </w:r>
                  <w:r w:rsidRPr="005907B4">
                    <w:rPr>
                      <w:lang w:val="en-US"/>
                    </w:rPr>
                    <w:t>SWS-03</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Громкоговоритель </w:t>
                  </w:r>
                  <w:r w:rsidRPr="005907B4">
                    <w:rPr>
                      <w:lang w:val="en-US"/>
                    </w:rPr>
                    <w:t>SWS</w:t>
                  </w:r>
                  <w:r w:rsidRPr="005907B4">
                    <w:t>-03 должен быть номинальной мощностью 3 Вт, с частотным диапазоном от 150 Гц до 12 кГц, громкостью не менее 89 дБ.</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СР-114</w:t>
                  </w:r>
                  <w:r w:rsidRPr="005907B4">
                    <w:rPr>
                      <w:lang w:val="en-US"/>
                    </w:rPr>
                    <w:t>EL</w:t>
                  </w:r>
                  <w:r w:rsidRPr="00807FB5">
                    <w:t>-</w:t>
                  </w:r>
                  <w:r w:rsidRPr="005907B4">
                    <w:rPr>
                      <w:lang w:val="en-US"/>
                    </w:rPr>
                    <w:t>I</w:t>
                  </w:r>
                  <w:r w:rsidRPr="00807FB5">
                    <w:t>-</w:t>
                  </w:r>
                  <w:r w:rsidRPr="005907B4">
                    <w:rPr>
                      <w:lang w:val="en-US"/>
                    </w:rPr>
                    <w:t>DB</w:t>
                  </w:r>
                  <w:r w:rsidRPr="00807FB5">
                    <w:t>9</w:t>
                  </w:r>
                  <w:r w:rsidRPr="005907B4">
                    <w:rPr>
                      <w:lang w:val="en-US"/>
                    </w:rPr>
                    <w:t>M</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Плата СР-114</w:t>
                  </w:r>
                  <w:r w:rsidRPr="005907B4">
                    <w:rPr>
                      <w:lang w:val="en-US"/>
                    </w:rPr>
                    <w:t>EL</w:t>
                  </w:r>
                  <w:r w:rsidRPr="005907B4">
                    <w:t>-</w:t>
                  </w:r>
                  <w:r w:rsidRPr="005907B4">
                    <w:rPr>
                      <w:lang w:val="en-US"/>
                    </w:rPr>
                    <w:t>I</w:t>
                  </w:r>
                  <w:r w:rsidRPr="005907B4">
                    <w:t>-</w:t>
                  </w:r>
                  <w:r w:rsidRPr="005907B4">
                    <w:rPr>
                      <w:lang w:val="en-US"/>
                    </w:rPr>
                    <w:t>DB</w:t>
                  </w:r>
                  <w:r w:rsidRPr="005907B4">
                    <w:t>9</w:t>
                  </w:r>
                  <w:r w:rsidRPr="005907B4">
                    <w:rPr>
                      <w:lang w:val="en-US"/>
                    </w:rPr>
                    <w:t>M</w:t>
                  </w:r>
                  <w:r w:rsidRPr="005907B4">
                    <w:t xml:space="preserve"> должна быть 4-х портовой низкопрофильной с изоляцией 2 кВ для шины </w:t>
                  </w:r>
                  <w:r w:rsidRPr="005907B4">
                    <w:rPr>
                      <w:lang w:val="en-US"/>
                    </w:rPr>
                    <w:t>PCI</w:t>
                  </w:r>
                  <w:r w:rsidRPr="005907B4">
                    <w:t xml:space="preserve"> </w:t>
                  </w:r>
                  <w:r w:rsidRPr="005907B4">
                    <w:rPr>
                      <w:lang w:val="en-US"/>
                    </w:rPr>
                    <w:t>Express</w:t>
                  </w:r>
                  <w:r w:rsidRPr="005907B4">
                    <w:t xml:space="preserve"> с кабелем </w:t>
                  </w:r>
                  <w:r w:rsidRPr="005907B4">
                    <w:rPr>
                      <w:lang w:val="en-US"/>
                    </w:rPr>
                    <w:t>DB</w:t>
                  </w:r>
                  <w:r w:rsidRPr="005907B4">
                    <w:t>9</w:t>
                  </w:r>
                  <w:r w:rsidRPr="005907B4">
                    <w:rPr>
                      <w:lang w:val="en-US"/>
                    </w:rPr>
                    <w:t>M</w:t>
                  </w:r>
                  <w:r w:rsidRPr="005907B4">
                    <w:t xml:space="preserve">, должна иметь интерфейсы ввода-вывода, максимальная скорость СОМ-портов должна быть не ниже 920000 Бит/с. Плата должна быть совместима с операционными системами </w:t>
                  </w:r>
                  <w:r w:rsidRPr="005907B4">
                    <w:rPr>
                      <w:lang w:val="en-US"/>
                    </w:rPr>
                    <w:t>MS</w:t>
                  </w:r>
                  <w:r w:rsidRPr="005907B4">
                    <w:t xml:space="preserve"> </w:t>
                  </w:r>
                  <w:r w:rsidRPr="005907B4">
                    <w:rPr>
                      <w:lang w:val="en-US"/>
                    </w:rPr>
                    <w:t>DOS</w:t>
                  </w:r>
                  <w:r w:rsidRPr="005907B4">
                    <w:t xml:space="preserve">, </w:t>
                  </w:r>
                  <w:r w:rsidRPr="005907B4">
                    <w:rPr>
                      <w:lang w:val="en-US"/>
                    </w:rPr>
                    <w:t>Windows</w:t>
                  </w:r>
                  <w:r w:rsidRPr="005907B4">
                    <w:t xml:space="preserve"> </w:t>
                  </w:r>
                  <w:r w:rsidRPr="005907B4">
                    <w:rPr>
                      <w:lang w:val="en-US"/>
                    </w:rPr>
                    <w:t>Vista</w:t>
                  </w:r>
                  <w:r w:rsidRPr="005907B4">
                    <w:t xml:space="preserve">, </w:t>
                  </w:r>
                  <w:r w:rsidRPr="005907B4">
                    <w:rPr>
                      <w:lang w:val="en-US"/>
                    </w:rPr>
                    <w:t>Windows</w:t>
                  </w:r>
                  <w:r w:rsidRPr="005907B4">
                    <w:t xml:space="preserve"> </w:t>
                  </w:r>
                  <w:r w:rsidRPr="005907B4">
                    <w:rPr>
                      <w:lang w:val="en-US"/>
                    </w:rPr>
                    <w:t>XP</w:t>
                  </w:r>
                  <w:r w:rsidRPr="005907B4">
                    <w:t xml:space="preserve">, </w:t>
                  </w:r>
                  <w:r w:rsidRPr="005907B4">
                    <w:rPr>
                      <w:lang w:val="en-US"/>
                    </w:rPr>
                    <w:t>Windows</w:t>
                  </w:r>
                  <w:r w:rsidRPr="005907B4">
                    <w:t xml:space="preserve"> </w:t>
                  </w:r>
                  <w:r w:rsidRPr="005907B4">
                    <w:rPr>
                      <w:lang w:val="en-US"/>
                    </w:rPr>
                    <w:t>Server</w:t>
                  </w:r>
                  <w:r w:rsidRPr="005907B4">
                    <w:t xml:space="preserve"> и т.п. Рабочий диапазон температур должен быть от 0 до +55С. Плата должна иметь электромагнитную совместимость (</w:t>
                  </w:r>
                  <w:r w:rsidRPr="005907B4">
                    <w:rPr>
                      <w:lang w:val="en-US"/>
                    </w:rPr>
                    <w:t>EMS</w:t>
                  </w:r>
                  <w:r w:rsidRPr="005907B4">
                    <w:t xml:space="preserve">): МЭК 61000-4-2…..4-6, 4-8, 4-11, </w:t>
                  </w:r>
                  <w:r w:rsidRPr="005907B4">
                    <w:rPr>
                      <w:lang w:val="en-US"/>
                    </w:rPr>
                    <w:t>EN</w:t>
                  </w:r>
                  <w:r w:rsidRPr="005907B4">
                    <w:t xml:space="preserve"> 55024. Плата должна быть сертифицирована.</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По Ядро системы Интеллект</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По Ядро системы Интеллект должен быть </w:t>
                  </w:r>
                  <w:proofErr w:type="spellStart"/>
                  <w:proofErr w:type="gramStart"/>
                  <w:r w:rsidRPr="005907B4">
                    <w:t>объектно</w:t>
                  </w:r>
                  <w:proofErr w:type="spellEnd"/>
                  <w:r w:rsidRPr="005907B4">
                    <w:t xml:space="preserve"> ориентирован</w:t>
                  </w:r>
                  <w:proofErr w:type="gramEnd"/>
                  <w:r w:rsidRPr="005907B4">
                    <w:t>. Система должна рассматривать подключенный аппаратный охранный модуль как виртуальный программный объект, наделенный списком заранее зарезервированных свойств, должна быть возможность управления охранными устройствами системы путем манипулирования их виртуальными аналогами, а так же связью объектов по событиям системы. ПО должен реализовать следующее:</w:t>
                  </w:r>
                </w:p>
                <w:p w:rsidR="00DC68D9" w:rsidRPr="005907B4" w:rsidRDefault="00DC68D9" w:rsidP="00B949A6">
                  <w:pPr>
                    <w:widowControl w:val="0"/>
                    <w:suppressAutoHyphens/>
                    <w:autoSpaceDN w:val="0"/>
                  </w:pPr>
                  <w:r w:rsidRPr="005907B4">
                    <w:t>Автоматический и ручной запуск программы,</w:t>
                  </w:r>
                </w:p>
                <w:p w:rsidR="00DC68D9" w:rsidRPr="005907B4" w:rsidRDefault="00DC68D9" w:rsidP="00B949A6">
                  <w:pPr>
                    <w:widowControl w:val="0"/>
                    <w:suppressAutoHyphens/>
                    <w:autoSpaceDN w:val="0"/>
                  </w:pPr>
                  <w:r w:rsidRPr="005907B4">
                    <w:t>Одновременный вывод на монитор видеоизображение от нескольких камер с приоритетным выводом сигнала от активных и тревожных камер с цветовой индикацией состояния камеры,</w:t>
                  </w:r>
                </w:p>
                <w:p w:rsidR="00DC68D9" w:rsidRPr="005907B4" w:rsidRDefault="00DC68D9" w:rsidP="00B949A6">
                  <w:pPr>
                    <w:widowControl w:val="0"/>
                    <w:suppressAutoHyphens/>
                    <w:autoSpaceDN w:val="0"/>
                  </w:pPr>
                  <w:r w:rsidRPr="005907B4">
                    <w:t xml:space="preserve">Масштабирование и пролистывание окон в ручном и автоматическом режимах, </w:t>
                  </w:r>
                </w:p>
                <w:p w:rsidR="00DC68D9" w:rsidRPr="005907B4" w:rsidRDefault="00DC68D9" w:rsidP="00B949A6">
                  <w:pPr>
                    <w:widowControl w:val="0"/>
                    <w:suppressAutoHyphens/>
                    <w:autoSpaceDN w:val="0"/>
                  </w:pPr>
                  <w:r w:rsidRPr="005907B4">
                    <w:t>Запись видеоизображения во всех режимах с сохранением и экспортом отдельных кадров,</w:t>
                  </w:r>
                </w:p>
                <w:p w:rsidR="00DC68D9" w:rsidRPr="005907B4" w:rsidRDefault="00DC68D9" w:rsidP="00B949A6">
                  <w:pPr>
                    <w:widowControl w:val="0"/>
                    <w:suppressAutoHyphens/>
                    <w:autoSpaceDN w:val="0"/>
                  </w:pPr>
                  <w:r w:rsidRPr="005907B4">
                    <w:t>Ведение аудио и видеоархивов с возможностью локальной или удаленной записи,</w:t>
                  </w:r>
                </w:p>
                <w:p w:rsidR="00DC68D9" w:rsidRPr="005907B4" w:rsidRDefault="00DC68D9" w:rsidP="00B949A6">
                  <w:pPr>
                    <w:widowControl w:val="0"/>
                    <w:suppressAutoHyphens/>
                    <w:autoSpaceDN w:val="0"/>
                  </w:pPr>
                  <w:r w:rsidRPr="005907B4">
                    <w:t>Возможность обработки видеоизображения,</w:t>
                  </w:r>
                </w:p>
                <w:p w:rsidR="00DC68D9" w:rsidRPr="005907B4" w:rsidRDefault="00DC68D9" w:rsidP="00B949A6">
                  <w:pPr>
                    <w:widowControl w:val="0"/>
                    <w:suppressAutoHyphens/>
                    <w:autoSpaceDN w:val="0"/>
                  </w:pPr>
                  <w:r w:rsidRPr="005907B4">
                    <w:t>Условное разграничение подконтрольного объекта на области и разделы с выводом многоуровневой интерактивной карты,</w:t>
                  </w:r>
                </w:p>
                <w:p w:rsidR="00DC68D9" w:rsidRPr="005907B4" w:rsidRDefault="00DC68D9" w:rsidP="00B949A6">
                  <w:pPr>
                    <w:widowControl w:val="0"/>
                    <w:suppressAutoHyphens/>
                    <w:autoSpaceDN w:val="0"/>
                  </w:pPr>
                  <w:r w:rsidRPr="005907B4">
                    <w:lastRenderedPageBreak/>
                    <w:t xml:space="preserve">Использование интеллектуальных детекторов видеоизображения, в том </w:t>
                  </w:r>
                  <w:proofErr w:type="gramStart"/>
                  <w:r w:rsidRPr="005907B4">
                    <w:t>числе</w:t>
                  </w:r>
                  <w:proofErr w:type="gramEnd"/>
                  <w:r w:rsidRPr="005907B4">
                    <w:t xml:space="preserve"> и инфракрасный, с использованием независимых зон детекторов и масок,</w:t>
                  </w:r>
                </w:p>
                <w:p w:rsidR="00DC68D9" w:rsidRPr="005907B4" w:rsidRDefault="00DC68D9" w:rsidP="00B949A6">
                  <w:pPr>
                    <w:widowControl w:val="0"/>
                    <w:tabs>
                      <w:tab w:val="right" w:pos="5312"/>
                    </w:tabs>
                    <w:suppressAutoHyphens/>
                    <w:autoSpaceDN w:val="0"/>
                  </w:pPr>
                  <w:r w:rsidRPr="005907B4">
                    <w:t xml:space="preserve">Независимая система </w:t>
                  </w:r>
                  <w:proofErr w:type="spellStart"/>
                  <w:r w:rsidRPr="005907B4">
                    <w:t>аудиоконтроля</w:t>
                  </w:r>
                  <w:proofErr w:type="spellEnd"/>
                  <w:r w:rsidRPr="005907B4">
                    <w:t>,</w:t>
                  </w:r>
                  <w:r w:rsidRPr="005907B4">
                    <w:tab/>
                  </w:r>
                </w:p>
                <w:p w:rsidR="00DC68D9" w:rsidRPr="005907B4" w:rsidRDefault="00DC68D9" w:rsidP="00B949A6">
                  <w:pPr>
                    <w:widowControl w:val="0"/>
                    <w:suppressAutoHyphens/>
                    <w:autoSpaceDN w:val="0"/>
                  </w:pPr>
                  <w:r w:rsidRPr="005907B4">
                    <w:t>Централизованная регистрация и обработка событий,</w:t>
                  </w:r>
                </w:p>
                <w:p w:rsidR="00DC68D9" w:rsidRPr="005907B4" w:rsidRDefault="00DC68D9" w:rsidP="00B949A6">
                  <w:pPr>
                    <w:widowControl w:val="0"/>
                    <w:suppressAutoHyphens/>
                    <w:autoSpaceDN w:val="0"/>
                  </w:pPr>
                  <w:r w:rsidRPr="005907B4">
                    <w:t>Автоматическое оповещение по почте, смс, голосовым сообщением и голосовым оповещением,</w:t>
                  </w:r>
                </w:p>
                <w:p w:rsidR="00DC68D9" w:rsidRPr="005907B4" w:rsidRDefault="00DC68D9" w:rsidP="00B949A6">
                  <w:pPr>
                    <w:widowControl w:val="0"/>
                    <w:suppressAutoHyphens/>
                    <w:autoSpaceDN w:val="0"/>
                  </w:pPr>
                  <w:r w:rsidRPr="005907B4">
                    <w:t>Возможность создания и использования собственных функций (пользовательские макрокоманды и скрипты).</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 xml:space="preserve">ПО интеграции с </w:t>
                  </w:r>
                  <w:r w:rsidRPr="005907B4">
                    <w:rPr>
                      <w:lang w:val="en-US"/>
                    </w:rPr>
                    <w:t>N</w:t>
                  </w:r>
                  <w:proofErr w:type="gramStart"/>
                  <w:r w:rsidRPr="005907B4">
                    <w:t>А</w:t>
                  </w:r>
                  <w:proofErr w:type="gramEnd"/>
                  <w:r w:rsidRPr="005907B4">
                    <w:rPr>
                      <w:lang w:val="en-US"/>
                    </w:rPr>
                    <w:t>C</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ПО интеграции с </w:t>
                  </w:r>
                  <w:r w:rsidRPr="005907B4">
                    <w:rPr>
                      <w:lang w:val="en-US"/>
                    </w:rPr>
                    <w:t>N</w:t>
                  </w:r>
                  <w:proofErr w:type="gramStart"/>
                  <w:r w:rsidRPr="005907B4">
                    <w:t>А</w:t>
                  </w:r>
                  <w:proofErr w:type="gramEnd"/>
                  <w:r w:rsidRPr="005907B4">
                    <w:rPr>
                      <w:lang w:val="en-US"/>
                    </w:rPr>
                    <w:t>C</w:t>
                  </w:r>
                  <w:r w:rsidRPr="005907B4">
                    <w:t xml:space="preserve"> должно организовывать взаимодействие между системами Интеллект и </w:t>
                  </w:r>
                  <w:r w:rsidRPr="005907B4">
                    <w:rPr>
                      <w:lang w:val="en-US"/>
                    </w:rPr>
                    <w:t>POLON</w:t>
                  </w:r>
                  <w:r w:rsidRPr="005907B4">
                    <w:t>, объединяя подсистемы контроля доступа и пожарной сигнализации в единый комплекс с созданием общей базы данных.</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Контроллер NAC51/W6500</w:t>
                  </w:r>
                  <w:r w:rsidR="00807FB5">
                    <w:t xml:space="preserve"> </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Контроллер NAC51/W6500 должен быть предназначен для обслуживания периферийного оборудования одной точки прохода типа «вход-выход» или двух точек «вход» СОД, и должен быть ориентирован на работу в режиме </w:t>
                  </w:r>
                  <w:proofErr w:type="spellStart"/>
                  <w:r w:rsidRPr="005907B4">
                    <w:t>он-лайн</w:t>
                  </w:r>
                  <w:proofErr w:type="spellEnd"/>
                  <w:r w:rsidRPr="005907B4">
                    <w:t>. То есть под управлением центрального устройства. Должен иметь возможность работать автономно при отсутствии или неисправности центрального устройства, руководствуясь данными внутренней картотеки. Должен объединять в себе два псевдоустройства- «канал</w:t>
                  </w:r>
                  <w:proofErr w:type="gramStart"/>
                  <w:r w:rsidRPr="005907B4">
                    <w:t xml:space="preserve"> А</w:t>
                  </w:r>
                  <w:proofErr w:type="gramEnd"/>
                  <w:r w:rsidRPr="005907B4">
                    <w:t>» и «канал В», каждое из которых должно иметь собственный адрес опроса и массив параметров настройки. Контроллер должен выполнять следующие функции:</w:t>
                  </w:r>
                </w:p>
                <w:p w:rsidR="00DC68D9" w:rsidRPr="005907B4" w:rsidRDefault="00DC68D9" w:rsidP="00B949A6">
                  <w:pPr>
                    <w:widowControl w:val="0"/>
                    <w:suppressAutoHyphens/>
                    <w:autoSpaceDN w:val="0"/>
                  </w:pPr>
                  <w:r w:rsidRPr="005907B4">
                    <w:t>Прием сообщений от считывающих устройств по двум каналам,</w:t>
                  </w:r>
                </w:p>
                <w:p w:rsidR="00DC68D9" w:rsidRPr="005907B4" w:rsidRDefault="00DC68D9" w:rsidP="00B949A6">
                  <w:pPr>
                    <w:widowControl w:val="0"/>
                    <w:tabs>
                      <w:tab w:val="left" w:pos="4537"/>
                    </w:tabs>
                    <w:suppressAutoHyphens/>
                    <w:autoSpaceDN w:val="0"/>
                  </w:pPr>
                  <w:r w:rsidRPr="005907B4">
                    <w:t>Контроль состояния логических входов,</w:t>
                  </w:r>
                  <w:r w:rsidRPr="005907B4">
                    <w:tab/>
                  </w:r>
                </w:p>
                <w:p w:rsidR="00DC68D9" w:rsidRPr="005907B4" w:rsidRDefault="00DC68D9" w:rsidP="00B949A6">
                  <w:pPr>
                    <w:widowControl w:val="0"/>
                    <w:suppressAutoHyphens/>
                    <w:autoSpaceDN w:val="0"/>
                  </w:pPr>
                  <w:r w:rsidRPr="005907B4">
                    <w:t>Преобразование информации о событиях доступа в формате протокола обмена и формирование сигнала требования опроса и принятие решения по событиям в автономном режиме,</w:t>
                  </w:r>
                </w:p>
                <w:p w:rsidR="00DC68D9" w:rsidRPr="005907B4" w:rsidRDefault="00DC68D9" w:rsidP="00B949A6">
                  <w:pPr>
                    <w:widowControl w:val="0"/>
                    <w:suppressAutoHyphens/>
                    <w:autoSpaceDN w:val="0"/>
                  </w:pPr>
                  <w:r w:rsidRPr="005907B4">
                    <w:t xml:space="preserve">Прием команд программирования и управления от центрального устройства и передача отчетных сообщений в ответ на его запрос по последовательному каналу обмена в стандарте </w:t>
                  </w:r>
                  <w:r w:rsidRPr="005907B4">
                    <w:rPr>
                      <w:lang w:val="en-US"/>
                    </w:rPr>
                    <w:t>RS</w:t>
                  </w:r>
                  <w:r w:rsidRPr="005907B4">
                    <w:t>-422,</w:t>
                  </w:r>
                </w:p>
                <w:p w:rsidR="00DC68D9" w:rsidRPr="005907B4" w:rsidRDefault="00DC68D9" w:rsidP="00B949A6">
                  <w:pPr>
                    <w:widowControl w:val="0"/>
                    <w:suppressAutoHyphens/>
                    <w:autoSpaceDN w:val="0"/>
                  </w:pPr>
                  <w:r w:rsidRPr="005907B4">
                    <w:t>Программирование основных параметров работы и пополнение внутренней картотеки в автономном режиме,</w:t>
                  </w:r>
                </w:p>
                <w:p w:rsidR="00DC68D9" w:rsidRPr="005907B4" w:rsidRDefault="00DC68D9" w:rsidP="00B949A6">
                  <w:pPr>
                    <w:widowControl w:val="0"/>
                    <w:suppressAutoHyphens/>
                    <w:autoSpaceDN w:val="0"/>
                  </w:pPr>
                  <w:r w:rsidRPr="005907B4">
                    <w:t xml:space="preserve">Выдача сигналов управления запирающими устройствами, тревожными </w:t>
                  </w:r>
                  <w:proofErr w:type="spellStart"/>
                  <w:r w:rsidRPr="005907B4">
                    <w:lastRenderedPageBreak/>
                    <w:t>оповещателями</w:t>
                  </w:r>
                  <w:proofErr w:type="spellEnd"/>
                  <w:r w:rsidRPr="005907B4">
                    <w:t xml:space="preserve"> и индикаторами разрешения-запрещения доступа.</w:t>
                  </w:r>
                </w:p>
                <w:p w:rsidR="00DC68D9" w:rsidRPr="005907B4" w:rsidRDefault="00DC68D9" w:rsidP="00B949A6">
                  <w:pPr>
                    <w:widowControl w:val="0"/>
                    <w:suppressAutoHyphens/>
                    <w:autoSpaceDN w:val="0"/>
                  </w:pPr>
                  <w:r w:rsidRPr="005907B4">
                    <w:t xml:space="preserve">Интерфейс обмена данными должен быть </w:t>
                  </w:r>
                  <w:r w:rsidRPr="005907B4">
                    <w:rPr>
                      <w:lang w:val="en-US"/>
                    </w:rPr>
                    <w:t>RS</w:t>
                  </w:r>
                  <w:r w:rsidRPr="005907B4">
                    <w:t>-422 и 4800-8-</w:t>
                  </w:r>
                  <w:r w:rsidRPr="005907B4">
                    <w:rPr>
                      <w:lang w:val="en-US"/>
                    </w:rPr>
                    <w:t>N</w:t>
                  </w:r>
                  <w:r w:rsidRPr="005907B4">
                    <w:t>-1. Протокол обмена должен быть NAC51. Число подключаемых считывающих устройств должно быть не менее 2-х, число контролируемых логических входов на канал должно быть не менее 3-х.</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807FB5" w:rsidRDefault="00DC68D9" w:rsidP="006E33C1">
                  <w:r w:rsidRPr="005907B4">
                    <w:t xml:space="preserve">Считыватель </w:t>
                  </w:r>
                  <w:r w:rsidRPr="005907B4">
                    <w:rPr>
                      <w:lang w:val="en-US"/>
                    </w:rPr>
                    <w:t>RD</w:t>
                  </w:r>
                  <w:r w:rsidRPr="00807FB5">
                    <w:t xml:space="preserve">-1040 </w:t>
                  </w:r>
                  <w:r w:rsidRPr="005907B4">
                    <w:rPr>
                      <w:lang w:val="en-US"/>
                    </w:rPr>
                    <w:t>USB</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Считыватель </w:t>
                  </w:r>
                  <w:r w:rsidRPr="005907B4">
                    <w:rPr>
                      <w:lang w:val="en-US"/>
                    </w:rPr>
                    <w:t>RD</w:t>
                  </w:r>
                  <w:r w:rsidRPr="005907B4">
                    <w:t xml:space="preserve">-1040 </w:t>
                  </w:r>
                  <w:r w:rsidRPr="005907B4">
                    <w:rPr>
                      <w:lang w:val="en-US"/>
                    </w:rPr>
                    <w:t>USB</w:t>
                  </w:r>
                  <w:r w:rsidRPr="005907B4">
                    <w:t xml:space="preserve"> должен быть предназначен для ввода кодов бесконтактных </w:t>
                  </w:r>
                  <w:proofErr w:type="spellStart"/>
                  <w:r w:rsidRPr="005907B4">
                    <w:t>кодоносителей</w:t>
                  </w:r>
                  <w:proofErr w:type="spellEnd"/>
                  <w:r w:rsidRPr="005907B4">
                    <w:t xml:space="preserve"> в ПК посредством </w:t>
                  </w:r>
                  <w:r w:rsidRPr="005907B4">
                    <w:rPr>
                      <w:lang w:val="en-US"/>
                    </w:rPr>
                    <w:t>USB</w:t>
                  </w:r>
                  <w:r w:rsidRPr="005907B4">
                    <w:t xml:space="preserve">-порта и должен работать с бесконтактными картами стандарта </w:t>
                  </w:r>
                  <w:r w:rsidRPr="005907B4">
                    <w:rPr>
                      <w:lang w:val="en-US"/>
                    </w:rPr>
                    <w:t>HID</w:t>
                  </w:r>
                  <w:r w:rsidRPr="005907B4">
                    <w:t>. Должен иметь возможность работать в сочетании с различными системами.</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Считыватель RW-101-EH-G-W</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Считыватель RW-101-EH-G-W должен быть предназначен для использования в системах контроля управления доступом и работать с контроллерами СКУД, поддерживающие интерфейсы </w:t>
                  </w:r>
                  <w:proofErr w:type="spellStart"/>
                  <w:r w:rsidRPr="005907B4">
                    <w:rPr>
                      <w:lang w:val="en-US"/>
                    </w:rPr>
                    <w:t>Wiegand</w:t>
                  </w:r>
                  <w:proofErr w:type="spellEnd"/>
                  <w:r w:rsidRPr="005907B4">
                    <w:t xml:space="preserve">. Должен использоваться с бесконтактными идентификаторами типа карт и брелоков, иметь возможность программирования считывания и светодиодную и звуковую индикации работы. Должен иметь вход </w:t>
                  </w:r>
                  <w:r w:rsidRPr="005907B4">
                    <w:rPr>
                      <w:lang w:val="en-US"/>
                    </w:rPr>
                    <w:t>Hold</w:t>
                  </w:r>
                  <w:r w:rsidRPr="005907B4">
                    <w:t>, предназначенный для включения режима блокировки считывателя.</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Источник питания СКАТ-1200У</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Источник питания СКАТ-1200У должен обеспечивать бесперебойным питанием системы охранно-пожарной сигнализации, видеонаблюдения и т.п. Должен иметь функцию автоматического перехода на резервное питание при отключении от сети, одновременно обеспечивая защиту батареи от глубокого разряда при резервном питании нагрузки.</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ЗКУ-8 люкс</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ЗКУ-8 люкс – должно быть оборудовано улучшенной </w:t>
                  </w:r>
                  <w:proofErr w:type="spellStart"/>
                  <w:r w:rsidRPr="005907B4">
                    <w:t>клеммной</w:t>
                  </w:r>
                  <w:proofErr w:type="spellEnd"/>
                  <w:r w:rsidRPr="005907B4">
                    <w:t xml:space="preserve"> колонкой с самовосстанавливающимися предохранителями в каждом из 8-и каналов. Должно быть предназначено для распределения тока источника питания на удаленные объекты по 8-ми каналам с защитой по току и индикацией каждого канала, должно иметь возможность подключения к себе нескольких других ЗКУ-8 для увеличения защищаемых каналов.</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proofErr w:type="spellStart"/>
                  <w:r w:rsidRPr="005907B4">
                    <w:t>Извещатель</w:t>
                  </w:r>
                  <w:proofErr w:type="spellEnd"/>
                  <w:r w:rsidRPr="005907B4">
                    <w:t xml:space="preserve"> </w:t>
                  </w:r>
                  <w:r w:rsidRPr="005907B4">
                    <w:rPr>
                      <w:lang w:val="en-US"/>
                    </w:rPr>
                    <w:t>SC</w:t>
                  </w:r>
                  <w:r w:rsidRPr="005907B4">
                    <w:t>-555</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spellStart"/>
                  <w:r w:rsidRPr="005907B4">
                    <w:t>Извещатель</w:t>
                  </w:r>
                  <w:proofErr w:type="spellEnd"/>
                  <w:r w:rsidRPr="005907B4">
                    <w:t xml:space="preserve"> </w:t>
                  </w:r>
                  <w:r w:rsidRPr="005907B4">
                    <w:rPr>
                      <w:lang w:val="en-US"/>
                    </w:rPr>
                    <w:t>SC</w:t>
                  </w:r>
                  <w:r w:rsidRPr="005907B4">
                    <w:t xml:space="preserve">-555 должен быть предназначен для установки на металлические двери, расстояние срабатывания при размыкании должно быть не более 20мм, контакты датчика должны быть изготовлены из </w:t>
                  </w:r>
                  <w:proofErr w:type="spellStart"/>
                  <w:r w:rsidRPr="005907B4">
                    <w:t>неокисляемого</w:t>
                  </w:r>
                  <w:proofErr w:type="spellEnd"/>
                  <w:r w:rsidRPr="005907B4">
                    <w:t xml:space="preserve"> материала.</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Видеокамера сетевая (IP камера) корпусная MDC-i4220CDN</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Видеокамера сетевая (IP камера) корпусная MDC-i4220CDN должна быть со сменным объективом, и передавать оцифрованное изображение с разрешением 720Х576 со скоростью 25 кадров в секунду. Должна быть предусмотрена одновременная передача двух цифровых видеопотоков-в формате </w:t>
                  </w:r>
                  <w:r w:rsidRPr="005907B4">
                    <w:rPr>
                      <w:lang w:val="en-US"/>
                    </w:rPr>
                    <w:t>MJPEG</w:t>
                  </w:r>
                  <w:r w:rsidRPr="005907B4">
                    <w:t xml:space="preserve"> и в формате </w:t>
                  </w:r>
                  <w:r w:rsidRPr="005907B4">
                    <w:rPr>
                      <w:lang w:val="en-US"/>
                    </w:rPr>
                    <w:t>H</w:t>
                  </w:r>
                  <w:r w:rsidRPr="005907B4">
                    <w:t xml:space="preserve">.264. Должна быть оснащена двунаправленным аудиоканалом для одновременного получения и передачи аудио. Должна быть оснащена композитным видеовыходом для возможности подключения аналогового монитора для непосредственной настройки изображения, а так же для использования камеры параллельно в аналоговых системах видеонаблюдения. Чувствительный элемент должен быть 1/3 </w:t>
                  </w:r>
                  <w:r w:rsidRPr="005907B4">
                    <w:rPr>
                      <w:lang w:val="en-US"/>
                    </w:rPr>
                    <w:t>SONY</w:t>
                  </w:r>
                  <w:r w:rsidRPr="005907B4">
                    <w:t xml:space="preserve"> </w:t>
                  </w:r>
                  <w:r w:rsidRPr="005907B4">
                    <w:rPr>
                      <w:lang w:val="en-US"/>
                    </w:rPr>
                    <w:t>CCD</w:t>
                  </w:r>
                  <w:r w:rsidRPr="005907B4">
                    <w:t xml:space="preserve"> или аналог, светочувствительность должна быть не менее 0,002 лк, должна быть автоматическая регулировка диафрагмы.</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Видеокамера сетевая (IP камера) корпусная MDC-i4260W-8</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gramStart"/>
                  <w:r w:rsidRPr="005907B4">
                    <w:t xml:space="preserve">Видеокамера сетевая (IP камера) корпусная MDC-i4260W-8 должна быть оснащена модулем беспроводного доступа </w:t>
                  </w:r>
                  <w:proofErr w:type="spellStart"/>
                  <w:r w:rsidRPr="005907B4">
                    <w:rPr>
                      <w:lang w:val="en-US"/>
                    </w:rPr>
                    <w:t>Wi</w:t>
                  </w:r>
                  <w:proofErr w:type="spellEnd"/>
                  <w:r w:rsidRPr="005907B4">
                    <w:t>-</w:t>
                  </w:r>
                  <w:proofErr w:type="spellStart"/>
                  <w:r w:rsidRPr="005907B4">
                    <w:rPr>
                      <w:lang w:val="en-US"/>
                    </w:rPr>
                    <w:t>Fi</w:t>
                  </w:r>
                  <w:proofErr w:type="spellEnd"/>
                  <w:r w:rsidRPr="005907B4">
                    <w:t xml:space="preserve"> и </w:t>
                  </w:r>
                  <w:proofErr w:type="spellStart"/>
                  <w:r w:rsidRPr="005907B4">
                    <w:t>ИК-подсветкой</w:t>
                  </w:r>
                  <w:proofErr w:type="spellEnd"/>
                  <w:r w:rsidRPr="005907B4">
                    <w:t xml:space="preserve">, матрица должна быть не менее 1/3`` </w:t>
                  </w:r>
                  <w:r w:rsidRPr="005907B4">
                    <w:rPr>
                      <w:lang w:val="en-US"/>
                    </w:rPr>
                    <w:t>Progressive</w:t>
                  </w:r>
                  <w:r w:rsidRPr="005907B4">
                    <w:t xml:space="preserve"> </w:t>
                  </w:r>
                  <w:r w:rsidRPr="005907B4">
                    <w:rPr>
                      <w:lang w:val="en-US"/>
                    </w:rPr>
                    <w:t>CMOS</w:t>
                  </w:r>
                  <w:r w:rsidRPr="005907B4">
                    <w:t xml:space="preserve"> или аналог, светочувствительность должна быть не менее 0,002 лк, разрешение камеры должно быть не менее 1280Х720, ИК-подсветка должна быть не менее 6м и состоять не мене чем из 8 </w:t>
                  </w:r>
                  <w:proofErr w:type="spellStart"/>
                  <w:r w:rsidRPr="005907B4">
                    <w:t>ИК-диодов</w:t>
                  </w:r>
                  <w:proofErr w:type="spellEnd"/>
                  <w:r w:rsidRPr="005907B4">
                    <w:t>, сжатие должно быть обеспечено в формате</w:t>
                  </w:r>
                  <w:proofErr w:type="gramEnd"/>
                  <w:r w:rsidRPr="005907B4">
                    <w:t xml:space="preserve"> </w:t>
                  </w:r>
                  <w:r w:rsidRPr="005907B4">
                    <w:rPr>
                      <w:lang w:val="en-US"/>
                    </w:rPr>
                    <w:t>MJPEG</w:t>
                  </w:r>
                  <w:r w:rsidRPr="005907B4">
                    <w:t xml:space="preserve"> и в формате </w:t>
                  </w:r>
                  <w:r w:rsidRPr="005907B4">
                    <w:rPr>
                      <w:lang w:val="en-US"/>
                    </w:rPr>
                    <w:t>H</w:t>
                  </w:r>
                  <w:r w:rsidRPr="005907B4">
                    <w:t xml:space="preserve">.264, должна поддерживать </w:t>
                  </w:r>
                  <w:proofErr w:type="spellStart"/>
                  <w:r w:rsidRPr="005907B4">
                    <w:rPr>
                      <w:lang w:val="en-US"/>
                    </w:rPr>
                    <w:t>MicroSD</w:t>
                  </w:r>
                  <w:proofErr w:type="spellEnd"/>
                  <w:r w:rsidRPr="005907B4">
                    <w:t xml:space="preserve"> до 32 Гб.</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 xml:space="preserve">Купольная </w:t>
                  </w:r>
                  <w:proofErr w:type="spellStart"/>
                  <w:r w:rsidRPr="005907B4">
                    <w:t>IP-минивидеокамера</w:t>
                  </w:r>
                  <w:proofErr w:type="spellEnd"/>
                  <w:r w:rsidRPr="005907B4">
                    <w:t xml:space="preserve"> DS-2CD2112-I</w:t>
                  </w:r>
                </w:p>
              </w:tc>
              <w:tc>
                <w:tcPr>
                  <w:tcW w:w="2685" w:type="dxa"/>
                  <w:shd w:val="clear" w:color="auto" w:fill="auto"/>
                </w:tcPr>
                <w:p w:rsidR="00DC68D9" w:rsidRPr="005907B4" w:rsidRDefault="00DC68D9" w:rsidP="00B949A6">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gramStart"/>
                  <w:r w:rsidRPr="005907B4">
                    <w:t xml:space="preserve">Купольная </w:t>
                  </w:r>
                  <w:proofErr w:type="spellStart"/>
                  <w:r w:rsidRPr="005907B4">
                    <w:t>IP-минивидеокамера</w:t>
                  </w:r>
                  <w:proofErr w:type="spellEnd"/>
                  <w:r w:rsidRPr="005907B4">
                    <w:t xml:space="preserve"> DS-2CD2112-I – должна быть уличного исполнения, </w:t>
                  </w:r>
                  <w:proofErr w:type="spellStart"/>
                  <w:r w:rsidRPr="005907B4">
                    <w:t>вандалозащищенной</w:t>
                  </w:r>
                  <w:proofErr w:type="spellEnd"/>
                  <w:r w:rsidRPr="005907B4">
                    <w:t xml:space="preserve">, с режимами день/ночь, цветной с разрешением картинки не менее 1280Х960, матрица должна быть не менее 1/3`` </w:t>
                  </w:r>
                  <w:r w:rsidRPr="005907B4">
                    <w:rPr>
                      <w:lang w:val="en-US"/>
                    </w:rPr>
                    <w:t>Progressive</w:t>
                  </w:r>
                  <w:r w:rsidRPr="005907B4">
                    <w:t xml:space="preserve"> </w:t>
                  </w:r>
                  <w:r w:rsidRPr="005907B4">
                    <w:rPr>
                      <w:lang w:val="en-US"/>
                    </w:rPr>
                    <w:t>CMOS</w:t>
                  </w:r>
                  <w:r w:rsidRPr="005907B4">
                    <w:t xml:space="preserve"> или аналог, светочувствительность должна быть не менее 0,01 лк, должна быть оснащенной ИК-подсветкой дальностью 30м, настройка изображения должна осуществляться с использованием клиентского ПО или Веб-браузера, сжатие должно быть обеспечено в формате </w:t>
                  </w:r>
                  <w:r w:rsidRPr="005907B4">
                    <w:rPr>
                      <w:lang w:val="en-US"/>
                    </w:rPr>
                    <w:t>MJPEG</w:t>
                  </w:r>
                  <w:proofErr w:type="gramEnd"/>
                  <w:r w:rsidRPr="005907B4">
                    <w:t xml:space="preserve"> и в формате </w:t>
                  </w:r>
                  <w:r w:rsidRPr="005907B4">
                    <w:rPr>
                      <w:lang w:val="en-US"/>
                    </w:rPr>
                    <w:t>H</w:t>
                  </w:r>
                  <w:r w:rsidRPr="005907B4">
                    <w:t>.264. Диапазон рабочих температур должен быть от -40 до +60С.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Объектив MDL-2812D</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r w:rsidRPr="005907B4">
                    <w:t xml:space="preserve">Объектив MDL-2812D должен быть с автоматической </w:t>
                  </w:r>
                  <w:r w:rsidRPr="005907B4">
                    <w:rPr>
                      <w:lang w:val="en-US"/>
                    </w:rPr>
                    <w:t>DC</w:t>
                  </w:r>
                  <w:r w:rsidRPr="005907B4">
                    <w:t xml:space="preserve"> диафрагмой, форматом 1/3``, с фокусом 2,8-12,0мм, с углом обзора 99,8-25,0 град.</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Фотон-20</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w:t>
                  </w:r>
                  <w:r w:rsidRPr="005907B4">
                    <w:lastRenderedPageBreak/>
                    <w:t xml:space="preserve">отсутствует. </w:t>
                  </w:r>
                </w:p>
              </w:tc>
              <w:tc>
                <w:tcPr>
                  <w:tcW w:w="8573" w:type="dxa"/>
                  <w:shd w:val="clear" w:color="auto" w:fill="auto"/>
                </w:tcPr>
                <w:p w:rsidR="00DC68D9" w:rsidRPr="005907B4" w:rsidRDefault="00DC68D9" w:rsidP="00B949A6">
                  <w:pPr>
                    <w:widowControl w:val="0"/>
                    <w:suppressAutoHyphens/>
                    <w:autoSpaceDN w:val="0"/>
                  </w:pPr>
                  <w:proofErr w:type="spellStart"/>
                  <w:r w:rsidRPr="005907B4">
                    <w:lastRenderedPageBreak/>
                    <w:t>Извещатель</w:t>
                  </w:r>
                  <w:proofErr w:type="spellEnd"/>
                  <w:r w:rsidRPr="005907B4">
                    <w:t xml:space="preserve"> Фотон-20 – должен быть предназначен для обнаружения </w:t>
                  </w:r>
                  <w:r w:rsidRPr="005907B4">
                    <w:lastRenderedPageBreak/>
                    <w:t xml:space="preserve">проникновения в охраняемое пространство закрытого помещения и формирования сигнала тревоги путем размыкания контактов реле. Чувствительным элементом должен быть </w:t>
                  </w:r>
                  <w:proofErr w:type="spellStart"/>
                  <w:r w:rsidRPr="005907B4">
                    <w:t>духплощадный</w:t>
                  </w:r>
                  <w:proofErr w:type="spellEnd"/>
                  <w:r w:rsidRPr="005907B4">
                    <w:t xml:space="preserve"> </w:t>
                  </w:r>
                  <w:proofErr w:type="spellStart"/>
                  <w:r w:rsidRPr="005907B4">
                    <w:t>пироприемник</w:t>
                  </w:r>
                  <w:proofErr w:type="spellEnd"/>
                  <w:r w:rsidRPr="005907B4">
                    <w:t xml:space="preserve">. </w:t>
                  </w:r>
                  <w:proofErr w:type="spellStart"/>
                  <w:r w:rsidRPr="005907B4">
                    <w:t>Извещатель</w:t>
                  </w:r>
                  <w:proofErr w:type="spellEnd"/>
                  <w:r w:rsidRPr="005907B4">
                    <w:t xml:space="preserve"> должен быть обеспечен температурной компенсацией </w:t>
                  </w:r>
                  <w:proofErr w:type="spellStart"/>
                  <w:r w:rsidRPr="005907B4">
                    <w:t>обнаружительной</w:t>
                  </w:r>
                  <w:proofErr w:type="spellEnd"/>
                  <w:r w:rsidRPr="005907B4">
                    <w:t xml:space="preserve"> способности. Объемная зона обнаружения должна быть с высокой плотностью заполнения и обеспечивать высокую вероятность обнаружения нарушителя. </w:t>
                  </w:r>
                  <w:proofErr w:type="spellStart"/>
                  <w:r w:rsidRPr="005907B4">
                    <w:t>Пироприемник</w:t>
                  </w:r>
                  <w:proofErr w:type="spellEnd"/>
                  <w:r w:rsidRPr="005907B4">
                    <w:t xml:space="preserve"> должен быть защищён от проникновения насекомых. Обработка сигнала должна быть микропроцессорной </w:t>
                  </w:r>
                  <w:proofErr w:type="spellStart"/>
                  <w:r w:rsidRPr="005907B4">
                    <w:t>Извещатель</w:t>
                  </w:r>
                  <w:proofErr w:type="spellEnd"/>
                  <w:r w:rsidRPr="005907B4">
                    <w:t xml:space="preserve">  должен иметь режимы тестирования, дальности, запоминания тревоги и светодиодной индикации, а также режим самотестирования. При вскрытии </w:t>
                  </w:r>
                  <w:proofErr w:type="spellStart"/>
                  <w:r w:rsidRPr="005907B4">
                    <w:t>извещателя</w:t>
                  </w:r>
                  <w:proofErr w:type="spellEnd"/>
                  <w:r w:rsidRPr="005907B4">
                    <w:t xml:space="preserve"> должно выдаваться извещение о несанкционированном доступе путем размыкания контактов микропереключателя «Доступ». </w:t>
                  </w:r>
                  <w:proofErr w:type="spellStart"/>
                  <w:r w:rsidRPr="005907B4">
                    <w:t>Извещатель</w:t>
                  </w:r>
                  <w:proofErr w:type="spellEnd"/>
                  <w:r w:rsidRPr="005907B4">
                    <w:t xml:space="preserve"> должен быть устойчив к воздействию внешних засветок, радиопомех, помех от мелких животных, иметь наличие «</w:t>
                  </w:r>
                  <w:proofErr w:type="spellStart"/>
                  <w:r w:rsidRPr="005907B4">
                    <w:t>антисаботажной</w:t>
                  </w:r>
                  <w:proofErr w:type="spellEnd"/>
                  <w:r w:rsidRPr="005907B4">
                    <w:t xml:space="preserve"> зоны». Степень защиты должна быть не менее </w:t>
                  </w:r>
                  <w:r w:rsidRPr="005907B4">
                    <w:rPr>
                      <w:lang w:val="en-US"/>
                    </w:rPr>
                    <w:t>IP</w:t>
                  </w:r>
                  <w:r w:rsidRPr="005907B4">
                    <w:t>41. Диапазон рабочих температур должен быть от -30 до +50С.</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ИО305-5</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spellStart"/>
                  <w:r w:rsidRPr="005907B4">
                    <w:t>Извещатель</w:t>
                  </w:r>
                  <w:proofErr w:type="spellEnd"/>
                  <w:r w:rsidRPr="005907B4">
                    <w:t xml:space="preserve"> ИО305-5 должен быть предназначен для обнаружения недопустимого приближения или прикосновения к охраняемому объекту и формирования извещения о тревоге размыканием контактов выходного реле. В </w:t>
                  </w:r>
                  <w:proofErr w:type="spellStart"/>
                  <w:r w:rsidRPr="005907B4">
                    <w:t>извещателе</w:t>
                  </w:r>
                  <w:proofErr w:type="spellEnd"/>
                  <w:r w:rsidRPr="005907B4">
                    <w:t xml:space="preserve"> должен использоваться принцип регистрации изменения емкости чувствительного элемента при приближении к нему нарушителя. Должен обеспечиваться автоматический контроль работоспособности при включении и во время работы, контроль медленного (суточного) изменения емкости чувствительного элемента без выдачи извещения о тревоге. Должа иметься возможность включения камеры видеонаблюдения и звукового оповещения и работа при отсутствии штатного заземления на охраняемом объекте. Должен обладать высокой помехоустойчивостью. Информация о текущем состоянии </w:t>
                  </w:r>
                  <w:proofErr w:type="spellStart"/>
                  <w:r w:rsidRPr="005907B4">
                    <w:t>извещателя</w:t>
                  </w:r>
                  <w:proofErr w:type="spellEnd"/>
                  <w:r w:rsidRPr="005907B4">
                    <w:t xml:space="preserve"> должна быть обеспечена с помощью светодиодного индикатора.</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proofErr w:type="spellStart"/>
                  <w:r w:rsidRPr="005907B4">
                    <w:t>Извещатель</w:t>
                  </w:r>
                  <w:proofErr w:type="spellEnd"/>
                  <w:r w:rsidRPr="005907B4">
                    <w:t xml:space="preserve"> Арфа-2Р</w:t>
                  </w:r>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spellStart"/>
                  <w:r w:rsidRPr="005907B4">
                    <w:t>Извещатель</w:t>
                  </w:r>
                  <w:proofErr w:type="spellEnd"/>
                  <w:r w:rsidRPr="005907B4">
                    <w:t xml:space="preserve"> Арфа-2Р должен быть оснащен двунаправленной радиосвязью, вести микропроцессорную обработку сигнала, иметь алгоритм «Антисаботаж-</w:t>
                  </w:r>
                  <w:r w:rsidRPr="005907B4">
                    <w:lastRenderedPageBreak/>
                    <w:t xml:space="preserve">2» обработки звукового сигнала акустического канала, иметь высокую обнаруживающую способность шести типов стекол. </w:t>
                  </w:r>
                  <w:proofErr w:type="gramStart"/>
                  <w:r w:rsidRPr="005907B4">
                    <w:t xml:space="preserve">Иметь 4 режима работы акустического канала в зависимости от размера стекол и расстояния до них, обладать высокой помехоустойчивостью (соответствующей стандарту </w:t>
                  </w:r>
                  <w:r w:rsidRPr="005907B4">
                    <w:rPr>
                      <w:lang w:val="en-US"/>
                    </w:rPr>
                    <w:t>EN</w:t>
                  </w:r>
                  <w:r w:rsidRPr="005907B4">
                    <w:t>50130-4), иметь возможность проверки работоспособности акустического канала и контроля правильности установки на объекте с помощью имитатора акустического разрушения стекла «АРС», иметь вход для подключения охранного шлейфа сигнализации, иметь два элемента питания – основной и резервный.</w:t>
                  </w:r>
                  <w:proofErr w:type="gramEnd"/>
                  <w:r w:rsidRPr="005907B4">
                    <w:t xml:space="preserve"> Параметры </w:t>
                  </w:r>
                  <w:proofErr w:type="spellStart"/>
                  <w:r w:rsidRPr="005907B4">
                    <w:t>радиоизвещателя</w:t>
                  </w:r>
                  <w:proofErr w:type="spellEnd"/>
                  <w:r w:rsidRPr="005907B4">
                    <w:t xml:space="preserve"> должны программироваться через приемно-контрольное устройство посредством беспроводного интерфейса. </w:t>
                  </w:r>
                  <w:proofErr w:type="spellStart"/>
                  <w:r w:rsidRPr="005907B4">
                    <w:t>Извещатель</w:t>
                  </w:r>
                  <w:proofErr w:type="spellEnd"/>
                  <w:r w:rsidRPr="005907B4">
                    <w:t xml:space="preserve"> должен осуществлять автоматическую подстройку частоты приема и излучения, приводя её в соответствие частоте приемно-контрольного устройства, за которым он закреплен. Должен быть оснащён датчиком вскрытия и отрыва от стены и встроенной антенной. Должен иметь программируемую индикацию. Дальность обнаружения должна быть не менее 6м, угол обзора не менее 120 гр., площадь охраняемого стеклянного листа от 0,05 до 100 кв.м. Дальность связи с приемно-контрольным устройством на открытом пространстве должно быть не менее 600м. </w:t>
                  </w:r>
                </w:p>
              </w:tc>
            </w:tr>
            <w:tr w:rsidR="00DC68D9" w:rsidRPr="005907B4" w:rsidTr="00B949A6">
              <w:tc>
                <w:tcPr>
                  <w:tcW w:w="548" w:type="dxa"/>
                  <w:shd w:val="clear" w:color="auto" w:fill="auto"/>
                </w:tcPr>
                <w:p w:rsidR="00DC68D9" w:rsidRPr="005907B4" w:rsidRDefault="00DC68D9" w:rsidP="00DC68D9">
                  <w:pPr>
                    <w:pStyle w:val="af0"/>
                    <w:widowControl w:val="0"/>
                    <w:numPr>
                      <w:ilvl w:val="0"/>
                      <w:numId w:val="39"/>
                    </w:numPr>
                    <w:autoSpaceDE w:val="0"/>
                    <w:autoSpaceDN w:val="0"/>
                    <w:adjustRightInd w:val="0"/>
                    <w:ind w:left="567" w:hanging="567"/>
                  </w:pPr>
                </w:p>
              </w:tc>
              <w:tc>
                <w:tcPr>
                  <w:tcW w:w="2790" w:type="dxa"/>
                  <w:shd w:val="clear" w:color="auto" w:fill="auto"/>
                </w:tcPr>
                <w:p w:rsidR="00DC68D9" w:rsidRPr="005907B4" w:rsidRDefault="00DC68D9" w:rsidP="006E33C1">
                  <w:r w:rsidRPr="005907B4">
                    <w:t>ИО 102-16/2</w:t>
                  </w:r>
                  <w:r w:rsidR="00807FB5">
                    <w:t xml:space="preserve"> </w:t>
                  </w:r>
                  <w:bookmarkStart w:id="1" w:name="_GoBack"/>
                  <w:bookmarkEnd w:id="1"/>
                </w:p>
              </w:tc>
              <w:tc>
                <w:tcPr>
                  <w:tcW w:w="2685" w:type="dxa"/>
                  <w:shd w:val="clear" w:color="auto" w:fill="auto"/>
                </w:tcPr>
                <w:p w:rsidR="00DC68D9" w:rsidRPr="005907B4" w:rsidRDefault="00DC68D9" w:rsidP="00807FB5">
                  <w:pPr>
                    <w:widowControl w:val="0"/>
                    <w:suppressAutoHyphens/>
                    <w:autoSpaceDN w:val="0"/>
                  </w:pPr>
                  <w:r w:rsidRPr="005907B4">
                    <w:t xml:space="preserve">Товарный знак отсутствует. </w:t>
                  </w:r>
                </w:p>
              </w:tc>
              <w:tc>
                <w:tcPr>
                  <w:tcW w:w="8573" w:type="dxa"/>
                  <w:shd w:val="clear" w:color="auto" w:fill="auto"/>
                </w:tcPr>
                <w:p w:rsidR="00DC68D9" w:rsidRPr="005907B4" w:rsidRDefault="00DC68D9" w:rsidP="00B949A6">
                  <w:pPr>
                    <w:widowControl w:val="0"/>
                    <w:suppressAutoHyphens/>
                    <w:autoSpaceDN w:val="0"/>
                  </w:pPr>
                  <w:proofErr w:type="spellStart"/>
                  <w:r w:rsidRPr="005907B4">
                    <w:t>Извещатель</w:t>
                  </w:r>
                  <w:proofErr w:type="spellEnd"/>
                  <w:r w:rsidRPr="005907B4">
                    <w:t xml:space="preserve"> ИО 102-16/2 должен быть миниатюрным и предназначен для поверхностного монтажа на неметаллические конструкции. Коммутирующий элемент должен быть геркон, режим охраны должен осуществляться замкнутой электрической цепью.</w:t>
                  </w:r>
                </w:p>
              </w:tc>
            </w:tr>
          </w:tbl>
          <w:p w:rsidR="00DC68D9" w:rsidRPr="005907B4" w:rsidRDefault="00DC68D9" w:rsidP="00B949A6">
            <w:pPr>
              <w:tabs>
                <w:tab w:val="left" w:pos="-142"/>
              </w:tabs>
              <w:jc w:val="both"/>
              <w:rPr>
                <w:color w:val="000000"/>
              </w:rPr>
            </w:pPr>
          </w:p>
          <w:p w:rsidR="00DC68D9" w:rsidRPr="005907B4" w:rsidRDefault="00DC68D9" w:rsidP="00B949A6">
            <w:pPr>
              <w:tabs>
                <w:tab w:val="left" w:pos="-142"/>
              </w:tabs>
              <w:jc w:val="both"/>
              <w:rPr>
                <w:color w:val="000000"/>
              </w:rPr>
            </w:pPr>
            <w:r w:rsidRPr="005907B4">
              <w:rPr>
                <w:color w:val="000000"/>
              </w:rPr>
              <w:t>При производстве работ необходимо согласовывать с заказчиком образцы оборудования и применяемых материалов.</w:t>
            </w:r>
          </w:p>
          <w:p w:rsidR="00DC68D9" w:rsidRPr="005907B4" w:rsidRDefault="00DC68D9" w:rsidP="00B949A6">
            <w:pPr>
              <w:tabs>
                <w:tab w:val="left" w:pos="-142"/>
              </w:tabs>
              <w:jc w:val="both"/>
              <w:rPr>
                <w:color w:val="000000"/>
              </w:rPr>
            </w:pPr>
            <w:r w:rsidRPr="005907B4">
              <w:t>Оборудование и материалы, применяемые Исполнителем, должны соответствовать ГОСТам, ТУ и другим документам, удостоверяющим их качество</w:t>
            </w:r>
          </w:p>
          <w:p w:rsidR="00DC68D9" w:rsidRPr="005907B4" w:rsidRDefault="00DC68D9" w:rsidP="00B949A6">
            <w:pPr>
              <w:tabs>
                <w:tab w:val="left" w:pos="-142"/>
              </w:tabs>
              <w:jc w:val="both"/>
            </w:pPr>
            <w:r w:rsidRPr="005907B4">
              <w:t>Исполнитель обязан направить Заказчику копии технических паспортов и сертификатов на применяемые материалы и оборудование до их монтажа, с целью проверки Заказчиком соответствию проекту данных по оборудованию и материалам и во избежание фальсификации продукции.</w:t>
            </w:r>
          </w:p>
          <w:p w:rsidR="00DC68D9" w:rsidRPr="00807FB5" w:rsidRDefault="00DC68D9" w:rsidP="00B949A6">
            <w:pPr>
              <w:tabs>
                <w:tab w:val="left" w:pos="-142"/>
              </w:tabs>
              <w:jc w:val="both"/>
              <w:rPr>
                <w:color w:val="000000"/>
              </w:rPr>
            </w:pPr>
            <w:r w:rsidRPr="005907B4">
              <w:t>Объемы работ по монтажу и пусконаладочным работам всего инженерно-технологического оборудования входят в стоимость оборудования».</w:t>
            </w:r>
          </w:p>
        </w:tc>
      </w:tr>
    </w:tbl>
    <w:p w:rsidR="00807FB5" w:rsidRDefault="00807FB5" w:rsidP="00807FB5">
      <w:pPr>
        <w:tabs>
          <w:tab w:val="left" w:pos="0"/>
          <w:tab w:val="left" w:pos="7890"/>
        </w:tabs>
        <w:ind w:right="-83"/>
        <w:sectPr w:rsidR="00807FB5" w:rsidSect="00807FB5">
          <w:pgSz w:w="16838" w:h="11906" w:orient="landscape" w:code="9"/>
          <w:pgMar w:top="1134" w:right="1418" w:bottom="567" w:left="1191" w:header="709" w:footer="1701" w:gutter="0"/>
          <w:cols w:space="708"/>
          <w:docGrid w:linePitch="360"/>
        </w:sectPr>
      </w:pPr>
    </w:p>
    <w:p w:rsidR="00BD0935" w:rsidRPr="005907B4" w:rsidRDefault="00BD0935" w:rsidP="00807FB5">
      <w:pPr>
        <w:tabs>
          <w:tab w:val="left" w:pos="0"/>
          <w:tab w:val="left" w:pos="7890"/>
        </w:tabs>
        <w:ind w:right="-83"/>
      </w:pPr>
    </w:p>
    <w:sectPr w:rsidR="00BD0935" w:rsidRPr="005907B4" w:rsidSect="00F775FC">
      <w:pgSz w:w="11906" w:h="16838" w:code="9"/>
      <w:pgMar w:top="1418" w:right="567" w:bottom="1191" w:left="1134" w:header="709" w:footer="17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49A6" w:rsidRDefault="00B949A6">
      <w:r>
        <w:separator/>
      </w:r>
    </w:p>
  </w:endnote>
  <w:endnote w:type="continuationSeparator" w:id="0">
    <w:p w:rsidR="00B949A6" w:rsidRDefault="00B949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NewtonCTT">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49A6" w:rsidRDefault="00B949A6">
    <w:pPr>
      <w:pStyle w:val="a5"/>
    </w:pPr>
    <w:r>
      <w:rPr>
        <w:noProof/>
      </w:rPr>
      <w:pict>
        <v:shapetype id="_x0000_t202" coordsize="21600,21600" o:spt="202" path="m,l,21600r21600,l21600,xe">
          <v:stroke joinstyle="miter"/>
          <v:path gradientshapeok="t" o:connecttype="rect"/>
        </v:shapetype>
        <v:shape id="Text Box 1" o:spid="_x0000_s6145" type="#_x0000_t202" style="position:absolute;margin-left:-36pt;margin-top:-93.7pt;width:27pt;height:10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" o:allowincell="f" stroked="f">
          <v:textbox style="layout-flow:vertical;mso-layout-flow-alt:bottom-to-top;mso-next-textbox:#Text Box 1">
            <w:txbxContent>
              <w:p w:rsidR="00B949A6" w:rsidRPr="00AA4E0F" w:rsidRDefault="00B949A6">
                <w:pPr>
                  <w:rPr>
                    <w:rFonts w:ascii="Arial" w:hAnsi="Arial" w:cs="Arial"/>
                    <w:sz w:val="18"/>
                    <w:szCs w:val="18"/>
                    <w:lang w:val="en-US"/>
                  </w:rPr>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49A6" w:rsidRDefault="00B949A6">
      <w:r>
        <w:separator/>
      </w:r>
    </w:p>
  </w:footnote>
  <w:footnote w:type="continuationSeparator" w:id="0">
    <w:p w:rsidR="00B949A6" w:rsidRDefault="00B949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D2996"/>
    <w:multiLevelType w:val="hybridMultilevel"/>
    <w:tmpl w:val="8418F5C0"/>
    <w:lvl w:ilvl="0" w:tplc="38A6AA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F62514D"/>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0DF611F"/>
    <w:multiLevelType w:val="hybridMultilevel"/>
    <w:tmpl w:val="5F7A2BB8"/>
    <w:lvl w:ilvl="0" w:tplc="04190001">
      <w:start w:val="1"/>
      <w:numFmt w:val="bullet"/>
      <w:lvlText w:val=""/>
      <w:lvlJc w:val="left"/>
      <w:pPr>
        <w:ind w:left="2130" w:hanging="360"/>
      </w:pPr>
      <w:rPr>
        <w:rFonts w:ascii="Symbol" w:hAnsi="Symbol"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4">
    <w:nsid w:val="14872236"/>
    <w:multiLevelType w:val="multilevel"/>
    <w:tmpl w:val="2FAE820C"/>
    <w:lvl w:ilvl="0">
      <w:start w:val="2"/>
      <w:numFmt w:val="decimal"/>
      <w:lvlText w:val="%1."/>
      <w:lvlJc w:val="left"/>
      <w:pPr>
        <w:ind w:left="390" w:hanging="390"/>
      </w:pPr>
      <w:rPr>
        <w:rFonts w:hint="default"/>
      </w:rPr>
    </w:lvl>
    <w:lvl w:ilvl="1">
      <w:start w:val="2"/>
      <w:numFmt w:val="decimal"/>
      <w:lvlText w:val="%1.%2."/>
      <w:lvlJc w:val="left"/>
      <w:pPr>
        <w:ind w:left="4123" w:hanging="7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1289" w:hanging="108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455" w:hanging="144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621" w:hanging="1800"/>
      </w:pPr>
      <w:rPr>
        <w:rFonts w:hint="default"/>
      </w:rPr>
    </w:lvl>
    <w:lvl w:ilvl="8">
      <w:start w:val="1"/>
      <w:numFmt w:val="decimal"/>
      <w:lvlText w:val="%1.%2.%3.%4.%5.%6.%7.%8.%9."/>
      <w:lvlJc w:val="left"/>
      <w:pPr>
        <w:ind w:left="29024" w:hanging="1800"/>
      </w:pPr>
      <w:rPr>
        <w:rFonts w:hint="default"/>
      </w:rPr>
    </w:lvl>
  </w:abstractNum>
  <w:abstractNum w:abstractNumId="5">
    <w:nsid w:val="273B34F4"/>
    <w:multiLevelType w:val="hybridMultilevel"/>
    <w:tmpl w:val="9EF46510"/>
    <w:lvl w:ilvl="0" w:tplc="A3069E1E">
      <w:start w:val="1"/>
      <w:numFmt w:val="decimal"/>
      <w:lvlText w:val="%1."/>
      <w:lvlJc w:val="left"/>
      <w:pPr>
        <w:ind w:left="644"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BD3076"/>
    <w:multiLevelType w:val="hybridMultilevel"/>
    <w:tmpl w:val="52CE3D4E"/>
    <w:lvl w:ilvl="0" w:tplc="A3B00BA6">
      <w:start w:val="1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7CD2EAB"/>
    <w:multiLevelType w:val="hybridMultilevel"/>
    <w:tmpl w:val="5FF6F62A"/>
    <w:lvl w:ilvl="0" w:tplc="8504947C">
      <w:start w:val="1"/>
      <w:numFmt w:val="decimal"/>
      <w:lvlText w:val="%1."/>
      <w:lvlJc w:val="left"/>
      <w:pPr>
        <w:tabs>
          <w:tab w:val="num" w:pos="720"/>
        </w:tabs>
        <w:ind w:left="720" w:hanging="360"/>
      </w:pPr>
      <w:rPr>
        <w:b w:val="0"/>
        <w:i w:val="0"/>
        <w:sz w:val="28"/>
        <w:szCs w:val="28"/>
      </w:rPr>
    </w:lvl>
    <w:lvl w:ilvl="1" w:tplc="F8EABA52">
      <w:start w:val="1"/>
      <w:numFmt w:val="decimal"/>
      <w:lvlText w:val="%2."/>
      <w:lvlJc w:val="left"/>
      <w:pPr>
        <w:tabs>
          <w:tab w:val="num" w:pos="1440"/>
        </w:tabs>
        <w:ind w:left="1440" w:hanging="360"/>
      </w:pPr>
      <w:rPr>
        <w:b w:val="0"/>
        <w:i w:val="0"/>
        <w:sz w:val="28"/>
        <w:szCs w:val="22"/>
      </w:rPr>
    </w:lvl>
    <w:lvl w:ilvl="2" w:tplc="9156397A" w:tentative="1">
      <w:start w:val="1"/>
      <w:numFmt w:val="lowerRoman"/>
      <w:lvlText w:val="%3."/>
      <w:lvlJc w:val="right"/>
      <w:pPr>
        <w:tabs>
          <w:tab w:val="num" w:pos="2160"/>
        </w:tabs>
        <w:ind w:left="2160" w:hanging="180"/>
      </w:pPr>
    </w:lvl>
    <w:lvl w:ilvl="3" w:tplc="88AC90DA" w:tentative="1">
      <w:start w:val="1"/>
      <w:numFmt w:val="decimal"/>
      <w:lvlText w:val="%4."/>
      <w:lvlJc w:val="left"/>
      <w:pPr>
        <w:tabs>
          <w:tab w:val="num" w:pos="2880"/>
        </w:tabs>
        <w:ind w:left="2880" w:hanging="360"/>
      </w:pPr>
    </w:lvl>
    <w:lvl w:ilvl="4" w:tplc="A8AC5620" w:tentative="1">
      <w:start w:val="1"/>
      <w:numFmt w:val="lowerLetter"/>
      <w:lvlText w:val="%5."/>
      <w:lvlJc w:val="left"/>
      <w:pPr>
        <w:tabs>
          <w:tab w:val="num" w:pos="3600"/>
        </w:tabs>
        <w:ind w:left="3600" w:hanging="360"/>
      </w:pPr>
    </w:lvl>
    <w:lvl w:ilvl="5" w:tplc="A4FE4D30" w:tentative="1">
      <w:start w:val="1"/>
      <w:numFmt w:val="lowerRoman"/>
      <w:lvlText w:val="%6."/>
      <w:lvlJc w:val="right"/>
      <w:pPr>
        <w:tabs>
          <w:tab w:val="num" w:pos="4320"/>
        </w:tabs>
        <w:ind w:left="4320" w:hanging="180"/>
      </w:pPr>
    </w:lvl>
    <w:lvl w:ilvl="6" w:tplc="BAF616BE" w:tentative="1">
      <w:start w:val="1"/>
      <w:numFmt w:val="decimal"/>
      <w:lvlText w:val="%7."/>
      <w:lvlJc w:val="left"/>
      <w:pPr>
        <w:tabs>
          <w:tab w:val="num" w:pos="5040"/>
        </w:tabs>
        <w:ind w:left="5040" w:hanging="360"/>
      </w:pPr>
    </w:lvl>
    <w:lvl w:ilvl="7" w:tplc="DE98FCFC" w:tentative="1">
      <w:start w:val="1"/>
      <w:numFmt w:val="lowerLetter"/>
      <w:lvlText w:val="%8."/>
      <w:lvlJc w:val="left"/>
      <w:pPr>
        <w:tabs>
          <w:tab w:val="num" w:pos="5760"/>
        </w:tabs>
        <w:ind w:left="5760" w:hanging="360"/>
      </w:pPr>
    </w:lvl>
    <w:lvl w:ilvl="8" w:tplc="FFE2165C" w:tentative="1">
      <w:start w:val="1"/>
      <w:numFmt w:val="lowerRoman"/>
      <w:lvlText w:val="%9."/>
      <w:lvlJc w:val="right"/>
      <w:pPr>
        <w:tabs>
          <w:tab w:val="num" w:pos="6480"/>
        </w:tabs>
        <w:ind w:left="6480" w:hanging="180"/>
      </w:pPr>
    </w:lvl>
  </w:abstractNum>
  <w:abstractNum w:abstractNumId="8">
    <w:nsid w:val="2ACA3395"/>
    <w:multiLevelType w:val="hybridMultilevel"/>
    <w:tmpl w:val="272C06C0"/>
    <w:lvl w:ilvl="0" w:tplc="0419000F">
      <w:start w:val="10"/>
      <w:numFmt w:val="decimal"/>
      <w:lvlText w:val="%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9">
    <w:nsid w:val="2BCC771A"/>
    <w:multiLevelType w:val="multilevel"/>
    <w:tmpl w:val="F992F08C"/>
    <w:lvl w:ilvl="0">
      <w:start w:val="10"/>
      <w:numFmt w:val="decimal"/>
      <w:lvlText w:val="%1-0"/>
      <w:lvlJc w:val="left"/>
      <w:pPr>
        <w:ind w:left="555" w:hanging="555"/>
      </w:pPr>
      <w:rPr>
        <w:rFonts w:hint="default"/>
        <w:i/>
      </w:rPr>
    </w:lvl>
    <w:lvl w:ilvl="1">
      <w:start w:val="1"/>
      <w:numFmt w:val="decimalZero"/>
      <w:lvlText w:val="%1-%2"/>
      <w:lvlJc w:val="left"/>
      <w:pPr>
        <w:ind w:left="1263" w:hanging="555"/>
      </w:pPr>
      <w:rPr>
        <w:rFonts w:hint="default"/>
        <w:i/>
      </w:rPr>
    </w:lvl>
    <w:lvl w:ilvl="2">
      <w:start w:val="1"/>
      <w:numFmt w:val="decimal"/>
      <w:lvlText w:val="%1-%2.%3"/>
      <w:lvlJc w:val="left"/>
      <w:pPr>
        <w:ind w:left="2136" w:hanging="720"/>
      </w:pPr>
      <w:rPr>
        <w:rFonts w:hint="default"/>
        <w:i/>
      </w:rPr>
    </w:lvl>
    <w:lvl w:ilvl="3">
      <w:start w:val="1"/>
      <w:numFmt w:val="decimal"/>
      <w:lvlText w:val="%1-%2.%3.%4"/>
      <w:lvlJc w:val="left"/>
      <w:pPr>
        <w:ind w:left="3204" w:hanging="1080"/>
      </w:pPr>
      <w:rPr>
        <w:rFonts w:hint="default"/>
        <w:i/>
      </w:rPr>
    </w:lvl>
    <w:lvl w:ilvl="4">
      <w:start w:val="1"/>
      <w:numFmt w:val="decimal"/>
      <w:lvlText w:val="%1-%2.%3.%4.%5"/>
      <w:lvlJc w:val="left"/>
      <w:pPr>
        <w:ind w:left="3912" w:hanging="1080"/>
      </w:pPr>
      <w:rPr>
        <w:rFonts w:hint="default"/>
        <w:i/>
      </w:rPr>
    </w:lvl>
    <w:lvl w:ilvl="5">
      <w:start w:val="1"/>
      <w:numFmt w:val="decimal"/>
      <w:lvlText w:val="%1-%2.%3.%4.%5.%6"/>
      <w:lvlJc w:val="left"/>
      <w:pPr>
        <w:ind w:left="4980" w:hanging="1440"/>
      </w:pPr>
      <w:rPr>
        <w:rFonts w:hint="default"/>
        <w:i/>
      </w:rPr>
    </w:lvl>
    <w:lvl w:ilvl="6">
      <w:start w:val="1"/>
      <w:numFmt w:val="decimal"/>
      <w:lvlText w:val="%1-%2.%3.%4.%5.%6.%7"/>
      <w:lvlJc w:val="left"/>
      <w:pPr>
        <w:ind w:left="5688" w:hanging="1440"/>
      </w:pPr>
      <w:rPr>
        <w:rFonts w:hint="default"/>
        <w:i/>
      </w:rPr>
    </w:lvl>
    <w:lvl w:ilvl="7">
      <w:start w:val="1"/>
      <w:numFmt w:val="decimal"/>
      <w:lvlText w:val="%1-%2.%3.%4.%5.%6.%7.%8"/>
      <w:lvlJc w:val="left"/>
      <w:pPr>
        <w:ind w:left="6756" w:hanging="1800"/>
      </w:pPr>
      <w:rPr>
        <w:rFonts w:hint="default"/>
        <w:i/>
      </w:rPr>
    </w:lvl>
    <w:lvl w:ilvl="8">
      <w:start w:val="1"/>
      <w:numFmt w:val="decimal"/>
      <w:lvlText w:val="%1-%2.%3.%4.%5.%6.%7.%8.%9"/>
      <w:lvlJc w:val="left"/>
      <w:pPr>
        <w:ind w:left="7464" w:hanging="1800"/>
      </w:pPr>
      <w:rPr>
        <w:rFonts w:hint="default"/>
        <w:i/>
      </w:rPr>
    </w:lvl>
  </w:abstractNum>
  <w:abstractNum w:abstractNumId="10">
    <w:nsid w:val="2E6B7D49"/>
    <w:multiLevelType w:val="hybridMultilevel"/>
    <w:tmpl w:val="BA2233EC"/>
    <w:lvl w:ilvl="0" w:tplc="AE1E264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7AC043A"/>
    <w:multiLevelType w:val="multilevel"/>
    <w:tmpl w:val="C9462284"/>
    <w:lvl w:ilvl="0">
      <w:start w:val="2"/>
      <w:numFmt w:val="decimal"/>
      <w:lvlText w:val="%1."/>
      <w:lvlJc w:val="left"/>
      <w:pPr>
        <w:ind w:left="592" w:hanging="450"/>
      </w:pPr>
      <w:rPr>
        <w:rFonts w:hint="default"/>
      </w:rPr>
    </w:lvl>
    <w:lvl w:ilvl="1">
      <w:start w:val="1"/>
      <w:numFmt w:val="decimal"/>
      <w:lvlText w:val="%1.%2."/>
      <w:lvlJc w:val="left"/>
      <w:pPr>
        <w:ind w:left="1942" w:hanging="720"/>
      </w:pPr>
      <w:rPr>
        <w:rFonts w:hint="default"/>
      </w:rPr>
    </w:lvl>
    <w:lvl w:ilvl="2">
      <w:start w:val="1"/>
      <w:numFmt w:val="decimal"/>
      <w:lvlText w:val="%1.%2.%3."/>
      <w:lvlJc w:val="left"/>
      <w:pPr>
        <w:ind w:left="3022" w:hanging="720"/>
      </w:pPr>
      <w:rPr>
        <w:rFonts w:hint="default"/>
      </w:rPr>
    </w:lvl>
    <w:lvl w:ilvl="3">
      <w:start w:val="1"/>
      <w:numFmt w:val="decimal"/>
      <w:lvlText w:val="%1.%2.%3.%4."/>
      <w:lvlJc w:val="left"/>
      <w:pPr>
        <w:ind w:left="4462" w:hanging="1080"/>
      </w:pPr>
      <w:rPr>
        <w:rFonts w:hint="default"/>
      </w:rPr>
    </w:lvl>
    <w:lvl w:ilvl="4">
      <w:start w:val="1"/>
      <w:numFmt w:val="decimal"/>
      <w:lvlText w:val="%1.%2.%3.%4.%5."/>
      <w:lvlJc w:val="left"/>
      <w:pPr>
        <w:ind w:left="5542" w:hanging="1080"/>
      </w:pPr>
      <w:rPr>
        <w:rFonts w:hint="default"/>
      </w:rPr>
    </w:lvl>
    <w:lvl w:ilvl="5">
      <w:start w:val="1"/>
      <w:numFmt w:val="decimal"/>
      <w:lvlText w:val="%1.%2.%3.%4.%5.%6."/>
      <w:lvlJc w:val="left"/>
      <w:pPr>
        <w:ind w:left="6982" w:hanging="1440"/>
      </w:pPr>
      <w:rPr>
        <w:rFonts w:hint="default"/>
      </w:rPr>
    </w:lvl>
    <w:lvl w:ilvl="6">
      <w:start w:val="1"/>
      <w:numFmt w:val="decimal"/>
      <w:lvlText w:val="%1.%2.%3.%4.%5.%6.%7."/>
      <w:lvlJc w:val="left"/>
      <w:pPr>
        <w:ind w:left="8422" w:hanging="1800"/>
      </w:pPr>
      <w:rPr>
        <w:rFonts w:hint="default"/>
      </w:rPr>
    </w:lvl>
    <w:lvl w:ilvl="7">
      <w:start w:val="1"/>
      <w:numFmt w:val="decimal"/>
      <w:lvlText w:val="%1.%2.%3.%4.%5.%6.%7.%8."/>
      <w:lvlJc w:val="left"/>
      <w:pPr>
        <w:ind w:left="9502" w:hanging="1800"/>
      </w:pPr>
      <w:rPr>
        <w:rFonts w:hint="default"/>
      </w:rPr>
    </w:lvl>
    <w:lvl w:ilvl="8">
      <w:start w:val="1"/>
      <w:numFmt w:val="decimal"/>
      <w:lvlText w:val="%1.%2.%3.%4.%5.%6.%7.%8.%9."/>
      <w:lvlJc w:val="left"/>
      <w:pPr>
        <w:ind w:left="10942" w:hanging="2160"/>
      </w:pPr>
      <w:rPr>
        <w:rFonts w:hint="default"/>
      </w:rPr>
    </w:lvl>
  </w:abstractNum>
  <w:abstractNum w:abstractNumId="14">
    <w:nsid w:val="37C83E30"/>
    <w:multiLevelType w:val="hybridMultilevel"/>
    <w:tmpl w:val="7B2CDAC0"/>
    <w:lvl w:ilvl="0" w:tplc="AC5CD9A0">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80A1A93"/>
    <w:multiLevelType w:val="multilevel"/>
    <w:tmpl w:val="D25E00D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7C1C27"/>
    <w:multiLevelType w:val="hybridMultilevel"/>
    <w:tmpl w:val="76FE4A66"/>
    <w:lvl w:ilvl="0" w:tplc="194A73D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B810DF4"/>
    <w:multiLevelType w:val="multilevel"/>
    <w:tmpl w:val="09DA43DC"/>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389" w:hanging="1800"/>
      </w:pPr>
      <w:rPr>
        <w:rFonts w:hint="default"/>
      </w:rPr>
    </w:lvl>
  </w:abstractNum>
  <w:abstractNum w:abstractNumId="18">
    <w:nsid w:val="40682696"/>
    <w:multiLevelType w:val="hybridMultilevel"/>
    <w:tmpl w:val="E9D410B4"/>
    <w:lvl w:ilvl="0" w:tplc="24088BF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421571E7"/>
    <w:multiLevelType w:val="multilevel"/>
    <w:tmpl w:val="7D42F4C8"/>
    <w:lvl w:ilvl="0">
      <w:start w:val="1"/>
      <w:numFmt w:val="decimal"/>
      <w:lvlText w:val="%1."/>
      <w:lvlJc w:val="left"/>
      <w:pPr>
        <w:ind w:left="720" w:hanging="360"/>
      </w:pPr>
      <w:rPr>
        <w:rFonts w:hint="default"/>
      </w:rPr>
    </w:lvl>
    <w:lvl w:ilvl="1">
      <w:start w:val="2"/>
      <w:numFmt w:val="decimal"/>
      <w:isLgl/>
      <w:lvlText w:val="%1.%2"/>
      <w:lvlJc w:val="left"/>
      <w:pPr>
        <w:ind w:left="1525" w:hanging="39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46E031B1"/>
    <w:multiLevelType w:val="hybridMultilevel"/>
    <w:tmpl w:val="9724BBF2"/>
    <w:lvl w:ilvl="0" w:tplc="3EA824A8">
      <w:start w:val="1"/>
      <w:numFmt w:val="decimal"/>
      <w:lvlText w:val="%1."/>
      <w:lvlJc w:val="left"/>
      <w:pPr>
        <w:tabs>
          <w:tab w:val="num" w:pos="1740"/>
        </w:tabs>
        <w:ind w:left="1740" w:hanging="10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496C6E15"/>
    <w:multiLevelType w:val="multilevel"/>
    <w:tmpl w:val="C138F8FA"/>
    <w:lvl w:ilvl="0">
      <w:start w:val="2"/>
      <w:numFmt w:val="decimal"/>
      <w:lvlText w:val="%1."/>
      <w:lvlJc w:val="left"/>
      <w:pPr>
        <w:ind w:left="390" w:hanging="390"/>
      </w:pPr>
      <w:rPr>
        <w:rFonts w:hint="default"/>
      </w:rPr>
    </w:lvl>
    <w:lvl w:ilvl="1">
      <w:start w:val="3"/>
      <w:numFmt w:val="decimal"/>
      <w:lvlText w:val="%1.%2."/>
      <w:lvlJc w:val="left"/>
      <w:pPr>
        <w:ind w:left="4123" w:hanging="7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1289" w:hanging="108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455" w:hanging="144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621" w:hanging="1800"/>
      </w:pPr>
      <w:rPr>
        <w:rFonts w:hint="default"/>
      </w:rPr>
    </w:lvl>
    <w:lvl w:ilvl="8">
      <w:start w:val="1"/>
      <w:numFmt w:val="decimal"/>
      <w:lvlText w:val="%1.%2.%3.%4.%5.%6.%7.%8.%9."/>
      <w:lvlJc w:val="left"/>
      <w:pPr>
        <w:ind w:left="29024" w:hanging="1800"/>
      </w:pPr>
      <w:rPr>
        <w:rFonts w:hint="default"/>
      </w:rPr>
    </w:lvl>
  </w:abstractNum>
  <w:abstractNum w:abstractNumId="23">
    <w:nsid w:val="4A38032B"/>
    <w:multiLevelType w:val="hybridMultilevel"/>
    <w:tmpl w:val="7D70A658"/>
    <w:lvl w:ilvl="0" w:tplc="FFFFFFFF">
      <w:start w:val="20"/>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C92E3B"/>
    <w:multiLevelType w:val="hybridMultilevel"/>
    <w:tmpl w:val="32925D3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761A79"/>
    <w:multiLevelType w:val="hybridMultilevel"/>
    <w:tmpl w:val="BA2233EC"/>
    <w:lvl w:ilvl="0" w:tplc="AE1E264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6FC3953"/>
    <w:multiLevelType w:val="hybridMultilevel"/>
    <w:tmpl w:val="6AAE2684"/>
    <w:lvl w:ilvl="0" w:tplc="F54AAC64">
      <w:start w:val="1"/>
      <w:numFmt w:val="decimal"/>
      <w:lvlText w:val="%1."/>
      <w:lvlJc w:val="left"/>
      <w:pPr>
        <w:ind w:left="1429" w:hanging="360"/>
      </w:pPr>
      <w:rPr>
        <w:sz w:val="28"/>
        <w:szCs w:val="28"/>
      </w:rPr>
    </w:lvl>
    <w:lvl w:ilvl="1" w:tplc="11205C0C" w:tentative="1">
      <w:start w:val="1"/>
      <w:numFmt w:val="lowerLetter"/>
      <w:lvlText w:val="%2."/>
      <w:lvlJc w:val="left"/>
      <w:pPr>
        <w:ind w:left="2149" w:hanging="360"/>
      </w:pPr>
    </w:lvl>
    <w:lvl w:ilvl="2" w:tplc="C26C2090" w:tentative="1">
      <w:start w:val="1"/>
      <w:numFmt w:val="lowerRoman"/>
      <w:lvlText w:val="%3."/>
      <w:lvlJc w:val="right"/>
      <w:pPr>
        <w:ind w:left="2869" w:hanging="180"/>
      </w:pPr>
    </w:lvl>
    <w:lvl w:ilvl="3" w:tplc="9A44D1BC" w:tentative="1">
      <w:start w:val="1"/>
      <w:numFmt w:val="decimal"/>
      <w:lvlText w:val="%4."/>
      <w:lvlJc w:val="left"/>
      <w:pPr>
        <w:ind w:left="3589" w:hanging="360"/>
      </w:pPr>
    </w:lvl>
    <w:lvl w:ilvl="4" w:tplc="CF988A44" w:tentative="1">
      <w:start w:val="1"/>
      <w:numFmt w:val="lowerLetter"/>
      <w:lvlText w:val="%5."/>
      <w:lvlJc w:val="left"/>
      <w:pPr>
        <w:ind w:left="4309" w:hanging="360"/>
      </w:pPr>
    </w:lvl>
    <w:lvl w:ilvl="5" w:tplc="D428A4B2" w:tentative="1">
      <w:start w:val="1"/>
      <w:numFmt w:val="lowerRoman"/>
      <w:lvlText w:val="%6."/>
      <w:lvlJc w:val="right"/>
      <w:pPr>
        <w:ind w:left="5029" w:hanging="180"/>
      </w:pPr>
    </w:lvl>
    <w:lvl w:ilvl="6" w:tplc="C02E5706" w:tentative="1">
      <w:start w:val="1"/>
      <w:numFmt w:val="decimal"/>
      <w:lvlText w:val="%7."/>
      <w:lvlJc w:val="left"/>
      <w:pPr>
        <w:ind w:left="5749" w:hanging="360"/>
      </w:pPr>
    </w:lvl>
    <w:lvl w:ilvl="7" w:tplc="D53E6522" w:tentative="1">
      <w:start w:val="1"/>
      <w:numFmt w:val="lowerLetter"/>
      <w:lvlText w:val="%8."/>
      <w:lvlJc w:val="left"/>
      <w:pPr>
        <w:ind w:left="6469" w:hanging="360"/>
      </w:pPr>
    </w:lvl>
    <w:lvl w:ilvl="8" w:tplc="494AF07C" w:tentative="1">
      <w:start w:val="1"/>
      <w:numFmt w:val="lowerRoman"/>
      <w:lvlText w:val="%9."/>
      <w:lvlJc w:val="right"/>
      <w:pPr>
        <w:ind w:left="7189" w:hanging="180"/>
      </w:pPr>
    </w:lvl>
  </w:abstractNum>
  <w:abstractNum w:abstractNumId="27">
    <w:nsid w:val="5B5A592E"/>
    <w:multiLevelType w:val="hybridMultilevel"/>
    <w:tmpl w:val="E43A3374"/>
    <w:lvl w:ilvl="0" w:tplc="0BC4BD5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B9A6A62"/>
    <w:multiLevelType w:val="hybridMultilevel"/>
    <w:tmpl w:val="E2D22870"/>
    <w:lvl w:ilvl="0" w:tplc="0419000F">
      <w:start w:val="1"/>
      <w:numFmt w:val="decimal"/>
      <w:lvlText w:val="%1."/>
      <w:lvlJc w:val="left"/>
      <w:pPr>
        <w:tabs>
          <w:tab w:val="num" w:pos="1800"/>
        </w:tabs>
        <w:ind w:left="1800" w:hanging="10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5E1A4B3A"/>
    <w:multiLevelType w:val="hybridMultilevel"/>
    <w:tmpl w:val="C9C8B360"/>
    <w:lvl w:ilvl="0" w:tplc="32FAF3BA">
      <w:start w:val="1"/>
      <w:numFmt w:val="decimal"/>
      <w:lvlText w:val="%1."/>
      <w:lvlJc w:val="left"/>
      <w:pPr>
        <w:ind w:left="319" w:hanging="360"/>
      </w:pPr>
      <w:rPr>
        <w:rFonts w:hint="default"/>
      </w:rPr>
    </w:lvl>
    <w:lvl w:ilvl="1" w:tplc="04190019" w:tentative="1">
      <w:start w:val="1"/>
      <w:numFmt w:val="lowerLetter"/>
      <w:lvlText w:val="%2."/>
      <w:lvlJc w:val="left"/>
      <w:pPr>
        <w:ind w:left="1039" w:hanging="360"/>
      </w:pPr>
    </w:lvl>
    <w:lvl w:ilvl="2" w:tplc="0419001B" w:tentative="1">
      <w:start w:val="1"/>
      <w:numFmt w:val="lowerRoman"/>
      <w:lvlText w:val="%3."/>
      <w:lvlJc w:val="right"/>
      <w:pPr>
        <w:ind w:left="1759" w:hanging="180"/>
      </w:pPr>
    </w:lvl>
    <w:lvl w:ilvl="3" w:tplc="0419000F" w:tentative="1">
      <w:start w:val="1"/>
      <w:numFmt w:val="decimal"/>
      <w:lvlText w:val="%4."/>
      <w:lvlJc w:val="left"/>
      <w:pPr>
        <w:ind w:left="2479" w:hanging="360"/>
      </w:pPr>
    </w:lvl>
    <w:lvl w:ilvl="4" w:tplc="04190019" w:tentative="1">
      <w:start w:val="1"/>
      <w:numFmt w:val="lowerLetter"/>
      <w:lvlText w:val="%5."/>
      <w:lvlJc w:val="left"/>
      <w:pPr>
        <w:ind w:left="3199" w:hanging="360"/>
      </w:pPr>
    </w:lvl>
    <w:lvl w:ilvl="5" w:tplc="0419001B" w:tentative="1">
      <w:start w:val="1"/>
      <w:numFmt w:val="lowerRoman"/>
      <w:lvlText w:val="%6."/>
      <w:lvlJc w:val="right"/>
      <w:pPr>
        <w:ind w:left="3919" w:hanging="180"/>
      </w:pPr>
    </w:lvl>
    <w:lvl w:ilvl="6" w:tplc="0419000F" w:tentative="1">
      <w:start w:val="1"/>
      <w:numFmt w:val="decimal"/>
      <w:lvlText w:val="%7."/>
      <w:lvlJc w:val="left"/>
      <w:pPr>
        <w:ind w:left="4639" w:hanging="360"/>
      </w:pPr>
    </w:lvl>
    <w:lvl w:ilvl="7" w:tplc="04190019" w:tentative="1">
      <w:start w:val="1"/>
      <w:numFmt w:val="lowerLetter"/>
      <w:lvlText w:val="%8."/>
      <w:lvlJc w:val="left"/>
      <w:pPr>
        <w:ind w:left="5359" w:hanging="360"/>
      </w:pPr>
    </w:lvl>
    <w:lvl w:ilvl="8" w:tplc="0419001B" w:tentative="1">
      <w:start w:val="1"/>
      <w:numFmt w:val="lowerRoman"/>
      <w:lvlText w:val="%9."/>
      <w:lvlJc w:val="right"/>
      <w:pPr>
        <w:ind w:left="6079"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5D1279"/>
    <w:multiLevelType w:val="hybridMultilevel"/>
    <w:tmpl w:val="DF72A23C"/>
    <w:lvl w:ilvl="0" w:tplc="67E2B5B2">
      <w:start w:val="1"/>
      <w:numFmt w:val="bullet"/>
      <w:lvlText w:val=""/>
      <w:lvlJc w:val="left"/>
      <w:pPr>
        <w:tabs>
          <w:tab w:val="num" w:pos="1429"/>
        </w:tabs>
        <w:ind w:left="1429"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826E86"/>
    <w:multiLevelType w:val="hybridMultilevel"/>
    <w:tmpl w:val="0834F618"/>
    <w:lvl w:ilvl="0" w:tplc="8EB2EF0C">
      <w:start w:val="6"/>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4D85AE4"/>
    <w:multiLevelType w:val="hybridMultilevel"/>
    <w:tmpl w:val="4D4CE11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7">
    <w:nsid w:val="7AB679C4"/>
    <w:multiLevelType w:val="hybridMultilevel"/>
    <w:tmpl w:val="19682F2A"/>
    <w:lvl w:ilvl="0" w:tplc="739A6F16">
      <w:start w:val="1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abstractNum w:abstractNumId="39">
    <w:nsid w:val="7FA06CC6"/>
    <w:multiLevelType w:val="multilevel"/>
    <w:tmpl w:val="6B48138C"/>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abstractNumId w:val="16"/>
  </w:num>
  <w:num w:numId="2">
    <w:abstractNumId w:val="18"/>
  </w:num>
  <w:num w:numId="3">
    <w:abstractNumId w:val="27"/>
  </w:num>
  <w:num w:numId="4">
    <w:abstractNumId w:val="28"/>
  </w:num>
  <w:num w:numId="5">
    <w:abstractNumId w:val="21"/>
  </w:num>
  <w:num w:numId="6">
    <w:abstractNumId w:val="3"/>
  </w:num>
  <w:num w:numId="7">
    <w:abstractNumId w:val="26"/>
  </w:num>
  <w:num w:numId="8">
    <w:abstractNumId w:val="33"/>
  </w:num>
  <w:num w:numId="9">
    <w:abstractNumId w:val="19"/>
  </w:num>
  <w:num w:numId="10">
    <w:abstractNumId w:val="12"/>
  </w:num>
  <w:num w:numId="11">
    <w:abstractNumId w:val="11"/>
  </w:num>
  <w:num w:numId="12">
    <w:abstractNumId w:val="29"/>
  </w:num>
  <w:num w:numId="13">
    <w:abstractNumId w:val="35"/>
  </w:num>
  <w:num w:numId="14">
    <w:abstractNumId w:val="8"/>
  </w:num>
  <w:num w:numId="15">
    <w:abstractNumId w:val="23"/>
  </w:num>
  <w:num w:numId="16">
    <w:abstractNumId w:val="22"/>
  </w:num>
  <w:num w:numId="17">
    <w:abstractNumId w:val="4"/>
  </w:num>
  <w:num w:numId="18">
    <w:abstractNumId w:val="9"/>
  </w:num>
  <w:num w:numId="19">
    <w:abstractNumId w:val="25"/>
  </w:num>
  <w:num w:numId="20">
    <w:abstractNumId w:val="10"/>
  </w:num>
  <w:num w:numId="21">
    <w:abstractNumId w:val="0"/>
  </w:num>
  <w:num w:numId="22">
    <w:abstractNumId w:val="17"/>
  </w:num>
  <w:num w:numId="23">
    <w:abstractNumId w:val="7"/>
  </w:num>
  <w:num w:numId="24">
    <w:abstractNumId w:val="36"/>
  </w:num>
  <w:num w:numId="25">
    <w:abstractNumId w:val="37"/>
  </w:num>
  <w:num w:numId="26">
    <w:abstractNumId w:val="6"/>
  </w:num>
  <w:num w:numId="27">
    <w:abstractNumId w:val="39"/>
  </w:num>
  <w:num w:numId="28">
    <w:abstractNumId w:val="32"/>
  </w:num>
  <w:num w:numId="29">
    <w:abstractNumId w:val="13"/>
  </w:num>
  <w:num w:numId="30">
    <w:abstractNumId w:val="24"/>
  </w:num>
  <w:num w:numId="31">
    <w:abstractNumId w:val="38"/>
  </w:num>
  <w:num w:numId="32">
    <w:abstractNumId w:val="15"/>
  </w:num>
  <w:num w:numId="33">
    <w:abstractNumId w:val="34"/>
  </w:num>
  <w:num w:numId="34">
    <w:abstractNumId w:val="20"/>
  </w:num>
  <w:num w:numId="35">
    <w:abstractNumId w:val="1"/>
  </w:num>
  <w:num w:numId="36">
    <w:abstractNumId w:val="31"/>
  </w:num>
  <w:num w:numId="37">
    <w:abstractNumId w:val="30"/>
  </w:num>
  <w:num w:numId="38">
    <w:abstractNumId w:val="14"/>
  </w:num>
  <w:num w:numId="39">
    <w:abstractNumId w:val="5"/>
  </w:num>
  <w:num w:numId="4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6147"/>
    <o:shapelayout v:ext="edit">
      <o:idmap v:ext="edit" data="6"/>
    </o:shapelayout>
  </w:hdrShapeDefaults>
  <w:footnotePr>
    <w:footnote w:id="-1"/>
    <w:footnote w:id="0"/>
  </w:footnotePr>
  <w:endnotePr>
    <w:endnote w:id="-1"/>
    <w:endnote w:id="0"/>
  </w:endnotePr>
  <w:compat/>
  <w:rsids>
    <w:rsidRoot w:val="00B31E76"/>
    <w:rsid w:val="00005828"/>
    <w:rsid w:val="00005DBC"/>
    <w:rsid w:val="00016CBB"/>
    <w:rsid w:val="00017C29"/>
    <w:rsid w:val="00021941"/>
    <w:rsid w:val="00023369"/>
    <w:rsid w:val="0002394C"/>
    <w:rsid w:val="000310D2"/>
    <w:rsid w:val="00054CB8"/>
    <w:rsid w:val="000605FD"/>
    <w:rsid w:val="00063438"/>
    <w:rsid w:val="00070237"/>
    <w:rsid w:val="00087A55"/>
    <w:rsid w:val="00090E4F"/>
    <w:rsid w:val="00091FD7"/>
    <w:rsid w:val="00095B28"/>
    <w:rsid w:val="000A2191"/>
    <w:rsid w:val="000A48B3"/>
    <w:rsid w:val="000A6E0D"/>
    <w:rsid w:val="000C74D5"/>
    <w:rsid w:val="000D7DFC"/>
    <w:rsid w:val="000F43CC"/>
    <w:rsid w:val="001015B6"/>
    <w:rsid w:val="00112F0B"/>
    <w:rsid w:val="001131E3"/>
    <w:rsid w:val="00126AE3"/>
    <w:rsid w:val="001308F8"/>
    <w:rsid w:val="00141EC4"/>
    <w:rsid w:val="00142BCE"/>
    <w:rsid w:val="00160F7C"/>
    <w:rsid w:val="00175F20"/>
    <w:rsid w:val="001A0204"/>
    <w:rsid w:val="001A4A4F"/>
    <w:rsid w:val="001B0DB6"/>
    <w:rsid w:val="001D279B"/>
    <w:rsid w:val="001E062C"/>
    <w:rsid w:val="001F0377"/>
    <w:rsid w:val="002073B2"/>
    <w:rsid w:val="00221394"/>
    <w:rsid w:val="00222458"/>
    <w:rsid w:val="00240C3F"/>
    <w:rsid w:val="00242AD2"/>
    <w:rsid w:val="002453B8"/>
    <w:rsid w:val="002462F0"/>
    <w:rsid w:val="00263006"/>
    <w:rsid w:val="00264FEB"/>
    <w:rsid w:val="00282064"/>
    <w:rsid w:val="00285651"/>
    <w:rsid w:val="00295325"/>
    <w:rsid w:val="0029735E"/>
    <w:rsid w:val="002A563A"/>
    <w:rsid w:val="002B08F3"/>
    <w:rsid w:val="002B123E"/>
    <w:rsid w:val="002B419D"/>
    <w:rsid w:val="002C783D"/>
    <w:rsid w:val="002D2453"/>
    <w:rsid w:val="002E7A1B"/>
    <w:rsid w:val="002F1B98"/>
    <w:rsid w:val="002F2C0D"/>
    <w:rsid w:val="00314078"/>
    <w:rsid w:val="003152B9"/>
    <w:rsid w:val="0035566C"/>
    <w:rsid w:val="00361A4F"/>
    <w:rsid w:val="00364520"/>
    <w:rsid w:val="00372309"/>
    <w:rsid w:val="003764C1"/>
    <w:rsid w:val="003821FC"/>
    <w:rsid w:val="00384EF5"/>
    <w:rsid w:val="00387C2B"/>
    <w:rsid w:val="00392598"/>
    <w:rsid w:val="003929F8"/>
    <w:rsid w:val="003A4B95"/>
    <w:rsid w:val="003B17D2"/>
    <w:rsid w:val="003C09D0"/>
    <w:rsid w:val="003C6D77"/>
    <w:rsid w:val="003F564F"/>
    <w:rsid w:val="003F6E66"/>
    <w:rsid w:val="004001DF"/>
    <w:rsid w:val="0040308D"/>
    <w:rsid w:val="00404E20"/>
    <w:rsid w:val="0041773D"/>
    <w:rsid w:val="004217B3"/>
    <w:rsid w:val="0043265C"/>
    <w:rsid w:val="00432ECC"/>
    <w:rsid w:val="00433E3E"/>
    <w:rsid w:val="00444CAF"/>
    <w:rsid w:val="00462748"/>
    <w:rsid w:val="00470EC6"/>
    <w:rsid w:val="004801D5"/>
    <w:rsid w:val="004871A5"/>
    <w:rsid w:val="00487502"/>
    <w:rsid w:val="004909C1"/>
    <w:rsid w:val="00491A3B"/>
    <w:rsid w:val="004A45DB"/>
    <w:rsid w:val="004A5AA5"/>
    <w:rsid w:val="004B28A8"/>
    <w:rsid w:val="004B6ACE"/>
    <w:rsid w:val="004C2946"/>
    <w:rsid w:val="00506030"/>
    <w:rsid w:val="005145EE"/>
    <w:rsid w:val="005159EA"/>
    <w:rsid w:val="00522A62"/>
    <w:rsid w:val="00530363"/>
    <w:rsid w:val="00542F44"/>
    <w:rsid w:val="005461C5"/>
    <w:rsid w:val="005629DC"/>
    <w:rsid w:val="00572568"/>
    <w:rsid w:val="00587858"/>
    <w:rsid w:val="005907B4"/>
    <w:rsid w:val="005942EA"/>
    <w:rsid w:val="005B68E0"/>
    <w:rsid w:val="005C4CB7"/>
    <w:rsid w:val="005C61A9"/>
    <w:rsid w:val="005D401B"/>
    <w:rsid w:val="005F70F9"/>
    <w:rsid w:val="00614669"/>
    <w:rsid w:val="00616AE1"/>
    <w:rsid w:val="006216ED"/>
    <w:rsid w:val="0063136D"/>
    <w:rsid w:val="00637788"/>
    <w:rsid w:val="0064330D"/>
    <w:rsid w:val="00673C96"/>
    <w:rsid w:val="0068066B"/>
    <w:rsid w:val="0068092D"/>
    <w:rsid w:val="00680A58"/>
    <w:rsid w:val="006851D2"/>
    <w:rsid w:val="00685B14"/>
    <w:rsid w:val="00691AA8"/>
    <w:rsid w:val="00694E09"/>
    <w:rsid w:val="00695E24"/>
    <w:rsid w:val="00697D31"/>
    <w:rsid w:val="006A24F1"/>
    <w:rsid w:val="006A73F9"/>
    <w:rsid w:val="006B0454"/>
    <w:rsid w:val="006B51A7"/>
    <w:rsid w:val="006C6040"/>
    <w:rsid w:val="006E33C1"/>
    <w:rsid w:val="006F32E0"/>
    <w:rsid w:val="006F42D9"/>
    <w:rsid w:val="00700240"/>
    <w:rsid w:val="00704EE1"/>
    <w:rsid w:val="007117C9"/>
    <w:rsid w:val="00714370"/>
    <w:rsid w:val="00717311"/>
    <w:rsid w:val="00720042"/>
    <w:rsid w:val="00726E8B"/>
    <w:rsid w:val="00741E79"/>
    <w:rsid w:val="0074706F"/>
    <w:rsid w:val="00751B84"/>
    <w:rsid w:val="00753F29"/>
    <w:rsid w:val="0077276C"/>
    <w:rsid w:val="0078744E"/>
    <w:rsid w:val="007C1F35"/>
    <w:rsid w:val="007C52FE"/>
    <w:rsid w:val="007D5A5B"/>
    <w:rsid w:val="007E1C20"/>
    <w:rsid w:val="007F17C0"/>
    <w:rsid w:val="008018C5"/>
    <w:rsid w:val="00806A5E"/>
    <w:rsid w:val="00807FB5"/>
    <w:rsid w:val="00810D88"/>
    <w:rsid w:val="00812572"/>
    <w:rsid w:val="008132A7"/>
    <w:rsid w:val="0081715B"/>
    <w:rsid w:val="0082725E"/>
    <w:rsid w:val="00827BFD"/>
    <w:rsid w:val="00835178"/>
    <w:rsid w:val="00845B29"/>
    <w:rsid w:val="00846B55"/>
    <w:rsid w:val="008479A2"/>
    <w:rsid w:val="008525ED"/>
    <w:rsid w:val="00854BB5"/>
    <w:rsid w:val="0087409D"/>
    <w:rsid w:val="0088180F"/>
    <w:rsid w:val="00884801"/>
    <w:rsid w:val="00890AFB"/>
    <w:rsid w:val="008966B9"/>
    <w:rsid w:val="008972DE"/>
    <w:rsid w:val="008A0652"/>
    <w:rsid w:val="008A757F"/>
    <w:rsid w:val="008C298C"/>
    <w:rsid w:val="008C6039"/>
    <w:rsid w:val="008D08A4"/>
    <w:rsid w:val="008E0E23"/>
    <w:rsid w:val="008E58A1"/>
    <w:rsid w:val="008E5A7D"/>
    <w:rsid w:val="008F45A9"/>
    <w:rsid w:val="009179FB"/>
    <w:rsid w:val="00920C88"/>
    <w:rsid w:val="00920E90"/>
    <w:rsid w:val="00921A4D"/>
    <w:rsid w:val="00926582"/>
    <w:rsid w:val="00947E09"/>
    <w:rsid w:val="00951F93"/>
    <w:rsid w:val="00970841"/>
    <w:rsid w:val="00986610"/>
    <w:rsid w:val="00993E9B"/>
    <w:rsid w:val="009959C5"/>
    <w:rsid w:val="009C04F2"/>
    <w:rsid w:val="009C1D2F"/>
    <w:rsid w:val="009C2EA3"/>
    <w:rsid w:val="009C556A"/>
    <w:rsid w:val="009C6290"/>
    <w:rsid w:val="009E10CA"/>
    <w:rsid w:val="00A163CD"/>
    <w:rsid w:val="00A21FCC"/>
    <w:rsid w:val="00A3153D"/>
    <w:rsid w:val="00A7500C"/>
    <w:rsid w:val="00A823E7"/>
    <w:rsid w:val="00A830BE"/>
    <w:rsid w:val="00A9742F"/>
    <w:rsid w:val="00AA0596"/>
    <w:rsid w:val="00AB409C"/>
    <w:rsid w:val="00AC204D"/>
    <w:rsid w:val="00AC4677"/>
    <w:rsid w:val="00AC535E"/>
    <w:rsid w:val="00AD152B"/>
    <w:rsid w:val="00AD4440"/>
    <w:rsid w:val="00AE3A31"/>
    <w:rsid w:val="00AF0445"/>
    <w:rsid w:val="00B07761"/>
    <w:rsid w:val="00B13E2E"/>
    <w:rsid w:val="00B238C2"/>
    <w:rsid w:val="00B31E76"/>
    <w:rsid w:val="00B4061F"/>
    <w:rsid w:val="00B40BA7"/>
    <w:rsid w:val="00B43F3D"/>
    <w:rsid w:val="00B45597"/>
    <w:rsid w:val="00B57E79"/>
    <w:rsid w:val="00B60011"/>
    <w:rsid w:val="00B73B22"/>
    <w:rsid w:val="00B949A6"/>
    <w:rsid w:val="00BD0935"/>
    <w:rsid w:val="00BD5C61"/>
    <w:rsid w:val="00BE44A8"/>
    <w:rsid w:val="00BE5E00"/>
    <w:rsid w:val="00BE6420"/>
    <w:rsid w:val="00C12C4D"/>
    <w:rsid w:val="00C150C3"/>
    <w:rsid w:val="00C331DC"/>
    <w:rsid w:val="00C336DA"/>
    <w:rsid w:val="00C342E6"/>
    <w:rsid w:val="00C42257"/>
    <w:rsid w:val="00C47172"/>
    <w:rsid w:val="00C511DD"/>
    <w:rsid w:val="00C5714A"/>
    <w:rsid w:val="00C76EE2"/>
    <w:rsid w:val="00C92A31"/>
    <w:rsid w:val="00CA5DBD"/>
    <w:rsid w:val="00CA7E48"/>
    <w:rsid w:val="00CC03C6"/>
    <w:rsid w:val="00CC7B3E"/>
    <w:rsid w:val="00CD36CF"/>
    <w:rsid w:val="00CE2FDA"/>
    <w:rsid w:val="00CE50C7"/>
    <w:rsid w:val="00D12807"/>
    <w:rsid w:val="00D1291F"/>
    <w:rsid w:val="00D46861"/>
    <w:rsid w:val="00D524B5"/>
    <w:rsid w:val="00D54BA6"/>
    <w:rsid w:val="00D5563C"/>
    <w:rsid w:val="00D7060D"/>
    <w:rsid w:val="00D74F83"/>
    <w:rsid w:val="00D812E0"/>
    <w:rsid w:val="00D87D7A"/>
    <w:rsid w:val="00D90302"/>
    <w:rsid w:val="00D93823"/>
    <w:rsid w:val="00D96EE9"/>
    <w:rsid w:val="00DA2120"/>
    <w:rsid w:val="00DB098C"/>
    <w:rsid w:val="00DC1587"/>
    <w:rsid w:val="00DC68D9"/>
    <w:rsid w:val="00DF6F45"/>
    <w:rsid w:val="00E06546"/>
    <w:rsid w:val="00E1187F"/>
    <w:rsid w:val="00E22445"/>
    <w:rsid w:val="00E2489E"/>
    <w:rsid w:val="00E24BF7"/>
    <w:rsid w:val="00E265A5"/>
    <w:rsid w:val="00E479AC"/>
    <w:rsid w:val="00E63668"/>
    <w:rsid w:val="00E64479"/>
    <w:rsid w:val="00E71B9F"/>
    <w:rsid w:val="00E86178"/>
    <w:rsid w:val="00E86B9D"/>
    <w:rsid w:val="00E87CAD"/>
    <w:rsid w:val="00E90E21"/>
    <w:rsid w:val="00EB5501"/>
    <w:rsid w:val="00EC0878"/>
    <w:rsid w:val="00EC133C"/>
    <w:rsid w:val="00EC2CD6"/>
    <w:rsid w:val="00EC3CEA"/>
    <w:rsid w:val="00ED5634"/>
    <w:rsid w:val="00EE14CC"/>
    <w:rsid w:val="00EE1774"/>
    <w:rsid w:val="00EE3B73"/>
    <w:rsid w:val="00EE6AD6"/>
    <w:rsid w:val="00EF7FD1"/>
    <w:rsid w:val="00F01F15"/>
    <w:rsid w:val="00F077C2"/>
    <w:rsid w:val="00F11C79"/>
    <w:rsid w:val="00F14FE9"/>
    <w:rsid w:val="00F208A3"/>
    <w:rsid w:val="00F220F2"/>
    <w:rsid w:val="00F30C5C"/>
    <w:rsid w:val="00F44C36"/>
    <w:rsid w:val="00F52BA6"/>
    <w:rsid w:val="00F54B79"/>
    <w:rsid w:val="00F576D3"/>
    <w:rsid w:val="00F775FC"/>
    <w:rsid w:val="00F8074A"/>
    <w:rsid w:val="00F81A3F"/>
    <w:rsid w:val="00F82847"/>
    <w:rsid w:val="00F85A5D"/>
    <w:rsid w:val="00F94381"/>
    <w:rsid w:val="00F95B70"/>
    <w:rsid w:val="00F96AC4"/>
    <w:rsid w:val="00FB01AA"/>
    <w:rsid w:val="00FC7880"/>
    <w:rsid w:val="00FE0730"/>
    <w:rsid w:val="00FE29FB"/>
    <w:rsid w:val="00FF394F"/>
    <w:rsid w:val="00FF54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31E76"/>
    <w:rPr>
      <w:sz w:val="24"/>
      <w:szCs w:val="24"/>
    </w:rPr>
  </w:style>
  <w:style w:type="paragraph" w:styleId="1">
    <w:name w:val="heading 1"/>
    <w:basedOn w:val="a0"/>
    <w:next w:val="a0"/>
    <w:qFormat/>
    <w:rsid w:val="00B31E76"/>
    <w:pPr>
      <w:keepNext/>
      <w:jc w:val="center"/>
      <w:outlineLvl w:val="0"/>
    </w:pPr>
    <w:rPr>
      <w:b/>
      <w:szCs w:val="20"/>
    </w:rPr>
  </w:style>
  <w:style w:type="paragraph" w:styleId="2">
    <w:name w:val="heading 2"/>
    <w:basedOn w:val="a0"/>
    <w:next w:val="-3"/>
    <w:link w:val="20"/>
    <w:qFormat/>
    <w:rsid w:val="00D5563C"/>
    <w:pPr>
      <w:keepNext/>
      <w:tabs>
        <w:tab w:val="num" w:pos="1985"/>
      </w:tabs>
      <w:suppressAutoHyphens/>
      <w:ind w:firstLine="709"/>
      <w:outlineLvl w:val="1"/>
    </w:pPr>
    <w:rPr>
      <w:b/>
      <w:bCs/>
      <w:sz w:val="28"/>
      <w:szCs w:val="32"/>
    </w:rPr>
  </w:style>
  <w:style w:type="paragraph" w:styleId="3">
    <w:name w:val="heading 3"/>
    <w:basedOn w:val="a0"/>
    <w:next w:val="a0"/>
    <w:qFormat/>
    <w:rsid w:val="00F775FC"/>
    <w:pPr>
      <w:keepNext/>
      <w:spacing w:before="240" w:after="60"/>
      <w:outlineLvl w:val="2"/>
    </w:pPr>
    <w:rPr>
      <w:rFonts w:ascii="Arial" w:hAnsi="Arial" w:cs="Arial"/>
      <w:b/>
      <w:bCs/>
      <w:sz w:val="26"/>
      <w:szCs w:val="26"/>
    </w:rPr>
  </w:style>
  <w:style w:type="paragraph" w:styleId="4">
    <w:name w:val="heading 4"/>
    <w:basedOn w:val="a0"/>
    <w:next w:val="a0"/>
    <w:qFormat/>
    <w:rsid w:val="00B13E2E"/>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B31E76"/>
    <w:rPr>
      <w:color w:val="0000FF"/>
      <w:u w:val="single"/>
    </w:rPr>
  </w:style>
  <w:style w:type="paragraph" w:styleId="a5">
    <w:name w:val="footer"/>
    <w:basedOn w:val="a0"/>
    <w:rsid w:val="00B31E76"/>
    <w:pPr>
      <w:tabs>
        <w:tab w:val="center" w:pos="4677"/>
        <w:tab w:val="right" w:pos="9355"/>
      </w:tabs>
    </w:pPr>
  </w:style>
  <w:style w:type="paragraph" w:styleId="a6">
    <w:name w:val="Block Text"/>
    <w:basedOn w:val="a0"/>
    <w:rsid w:val="00B31E76"/>
    <w:pPr>
      <w:ind w:left="3600" w:right="-398"/>
    </w:pPr>
    <w:rPr>
      <w:b/>
      <w:noProof/>
      <w:szCs w:val="20"/>
    </w:rPr>
  </w:style>
  <w:style w:type="paragraph" w:styleId="a7">
    <w:name w:val="Balloon Text"/>
    <w:basedOn w:val="a0"/>
    <w:semiHidden/>
    <w:rsid w:val="000A2191"/>
    <w:rPr>
      <w:rFonts w:ascii="Tahoma" w:hAnsi="Tahoma" w:cs="Tahoma"/>
      <w:sz w:val="16"/>
      <w:szCs w:val="16"/>
    </w:rPr>
  </w:style>
  <w:style w:type="character" w:styleId="a8">
    <w:name w:val="FollowedHyperlink"/>
    <w:basedOn w:val="a1"/>
    <w:rsid w:val="00741E79"/>
    <w:rPr>
      <w:color w:val="800080"/>
      <w:u w:val="single"/>
    </w:rPr>
  </w:style>
  <w:style w:type="table" w:styleId="a9">
    <w:name w:val="Table Grid"/>
    <w:basedOn w:val="a2"/>
    <w:rsid w:val="004C29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b"/>
    <w:uiPriority w:val="99"/>
    <w:rsid w:val="00717311"/>
    <w:pPr>
      <w:tabs>
        <w:tab w:val="center" w:pos="4677"/>
        <w:tab w:val="right" w:pos="9355"/>
      </w:tabs>
    </w:pPr>
  </w:style>
  <w:style w:type="character" w:customStyle="1" w:styleId="topheader">
    <w:name w:val="top_header"/>
    <w:basedOn w:val="a1"/>
    <w:rsid w:val="004217B3"/>
  </w:style>
  <w:style w:type="paragraph" w:customStyle="1" w:styleId="msonormalcxspmiddle">
    <w:name w:val="msonormalcxspmiddle"/>
    <w:basedOn w:val="a0"/>
    <w:rsid w:val="006851D2"/>
    <w:pPr>
      <w:spacing w:before="100" w:beforeAutospacing="1" w:after="100" w:afterAutospacing="1"/>
    </w:pPr>
  </w:style>
  <w:style w:type="paragraph" w:customStyle="1" w:styleId="ListParagraph1">
    <w:name w:val="List Paragraph1"/>
    <w:basedOn w:val="a0"/>
    <w:rsid w:val="006851D2"/>
    <w:pPr>
      <w:spacing w:after="200" w:line="276" w:lineRule="auto"/>
      <w:ind w:left="720"/>
    </w:pPr>
    <w:rPr>
      <w:rFonts w:ascii="Calibri" w:eastAsia="Calibri" w:hAnsi="Calibri" w:cs="Calibri"/>
      <w:sz w:val="22"/>
      <w:szCs w:val="22"/>
      <w:lang w:eastAsia="en-US"/>
    </w:rPr>
  </w:style>
  <w:style w:type="character" w:customStyle="1" w:styleId="10">
    <w:name w:val="Основной текст1"/>
    <w:basedOn w:val="a1"/>
    <w:rsid w:val="006851D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c">
    <w:name w:val="Основной текст_"/>
    <w:basedOn w:val="a1"/>
    <w:link w:val="30"/>
    <w:rsid w:val="006851D2"/>
    <w:rPr>
      <w:sz w:val="22"/>
      <w:szCs w:val="22"/>
      <w:shd w:val="clear" w:color="auto" w:fill="FFFFFF"/>
    </w:rPr>
  </w:style>
  <w:style w:type="paragraph" w:customStyle="1" w:styleId="30">
    <w:name w:val="Основной текст3"/>
    <w:basedOn w:val="a0"/>
    <w:link w:val="ac"/>
    <w:rsid w:val="006851D2"/>
    <w:pPr>
      <w:widowControl w:val="0"/>
      <w:shd w:val="clear" w:color="auto" w:fill="FFFFFF"/>
      <w:spacing w:before="600" w:after="420" w:line="278" w:lineRule="exact"/>
    </w:pPr>
    <w:rPr>
      <w:sz w:val="22"/>
      <w:szCs w:val="22"/>
    </w:rPr>
  </w:style>
  <w:style w:type="character" w:customStyle="1" w:styleId="ad">
    <w:name w:val="Основной текст + Полужирный"/>
    <w:basedOn w:val="ac"/>
    <w:rsid w:val="006851D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21">
    <w:name w:val="Основной текст2"/>
    <w:basedOn w:val="ac"/>
    <w:rsid w:val="006851D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20">
    <w:name w:val="Заголовок 2 Знак"/>
    <w:basedOn w:val="a1"/>
    <w:link w:val="2"/>
    <w:rsid w:val="00D5563C"/>
    <w:rPr>
      <w:b/>
      <w:bCs/>
      <w:sz w:val="28"/>
      <w:szCs w:val="32"/>
    </w:rPr>
  </w:style>
  <w:style w:type="paragraph" w:customStyle="1" w:styleId="-3">
    <w:name w:val="Пункт-3"/>
    <w:basedOn w:val="a0"/>
    <w:rsid w:val="00D5563C"/>
    <w:pPr>
      <w:tabs>
        <w:tab w:val="num" w:pos="2127"/>
      </w:tabs>
      <w:ind w:left="142" w:firstLine="709"/>
      <w:jc w:val="both"/>
    </w:pPr>
    <w:rPr>
      <w:sz w:val="28"/>
    </w:rPr>
  </w:style>
  <w:style w:type="paragraph" w:customStyle="1" w:styleId="-4">
    <w:name w:val="Пункт-4"/>
    <w:basedOn w:val="a0"/>
    <w:rsid w:val="00D5563C"/>
    <w:pPr>
      <w:tabs>
        <w:tab w:val="left" w:pos="1985"/>
      </w:tabs>
      <w:ind w:firstLine="709"/>
      <w:jc w:val="both"/>
    </w:pPr>
    <w:rPr>
      <w:sz w:val="28"/>
    </w:rPr>
  </w:style>
  <w:style w:type="paragraph" w:customStyle="1" w:styleId="-5">
    <w:name w:val="Пункт-5"/>
    <w:basedOn w:val="a0"/>
    <w:rsid w:val="00D5563C"/>
    <w:pPr>
      <w:tabs>
        <w:tab w:val="num" w:pos="1985"/>
      </w:tabs>
      <w:ind w:firstLine="709"/>
      <w:jc w:val="both"/>
    </w:pPr>
    <w:rPr>
      <w:sz w:val="28"/>
    </w:rPr>
  </w:style>
  <w:style w:type="paragraph" w:customStyle="1" w:styleId="-6">
    <w:name w:val="Пункт-6"/>
    <w:basedOn w:val="a0"/>
    <w:rsid w:val="00D5563C"/>
    <w:pPr>
      <w:tabs>
        <w:tab w:val="num" w:pos="1985"/>
      </w:tabs>
      <w:ind w:firstLine="709"/>
      <w:jc w:val="both"/>
    </w:pPr>
    <w:rPr>
      <w:sz w:val="28"/>
    </w:rPr>
  </w:style>
  <w:style w:type="paragraph" w:customStyle="1" w:styleId="-7">
    <w:name w:val="Пункт-7"/>
    <w:basedOn w:val="a0"/>
    <w:rsid w:val="00D5563C"/>
    <w:pPr>
      <w:tabs>
        <w:tab w:val="num" w:pos="360"/>
      </w:tabs>
      <w:jc w:val="both"/>
    </w:pPr>
    <w:rPr>
      <w:sz w:val="28"/>
    </w:rPr>
  </w:style>
  <w:style w:type="paragraph" w:styleId="ae">
    <w:name w:val="Body Text Indent"/>
    <w:basedOn w:val="a0"/>
    <w:link w:val="af"/>
    <w:rsid w:val="00005DBC"/>
    <w:pPr>
      <w:ind w:firstLine="720"/>
      <w:jc w:val="both"/>
    </w:pPr>
    <w:rPr>
      <w:color w:val="000000"/>
    </w:rPr>
  </w:style>
  <w:style w:type="character" w:customStyle="1" w:styleId="af">
    <w:name w:val="Основной текст с отступом Знак"/>
    <w:basedOn w:val="a1"/>
    <w:link w:val="ae"/>
    <w:rsid w:val="00005DBC"/>
    <w:rPr>
      <w:color w:val="000000"/>
      <w:sz w:val="24"/>
      <w:szCs w:val="24"/>
    </w:rPr>
  </w:style>
  <w:style w:type="paragraph" w:styleId="HTML">
    <w:name w:val="HTML Preformatted"/>
    <w:basedOn w:val="a0"/>
    <w:link w:val="HTML0"/>
    <w:rsid w:val="00314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314078"/>
    <w:rPr>
      <w:rFonts w:ascii="Courier New" w:hAnsi="Courier New" w:cs="Courier New"/>
    </w:rPr>
  </w:style>
  <w:style w:type="paragraph" w:customStyle="1" w:styleId="31">
    <w:name w:val="Стиль3"/>
    <w:basedOn w:val="22"/>
    <w:rsid w:val="00314078"/>
    <w:pPr>
      <w:widowControl w:val="0"/>
      <w:tabs>
        <w:tab w:val="num" w:pos="1307"/>
      </w:tabs>
      <w:adjustRightInd w:val="0"/>
      <w:spacing w:after="0" w:line="240" w:lineRule="auto"/>
      <w:ind w:left="1080"/>
      <w:jc w:val="both"/>
      <w:textAlignment w:val="baseline"/>
    </w:pPr>
    <w:rPr>
      <w:szCs w:val="20"/>
    </w:rPr>
  </w:style>
  <w:style w:type="paragraph" w:customStyle="1" w:styleId="a">
    <w:name w:val="Подподпункт"/>
    <w:basedOn w:val="a0"/>
    <w:rsid w:val="00314078"/>
    <w:pPr>
      <w:numPr>
        <w:numId w:val="10"/>
      </w:numPr>
      <w:spacing w:line="360" w:lineRule="auto"/>
      <w:jc w:val="both"/>
    </w:pPr>
    <w:rPr>
      <w:bCs/>
      <w:snapToGrid w:val="0"/>
      <w:sz w:val="22"/>
      <w:szCs w:val="22"/>
    </w:rPr>
  </w:style>
  <w:style w:type="paragraph" w:customStyle="1" w:styleId="Rule3">
    <w:name w:val="Rule3"/>
    <w:basedOn w:val="a0"/>
    <w:rsid w:val="00314078"/>
    <w:pPr>
      <w:spacing w:after="120"/>
      <w:ind w:firstLine="284"/>
      <w:jc w:val="both"/>
    </w:pPr>
    <w:rPr>
      <w:rFonts w:ascii="NewtonCTT" w:eastAsia="Calibri" w:hAnsi="NewtonCTT"/>
      <w:szCs w:val="20"/>
      <w:lang w:eastAsia="en-US"/>
    </w:rPr>
  </w:style>
  <w:style w:type="paragraph" w:customStyle="1" w:styleId="Times12">
    <w:name w:val="Times 12"/>
    <w:basedOn w:val="a0"/>
    <w:qFormat/>
    <w:rsid w:val="00314078"/>
    <w:pPr>
      <w:overflowPunct w:val="0"/>
      <w:autoSpaceDE w:val="0"/>
      <w:autoSpaceDN w:val="0"/>
      <w:adjustRightInd w:val="0"/>
      <w:ind w:firstLine="567"/>
      <w:jc w:val="both"/>
    </w:pPr>
    <w:rPr>
      <w:bCs/>
      <w:szCs w:val="22"/>
    </w:rPr>
  </w:style>
  <w:style w:type="paragraph" w:styleId="22">
    <w:name w:val="Body Text Indent 2"/>
    <w:basedOn w:val="a0"/>
    <w:link w:val="23"/>
    <w:rsid w:val="00314078"/>
    <w:pPr>
      <w:spacing w:after="120" w:line="480" w:lineRule="auto"/>
      <w:ind w:left="283"/>
    </w:pPr>
  </w:style>
  <w:style w:type="character" w:customStyle="1" w:styleId="23">
    <w:name w:val="Основной текст с отступом 2 Знак"/>
    <w:basedOn w:val="a1"/>
    <w:link w:val="22"/>
    <w:rsid w:val="00314078"/>
    <w:rPr>
      <w:sz w:val="24"/>
      <w:szCs w:val="24"/>
    </w:rPr>
  </w:style>
  <w:style w:type="paragraph" w:styleId="af0">
    <w:name w:val="List Paragraph"/>
    <w:basedOn w:val="a0"/>
    <w:uiPriority w:val="1"/>
    <w:qFormat/>
    <w:rsid w:val="000F43CC"/>
    <w:pPr>
      <w:ind w:left="708"/>
    </w:pPr>
  </w:style>
  <w:style w:type="paragraph" w:styleId="af1">
    <w:name w:val="Body Text"/>
    <w:basedOn w:val="a0"/>
    <w:link w:val="af2"/>
    <w:rsid w:val="00993E9B"/>
    <w:pPr>
      <w:spacing w:after="120"/>
    </w:pPr>
  </w:style>
  <w:style w:type="character" w:customStyle="1" w:styleId="af2">
    <w:name w:val="Основной текст Знак"/>
    <w:basedOn w:val="a1"/>
    <w:link w:val="af1"/>
    <w:rsid w:val="00993E9B"/>
    <w:rPr>
      <w:sz w:val="24"/>
      <w:szCs w:val="24"/>
    </w:rPr>
  </w:style>
  <w:style w:type="character" w:customStyle="1" w:styleId="213pt">
    <w:name w:val="Основной текст (2) + 13 pt"/>
    <w:aliases w:val="Не полужирный,Не курсив"/>
    <w:basedOn w:val="a1"/>
    <w:uiPriority w:val="99"/>
    <w:rsid w:val="00A823E7"/>
    <w:rPr>
      <w:b/>
      <w:bCs/>
      <w:i/>
      <w:iCs/>
      <w:color w:val="000000"/>
      <w:spacing w:val="0"/>
      <w:w w:val="100"/>
      <w:position w:val="0"/>
      <w:sz w:val="26"/>
      <w:szCs w:val="26"/>
      <w:lang w:val="ru-RU"/>
    </w:rPr>
  </w:style>
  <w:style w:type="paragraph" w:styleId="32">
    <w:name w:val="Body Text Indent 3"/>
    <w:basedOn w:val="a0"/>
    <w:link w:val="33"/>
    <w:rsid w:val="003821FC"/>
    <w:pPr>
      <w:spacing w:after="120"/>
      <w:ind w:left="283"/>
    </w:pPr>
    <w:rPr>
      <w:sz w:val="16"/>
      <w:szCs w:val="16"/>
    </w:rPr>
  </w:style>
  <w:style w:type="character" w:customStyle="1" w:styleId="33">
    <w:name w:val="Основной текст с отступом 3 Знак"/>
    <w:basedOn w:val="a1"/>
    <w:link w:val="32"/>
    <w:rsid w:val="003821FC"/>
    <w:rPr>
      <w:sz w:val="16"/>
      <w:szCs w:val="16"/>
    </w:rPr>
  </w:style>
  <w:style w:type="character" w:customStyle="1" w:styleId="ab">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a"/>
    <w:uiPriority w:val="99"/>
    <w:locked/>
    <w:rsid w:val="00F14FE9"/>
    <w:rPr>
      <w:sz w:val="24"/>
      <w:szCs w:val="24"/>
    </w:rPr>
  </w:style>
  <w:style w:type="paragraph" w:customStyle="1" w:styleId="-">
    <w:name w:val="Контракт-пункт"/>
    <w:basedOn w:val="a0"/>
    <w:rsid w:val="00FF5484"/>
    <w:pPr>
      <w:tabs>
        <w:tab w:val="num" w:pos="1391"/>
        <w:tab w:val="num" w:pos="1560"/>
      </w:tabs>
      <w:ind w:left="1391" w:hanging="851"/>
      <w:jc w:val="both"/>
    </w:pPr>
  </w:style>
  <w:style w:type="paragraph" w:styleId="af3">
    <w:name w:val="Plain Text"/>
    <w:basedOn w:val="a0"/>
    <w:link w:val="af4"/>
    <w:unhideWhenUsed/>
    <w:rsid w:val="00D74F83"/>
    <w:rPr>
      <w:rFonts w:ascii="Consolas" w:eastAsiaTheme="minorHAnsi" w:hAnsi="Consolas" w:cs="Consolas"/>
      <w:sz w:val="21"/>
      <w:szCs w:val="21"/>
      <w:lang w:eastAsia="en-US"/>
    </w:rPr>
  </w:style>
  <w:style w:type="character" w:customStyle="1" w:styleId="af4">
    <w:name w:val="Текст Знак"/>
    <w:basedOn w:val="a1"/>
    <w:link w:val="af3"/>
    <w:uiPriority w:val="99"/>
    <w:rsid w:val="00D74F83"/>
    <w:rPr>
      <w:rFonts w:ascii="Consolas" w:eastAsiaTheme="minorHAnsi" w:hAnsi="Consolas" w:cs="Consolas"/>
      <w:sz w:val="21"/>
      <w:szCs w:val="21"/>
      <w:lang w:eastAsia="en-US"/>
    </w:rPr>
  </w:style>
  <w:style w:type="paragraph" w:customStyle="1" w:styleId="11">
    <w:name w:val="Абзац списка1"/>
    <w:basedOn w:val="a0"/>
    <w:link w:val="ListParagraphChar"/>
    <w:rsid w:val="00B45597"/>
    <w:pPr>
      <w:spacing w:after="200" w:line="276" w:lineRule="auto"/>
      <w:ind w:left="720"/>
    </w:pPr>
    <w:rPr>
      <w:rFonts w:ascii="Calibri" w:hAnsi="Calibri"/>
      <w:sz w:val="22"/>
      <w:szCs w:val="22"/>
      <w:lang w:eastAsia="en-US"/>
    </w:rPr>
  </w:style>
  <w:style w:type="character" w:customStyle="1" w:styleId="ListParagraphChar">
    <w:name w:val="List Paragraph Char"/>
    <w:link w:val="11"/>
    <w:locked/>
    <w:rsid w:val="00B45597"/>
    <w:rPr>
      <w:rFonts w:ascii="Calibri" w:hAnsi="Calibri"/>
      <w:sz w:val="22"/>
      <w:szCs w:val="22"/>
      <w:lang w:eastAsia="en-US"/>
    </w:rPr>
  </w:style>
  <w:style w:type="paragraph" w:styleId="af5">
    <w:name w:val="Normal (Web)"/>
    <w:aliases w:val="Обычный (Web),Обычный (веб) Знак Знак,Обычный (Web) Знак Знак Знак"/>
    <w:basedOn w:val="a0"/>
    <w:link w:val="af6"/>
    <w:qFormat/>
    <w:rsid w:val="00BD0935"/>
    <w:pPr>
      <w:spacing w:before="100" w:beforeAutospacing="1" w:after="100" w:afterAutospacing="1"/>
    </w:pPr>
    <w:rPr>
      <w:lang/>
    </w:rPr>
  </w:style>
  <w:style w:type="paragraph" w:customStyle="1" w:styleId="af7">
    <w:name w:val="Ариал"/>
    <w:basedOn w:val="a0"/>
    <w:link w:val="12"/>
    <w:rsid w:val="00BD0935"/>
    <w:pPr>
      <w:spacing w:before="120" w:after="120" w:line="360" w:lineRule="auto"/>
      <w:ind w:firstLine="851"/>
      <w:jc w:val="both"/>
    </w:pPr>
    <w:rPr>
      <w:rFonts w:ascii="Arial" w:hAnsi="Arial" w:cs="Arial"/>
    </w:rPr>
  </w:style>
  <w:style w:type="character" w:customStyle="1" w:styleId="12">
    <w:name w:val="Ариал Знак1"/>
    <w:link w:val="af7"/>
    <w:locked/>
    <w:rsid w:val="00BD0935"/>
    <w:rPr>
      <w:rFonts w:ascii="Arial" w:hAnsi="Arial" w:cs="Arial"/>
      <w:sz w:val="24"/>
      <w:szCs w:val="24"/>
    </w:rPr>
  </w:style>
  <w:style w:type="paragraph" w:customStyle="1" w:styleId="af8">
    <w:name w:val="Пункт б/н"/>
    <w:basedOn w:val="a0"/>
    <w:rsid w:val="00BD0935"/>
    <w:pPr>
      <w:tabs>
        <w:tab w:val="left" w:pos="1134"/>
      </w:tabs>
      <w:spacing w:line="360" w:lineRule="auto"/>
      <w:ind w:firstLine="567"/>
      <w:jc w:val="both"/>
    </w:pPr>
    <w:rPr>
      <w:bCs/>
      <w:snapToGrid w:val="0"/>
      <w:sz w:val="22"/>
      <w:szCs w:val="22"/>
    </w:rPr>
  </w:style>
  <w:style w:type="paragraph" w:customStyle="1" w:styleId="af9">
    <w:name w:val="Ариал Таблица"/>
    <w:basedOn w:val="af7"/>
    <w:link w:val="afa"/>
    <w:rsid w:val="00BD0935"/>
    <w:pPr>
      <w:widowControl w:val="0"/>
      <w:adjustRightInd w:val="0"/>
      <w:spacing w:before="0" w:after="0" w:line="240" w:lineRule="auto"/>
      <w:ind w:firstLine="0"/>
      <w:textAlignment w:val="baseline"/>
    </w:pPr>
    <w:rPr>
      <w:szCs w:val="20"/>
    </w:rPr>
  </w:style>
  <w:style w:type="character" w:customStyle="1" w:styleId="afa">
    <w:name w:val="Ариал Таблица Знак"/>
    <w:link w:val="af9"/>
    <w:rsid w:val="00BD0935"/>
    <w:rPr>
      <w:rFonts w:ascii="Arial" w:hAnsi="Arial" w:cs="Arial"/>
      <w:sz w:val="24"/>
    </w:rPr>
  </w:style>
  <w:style w:type="character" w:customStyle="1" w:styleId="af6">
    <w:name w:val="Обычный (веб) Знак"/>
    <w:aliases w:val="Обычный (Web) Знак,Обычный (веб) Знак Знак Знак,Обычный (Web) Знак Знак Знак Знак"/>
    <w:link w:val="af5"/>
    <w:rsid w:val="00BD0935"/>
    <w:rPr>
      <w:sz w:val="24"/>
      <w:szCs w:val="24"/>
      <w:lang/>
    </w:rPr>
  </w:style>
  <w:style w:type="character" w:customStyle="1" w:styleId="13">
    <w:name w:val="Текст Знак1"/>
    <w:basedOn w:val="a1"/>
    <w:locked/>
    <w:rsid w:val="00BD0935"/>
    <w:rPr>
      <w:rFonts w:ascii="Courier New" w:hAnsi="Courier New"/>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B31E76"/>
    <w:rPr>
      <w:sz w:val="24"/>
      <w:szCs w:val="24"/>
    </w:rPr>
  </w:style>
  <w:style w:type="paragraph" w:styleId="1">
    <w:name w:val="heading 1"/>
    <w:basedOn w:val="a0"/>
    <w:next w:val="a0"/>
    <w:qFormat/>
    <w:rsid w:val="00B31E76"/>
    <w:pPr>
      <w:keepNext/>
      <w:jc w:val="center"/>
      <w:outlineLvl w:val="0"/>
    </w:pPr>
    <w:rPr>
      <w:b/>
      <w:szCs w:val="20"/>
    </w:rPr>
  </w:style>
  <w:style w:type="paragraph" w:styleId="2">
    <w:name w:val="heading 2"/>
    <w:basedOn w:val="a0"/>
    <w:next w:val="-3"/>
    <w:link w:val="20"/>
    <w:qFormat/>
    <w:rsid w:val="00D5563C"/>
    <w:pPr>
      <w:keepNext/>
      <w:tabs>
        <w:tab w:val="num" w:pos="1985"/>
      </w:tabs>
      <w:suppressAutoHyphens/>
      <w:ind w:firstLine="709"/>
      <w:outlineLvl w:val="1"/>
    </w:pPr>
    <w:rPr>
      <w:b/>
      <w:bCs/>
      <w:sz w:val="28"/>
      <w:szCs w:val="32"/>
    </w:rPr>
  </w:style>
  <w:style w:type="paragraph" w:styleId="3">
    <w:name w:val="heading 3"/>
    <w:basedOn w:val="a0"/>
    <w:next w:val="a0"/>
    <w:qFormat/>
    <w:rsid w:val="00F775FC"/>
    <w:pPr>
      <w:keepNext/>
      <w:spacing w:before="240" w:after="60"/>
      <w:outlineLvl w:val="2"/>
    </w:pPr>
    <w:rPr>
      <w:rFonts w:ascii="Arial" w:hAnsi="Arial" w:cs="Arial"/>
      <w:b/>
      <w:bCs/>
      <w:sz w:val="26"/>
      <w:szCs w:val="26"/>
    </w:rPr>
  </w:style>
  <w:style w:type="paragraph" w:styleId="4">
    <w:name w:val="heading 4"/>
    <w:basedOn w:val="a0"/>
    <w:next w:val="a0"/>
    <w:qFormat/>
    <w:rsid w:val="00B13E2E"/>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B31E76"/>
    <w:rPr>
      <w:color w:val="0000FF"/>
      <w:u w:val="single"/>
    </w:rPr>
  </w:style>
  <w:style w:type="paragraph" w:styleId="a5">
    <w:name w:val="footer"/>
    <w:basedOn w:val="a0"/>
    <w:rsid w:val="00B31E76"/>
    <w:pPr>
      <w:tabs>
        <w:tab w:val="center" w:pos="4677"/>
        <w:tab w:val="right" w:pos="9355"/>
      </w:tabs>
    </w:pPr>
  </w:style>
  <w:style w:type="paragraph" w:styleId="a6">
    <w:name w:val="Block Text"/>
    <w:basedOn w:val="a0"/>
    <w:rsid w:val="00B31E76"/>
    <w:pPr>
      <w:ind w:left="3600" w:right="-398"/>
    </w:pPr>
    <w:rPr>
      <w:b/>
      <w:noProof/>
      <w:szCs w:val="20"/>
    </w:rPr>
  </w:style>
  <w:style w:type="paragraph" w:styleId="a7">
    <w:name w:val="Balloon Text"/>
    <w:basedOn w:val="a0"/>
    <w:semiHidden/>
    <w:rsid w:val="000A2191"/>
    <w:rPr>
      <w:rFonts w:ascii="Tahoma" w:hAnsi="Tahoma" w:cs="Tahoma"/>
      <w:sz w:val="16"/>
      <w:szCs w:val="16"/>
    </w:rPr>
  </w:style>
  <w:style w:type="character" w:styleId="a8">
    <w:name w:val="FollowedHyperlink"/>
    <w:basedOn w:val="a1"/>
    <w:rsid w:val="00741E79"/>
    <w:rPr>
      <w:color w:val="800080"/>
      <w:u w:val="single"/>
    </w:rPr>
  </w:style>
  <w:style w:type="table" w:styleId="a9">
    <w:name w:val="Table Grid"/>
    <w:basedOn w:val="a2"/>
    <w:rsid w:val="004C29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b"/>
    <w:uiPriority w:val="99"/>
    <w:rsid w:val="00717311"/>
    <w:pPr>
      <w:tabs>
        <w:tab w:val="center" w:pos="4677"/>
        <w:tab w:val="right" w:pos="9355"/>
      </w:tabs>
    </w:pPr>
  </w:style>
  <w:style w:type="character" w:customStyle="1" w:styleId="topheader">
    <w:name w:val="top_header"/>
    <w:basedOn w:val="a1"/>
    <w:rsid w:val="004217B3"/>
  </w:style>
  <w:style w:type="paragraph" w:customStyle="1" w:styleId="msonormalcxspmiddle">
    <w:name w:val="msonormalcxspmiddle"/>
    <w:basedOn w:val="a0"/>
    <w:rsid w:val="006851D2"/>
    <w:pPr>
      <w:spacing w:before="100" w:beforeAutospacing="1" w:after="100" w:afterAutospacing="1"/>
    </w:pPr>
  </w:style>
  <w:style w:type="paragraph" w:customStyle="1" w:styleId="ListParagraph1">
    <w:name w:val="List Paragraph1"/>
    <w:basedOn w:val="a0"/>
    <w:rsid w:val="006851D2"/>
    <w:pPr>
      <w:spacing w:after="200" w:line="276" w:lineRule="auto"/>
      <w:ind w:left="720"/>
    </w:pPr>
    <w:rPr>
      <w:rFonts w:ascii="Calibri" w:eastAsia="Calibri" w:hAnsi="Calibri" w:cs="Calibri"/>
      <w:sz w:val="22"/>
      <w:szCs w:val="22"/>
      <w:lang w:eastAsia="en-US"/>
    </w:rPr>
  </w:style>
  <w:style w:type="character" w:customStyle="1" w:styleId="10">
    <w:name w:val="Основной текст1"/>
    <w:basedOn w:val="a1"/>
    <w:rsid w:val="006851D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c">
    <w:name w:val="Основной текст_"/>
    <w:basedOn w:val="a1"/>
    <w:link w:val="30"/>
    <w:rsid w:val="006851D2"/>
    <w:rPr>
      <w:sz w:val="22"/>
      <w:szCs w:val="22"/>
      <w:shd w:val="clear" w:color="auto" w:fill="FFFFFF"/>
    </w:rPr>
  </w:style>
  <w:style w:type="paragraph" w:customStyle="1" w:styleId="30">
    <w:name w:val="Основной текст3"/>
    <w:basedOn w:val="a0"/>
    <w:link w:val="ac"/>
    <w:rsid w:val="006851D2"/>
    <w:pPr>
      <w:widowControl w:val="0"/>
      <w:shd w:val="clear" w:color="auto" w:fill="FFFFFF"/>
      <w:spacing w:before="600" w:after="420" w:line="278" w:lineRule="exact"/>
    </w:pPr>
    <w:rPr>
      <w:sz w:val="22"/>
      <w:szCs w:val="22"/>
    </w:rPr>
  </w:style>
  <w:style w:type="character" w:customStyle="1" w:styleId="ad">
    <w:name w:val="Основной текст + Полужирный"/>
    <w:basedOn w:val="ac"/>
    <w:rsid w:val="006851D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21">
    <w:name w:val="Основной текст2"/>
    <w:basedOn w:val="ac"/>
    <w:rsid w:val="006851D2"/>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20">
    <w:name w:val="Заголовок 2 Знак"/>
    <w:basedOn w:val="a1"/>
    <w:link w:val="2"/>
    <w:rsid w:val="00D5563C"/>
    <w:rPr>
      <w:b/>
      <w:bCs/>
      <w:sz w:val="28"/>
      <w:szCs w:val="32"/>
    </w:rPr>
  </w:style>
  <w:style w:type="paragraph" w:customStyle="1" w:styleId="-3">
    <w:name w:val="Пункт-3"/>
    <w:basedOn w:val="a0"/>
    <w:rsid w:val="00D5563C"/>
    <w:pPr>
      <w:tabs>
        <w:tab w:val="num" w:pos="2127"/>
      </w:tabs>
      <w:ind w:left="142" w:firstLine="709"/>
      <w:jc w:val="both"/>
    </w:pPr>
    <w:rPr>
      <w:sz w:val="28"/>
    </w:rPr>
  </w:style>
  <w:style w:type="paragraph" w:customStyle="1" w:styleId="-4">
    <w:name w:val="Пункт-4"/>
    <w:basedOn w:val="a0"/>
    <w:rsid w:val="00D5563C"/>
    <w:pPr>
      <w:tabs>
        <w:tab w:val="left" w:pos="1985"/>
      </w:tabs>
      <w:ind w:firstLine="709"/>
      <w:jc w:val="both"/>
    </w:pPr>
    <w:rPr>
      <w:sz w:val="28"/>
    </w:rPr>
  </w:style>
  <w:style w:type="paragraph" w:customStyle="1" w:styleId="-5">
    <w:name w:val="Пункт-5"/>
    <w:basedOn w:val="a0"/>
    <w:rsid w:val="00D5563C"/>
    <w:pPr>
      <w:tabs>
        <w:tab w:val="num" w:pos="1985"/>
      </w:tabs>
      <w:ind w:firstLine="709"/>
      <w:jc w:val="both"/>
    </w:pPr>
    <w:rPr>
      <w:sz w:val="28"/>
    </w:rPr>
  </w:style>
  <w:style w:type="paragraph" w:customStyle="1" w:styleId="-6">
    <w:name w:val="Пункт-6"/>
    <w:basedOn w:val="a0"/>
    <w:rsid w:val="00D5563C"/>
    <w:pPr>
      <w:tabs>
        <w:tab w:val="num" w:pos="1985"/>
      </w:tabs>
      <w:ind w:firstLine="709"/>
      <w:jc w:val="both"/>
    </w:pPr>
    <w:rPr>
      <w:sz w:val="28"/>
    </w:rPr>
  </w:style>
  <w:style w:type="paragraph" w:customStyle="1" w:styleId="-7">
    <w:name w:val="Пункт-7"/>
    <w:basedOn w:val="a0"/>
    <w:rsid w:val="00D5563C"/>
    <w:pPr>
      <w:tabs>
        <w:tab w:val="num" w:pos="360"/>
      </w:tabs>
      <w:jc w:val="both"/>
    </w:pPr>
    <w:rPr>
      <w:sz w:val="28"/>
    </w:rPr>
  </w:style>
  <w:style w:type="paragraph" w:styleId="ae">
    <w:name w:val="Body Text Indent"/>
    <w:basedOn w:val="a0"/>
    <w:link w:val="af"/>
    <w:rsid w:val="00005DBC"/>
    <w:pPr>
      <w:ind w:firstLine="720"/>
      <w:jc w:val="both"/>
    </w:pPr>
    <w:rPr>
      <w:color w:val="000000"/>
    </w:rPr>
  </w:style>
  <w:style w:type="character" w:customStyle="1" w:styleId="af">
    <w:name w:val="Основной текст с отступом Знак"/>
    <w:basedOn w:val="a1"/>
    <w:link w:val="ae"/>
    <w:rsid w:val="00005DBC"/>
    <w:rPr>
      <w:color w:val="000000"/>
      <w:sz w:val="24"/>
      <w:szCs w:val="24"/>
    </w:rPr>
  </w:style>
  <w:style w:type="paragraph" w:styleId="HTML">
    <w:name w:val="HTML Preformatted"/>
    <w:basedOn w:val="a0"/>
    <w:link w:val="HTML0"/>
    <w:rsid w:val="003140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314078"/>
    <w:rPr>
      <w:rFonts w:ascii="Courier New" w:hAnsi="Courier New" w:cs="Courier New"/>
    </w:rPr>
  </w:style>
  <w:style w:type="paragraph" w:customStyle="1" w:styleId="31">
    <w:name w:val="Стиль3"/>
    <w:basedOn w:val="22"/>
    <w:rsid w:val="00314078"/>
    <w:pPr>
      <w:widowControl w:val="0"/>
      <w:tabs>
        <w:tab w:val="num" w:pos="1307"/>
      </w:tabs>
      <w:adjustRightInd w:val="0"/>
      <w:spacing w:after="0" w:line="240" w:lineRule="auto"/>
      <w:ind w:left="1080"/>
      <w:jc w:val="both"/>
      <w:textAlignment w:val="baseline"/>
    </w:pPr>
    <w:rPr>
      <w:szCs w:val="20"/>
    </w:rPr>
  </w:style>
  <w:style w:type="paragraph" w:customStyle="1" w:styleId="a">
    <w:name w:val="Подподпункт"/>
    <w:basedOn w:val="a0"/>
    <w:rsid w:val="00314078"/>
    <w:pPr>
      <w:numPr>
        <w:numId w:val="10"/>
      </w:numPr>
      <w:spacing w:line="360" w:lineRule="auto"/>
      <w:jc w:val="both"/>
    </w:pPr>
    <w:rPr>
      <w:bCs/>
      <w:snapToGrid w:val="0"/>
      <w:sz w:val="22"/>
      <w:szCs w:val="22"/>
    </w:rPr>
  </w:style>
  <w:style w:type="paragraph" w:customStyle="1" w:styleId="Rule3">
    <w:name w:val="Rule3"/>
    <w:basedOn w:val="a0"/>
    <w:rsid w:val="00314078"/>
    <w:pPr>
      <w:spacing w:after="120"/>
      <w:ind w:firstLine="284"/>
      <w:jc w:val="both"/>
    </w:pPr>
    <w:rPr>
      <w:rFonts w:ascii="NewtonCTT" w:eastAsia="Calibri" w:hAnsi="NewtonCTT"/>
      <w:szCs w:val="20"/>
      <w:lang w:eastAsia="en-US"/>
    </w:rPr>
  </w:style>
  <w:style w:type="paragraph" w:customStyle="1" w:styleId="Times12">
    <w:name w:val="Times 12"/>
    <w:basedOn w:val="a0"/>
    <w:qFormat/>
    <w:rsid w:val="00314078"/>
    <w:pPr>
      <w:overflowPunct w:val="0"/>
      <w:autoSpaceDE w:val="0"/>
      <w:autoSpaceDN w:val="0"/>
      <w:adjustRightInd w:val="0"/>
      <w:ind w:firstLine="567"/>
      <w:jc w:val="both"/>
    </w:pPr>
    <w:rPr>
      <w:bCs/>
      <w:szCs w:val="22"/>
    </w:rPr>
  </w:style>
  <w:style w:type="paragraph" w:styleId="22">
    <w:name w:val="Body Text Indent 2"/>
    <w:basedOn w:val="a0"/>
    <w:link w:val="23"/>
    <w:rsid w:val="00314078"/>
    <w:pPr>
      <w:spacing w:after="120" w:line="480" w:lineRule="auto"/>
      <w:ind w:left="283"/>
    </w:pPr>
  </w:style>
  <w:style w:type="character" w:customStyle="1" w:styleId="23">
    <w:name w:val="Основной текст с отступом 2 Знак"/>
    <w:basedOn w:val="a1"/>
    <w:link w:val="22"/>
    <w:rsid w:val="00314078"/>
    <w:rPr>
      <w:sz w:val="24"/>
      <w:szCs w:val="24"/>
    </w:rPr>
  </w:style>
  <w:style w:type="paragraph" w:styleId="af0">
    <w:name w:val="List Paragraph"/>
    <w:basedOn w:val="a0"/>
    <w:uiPriority w:val="34"/>
    <w:qFormat/>
    <w:rsid w:val="000F43CC"/>
    <w:pPr>
      <w:ind w:left="708"/>
    </w:pPr>
  </w:style>
  <w:style w:type="paragraph" w:styleId="af1">
    <w:name w:val="Body Text"/>
    <w:basedOn w:val="a0"/>
    <w:link w:val="af2"/>
    <w:rsid w:val="00993E9B"/>
    <w:pPr>
      <w:spacing w:after="120"/>
    </w:pPr>
  </w:style>
  <w:style w:type="character" w:customStyle="1" w:styleId="af2">
    <w:name w:val="Основной текст Знак"/>
    <w:basedOn w:val="a1"/>
    <w:link w:val="af1"/>
    <w:rsid w:val="00993E9B"/>
    <w:rPr>
      <w:sz w:val="24"/>
      <w:szCs w:val="24"/>
    </w:rPr>
  </w:style>
  <w:style w:type="character" w:customStyle="1" w:styleId="213pt">
    <w:name w:val="Основной текст (2) + 13 pt"/>
    <w:aliases w:val="Не полужирный,Не курсив"/>
    <w:basedOn w:val="a1"/>
    <w:uiPriority w:val="99"/>
    <w:rsid w:val="00A823E7"/>
    <w:rPr>
      <w:b/>
      <w:bCs/>
      <w:i/>
      <w:iCs/>
      <w:color w:val="000000"/>
      <w:spacing w:val="0"/>
      <w:w w:val="100"/>
      <w:position w:val="0"/>
      <w:sz w:val="26"/>
      <w:szCs w:val="26"/>
      <w:lang w:val="ru-RU"/>
    </w:rPr>
  </w:style>
  <w:style w:type="paragraph" w:styleId="32">
    <w:name w:val="Body Text Indent 3"/>
    <w:basedOn w:val="a0"/>
    <w:link w:val="33"/>
    <w:rsid w:val="003821FC"/>
    <w:pPr>
      <w:spacing w:after="120"/>
      <w:ind w:left="283"/>
    </w:pPr>
    <w:rPr>
      <w:sz w:val="16"/>
      <w:szCs w:val="16"/>
    </w:rPr>
  </w:style>
  <w:style w:type="character" w:customStyle="1" w:styleId="33">
    <w:name w:val="Основной текст с отступом 3 Знак"/>
    <w:basedOn w:val="a1"/>
    <w:link w:val="32"/>
    <w:rsid w:val="003821FC"/>
    <w:rPr>
      <w:sz w:val="16"/>
      <w:szCs w:val="16"/>
    </w:rPr>
  </w:style>
  <w:style w:type="character" w:customStyle="1" w:styleId="ab">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a"/>
    <w:uiPriority w:val="99"/>
    <w:locked/>
    <w:rsid w:val="00F14FE9"/>
    <w:rPr>
      <w:sz w:val="24"/>
      <w:szCs w:val="24"/>
    </w:rPr>
  </w:style>
  <w:style w:type="paragraph" w:customStyle="1" w:styleId="-">
    <w:name w:val="Контракт-пункт"/>
    <w:basedOn w:val="a0"/>
    <w:rsid w:val="00FF5484"/>
    <w:pPr>
      <w:tabs>
        <w:tab w:val="num" w:pos="1391"/>
        <w:tab w:val="num" w:pos="1560"/>
      </w:tabs>
      <w:ind w:left="1391" w:hanging="851"/>
      <w:jc w:val="both"/>
    </w:pPr>
  </w:style>
  <w:style w:type="paragraph" w:styleId="af3">
    <w:name w:val="Plain Text"/>
    <w:basedOn w:val="a0"/>
    <w:link w:val="af4"/>
    <w:uiPriority w:val="99"/>
    <w:unhideWhenUsed/>
    <w:rsid w:val="00D74F83"/>
    <w:rPr>
      <w:rFonts w:ascii="Consolas" w:eastAsiaTheme="minorHAnsi" w:hAnsi="Consolas" w:cs="Consolas"/>
      <w:sz w:val="21"/>
      <w:szCs w:val="21"/>
      <w:lang w:eastAsia="en-US"/>
    </w:rPr>
  </w:style>
  <w:style w:type="character" w:customStyle="1" w:styleId="af4">
    <w:name w:val="Текст Знак"/>
    <w:basedOn w:val="a1"/>
    <w:link w:val="af3"/>
    <w:uiPriority w:val="99"/>
    <w:rsid w:val="00D74F83"/>
    <w:rPr>
      <w:rFonts w:ascii="Consolas" w:eastAsiaTheme="minorHAnsi" w:hAnsi="Consolas" w:cs="Consolas"/>
      <w:sz w:val="21"/>
      <w:szCs w:val="21"/>
      <w:lang w:eastAsia="en-US"/>
    </w:rPr>
  </w:style>
  <w:style w:type="paragraph" w:customStyle="1" w:styleId="11">
    <w:name w:val="Абзац списка1"/>
    <w:basedOn w:val="a0"/>
    <w:link w:val="ListParagraphChar"/>
    <w:rsid w:val="00B45597"/>
    <w:pPr>
      <w:spacing w:after="200" w:line="276" w:lineRule="auto"/>
      <w:ind w:left="720"/>
    </w:pPr>
    <w:rPr>
      <w:rFonts w:ascii="Calibri" w:hAnsi="Calibri"/>
      <w:sz w:val="22"/>
      <w:szCs w:val="22"/>
      <w:lang w:eastAsia="en-US"/>
    </w:rPr>
  </w:style>
  <w:style w:type="character" w:customStyle="1" w:styleId="ListParagraphChar">
    <w:name w:val="List Paragraph Char"/>
    <w:link w:val="11"/>
    <w:locked/>
    <w:rsid w:val="00B45597"/>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0641914">
      <w:bodyDiv w:val="1"/>
      <w:marLeft w:val="0"/>
      <w:marRight w:val="0"/>
      <w:marTop w:val="0"/>
      <w:marBottom w:val="0"/>
      <w:divBdr>
        <w:top w:val="none" w:sz="0" w:space="0" w:color="auto"/>
        <w:left w:val="none" w:sz="0" w:space="0" w:color="auto"/>
        <w:bottom w:val="none" w:sz="0" w:space="0" w:color="auto"/>
        <w:right w:val="none" w:sz="0" w:space="0" w:color="auto"/>
      </w:divBdr>
    </w:div>
    <w:div w:id="529226682">
      <w:bodyDiv w:val="1"/>
      <w:marLeft w:val="0"/>
      <w:marRight w:val="0"/>
      <w:marTop w:val="0"/>
      <w:marBottom w:val="0"/>
      <w:divBdr>
        <w:top w:val="none" w:sz="0" w:space="0" w:color="auto"/>
        <w:left w:val="none" w:sz="0" w:space="0" w:color="auto"/>
        <w:bottom w:val="none" w:sz="0" w:space="0" w:color="auto"/>
        <w:right w:val="none" w:sz="0" w:space="0" w:color="auto"/>
      </w:divBdr>
    </w:div>
    <w:div w:id="813453414">
      <w:bodyDiv w:val="1"/>
      <w:marLeft w:val="0"/>
      <w:marRight w:val="0"/>
      <w:marTop w:val="0"/>
      <w:marBottom w:val="0"/>
      <w:divBdr>
        <w:top w:val="none" w:sz="0" w:space="0" w:color="auto"/>
        <w:left w:val="none" w:sz="0" w:space="0" w:color="auto"/>
        <w:bottom w:val="none" w:sz="0" w:space="0" w:color="auto"/>
        <w:right w:val="none" w:sz="0" w:space="0" w:color="auto"/>
      </w:divBdr>
    </w:div>
    <w:div w:id="1197354140">
      <w:bodyDiv w:val="1"/>
      <w:marLeft w:val="0"/>
      <w:marRight w:val="0"/>
      <w:marTop w:val="0"/>
      <w:marBottom w:val="0"/>
      <w:divBdr>
        <w:top w:val="none" w:sz="0" w:space="0" w:color="auto"/>
        <w:left w:val="none" w:sz="0" w:space="0" w:color="auto"/>
        <w:bottom w:val="none" w:sz="0" w:space="0" w:color="auto"/>
        <w:right w:val="none" w:sz="0" w:space="0" w:color="auto"/>
      </w:divBdr>
    </w:div>
    <w:div w:id="1934509769">
      <w:bodyDiv w:val="1"/>
      <w:marLeft w:val="0"/>
      <w:marRight w:val="0"/>
      <w:marTop w:val="0"/>
      <w:marBottom w:val="0"/>
      <w:divBdr>
        <w:top w:val="none" w:sz="0" w:space="0" w:color="auto"/>
        <w:left w:val="none" w:sz="0" w:space="0" w:color="auto"/>
        <w:bottom w:val="none" w:sz="0" w:space="0" w:color="auto"/>
        <w:right w:val="none" w:sz="0" w:space="0" w:color="auto"/>
      </w:divBdr>
    </w:div>
    <w:div w:id="199448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17</Pages>
  <Words>4094</Words>
  <Characters>28569</Characters>
  <Application>Microsoft Office Word</Application>
  <DocSecurity>0</DocSecurity>
  <Lines>238</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ГСПИ</Company>
  <LinksUpToDate>false</LinksUpToDate>
  <CharactersWithSpaces>32598</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снабжение</dc:creator>
  <cp:lastModifiedBy>kornizky</cp:lastModifiedBy>
  <cp:revision>12</cp:revision>
  <cp:lastPrinted>2015-06-22T13:42:00Z</cp:lastPrinted>
  <dcterms:created xsi:type="dcterms:W3CDTF">2015-06-22T12:37:00Z</dcterms:created>
  <dcterms:modified xsi:type="dcterms:W3CDTF">2015-06-22T14:41:00Z</dcterms:modified>
</cp:coreProperties>
</file>