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8B7" w:rsidRDefault="00A618B7" w:rsidP="00A618B7">
      <w:pPr>
        <w:suppressAutoHyphens w:val="0"/>
        <w:jc w:val="center"/>
        <w:rPr>
          <w:rFonts w:ascii="Times New Roman" w:hAnsi="Times New Roman"/>
          <w:b/>
          <w:szCs w:val="24"/>
        </w:rPr>
      </w:pPr>
      <w:r w:rsidRPr="006D59E7">
        <w:rPr>
          <w:rFonts w:ascii="Times New Roman" w:hAnsi="Times New Roman"/>
          <w:b/>
          <w:szCs w:val="24"/>
        </w:rPr>
        <w:t>«ТЕХНИЧЕСКАЯ ЧАСТЬ»</w:t>
      </w: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Pr="00D92C8F" w:rsidRDefault="00A618B7" w:rsidP="00A618B7">
      <w:pPr>
        <w:tabs>
          <w:tab w:val="left" w:pos="7238"/>
        </w:tabs>
        <w:suppressAutoHyphens w:val="0"/>
        <w:jc w:val="center"/>
        <w:rPr>
          <w:rFonts w:ascii="Times New Roman" w:hAnsi="Times New Roman"/>
          <w:szCs w:val="24"/>
          <w:lang w:eastAsia="ru-RU"/>
        </w:rPr>
      </w:pPr>
      <w:r w:rsidRPr="00D92C8F">
        <w:rPr>
          <w:rFonts w:ascii="Times New Roman" w:hAnsi="Times New Roman"/>
          <w:szCs w:val="24"/>
          <w:lang w:eastAsia="ru-RU"/>
        </w:rPr>
        <w:t xml:space="preserve">Техническое задание </w:t>
      </w:r>
    </w:p>
    <w:p w:rsidR="00A618B7" w:rsidRPr="00D92C8F" w:rsidRDefault="00A618B7" w:rsidP="00A618B7">
      <w:pPr>
        <w:tabs>
          <w:tab w:val="left" w:pos="7238"/>
        </w:tabs>
        <w:suppressAutoHyphens w:val="0"/>
        <w:jc w:val="right"/>
        <w:rPr>
          <w:rFonts w:ascii="Times New Roman" w:hAnsi="Times New Roman"/>
          <w:szCs w:val="24"/>
          <w:lang w:eastAsia="ru-RU"/>
        </w:rPr>
      </w:pPr>
    </w:p>
    <w:p w:rsidR="00A618B7" w:rsidRPr="00D92C8F" w:rsidRDefault="00A618B7" w:rsidP="00A618B7">
      <w:pPr>
        <w:tabs>
          <w:tab w:val="left" w:pos="7238"/>
        </w:tabs>
        <w:suppressAutoHyphens w:val="0"/>
        <w:jc w:val="right"/>
        <w:rPr>
          <w:rFonts w:ascii="Times New Roman" w:hAnsi="Times New Roman"/>
          <w:szCs w:val="24"/>
          <w:lang w:eastAsia="ru-RU"/>
        </w:rPr>
      </w:pPr>
    </w:p>
    <w:p w:rsidR="00A618B7" w:rsidRPr="00D92C8F" w:rsidRDefault="00A618B7" w:rsidP="00A618B7">
      <w:pPr>
        <w:tabs>
          <w:tab w:val="left" w:pos="7238"/>
        </w:tabs>
        <w:suppressAutoHyphens w:val="0"/>
        <w:jc w:val="right"/>
        <w:rPr>
          <w:rFonts w:ascii="Times New Roman" w:hAnsi="Times New Roman"/>
          <w:szCs w:val="24"/>
          <w:lang w:eastAsia="ru-RU"/>
        </w:rPr>
      </w:pPr>
    </w:p>
    <w:p w:rsidR="00A618B7" w:rsidRPr="00D92C8F" w:rsidRDefault="00A618B7" w:rsidP="00A618B7">
      <w:pPr>
        <w:tabs>
          <w:tab w:val="left" w:pos="7238"/>
        </w:tabs>
        <w:suppressAutoHyphens w:val="0"/>
        <w:jc w:val="right"/>
        <w:rPr>
          <w:rFonts w:ascii="Times New Roman" w:hAnsi="Times New Roman"/>
          <w:szCs w:val="24"/>
          <w:lang w:eastAsia="ru-RU"/>
        </w:rPr>
      </w:pPr>
    </w:p>
    <w:p w:rsidR="00A618B7" w:rsidRDefault="00A618B7" w:rsidP="00A618B7">
      <w:pPr>
        <w:tabs>
          <w:tab w:val="left" w:pos="7238"/>
        </w:tabs>
        <w:suppressAutoHyphens w:val="0"/>
        <w:jc w:val="right"/>
        <w:rPr>
          <w:rFonts w:ascii="Times New Roman" w:hAnsi="Times New Roman"/>
          <w:szCs w:val="24"/>
          <w:lang w:eastAsia="ru-RU"/>
        </w:rPr>
      </w:pPr>
    </w:p>
    <w:p w:rsidR="00A618B7" w:rsidRPr="00D92C8F" w:rsidRDefault="00A618B7" w:rsidP="00A618B7">
      <w:pPr>
        <w:tabs>
          <w:tab w:val="left" w:pos="7238"/>
        </w:tabs>
        <w:suppressAutoHyphens w:val="0"/>
        <w:jc w:val="right"/>
        <w:rPr>
          <w:rFonts w:ascii="Times New Roman" w:hAnsi="Times New Roman"/>
          <w:szCs w:val="24"/>
          <w:lang w:eastAsia="ru-RU"/>
        </w:rPr>
      </w:pPr>
    </w:p>
    <w:p w:rsidR="00A618B7" w:rsidRPr="00F23AEA" w:rsidRDefault="00A618B7" w:rsidP="00A618B7">
      <w:pPr>
        <w:pStyle w:val="a3"/>
        <w:spacing w:before="0" w:beforeAutospacing="0" w:after="0" w:afterAutospacing="0"/>
        <w:jc w:val="center"/>
        <w:rPr>
          <w:lang w:val="ru-RU" w:eastAsia="ar-SA"/>
        </w:rPr>
      </w:pPr>
      <w:r>
        <w:rPr>
          <w:lang w:eastAsia="ru-RU"/>
        </w:rPr>
        <w:t>Предмет закупки:</w:t>
      </w:r>
      <w:r w:rsidRPr="00F23AEA">
        <w:rPr>
          <w:lang w:val="ru-RU" w:eastAsia="ar-SA"/>
        </w:rPr>
        <w:t xml:space="preserve"> </w:t>
      </w:r>
      <w:r>
        <w:rPr>
          <w:lang w:val="ru-RU" w:eastAsia="ar-SA"/>
        </w:rPr>
        <w:t>поставка</w:t>
      </w:r>
      <w:r w:rsidRPr="00F23AEA">
        <w:rPr>
          <w:lang w:val="ru-RU" w:eastAsia="ar-SA"/>
        </w:rPr>
        <w:t xml:space="preserve"> </w:t>
      </w:r>
      <w:r>
        <w:t xml:space="preserve">гелиевого </w:t>
      </w:r>
      <w:proofErr w:type="spellStart"/>
      <w:r>
        <w:t>течеискателя</w:t>
      </w:r>
      <w:proofErr w:type="spellEnd"/>
      <w:r>
        <w:rPr>
          <w:lang w:val="ru-RU" w:eastAsia="ar-SA"/>
        </w:rPr>
        <w:t>.</w:t>
      </w:r>
    </w:p>
    <w:p w:rsidR="00A618B7" w:rsidRPr="00F23AEA" w:rsidRDefault="00A618B7" w:rsidP="00A618B7">
      <w:pPr>
        <w:tabs>
          <w:tab w:val="left" w:pos="7238"/>
        </w:tabs>
        <w:suppressAutoHyphens w:val="0"/>
        <w:jc w:val="center"/>
        <w:rPr>
          <w:rFonts w:ascii="Times New Roman" w:hAnsi="Times New Roman"/>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b/>
          <w:szCs w:val="24"/>
        </w:rPr>
      </w:pPr>
    </w:p>
    <w:p w:rsidR="00A618B7" w:rsidRPr="00F23AEA" w:rsidRDefault="00A618B7" w:rsidP="00A618B7">
      <w:pPr>
        <w:suppressAutoHyphens w:val="0"/>
        <w:jc w:val="center"/>
        <w:rPr>
          <w:rFonts w:ascii="Times New Roman" w:hAnsi="Times New Roman"/>
          <w:b/>
          <w:szCs w:val="24"/>
        </w:rPr>
      </w:pPr>
    </w:p>
    <w:p w:rsidR="00A618B7" w:rsidRPr="00F23AEA" w:rsidRDefault="00A618B7" w:rsidP="00A618B7">
      <w:pPr>
        <w:suppressAutoHyphens w:val="0"/>
        <w:jc w:val="center"/>
        <w:rPr>
          <w:rFonts w:ascii="Times New Roman" w:hAnsi="Times New Roman"/>
          <w:b/>
          <w:szCs w:val="24"/>
        </w:rPr>
      </w:pPr>
    </w:p>
    <w:p w:rsidR="00A618B7" w:rsidRPr="006D59E7" w:rsidRDefault="00A618B7" w:rsidP="00A618B7">
      <w:pPr>
        <w:suppressAutoHyphens w:val="0"/>
        <w:jc w:val="center"/>
        <w:rPr>
          <w:rFonts w:ascii="Times New Roman" w:hAnsi="Times New Roman"/>
          <w:b/>
          <w:szCs w:val="24"/>
        </w:rPr>
      </w:pPr>
    </w:p>
    <w:p w:rsidR="00A618B7" w:rsidRPr="006D59E7" w:rsidRDefault="00A618B7" w:rsidP="00A618B7">
      <w:pPr>
        <w:suppressAutoHyphens w:val="0"/>
        <w:jc w:val="center"/>
        <w:rPr>
          <w:rFonts w:ascii="Times New Roman" w:hAnsi="Times New Roman"/>
          <w:b/>
          <w:szCs w:val="24"/>
        </w:rPr>
      </w:pPr>
    </w:p>
    <w:p w:rsidR="00A618B7" w:rsidRPr="006D59E7" w:rsidRDefault="00A618B7" w:rsidP="00A618B7">
      <w:pPr>
        <w:suppressAutoHyphens w:val="0"/>
        <w:jc w:val="center"/>
        <w:rPr>
          <w:rFonts w:ascii="Times New Roman" w:hAnsi="Times New Roman"/>
          <w:b/>
          <w:szCs w:val="24"/>
        </w:rPr>
      </w:pPr>
    </w:p>
    <w:p w:rsidR="00A618B7" w:rsidRPr="006D59E7" w:rsidRDefault="00A618B7" w:rsidP="00A618B7">
      <w:pPr>
        <w:suppressAutoHyphens w:val="0"/>
        <w:jc w:val="center"/>
        <w:rPr>
          <w:rFonts w:ascii="Times New Roman" w:hAnsi="Times New Roman"/>
          <w:b/>
          <w:szCs w:val="24"/>
        </w:rPr>
      </w:pPr>
    </w:p>
    <w:p w:rsidR="00A618B7" w:rsidRPr="006D59E7" w:rsidRDefault="00A618B7" w:rsidP="00A618B7">
      <w:pPr>
        <w:suppressAutoHyphens w:val="0"/>
        <w:jc w:val="center"/>
        <w:rPr>
          <w:rFonts w:ascii="Times New Roman" w:hAnsi="Times New Roman"/>
          <w:b/>
          <w:szCs w:val="24"/>
        </w:rPr>
      </w:pPr>
    </w:p>
    <w:p w:rsidR="00A618B7" w:rsidRDefault="00A618B7" w:rsidP="00A618B7">
      <w:pPr>
        <w:suppressAutoHyphens w:val="0"/>
        <w:jc w:val="center"/>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Pr="00F23AEA" w:rsidRDefault="00A618B7" w:rsidP="00A618B7">
      <w:pPr>
        <w:suppressAutoHyphens w:val="0"/>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 w:val="28"/>
          <w:szCs w:val="28"/>
          <w:lang w:eastAsia="ru-RU"/>
        </w:rPr>
      </w:pPr>
      <w:bookmarkStart w:id="0" w:name="_GoBack"/>
      <w:bookmarkEnd w:id="0"/>
      <w:r w:rsidRPr="001E7014">
        <w:rPr>
          <w:rFonts w:ascii="Times New Roman" w:hAnsi="Times New Roman"/>
          <w:color w:val="000000"/>
          <w:sz w:val="28"/>
          <w:szCs w:val="28"/>
          <w:lang w:eastAsia="ru-RU"/>
        </w:rPr>
        <w:lastRenderedPageBreak/>
        <w:t>СОДЕРЖАНИЕ</w:t>
      </w:r>
    </w:p>
    <w:p w:rsidR="00A618B7" w:rsidRPr="001E7014" w:rsidRDefault="00A618B7" w:rsidP="00A618B7">
      <w:pPr>
        <w:suppressAutoHyphens w:val="0"/>
        <w:jc w:val="center"/>
        <w:rPr>
          <w:rFonts w:ascii="Times New Roman" w:hAnsi="Times New Roman"/>
          <w:color w:val="000000"/>
          <w:sz w:val="26"/>
          <w:szCs w:val="26"/>
          <w:lang w:eastAsia="ru-RU"/>
        </w:rPr>
      </w:pP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 ОБЩИЕ СВЕДЕНИЯ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1.1 Наименование</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1.2 Сведения о новизне</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2. ОБЛАСТЬ ПРИМЕНЕНИЯ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3. УСЛОВИЯ ЭКСПЛУАТАЦИИ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4. ТЕХНИЧЕСКИЕ ТРЕБОВАНИЯ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4.1. Основные параметры и размеры.</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4.2. Основные технико-экономические и эксплуатационные показатели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4.3. Требования по надежности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4.4. Требования к конструкции, монтажно-технические требования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4.5. Требования к материалам и комплектующим оборудования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4.7. Требования к электропитанию</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4.8. Требования к контрольно-измерительным приборам и автоматике</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4.9. Требования к комплектности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4.10. Требования к маркировке</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4.11. Требования к упаковке</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5. ТРЕБОВАНИЯ ПО ПРАВИЛАМ СДАЧИ И ПРИЕМКИ</w:t>
      </w:r>
    </w:p>
    <w:p w:rsidR="00A618B7" w:rsidRPr="001E7014" w:rsidRDefault="00A618B7" w:rsidP="00A618B7">
      <w:pPr>
        <w:tabs>
          <w:tab w:val="left" w:pos="851"/>
        </w:tabs>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5.1 Порядок сдачи и приемки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стандартного промышленного оборудования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6. ТРЕБОВАНИЯ К ТРАНСПОРТИРОВАНИЮ</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7. ТРЕБОВАНИЯ К ХРАНЕНИЮ</w:t>
      </w:r>
    </w:p>
    <w:p w:rsidR="00A618B7" w:rsidRPr="001E7014" w:rsidRDefault="00A618B7" w:rsidP="00A618B7">
      <w:pPr>
        <w:suppressAutoHyphens w:val="0"/>
        <w:ind w:left="1276" w:hanging="1276"/>
        <w:rPr>
          <w:rFonts w:ascii="Times New Roman" w:hAnsi="Times New Roman"/>
          <w:color w:val="000000"/>
          <w:szCs w:val="24"/>
          <w:lang w:eastAsia="ru-RU"/>
        </w:rPr>
      </w:pPr>
      <w:r w:rsidRPr="001E7014">
        <w:rPr>
          <w:rFonts w:ascii="Times New Roman" w:hAnsi="Times New Roman"/>
          <w:color w:val="000000"/>
          <w:szCs w:val="24"/>
          <w:lang w:eastAsia="ru-RU"/>
        </w:rPr>
        <w:t>РАЗДЕЛ 8. ТРЕБОВАНИЯ К ОБЪЕМУ И/ИЛИ СРОКУ ПРЕДОСТАВЛЕНИЯ ГАРАНТИЙ</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9. ТРЕБОВАНИЯ ПО РЕМОНТОПРИГОДНОСТИ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10. ТРЕБОВАНИЯ К ОБСЛУЖИВАНИЮ</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11. ЭКОЛОГИЧЕСКИЕ ТРЕБОВАНИЯ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12. ТРЕБОВАНИЯ ПО БЕЗОПАСНОСТИ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13. ТРЕБОВАНИЯ К КАЧЕСТВУ И КЛАССИФИКАЦИЯ ОБОРУДОВАНИЯ</w:t>
      </w:r>
    </w:p>
    <w:p w:rsidR="00A618B7" w:rsidRPr="001E7014" w:rsidRDefault="00A618B7" w:rsidP="00A618B7">
      <w:pPr>
        <w:suppressAutoHyphens w:val="0"/>
        <w:spacing w:line="276" w:lineRule="auto"/>
        <w:ind w:left="1418" w:hanging="1418"/>
        <w:rPr>
          <w:rFonts w:ascii="Times New Roman" w:hAnsi="Times New Roman"/>
          <w:color w:val="000000"/>
          <w:szCs w:val="24"/>
          <w:lang w:eastAsia="ru-RU"/>
        </w:rPr>
      </w:pPr>
      <w:r w:rsidRPr="001E7014">
        <w:rPr>
          <w:rFonts w:ascii="Times New Roman" w:hAnsi="Times New Roman"/>
          <w:color w:val="000000"/>
          <w:szCs w:val="24"/>
          <w:lang w:eastAsia="ru-RU"/>
        </w:rPr>
        <w:t>РАЗДЕЛ 14. ТЕХНИЧЕСКОЕ СОПРОВОЖДЕНИЕ СТАНДАРТНОГО ПРОМЫШЛЕННОГО ОБОРУДОВАНИЯ</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15. ДОПОЛНИТЕЛЬНЫЕ (ИНЫЕ) ТРЕБОВАНИЯ</w:t>
      </w:r>
    </w:p>
    <w:p w:rsidR="00A618B7" w:rsidRPr="001E7014" w:rsidRDefault="00A618B7" w:rsidP="00A618B7">
      <w:pPr>
        <w:suppressAutoHyphens w:val="0"/>
        <w:ind w:left="1418" w:hanging="1418"/>
        <w:rPr>
          <w:rFonts w:ascii="Times New Roman" w:hAnsi="Times New Roman"/>
          <w:color w:val="000000"/>
          <w:szCs w:val="24"/>
          <w:lang w:eastAsia="ru-RU"/>
        </w:rPr>
      </w:pPr>
      <w:r w:rsidRPr="001E7014">
        <w:rPr>
          <w:rFonts w:ascii="Times New Roman" w:hAnsi="Times New Roman"/>
          <w:color w:val="000000"/>
          <w:szCs w:val="24"/>
          <w:lang w:eastAsia="ru-RU"/>
        </w:rPr>
        <w:t>РАЗДЕЛ 16. ТРЕБОВАНИЯ К КОЛИЧЕСТВУ И СРОКУ (ПЕРИОДИЧНОСТИ) ПОСТАВКИ</w:t>
      </w:r>
    </w:p>
    <w:p w:rsidR="00A618B7" w:rsidRPr="001E7014" w:rsidRDefault="00A618B7" w:rsidP="00A618B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РАЗДЕЛ 17. ТРЕБОВАНИЕ К ФОРМЕ ПРЕДСТАВЛЯЕМОЙ ИНФОРМАЦИИ</w:t>
      </w: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br w:type="page"/>
      </w:r>
      <w:r w:rsidRPr="001E7014">
        <w:rPr>
          <w:rFonts w:ascii="Times New Roman" w:hAnsi="Times New Roman"/>
          <w:color w:val="000000"/>
          <w:szCs w:val="24"/>
          <w:lang w:eastAsia="ru-RU"/>
        </w:rPr>
        <w:lastRenderedPageBreak/>
        <w:t>РАЗДЕЛ 1. ОБЩИЕ СВЕДЕНИЯ</w:t>
      </w:r>
    </w:p>
    <w:p w:rsidR="00A618B7" w:rsidRPr="001E7014" w:rsidRDefault="00A618B7" w:rsidP="00A618B7">
      <w:pPr>
        <w:suppressAutoHyphens w:val="0"/>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273"/>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1.1 Наименование</w:t>
            </w:r>
          </w:p>
        </w:tc>
      </w:tr>
      <w:tr w:rsidR="00A618B7" w:rsidRPr="001E7014" w:rsidTr="00C15107">
        <w:trPr>
          <w:trHeight w:val="399"/>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proofErr w:type="spellStart"/>
            <w:r w:rsidRPr="001E7014">
              <w:rPr>
                <w:rFonts w:ascii="Times New Roman" w:hAnsi="Times New Roman"/>
                <w:color w:val="000000"/>
                <w:szCs w:val="24"/>
                <w:lang w:eastAsia="ru-RU"/>
              </w:rPr>
              <w:t>Течеискатель</w:t>
            </w:r>
            <w:proofErr w:type="spellEnd"/>
            <w:r w:rsidRPr="001E7014">
              <w:rPr>
                <w:rFonts w:ascii="Times New Roman" w:hAnsi="Times New Roman"/>
                <w:color w:val="000000"/>
                <w:szCs w:val="24"/>
                <w:lang w:eastAsia="ru-RU"/>
              </w:rPr>
              <w:t xml:space="preserve"> масс-спектрометрический ТИ1-50 или эквивалент с насосом спиральным ISP-90 SV или эквивалент и тележкой транспортировочной для перевозки закупаемого оборудования.</w:t>
            </w:r>
          </w:p>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szCs w:val="24"/>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w:t>
            </w:r>
          </w:p>
        </w:tc>
      </w:tr>
      <w:tr w:rsidR="00A618B7" w:rsidRPr="001E7014" w:rsidTr="00C15107">
        <w:trPr>
          <w:trHeight w:val="399"/>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Подраздел 1.2 Сведения о новизне</w:t>
            </w:r>
          </w:p>
        </w:tc>
      </w:tr>
      <w:tr w:rsidR="00A618B7" w:rsidRPr="001E7014" w:rsidTr="00C15107">
        <w:trPr>
          <w:trHeight w:val="399"/>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Поставляемое оборудование должно быть новым, выпуска не ранее 2014 года, не бывшим в эксплуатации, не являться выставочным образцом, свободным от прав третьих лиц, в упаковке изготовителя.</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2. ОБЛАСТЬ ПРИМЕНЕНИЯ</w:t>
      </w:r>
    </w:p>
    <w:p w:rsidR="00A618B7" w:rsidRPr="001E7014" w:rsidRDefault="00A618B7" w:rsidP="00A618B7">
      <w:pPr>
        <w:suppressAutoHyphens w:val="0"/>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35"/>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Оборудование предназначено для проверки герметичности в широком диапазоне потоков натекания всеми стандартными методами контроля (обдува, щупа, вакуумной камеры).</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3. УСЛОВИЯ ЭКСПЛУАТАЦИИ</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26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Диапазон рабочих температур (+10)÷(+35)°С. </w:t>
            </w:r>
          </w:p>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szCs w:val="24"/>
                <w:lang w:eastAsia="ru-RU"/>
              </w:rPr>
              <w:t>Допустимые механические воздействия по ГОСТ 30631 группа М23.</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4. ТЕХНИЧЕСКИЕ ТРЕБОВАНИЯ</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4.1 Основные параметры и размеры</w:t>
            </w:r>
          </w:p>
        </w:tc>
      </w:tr>
      <w:tr w:rsidR="00A618B7" w:rsidRPr="001E7014" w:rsidTr="00C15107">
        <w:trPr>
          <w:trHeight w:val="1314"/>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color w:val="000000"/>
                <w:szCs w:val="24"/>
                <w:lang w:eastAsia="ru-RU"/>
              </w:rPr>
              <w:t xml:space="preserve">Габаритные размеры и масса </w:t>
            </w:r>
            <w:r w:rsidRPr="001E7014">
              <w:rPr>
                <w:rFonts w:ascii="Times New Roman" w:hAnsi="Times New Roman"/>
                <w:szCs w:val="24"/>
                <w:lang w:eastAsia="ru-RU"/>
              </w:rPr>
              <w:t>не должны превышать величин, указанных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1"/>
              <w:gridCol w:w="2281"/>
              <w:gridCol w:w="2281"/>
              <w:gridCol w:w="2282"/>
            </w:tblGrid>
            <w:tr w:rsidR="00A618B7" w:rsidRPr="001E7014" w:rsidTr="00C15107">
              <w:tc>
                <w:tcPr>
                  <w:tcW w:w="2281"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Длина</w:t>
                  </w:r>
                </w:p>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 xml:space="preserve">(глубина), </w:t>
                  </w:r>
                  <w:proofErr w:type="gramStart"/>
                  <w:r w:rsidRPr="001E7014">
                    <w:rPr>
                      <w:rFonts w:ascii="Times New Roman" w:hAnsi="Times New Roman"/>
                      <w:color w:val="000000"/>
                      <w:szCs w:val="24"/>
                      <w:lang w:eastAsia="ru-RU"/>
                    </w:rPr>
                    <w:t>мм</w:t>
                  </w:r>
                  <w:proofErr w:type="gramEnd"/>
                </w:p>
              </w:tc>
              <w:tc>
                <w:tcPr>
                  <w:tcW w:w="2281"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 xml:space="preserve">Ширина, </w:t>
                  </w:r>
                  <w:proofErr w:type="gramStart"/>
                  <w:r w:rsidRPr="001E7014">
                    <w:rPr>
                      <w:rFonts w:ascii="Times New Roman" w:hAnsi="Times New Roman"/>
                      <w:color w:val="000000"/>
                      <w:szCs w:val="24"/>
                      <w:lang w:eastAsia="ru-RU"/>
                    </w:rPr>
                    <w:t>мм</w:t>
                  </w:r>
                  <w:proofErr w:type="gramEnd"/>
                </w:p>
              </w:tc>
              <w:tc>
                <w:tcPr>
                  <w:tcW w:w="2281"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 xml:space="preserve">Высота, </w:t>
                  </w:r>
                  <w:proofErr w:type="gramStart"/>
                  <w:r w:rsidRPr="001E7014">
                    <w:rPr>
                      <w:rFonts w:ascii="Times New Roman" w:hAnsi="Times New Roman"/>
                      <w:color w:val="000000"/>
                      <w:szCs w:val="24"/>
                      <w:lang w:eastAsia="ru-RU"/>
                    </w:rPr>
                    <w:t>мм</w:t>
                  </w:r>
                  <w:proofErr w:type="gramEnd"/>
                </w:p>
              </w:tc>
              <w:tc>
                <w:tcPr>
                  <w:tcW w:w="2282"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 xml:space="preserve">Масса, </w:t>
                  </w:r>
                  <w:proofErr w:type="gramStart"/>
                  <w:r w:rsidRPr="001E7014">
                    <w:rPr>
                      <w:rFonts w:ascii="Times New Roman" w:hAnsi="Times New Roman"/>
                      <w:color w:val="000000"/>
                      <w:szCs w:val="24"/>
                      <w:lang w:eastAsia="ru-RU"/>
                    </w:rPr>
                    <w:t>кг</w:t>
                  </w:r>
                  <w:proofErr w:type="gramEnd"/>
                </w:p>
              </w:tc>
            </w:tr>
            <w:tr w:rsidR="00A618B7" w:rsidRPr="001E7014" w:rsidTr="00C15107">
              <w:tc>
                <w:tcPr>
                  <w:tcW w:w="2281"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510</w:t>
                  </w:r>
                </w:p>
              </w:tc>
              <w:tc>
                <w:tcPr>
                  <w:tcW w:w="2281"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670</w:t>
                  </w:r>
                </w:p>
              </w:tc>
              <w:tc>
                <w:tcPr>
                  <w:tcW w:w="2281"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1230</w:t>
                  </w:r>
                </w:p>
              </w:tc>
              <w:tc>
                <w:tcPr>
                  <w:tcW w:w="2282" w:type="dxa"/>
                  <w:shd w:val="clear" w:color="auto" w:fill="auto"/>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75</w:t>
                  </w:r>
                </w:p>
              </w:tc>
            </w:tr>
          </w:tbl>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szCs w:val="24"/>
                <w:lang w:eastAsia="ru-RU"/>
              </w:rPr>
              <w:t xml:space="preserve">Исполнение - УХЛ категории 4.2 по ГОСТ </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Подраздел 4.2. Основные технико-экономические и эксплуатационные показатели</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Оборудование должно позволять проводить высокочувствительные испытания на герметичность и обнаружение мест нарушения герметичности сборочных единиц и систем, допускающих откачку внутренней полости или заполненных гелием или смесью, содержащей гелий.</w:t>
            </w:r>
          </w:p>
          <w:p w:rsidR="00A618B7" w:rsidRPr="001E7014" w:rsidRDefault="00A618B7" w:rsidP="00C15107">
            <w:pPr>
              <w:suppressAutoHyphens w:val="0"/>
              <w:jc w:val="center"/>
              <w:rPr>
                <w:rFonts w:ascii="Times New Roman" w:hAnsi="Times New Roman"/>
                <w:szCs w:val="24"/>
                <w:lang w:eastAsia="ru-RU"/>
              </w:rPr>
            </w:pPr>
            <w:r w:rsidRPr="001E7014">
              <w:rPr>
                <w:rFonts w:ascii="Times New Roman" w:hAnsi="Times New Roman"/>
                <w:szCs w:val="24"/>
                <w:lang w:eastAsia="ru-RU"/>
              </w:rPr>
              <w:t>Технические и функциональные характеристики</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Напряжение питания, </w:t>
            </w:r>
            <w:proofErr w:type="gramStart"/>
            <w:r w:rsidRPr="001E7014">
              <w:rPr>
                <w:rFonts w:ascii="Times New Roman" w:hAnsi="Times New Roman"/>
                <w:szCs w:val="24"/>
                <w:lang w:eastAsia="ru-RU"/>
              </w:rPr>
              <w:t>В</w:t>
            </w:r>
            <w:proofErr w:type="gramEnd"/>
            <w:r w:rsidRPr="001E7014">
              <w:rPr>
                <w:rFonts w:ascii="Times New Roman" w:hAnsi="Times New Roman"/>
                <w:szCs w:val="24"/>
                <w:lang w:eastAsia="ru-RU"/>
              </w:rPr>
              <w:t xml:space="preserve">; </w:t>
            </w:r>
            <w:proofErr w:type="gramStart"/>
            <w:r w:rsidRPr="001E7014">
              <w:rPr>
                <w:rFonts w:ascii="Times New Roman" w:hAnsi="Times New Roman"/>
                <w:szCs w:val="24"/>
                <w:lang w:eastAsia="ru-RU"/>
              </w:rPr>
              <w:t>частота</w:t>
            </w:r>
            <w:proofErr w:type="gramEnd"/>
            <w:r w:rsidRPr="001E7014">
              <w:rPr>
                <w:rFonts w:ascii="Times New Roman" w:hAnsi="Times New Roman"/>
                <w:szCs w:val="24"/>
                <w:lang w:eastAsia="ru-RU"/>
              </w:rPr>
              <w:t>, Гц - 220±22; 50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Потребляемая мощность, не более, </w:t>
            </w:r>
            <w:proofErr w:type="gramStart"/>
            <w:r w:rsidRPr="001E7014">
              <w:rPr>
                <w:rFonts w:ascii="Times New Roman" w:hAnsi="Times New Roman"/>
                <w:szCs w:val="24"/>
                <w:lang w:eastAsia="ru-RU"/>
              </w:rPr>
              <w:t>Вт</w:t>
            </w:r>
            <w:proofErr w:type="gramEnd"/>
            <w:r w:rsidRPr="001E7014">
              <w:rPr>
                <w:rFonts w:ascii="Times New Roman" w:hAnsi="Times New Roman"/>
                <w:szCs w:val="24"/>
                <w:lang w:eastAsia="ru-RU"/>
              </w:rPr>
              <w:t xml:space="preserve"> – 500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Рекомендуемый откачиваемый объем с использованием собственной откачной системы, не более, </w:t>
            </w:r>
            <w:proofErr w:type="gramStart"/>
            <w:r w:rsidRPr="001E7014">
              <w:rPr>
                <w:rFonts w:ascii="Times New Roman" w:hAnsi="Times New Roman"/>
                <w:szCs w:val="24"/>
                <w:lang w:eastAsia="ru-RU"/>
              </w:rPr>
              <w:t>л</w:t>
            </w:r>
            <w:proofErr w:type="gramEnd"/>
            <w:r w:rsidRPr="001E7014">
              <w:rPr>
                <w:rFonts w:ascii="Times New Roman" w:hAnsi="Times New Roman"/>
                <w:szCs w:val="24"/>
                <w:lang w:eastAsia="ru-RU"/>
              </w:rPr>
              <w:t xml:space="preserve"> – 5</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Турбомолекулярный насос </w:t>
            </w:r>
            <w:proofErr w:type="spellStart"/>
            <w:r w:rsidRPr="001E7014">
              <w:rPr>
                <w:rFonts w:ascii="Times New Roman" w:hAnsi="Times New Roman"/>
                <w:szCs w:val="24"/>
                <w:lang w:eastAsia="ru-RU"/>
              </w:rPr>
              <w:t>Edwards</w:t>
            </w:r>
            <w:proofErr w:type="spellEnd"/>
            <w:r w:rsidRPr="001E7014">
              <w:rPr>
                <w:rFonts w:ascii="Times New Roman" w:hAnsi="Times New Roman"/>
                <w:szCs w:val="24"/>
                <w:lang w:eastAsia="ru-RU"/>
              </w:rPr>
              <w:t xml:space="preserve">  EXT75DX или эквивалент</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Скорость высоковакуумной откачки турбомолекулярного насоса по гелию, </w:t>
            </w:r>
            <w:proofErr w:type="gramStart"/>
            <w:r w:rsidRPr="001E7014">
              <w:rPr>
                <w:rFonts w:ascii="Times New Roman" w:hAnsi="Times New Roman"/>
                <w:szCs w:val="24"/>
                <w:lang w:eastAsia="ru-RU"/>
              </w:rPr>
              <w:t>л</w:t>
            </w:r>
            <w:proofErr w:type="gramEnd"/>
            <w:r w:rsidRPr="001E7014">
              <w:rPr>
                <w:rFonts w:ascii="Times New Roman" w:hAnsi="Times New Roman"/>
                <w:szCs w:val="24"/>
                <w:lang w:eastAsia="ru-RU"/>
              </w:rPr>
              <w:t>/с – 60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Предельная степень сжатия</w:t>
            </w:r>
            <w:r w:rsidRPr="001E7014">
              <w:rPr>
                <w:rFonts w:ascii="Times New Roman" w:hAnsi="Times New Roman"/>
                <w:szCs w:val="24"/>
                <w:lang w:eastAsia="ru-RU"/>
              </w:rPr>
              <w:br/>
              <w:t>- по азоту - &lt; 10</w:t>
            </w:r>
            <w:r w:rsidRPr="001E7014">
              <w:rPr>
                <w:rFonts w:ascii="Times New Roman" w:hAnsi="Times New Roman"/>
                <w:szCs w:val="24"/>
                <w:vertAlign w:val="superscript"/>
                <w:lang w:eastAsia="ru-RU"/>
              </w:rPr>
              <w:t>11</w:t>
            </w:r>
            <w:r w:rsidRPr="001E7014">
              <w:rPr>
                <w:rFonts w:ascii="Times New Roman" w:hAnsi="Times New Roman"/>
                <w:szCs w:val="24"/>
                <w:lang w:eastAsia="ru-RU"/>
              </w:rPr>
              <w:br/>
              <w:t>- по гелию - 1 • 10</w:t>
            </w:r>
            <w:r w:rsidRPr="001E7014">
              <w:rPr>
                <w:rFonts w:ascii="Times New Roman" w:hAnsi="Times New Roman"/>
                <w:szCs w:val="24"/>
                <w:vertAlign w:val="superscript"/>
                <w:lang w:eastAsia="ru-RU"/>
              </w:rPr>
              <w:t>6</w:t>
            </w:r>
            <w:r w:rsidRPr="001E7014">
              <w:rPr>
                <w:rFonts w:ascii="Times New Roman" w:hAnsi="Times New Roman"/>
                <w:szCs w:val="24"/>
                <w:lang w:eastAsia="ru-RU"/>
              </w:rPr>
              <w:br/>
              <w:t>- по водороду - 5 • 10</w:t>
            </w:r>
            <w:r w:rsidRPr="001E7014">
              <w:rPr>
                <w:rFonts w:ascii="Times New Roman" w:hAnsi="Times New Roman"/>
                <w:szCs w:val="24"/>
                <w:vertAlign w:val="superscript"/>
                <w:lang w:eastAsia="ru-RU"/>
              </w:rPr>
              <w:t>4</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Выходной фланец ISO-K16</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Наибольшее рабочее давление, Па</w:t>
            </w:r>
            <w:r w:rsidRPr="001E7014">
              <w:rPr>
                <w:rFonts w:ascii="Times New Roman" w:hAnsi="Times New Roman"/>
                <w:szCs w:val="24"/>
                <w:lang w:eastAsia="ru-RU"/>
              </w:rPr>
              <w:br/>
              <w:t>с водяным охлаждением - 2</w:t>
            </w:r>
            <w:r w:rsidRPr="001E7014">
              <w:rPr>
                <w:rFonts w:ascii="Times New Roman" w:hAnsi="Times New Roman"/>
                <w:szCs w:val="24"/>
                <w:lang w:eastAsia="ru-RU"/>
              </w:rPr>
              <w:br/>
            </w:r>
            <w:r w:rsidRPr="001E7014">
              <w:rPr>
                <w:rFonts w:ascii="Times New Roman" w:hAnsi="Times New Roman"/>
                <w:szCs w:val="24"/>
                <w:lang w:eastAsia="ru-RU"/>
              </w:rPr>
              <w:lastRenderedPageBreak/>
              <w:t>с воздушным охлаждением – 1</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Частота вращения ротора, об</w:t>
            </w:r>
            <w:proofErr w:type="gramStart"/>
            <w:r w:rsidRPr="001E7014">
              <w:rPr>
                <w:rFonts w:ascii="Times New Roman" w:hAnsi="Times New Roman"/>
                <w:szCs w:val="24"/>
                <w:lang w:eastAsia="ru-RU"/>
              </w:rPr>
              <w:t>.</w:t>
            </w:r>
            <w:proofErr w:type="gramEnd"/>
            <w:r w:rsidRPr="001E7014">
              <w:rPr>
                <w:rFonts w:ascii="Times New Roman" w:hAnsi="Times New Roman"/>
                <w:szCs w:val="24"/>
                <w:lang w:eastAsia="ru-RU"/>
              </w:rPr>
              <w:t>/</w:t>
            </w:r>
            <w:proofErr w:type="gramStart"/>
            <w:r w:rsidRPr="001E7014">
              <w:rPr>
                <w:rFonts w:ascii="Times New Roman" w:hAnsi="Times New Roman"/>
                <w:szCs w:val="24"/>
                <w:lang w:eastAsia="ru-RU"/>
              </w:rPr>
              <w:t>м</w:t>
            </w:r>
            <w:proofErr w:type="gramEnd"/>
            <w:r w:rsidRPr="001E7014">
              <w:rPr>
                <w:rFonts w:ascii="Times New Roman" w:hAnsi="Times New Roman"/>
                <w:szCs w:val="24"/>
                <w:lang w:eastAsia="ru-RU"/>
              </w:rPr>
              <w:t>ин – 90000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Время запуска, мин. – 2</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Максимальная температура входного фланца, С° - 100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Уровень шума на расстоянии 1 м, </w:t>
            </w:r>
            <w:proofErr w:type="spellStart"/>
            <w:r w:rsidRPr="001E7014">
              <w:rPr>
                <w:rFonts w:ascii="Times New Roman" w:hAnsi="Times New Roman"/>
                <w:szCs w:val="24"/>
                <w:lang w:eastAsia="ru-RU"/>
              </w:rPr>
              <w:t>дБА</w:t>
            </w:r>
            <w:proofErr w:type="spellEnd"/>
            <w:r w:rsidRPr="001E7014">
              <w:rPr>
                <w:rFonts w:ascii="Times New Roman" w:hAnsi="Times New Roman"/>
                <w:szCs w:val="24"/>
                <w:lang w:eastAsia="ru-RU"/>
              </w:rPr>
              <w:t xml:space="preserve"> - &lt;50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Потребляемая мощность, </w:t>
            </w:r>
            <w:proofErr w:type="gramStart"/>
            <w:r w:rsidRPr="001E7014">
              <w:rPr>
                <w:rFonts w:ascii="Times New Roman" w:hAnsi="Times New Roman"/>
                <w:szCs w:val="24"/>
                <w:lang w:eastAsia="ru-RU"/>
              </w:rPr>
              <w:t>Вт</w:t>
            </w:r>
            <w:proofErr w:type="gramEnd"/>
            <w:r w:rsidRPr="001E7014">
              <w:rPr>
                <w:rFonts w:ascii="Times New Roman" w:hAnsi="Times New Roman"/>
                <w:szCs w:val="24"/>
                <w:lang w:eastAsia="ru-RU"/>
              </w:rPr>
              <w:t xml:space="preserve"> – 120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Рабочее положение - любое</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Время непрерывной работы в сутки, не менее, </w:t>
            </w:r>
            <w:proofErr w:type="gramStart"/>
            <w:r w:rsidRPr="001E7014">
              <w:rPr>
                <w:rFonts w:ascii="Times New Roman" w:hAnsi="Times New Roman"/>
                <w:szCs w:val="24"/>
                <w:lang w:eastAsia="ru-RU"/>
              </w:rPr>
              <w:t>ч</w:t>
            </w:r>
            <w:proofErr w:type="gramEnd"/>
            <w:r w:rsidRPr="001E7014">
              <w:rPr>
                <w:rFonts w:ascii="Times New Roman" w:hAnsi="Times New Roman"/>
                <w:szCs w:val="24"/>
                <w:lang w:eastAsia="ru-RU"/>
              </w:rPr>
              <w:t xml:space="preserve"> – 24</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Климатическое исполнение по ГОСТ 15150 – относительная влажность: среднегодовое значение 60% при 20ºС; верхнее значение – 80% при 25º</w:t>
            </w:r>
            <w:proofErr w:type="gramStart"/>
            <w:r w:rsidRPr="001E7014">
              <w:rPr>
                <w:rFonts w:ascii="Times New Roman" w:hAnsi="Times New Roman"/>
                <w:szCs w:val="24"/>
                <w:lang w:eastAsia="ru-RU"/>
              </w:rPr>
              <w:t>С</w:t>
            </w:r>
            <w:proofErr w:type="gramEnd"/>
            <w:r w:rsidRPr="001E7014">
              <w:rPr>
                <w:rFonts w:ascii="Times New Roman" w:hAnsi="Times New Roman"/>
                <w:szCs w:val="24"/>
                <w:lang w:eastAsia="ru-RU"/>
              </w:rPr>
              <w:t xml:space="preserve">; </w:t>
            </w:r>
            <w:proofErr w:type="gramStart"/>
            <w:r w:rsidRPr="001E7014">
              <w:rPr>
                <w:rFonts w:ascii="Times New Roman" w:hAnsi="Times New Roman"/>
                <w:szCs w:val="24"/>
                <w:lang w:eastAsia="ru-RU"/>
              </w:rPr>
              <w:t>абсолютная</w:t>
            </w:r>
            <w:proofErr w:type="gramEnd"/>
            <w:r w:rsidRPr="001E7014">
              <w:rPr>
                <w:rFonts w:ascii="Times New Roman" w:hAnsi="Times New Roman"/>
                <w:szCs w:val="24"/>
                <w:lang w:eastAsia="ru-RU"/>
              </w:rPr>
              <w:t xml:space="preserve"> влажность: среднегодовое значение: 10 (гхм-³)</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Диапазон рабочих температур, °С - (+10)÷(+35)</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Допустимые механические воздействия по ГОСТ 30631 - Группа М23</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Масса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с транспортной тележкой, не более, </w:t>
            </w:r>
            <w:proofErr w:type="gramStart"/>
            <w:r w:rsidRPr="001E7014">
              <w:rPr>
                <w:rFonts w:ascii="Times New Roman" w:hAnsi="Times New Roman"/>
                <w:szCs w:val="24"/>
                <w:lang w:eastAsia="ru-RU"/>
              </w:rPr>
              <w:t>кг</w:t>
            </w:r>
            <w:proofErr w:type="gramEnd"/>
            <w:r w:rsidRPr="001E7014">
              <w:rPr>
                <w:rFonts w:ascii="Times New Roman" w:hAnsi="Times New Roman"/>
                <w:szCs w:val="24"/>
                <w:lang w:eastAsia="ru-RU"/>
              </w:rPr>
              <w:t xml:space="preserve"> – 75</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Габаритные размеры с транспортной тележкой, не более, </w:t>
            </w:r>
            <w:proofErr w:type="gramStart"/>
            <w:r w:rsidRPr="001E7014">
              <w:rPr>
                <w:rFonts w:ascii="Times New Roman" w:hAnsi="Times New Roman"/>
                <w:szCs w:val="24"/>
                <w:lang w:eastAsia="ru-RU"/>
              </w:rPr>
              <w:t>мм</w:t>
            </w:r>
            <w:proofErr w:type="gramEnd"/>
            <w:r w:rsidRPr="001E7014">
              <w:rPr>
                <w:rFonts w:ascii="Times New Roman" w:hAnsi="Times New Roman"/>
                <w:szCs w:val="24"/>
                <w:lang w:eastAsia="ru-RU"/>
              </w:rPr>
              <w:t xml:space="preserve"> - 510х670х1230</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Минимальный достоверно регулируемый поток гелия (пороговая чувствительность), не более, м3*Па/с - 5*10-13</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Минимально регистрируемый поток гелия при работе способом щупа, не более, м3*Па/с - 1*10-9</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Время отклика, сек:</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на входе - менее 1</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со щупом 10 метров - 10±1</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Производительность  форвакуумного насоса, </w:t>
            </w:r>
            <w:proofErr w:type="gramStart"/>
            <w:r w:rsidRPr="001E7014">
              <w:rPr>
                <w:rFonts w:ascii="Times New Roman" w:hAnsi="Times New Roman"/>
                <w:szCs w:val="24"/>
                <w:lang w:eastAsia="ru-RU"/>
              </w:rPr>
              <w:t>л</w:t>
            </w:r>
            <w:proofErr w:type="gramEnd"/>
            <w:r w:rsidRPr="001E7014">
              <w:rPr>
                <w:rFonts w:ascii="Times New Roman" w:hAnsi="Times New Roman"/>
                <w:szCs w:val="24"/>
                <w:lang w:eastAsia="ru-RU"/>
              </w:rPr>
              <w:t>/мин – 90</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Скорость высоковакуумной откачки, </w:t>
            </w:r>
            <w:proofErr w:type="gramStart"/>
            <w:r w:rsidRPr="001E7014">
              <w:rPr>
                <w:rFonts w:ascii="Times New Roman" w:hAnsi="Times New Roman"/>
                <w:szCs w:val="24"/>
                <w:lang w:eastAsia="ru-RU"/>
              </w:rPr>
              <w:t>л</w:t>
            </w:r>
            <w:proofErr w:type="gramEnd"/>
            <w:r w:rsidRPr="001E7014">
              <w:rPr>
                <w:rFonts w:ascii="Times New Roman" w:hAnsi="Times New Roman"/>
                <w:szCs w:val="24"/>
                <w:lang w:eastAsia="ru-RU"/>
              </w:rPr>
              <w:t>/с - 60</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Время выхода на рабочий режим (первично/повторно) не более, мин - 5/1</w:t>
            </w:r>
          </w:p>
          <w:p w:rsidR="00A618B7" w:rsidRPr="001E7014" w:rsidRDefault="00A618B7" w:rsidP="00C15107">
            <w:pPr>
              <w:suppressAutoHyphens w:val="0"/>
              <w:jc w:val="both"/>
              <w:rPr>
                <w:rFonts w:ascii="Times New Roman" w:hAnsi="Times New Roman"/>
                <w:szCs w:val="24"/>
                <w:lang w:eastAsia="ru-RU"/>
              </w:rPr>
            </w:pPr>
            <w:proofErr w:type="spellStart"/>
            <w:r w:rsidRPr="001E7014">
              <w:rPr>
                <w:rFonts w:ascii="Times New Roman" w:hAnsi="Times New Roman"/>
                <w:szCs w:val="24"/>
                <w:lang w:eastAsia="ru-RU"/>
              </w:rPr>
              <w:t>Течеискатель</w:t>
            </w:r>
            <w:proofErr w:type="spellEnd"/>
            <w:r w:rsidRPr="001E7014">
              <w:rPr>
                <w:rFonts w:ascii="Times New Roman" w:hAnsi="Times New Roman"/>
                <w:szCs w:val="24"/>
                <w:lang w:eastAsia="ru-RU"/>
              </w:rPr>
              <w:t xml:space="preserve"> должен иметь:</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Режим питания нагрузки сетевым напряжением в обход основной схемы системы бесперебойного питания (СБП).</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Режим работы в противотоке будет применяться для работы по способу щупа или по способу обдува. Режим «противоток» также будет применяться для работы в диапазоне входных давлений от 5х103 Па до 1 Па, для обнаружения относительно больших </w:t>
            </w:r>
            <w:proofErr w:type="spellStart"/>
            <w:r w:rsidRPr="001E7014">
              <w:rPr>
                <w:rFonts w:ascii="Times New Roman" w:hAnsi="Times New Roman"/>
                <w:szCs w:val="24"/>
                <w:lang w:eastAsia="ru-RU"/>
              </w:rPr>
              <w:t>натеканий</w:t>
            </w:r>
            <w:proofErr w:type="spellEnd"/>
            <w:r w:rsidRPr="001E7014">
              <w:rPr>
                <w:rFonts w:ascii="Times New Roman" w:hAnsi="Times New Roman"/>
                <w:szCs w:val="24"/>
                <w:lang w:eastAsia="ru-RU"/>
              </w:rPr>
              <w:t xml:space="preserve"> с высокой концентрацией гелия в зоне утечки (грубый режим</w:t>
            </w:r>
            <w:proofErr w:type="gramStart"/>
            <w:r w:rsidRPr="001E7014">
              <w:rPr>
                <w:rFonts w:ascii="Times New Roman" w:hAnsi="Times New Roman"/>
                <w:szCs w:val="24"/>
                <w:lang w:eastAsia="ru-RU"/>
              </w:rPr>
              <w:t xml:space="preserve"> )</w:t>
            </w:r>
            <w:proofErr w:type="gramEnd"/>
            <w:r w:rsidRPr="001E7014">
              <w:rPr>
                <w:rFonts w:ascii="Times New Roman" w:hAnsi="Times New Roman"/>
                <w:szCs w:val="24"/>
                <w:lang w:eastAsia="ru-RU"/>
              </w:rPr>
              <w:t xml:space="preserve">. Чувствительность </w:t>
            </w:r>
            <w:proofErr w:type="spellStart"/>
            <w:r w:rsidRPr="001E7014">
              <w:rPr>
                <w:rFonts w:ascii="Times New Roman" w:hAnsi="Times New Roman"/>
                <w:szCs w:val="24"/>
                <w:lang w:eastAsia="ru-RU"/>
              </w:rPr>
              <w:t>тече</w:t>
            </w:r>
            <w:proofErr w:type="spellEnd"/>
            <w:r w:rsidRPr="001E7014">
              <w:rPr>
                <w:rFonts w:ascii="Times New Roman" w:hAnsi="Times New Roman"/>
                <w:szCs w:val="24"/>
                <w:lang w:eastAsia="ru-RU"/>
              </w:rPr>
              <w:t>-искателя в этом режиме составляет не более 5х10-</w:t>
            </w:r>
            <w:smartTag w:uri="urn:schemas-microsoft-com:office:smarttags" w:element="metricconverter">
              <w:smartTagPr>
                <w:attr w:name="ProductID" w:val="12 м3"/>
              </w:smartTagPr>
              <w:r w:rsidRPr="001E7014">
                <w:rPr>
                  <w:rFonts w:ascii="Times New Roman" w:hAnsi="Times New Roman"/>
                  <w:szCs w:val="24"/>
                  <w:lang w:eastAsia="ru-RU"/>
                </w:rPr>
                <w:t>12 м3</w:t>
              </w:r>
            </w:smartTag>
            <w:r w:rsidRPr="001E7014">
              <w:rPr>
                <w:rFonts w:ascii="Times New Roman" w:hAnsi="Times New Roman"/>
                <w:szCs w:val="24"/>
                <w:lang w:eastAsia="ru-RU"/>
              </w:rPr>
              <w:t xml:space="preserve"> Па/</w:t>
            </w:r>
            <w:proofErr w:type="gramStart"/>
            <w:r w:rsidRPr="001E7014">
              <w:rPr>
                <w:rFonts w:ascii="Times New Roman" w:hAnsi="Times New Roman"/>
                <w:szCs w:val="24"/>
                <w:lang w:eastAsia="ru-RU"/>
              </w:rPr>
              <w:t>с</w:t>
            </w:r>
            <w:proofErr w:type="gramEnd"/>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Режим прямого потока, который будет применяться для высокочувствительного контроля герметичности объектов, позволяющих получить давление Р3 менее 1 Па</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Предельное рабочее давление по входу, Па:</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с дроссельной диафрагмой – 100 000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без дроссельной диафрагмы в противотоке – 1000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в прямотоке - 20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Режимы работы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1. Автоматический</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Способ щупа будет применяться для обнаружения мест </w:t>
            </w:r>
            <w:proofErr w:type="gramStart"/>
            <w:r w:rsidRPr="001E7014">
              <w:rPr>
                <w:rFonts w:ascii="Times New Roman" w:hAnsi="Times New Roman"/>
                <w:szCs w:val="24"/>
                <w:lang w:eastAsia="ru-RU"/>
              </w:rPr>
              <w:t>течей</w:t>
            </w:r>
            <w:proofErr w:type="gramEnd"/>
            <w:r w:rsidRPr="001E7014">
              <w:rPr>
                <w:rFonts w:ascii="Times New Roman" w:hAnsi="Times New Roman"/>
                <w:szCs w:val="24"/>
                <w:lang w:eastAsia="ru-RU"/>
              </w:rPr>
              <w:t xml:space="preserve"> в газонаполненных объектах имеющих избыточное давление, во внутреннюю полость которых введен гелий. Для достижения наибольшей достоверности обнаружения течей избыточное давление должно быть максимально допускаемым конструкцией испытуемого объекта. Как правило, избыточное давление создается газовой смесью с 5-10 % концентрацией гелия. Щуп должен представлять собой засасывающее устройство, подключаемое к входному фланцу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Расстояние между всасывающим соплом и обследуемой поверхностью должно быть минимальным. При приближении к месту течи  поток газа,  всасываемый щупом, обогащается молекулами гелия, что фиксируется </w:t>
            </w:r>
            <w:proofErr w:type="spellStart"/>
            <w:r w:rsidRPr="001E7014">
              <w:rPr>
                <w:rFonts w:ascii="Times New Roman" w:hAnsi="Times New Roman"/>
                <w:szCs w:val="24"/>
                <w:lang w:eastAsia="ru-RU"/>
              </w:rPr>
              <w:t>течеискателем</w:t>
            </w:r>
            <w:proofErr w:type="spellEnd"/>
            <w:r w:rsidRPr="001E7014">
              <w:rPr>
                <w:rFonts w:ascii="Times New Roman" w:hAnsi="Times New Roman"/>
                <w:szCs w:val="24"/>
                <w:lang w:eastAsia="ru-RU"/>
              </w:rPr>
              <w:t xml:space="preserve">. Величина регистрируемых потоков должна зависеть от размера отверстий в объектах, концентрации гелия, избыточного давления гелия в объекте, наличием воздушных потоков в зоне измерения, скорости </w:t>
            </w:r>
            <w:r w:rsidRPr="001E7014">
              <w:rPr>
                <w:rFonts w:ascii="Times New Roman" w:hAnsi="Times New Roman"/>
                <w:szCs w:val="24"/>
                <w:lang w:eastAsia="ru-RU"/>
              </w:rPr>
              <w:lastRenderedPageBreak/>
              <w:t xml:space="preserve">перемещения всасывающего сопла относительно течи и др. факторов. Для оценки </w:t>
            </w:r>
            <w:proofErr w:type="spellStart"/>
            <w:r w:rsidRPr="001E7014">
              <w:rPr>
                <w:rFonts w:ascii="Times New Roman" w:hAnsi="Times New Roman"/>
                <w:szCs w:val="24"/>
                <w:lang w:eastAsia="ru-RU"/>
              </w:rPr>
              <w:t>негерметичности</w:t>
            </w:r>
            <w:proofErr w:type="spellEnd"/>
            <w:r w:rsidRPr="001E7014">
              <w:rPr>
                <w:rFonts w:ascii="Times New Roman" w:hAnsi="Times New Roman"/>
                <w:szCs w:val="24"/>
                <w:lang w:eastAsia="ru-RU"/>
              </w:rPr>
              <w:t xml:space="preserve"> рекомендуется повторить замер несколько раз.</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2. Автоматический</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Автоматическая проверка на отсутствие течи по программе, задаваемой </w:t>
            </w:r>
            <w:proofErr w:type="spellStart"/>
            <w:r w:rsidRPr="001E7014">
              <w:rPr>
                <w:rFonts w:ascii="Times New Roman" w:hAnsi="Times New Roman"/>
                <w:szCs w:val="24"/>
                <w:lang w:eastAsia="ru-RU"/>
              </w:rPr>
              <w:t>течеискателем</w:t>
            </w:r>
            <w:proofErr w:type="spellEnd"/>
            <w:r w:rsidRPr="001E7014">
              <w:rPr>
                <w:rFonts w:ascii="Times New Roman" w:hAnsi="Times New Roman"/>
                <w:szCs w:val="24"/>
                <w:lang w:eastAsia="ru-RU"/>
              </w:rPr>
              <w:t xml:space="preserve"> с использованием 3 режимов: Режим питания нагрузки сетевым напряжением в обход основной схемы системы бесперебойного питания (СБП), Режим прямого потока, Режим работы в противотоке. </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3. Ручной</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Ручной режим работы будет применяться для  управления в </w:t>
            </w:r>
            <w:proofErr w:type="gramStart"/>
            <w:r w:rsidRPr="001E7014">
              <w:rPr>
                <w:rFonts w:ascii="Times New Roman" w:hAnsi="Times New Roman"/>
                <w:szCs w:val="24"/>
                <w:lang w:eastAsia="ru-RU"/>
              </w:rPr>
              <w:t>ручную</w:t>
            </w:r>
            <w:proofErr w:type="gramEnd"/>
            <w:r w:rsidRPr="001E7014">
              <w:rPr>
                <w:rFonts w:ascii="Times New Roman" w:hAnsi="Times New Roman"/>
                <w:szCs w:val="24"/>
                <w:lang w:eastAsia="ru-RU"/>
              </w:rPr>
              <w:t xml:space="preserve"> всеми агрегатами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контроля и ввода установочных значений исполнительных программ. Установки значений напряжений, давлений и токов должны быть произведены на заводе и определять оптимальные характеристики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обусловленные конструкцией элементов и производительностью установленной в </w:t>
            </w:r>
            <w:proofErr w:type="spellStart"/>
            <w:r w:rsidRPr="001E7014">
              <w:rPr>
                <w:rFonts w:ascii="Times New Roman" w:hAnsi="Times New Roman"/>
                <w:szCs w:val="24"/>
                <w:lang w:eastAsia="ru-RU"/>
              </w:rPr>
              <w:t>течеискатель</w:t>
            </w:r>
            <w:proofErr w:type="spellEnd"/>
            <w:r w:rsidRPr="001E7014">
              <w:rPr>
                <w:rFonts w:ascii="Times New Roman" w:hAnsi="Times New Roman"/>
                <w:szCs w:val="24"/>
                <w:lang w:eastAsia="ru-RU"/>
              </w:rPr>
              <w:t xml:space="preserve"> откачной системой. Произвольный ввод пороговых значений должен блокировать исполнение автоматических программ работы. Вход в ручной режим будет  осуществляться по команде оператора нажатием на кнопку «Ручной режим» и вводом пароля указанного в формуляре.</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Также </w:t>
            </w:r>
            <w:proofErr w:type="spellStart"/>
            <w:r w:rsidRPr="001E7014">
              <w:rPr>
                <w:rFonts w:ascii="Times New Roman" w:hAnsi="Times New Roman"/>
                <w:szCs w:val="24"/>
                <w:lang w:eastAsia="ru-RU"/>
              </w:rPr>
              <w:t>течеискатель</w:t>
            </w:r>
            <w:proofErr w:type="spellEnd"/>
            <w:r w:rsidRPr="001E7014">
              <w:rPr>
                <w:rFonts w:ascii="Times New Roman" w:hAnsi="Times New Roman"/>
                <w:szCs w:val="24"/>
                <w:lang w:eastAsia="ru-RU"/>
              </w:rPr>
              <w:t xml:space="preserve"> должен иметь в наличии:</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Анализатор с 180° фокусировкой в однородном магнитном поле и двойным катодом</w:t>
            </w:r>
          </w:p>
          <w:p w:rsidR="00A618B7" w:rsidRPr="001E7014" w:rsidRDefault="00A618B7" w:rsidP="00C15107">
            <w:pPr>
              <w:suppressAutoHyphens w:val="0"/>
              <w:rPr>
                <w:rFonts w:ascii="Times New Roman" w:hAnsi="Times New Roman"/>
                <w:szCs w:val="24"/>
                <w:lang w:eastAsia="ru-RU"/>
              </w:rPr>
            </w:pPr>
            <w:proofErr w:type="spellStart"/>
            <w:r w:rsidRPr="001E7014">
              <w:rPr>
                <w:rFonts w:ascii="Times New Roman" w:hAnsi="Times New Roman"/>
                <w:szCs w:val="24"/>
                <w:lang w:eastAsia="ru-RU"/>
              </w:rPr>
              <w:t>Автодиагностика</w:t>
            </w:r>
            <w:proofErr w:type="spellEnd"/>
            <w:r w:rsidRPr="001E7014">
              <w:rPr>
                <w:rFonts w:ascii="Times New Roman" w:hAnsi="Times New Roman"/>
                <w:szCs w:val="24"/>
                <w:lang w:eastAsia="ru-RU"/>
              </w:rPr>
              <w:t xml:space="preserve"> работоспособности системы (ТЕСТ)</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Звуковая сигнализация, при регистрации уровня выходного сигнала выше установленного порога</w:t>
            </w:r>
          </w:p>
          <w:p w:rsidR="00A618B7" w:rsidRPr="001E7014" w:rsidRDefault="00A618B7" w:rsidP="00C15107">
            <w:pPr>
              <w:suppressAutoHyphens w:val="0"/>
              <w:rPr>
                <w:rFonts w:ascii="Times New Roman" w:hAnsi="Times New Roman"/>
                <w:szCs w:val="24"/>
                <w:lang w:eastAsia="ru-RU"/>
              </w:rPr>
            </w:pPr>
            <w:proofErr w:type="spellStart"/>
            <w:r w:rsidRPr="001E7014">
              <w:rPr>
                <w:rFonts w:ascii="Times New Roman" w:hAnsi="Times New Roman"/>
                <w:szCs w:val="24"/>
                <w:lang w:eastAsia="ru-RU"/>
              </w:rPr>
              <w:t>Автонастройка</w:t>
            </w:r>
            <w:proofErr w:type="spellEnd"/>
            <w:r w:rsidRPr="001E7014">
              <w:rPr>
                <w:rFonts w:ascii="Times New Roman" w:hAnsi="Times New Roman"/>
                <w:szCs w:val="24"/>
                <w:lang w:eastAsia="ru-RU"/>
              </w:rPr>
              <w:t xml:space="preserve"> по внутренней гелиевой течи</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Калибровка по внешней гелиевой течи</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Внешний выход для подключения выхлопной магистрали</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Внешняя магистраль с фильтрующим элементом для напуска чистого газа на вход </w:t>
            </w:r>
            <w:proofErr w:type="spellStart"/>
            <w:r w:rsidRPr="001E7014">
              <w:rPr>
                <w:rFonts w:ascii="Times New Roman" w:hAnsi="Times New Roman"/>
                <w:szCs w:val="24"/>
                <w:lang w:eastAsia="ru-RU"/>
              </w:rPr>
              <w:t>течеискателя</w:t>
            </w:r>
            <w:proofErr w:type="spellEnd"/>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Интерфейс оператора: цветной графический дисплей, двухпозиционный </w:t>
            </w:r>
            <w:proofErr w:type="spellStart"/>
            <w:r w:rsidRPr="001E7014">
              <w:rPr>
                <w:rFonts w:ascii="Times New Roman" w:hAnsi="Times New Roman"/>
                <w:szCs w:val="24"/>
                <w:lang w:eastAsia="ru-RU"/>
              </w:rPr>
              <w:t>энкодер</w:t>
            </w:r>
            <w:proofErr w:type="spellEnd"/>
            <w:r w:rsidRPr="001E7014">
              <w:rPr>
                <w:rFonts w:ascii="Times New Roman" w:hAnsi="Times New Roman"/>
                <w:szCs w:val="24"/>
                <w:lang w:eastAsia="ru-RU"/>
              </w:rPr>
              <w:t xml:space="preserve"> и мнемосхема вакуумной системы</w:t>
            </w:r>
          </w:p>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 xml:space="preserve">Пульт ДУ. С наличием функций индикации и управления </w:t>
            </w:r>
            <w:proofErr w:type="spellStart"/>
            <w:r w:rsidRPr="001E7014">
              <w:rPr>
                <w:rFonts w:ascii="Times New Roman" w:hAnsi="Times New Roman"/>
                <w:szCs w:val="24"/>
                <w:lang w:eastAsia="ru-RU"/>
              </w:rPr>
              <w:t>течеискателем</w:t>
            </w:r>
            <w:proofErr w:type="spellEnd"/>
            <w:r w:rsidRPr="001E7014">
              <w:rPr>
                <w:rFonts w:ascii="Times New Roman" w:hAnsi="Times New Roman"/>
                <w:szCs w:val="24"/>
                <w:lang w:eastAsia="ru-RU"/>
              </w:rPr>
              <w:t>.</w:t>
            </w:r>
          </w:p>
          <w:p w:rsidR="00A618B7" w:rsidRPr="001E7014" w:rsidRDefault="00A618B7" w:rsidP="00C15107">
            <w:pPr>
              <w:suppressAutoHyphens w:val="0"/>
              <w:jc w:val="both"/>
              <w:rPr>
                <w:rFonts w:ascii="Times New Roman" w:hAnsi="Times New Roman"/>
                <w:szCs w:val="24"/>
                <w:lang w:eastAsia="ru-RU"/>
              </w:rPr>
            </w:pPr>
            <w:proofErr w:type="spellStart"/>
            <w:r w:rsidRPr="001E7014">
              <w:rPr>
                <w:rFonts w:ascii="Times New Roman" w:hAnsi="Times New Roman"/>
                <w:szCs w:val="24"/>
                <w:lang w:eastAsia="ru-RU"/>
              </w:rPr>
              <w:t>Течеискатель</w:t>
            </w:r>
            <w:proofErr w:type="spellEnd"/>
            <w:r w:rsidRPr="001E7014">
              <w:rPr>
                <w:rFonts w:ascii="Times New Roman" w:hAnsi="Times New Roman"/>
                <w:szCs w:val="24"/>
                <w:lang w:eastAsia="ru-RU"/>
              </w:rPr>
              <w:t xml:space="preserve"> должен иметь возможность изменения программы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и обработки результатов измерений в соответствии с требованиями заказчика, архивации результатов измерения, связь с ПК.</w:t>
            </w:r>
          </w:p>
          <w:p w:rsidR="00A618B7" w:rsidRPr="001E7014" w:rsidRDefault="00A618B7" w:rsidP="00C15107">
            <w:pPr>
              <w:suppressAutoHyphens w:val="0"/>
              <w:rPr>
                <w:rFonts w:ascii="Times New Roman" w:hAnsi="Times New Roman"/>
                <w:szCs w:val="24"/>
                <w:lang w:eastAsia="ru-RU"/>
              </w:rPr>
            </w:pPr>
            <w:proofErr w:type="spellStart"/>
            <w:r w:rsidRPr="001E7014">
              <w:rPr>
                <w:rFonts w:ascii="Times New Roman" w:hAnsi="Times New Roman"/>
                <w:szCs w:val="24"/>
                <w:lang w:eastAsia="ru-RU"/>
              </w:rPr>
              <w:t>Безмаслянный</w:t>
            </w:r>
            <w:proofErr w:type="spellEnd"/>
            <w:r w:rsidRPr="001E7014">
              <w:rPr>
                <w:rFonts w:ascii="Times New Roman" w:hAnsi="Times New Roman"/>
                <w:szCs w:val="24"/>
                <w:lang w:eastAsia="ru-RU"/>
              </w:rPr>
              <w:t xml:space="preserve"> спиральный форвакуумный насос ISP-90 (или эквивалент):</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Скорость откачки (при 50/60ц), л/мин - 90/108</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Предельное остаточное давление, не менее </w:t>
            </w:r>
            <w:proofErr w:type="spellStart"/>
            <w:r w:rsidRPr="001E7014">
              <w:rPr>
                <w:rFonts w:ascii="Times New Roman" w:hAnsi="Times New Roman"/>
                <w:szCs w:val="24"/>
                <w:lang w:eastAsia="ru-RU"/>
              </w:rPr>
              <w:t>Торр</w:t>
            </w:r>
            <w:proofErr w:type="spellEnd"/>
            <w:r w:rsidRPr="001E7014">
              <w:rPr>
                <w:rFonts w:ascii="Times New Roman" w:hAnsi="Times New Roman"/>
                <w:szCs w:val="24"/>
                <w:lang w:eastAsia="ru-RU"/>
              </w:rPr>
              <w:t xml:space="preserve"> - 3.7х10-²</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Мощность электродвигателя, кВт - 0,15</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Напряжение, В (3-фазное исполнение 50-60Гц): -</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Напряжение, В (1-фазное исполнение 50-60Гц) – 230</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Вес, </w:t>
            </w:r>
            <w:proofErr w:type="gramStart"/>
            <w:r w:rsidRPr="001E7014">
              <w:rPr>
                <w:rFonts w:ascii="Times New Roman" w:hAnsi="Times New Roman"/>
                <w:szCs w:val="24"/>
                <w:lang w:eastAsia="ru-RU"/>
              </w:rPr>
              <w:t>кг</w:t>
            </w:r>
            <w:proofErr w:type="gramEnd"/>
            <w:r w:rsidRPr="001E7014">
              <w:rPr>
                <w:rFonts w:ascii="Times New Roman" w:hAnsi="Times New Roman"/>
                <w:szCs w:val="24"/>
                <w:lang w:eastAsia="ru-RU"/>
              </w:rPr>
              <w:t xml:space="preserve"> (в 3-фазном исполнении): - </w:t>
            </w:r>
          </w:p>
          <w:p w:rsidR="00A618B7" w:rsidRPr="001E7014" w:rsidRDefault="00A618B7" w:rsidP="00C15107">
            <w:pPr>
              <w:suppressAutoHyphens w:val="0"/>
              <w:rPr>
                <w:rFonts w:ascii="Times New Roman" w:hAnsi="Times New Roman"/>
                <w:szCs w:val="24"/>
                <w:lang w:eastAsia="ru-RU"/>
              </w:rPr>
            </w:pPr>
            <w:proofErr w:type="gramStart"/>
            <w:r w:rsidRPr="001E7014">
              <w:rPr>
                <w:rFonts w:ascii="Times New Roman" w:hAnsi="Times New Roman"/>
                <w:szCs w:val="24"/>
                <w:lang w:eastAsia="ru-RU"/>
              </w:rPr>
              <w:t>Вес, кг (в 1-фазном исполнении – 14</w:t>
            </w:r>
            <w:proofErr w:type="gramEnd"/>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Уровень шума, дБ (без </w:t>
            </w:r>
            <w:proofErr w:type="spellStart"/>
            <w:r w:rsidRPr="001E7014">
              <w:rPr>
                <w:rFonts w:ascii="Times New Roman" w:hAnsi="Times New Roman"/>
                <w:szCs w:val="24"/>
                <w:lang w:eastAsia="ru-RU"/>
              </w:rPr>
              <w:t>газобалласта</w:t>
            </w:r>
            <w:proofErr w:type="spellEnd"/>
            <w:r w:rsidRPr="001E7014">
              <w:rPr>
                <w:rFonts w:ascii="Times New Roman" w:hAnsi="Times New Roman"/>
                <w:szCs w:val="24"/>
                <w:lang w:eastAsia="ru-RU"/>
              </w:rPr>
              <w:t xml:space="preserve">/с </w:t>
            </w:r>
            <w:proofErr w:type="spellStart"/>
            <w:r w:rsidRPr="001E7014">
              <w:rPr>
                <w:rFonts w:ascii="Times New Roman" w:hAnsi="Times New Roman"/>
                <w:szCs w:val="24"/>
                <w:lang w:eastAsia="ru-RU"/>
              </w:rPr>
              <w:t>газобалластом</w:t>
            </w:r>
            <w:proofErr w:type="spellEnd"/>
            <w:r w:rsidRPr="001E7014">
              <w:rPr>
                <w:rFonts w:ascii="Times New Roman" w:hAnsi="Times New Roman"/>
                <w:szCs w:val="24"/>
                <w:lang w:eastAsia="ru-RU"/>
              </w:rPr>
              <w:t>) - 52/57</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 xml:space="preserve">Величина натекания, не более, </w:t>
            </w:r>
            <w:proofErr w:type="spellStart"/>
            <w:r w:rsidRPr="001E7014">
              <w:rPr>
                <w:rFonts w:ascii="Times New Roman" w:hAnsi="Times New Roman"/>
                <w:szCs w:val="24"/>
                <w:lang w:eastAsia="ru-RU"/>
              </w:rPr>
              <w:t>Торр•л</w:t>
            </w:r>
            <w:proofErr w:type="spellEnd"/>
            <w:r w:rsidRPr="001E7014">
              <w:rPr>
                <w:rFonts w:ascii="Times New Roman" w:hAnsi="Times New Roman"/>
                <w:szCs w:val="24"/>
                <w:lang w:eastAsia="ru-RU"/>
              </w:rPr>
              <w:t>/с - 7.5х10-5</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Охлаждение - воздушное</w:t>
            </w:r>
          </w:p>
          <w:p w:rsidR="00A618B7" w:rsidRPr="001E7014" w:rsidRDefault="00A618B7" w:rsidP="00C15107">
            <w:pPr>
              <w:suppressAutoHyphens w:val="0"/>
              <w:rPr>
                <w:rFonts w:ascii="Times New Roman" w:hAnsi="Times New Roman"/>
                <w:szCs w:val="24"/>
                <w:lang w:eastAsia="ru-RU"/>
              </w:rPr>
            </w:pPr>
            <w:r w:rsidRPr="001E7014">
              <w:rPr>
                <w:rFonts w:ascii="Times New Roman" w:hAnsi="Times New Roman"/>
                <w:szCs w:val="24"/>
                <w:lang w:eastAsia="ru-RU"/>
              </w:rPr>
              <w:t>Температура окружающей среды, ºС - 5-40</w:t>
            </w:r>
          </w:p>
          <w:p w:rsidR="00A618B7" w:rsidRPr="001E7014" w:rsidRDefault="00A618B7" w:rsidP="00C15107">
            <w:pPr>
              <w:suppressAutoHyphens w:val="0"/>
              <w:autoSpaceDE w:val="0"/>
              <w:autoSpaceDN w:val="0"/>
              <w:adjustRightInd w:val="0"/>
              <w:jc w:val="both"/>
              <w:rPr>
                <w:rFonts w:ascii="Times New Roman" w:hAnsi="Times New Roman"/>
                <w:szCs w:val="24"/>
                <w:lang w:eastAsia="ru-RU"/>
              </w:rPr>
            </w:pPr>
            <w:proofErr w:type="gramStart"/>
            <w:r w:rsidRPr="001E7014">
              <w:rPr>
                <w:rFonts w:ascii="Times New Roman" w:hAnsi="Times New Roman"/>
                <w:szCs w:val="24"/>
                <w:lang w:eastAsia="ru-RU"/>
              </w:rPr>
              <w:t xml:space="preserve">Оборудование должно иметь возможность архивирования и просмотра результатов испытаний на самом </w:t>
            </w:r>
            <w:proofErr w:type="spellStart"/>
            <w:r w:rsidRPr="001E7014">
              <w:rPr>
                <w:rFonts w:ascii="Times New Roman" w:hAnsi="Times New Roman"/>
                <w:szCs w:val="24"/>
                <w:lang w:eastAsia="ru-RU"/>
              </w:rPr>
              <w:t>течеискателе</w:t>
            </w:r>
            <w:proofErr w:type="spellEnd"/>
            <w:r w:rsidRPr="001E7014">
              <w:rPr>
                <w:rFonts w:ascii="Times New Roman" w:hAnsi="Times New Roman"/>
                <w:szCs w:val="24"/>
                <w:lang w:eastAsia="ru-RU"/>
              </w:rPr>
              <w:t xml:space="preserve">; большой цветной дисплей с комфортным для восприятия отображением информации о состоянии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а также ходе процесса </w:t>
            </w:r>
            <w:proofErr w:type="spellStart"/>
            <w:r w:rsidRPr="001E7014">
              <w:rPr>
                <w:rFonts w:ascii="Times New Roman" w:hAnsi="Times New Roman"/>
                <w:szCs w:val="24"/>
                <w:lang w:eastAsia="ru-RU"/>
              </w:rPr>
              <w:t>вакуумныхиспытаний</w:t>
            </w:r>
            <w:proofErr w:type="spellEnd"/>
            <w:r w:rsidRPr="001E7014">
              <w:rPr>
                <w:rFonts w:ascii="Times New Roman" w:hAnsi="Times New Roman"/>
                <w:szCs w:val="24"/>
                <w:lang w:eastAsia="ru-RU"/>
              </w:rPr>
              <w:t xml:space="preserve"> в текстовой и  графических формах; автоматическую подстройку и калибровку по встроенной, а также внешней контрольной течи;</w:t>
            </w:r>
            <w:proofErr w:type="gramEnd"/>
            <w:r w:rsidRPr="001E7014">
              <w:rPr>
                <w:rFonts w:ascii="Times New Roman" w:hAnsi="Times New Roman"/>
                <w:szCs w:val="24"/>
                <w:lang w:eastAsia="ru-RU"/>
              </w:rPr>
              <w:t xml:space="preserve"> высокую надежность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за счет непрерывного тестирования состояния вакуумной системы, а также устойчивость к внезапному отключению электропитания; широкий диапазон регистрируемых потоков натекания; следящую и динамическую компенсацию фона.</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lastRenderedPageBreak/>
              <w:t>Подраздел 4.3. Требования по надежности</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szCs w:val="24"/>
                <w:lang w:eastAsia="ru-RU"/>
              </w:rPr>
              <w:t>П</w:t>
            </w:r>
            <w:r w:rsidRPr="001E7014">
              <w:rPr>
                <w:rFonts w:ascii="Times New Roman" w:hAnsi="Times New Roman"/>
                <w:color w:val="000000"/>
                <w:szCs w:val="24"/>
                <w:lang w:eastAsia="ru-RU"/>
              </w:rPr>
              <w:t>оставщик</w:t>
            </w:r>
            <w:r w:rsidRPr="001E7014">
              <w:rPr>
                <w:rFonts w:ascii="Times New Roman" w:hAnsi="Times New Roman"/>
                <w:szCs w:val="24"/>
                <w:lang w:eastAsia="ru-RU"/>
              </w:rPr>
              <w:t xml:space="preserve"> должен гарантировать работоспособность оборудования</w:t>
            </w:r>
            <w:r w:rsidRPr="001E7014">
              <w:rPr>
                <w:rFonts w:ascii="Times New Roman" w:hAnsi="Times New Roman"/>
                <w:color w:val="000000"/>
                <w:szCs w:val="24"/>
                <w:lang w:eastAsia="ru-RU"/>
              </w:rPr>
              <w:t>.</w:t>
            </w:r>
            <w:r w:rsidRPr="001E7014">
              <w:rPr>
                <w:rFonts w:ascii="Times New Roman" w:hAnsi="Times New Roman"/>
                <w:szCs w:val="24"/>
                <w:lang w:eastAsia="ru-RU"/>
              </w:rPr>
              <w:t xml:space="preserve"> При соблюдении условий транспортирования, монтажа, хранения и эксплуатации оборудования на срок не менее 12 месяцев со дня ввода в эксплуатацию, но не более 18 месяцев со дня отгрузки насоса потребителю. </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4.4. Требования к конструкции, монтажно-технические требования</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Не предусмотрено</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Подраздел 4.5. Требования к материалам и комплектующим оборудования</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i/>
                <w:color w:val="000000"/>
                <w:szCs w:val="24"/>
                <w:lang w:eastAsia="ru-RU"/>
              </w:rPr>
            </w:pPr>
            <w:r w:rsidRPr="001E7014">
              <w:rPr>
                <w:rFonts w:ascii="Times New Roman" w:hAnsi="Times New Roman"/>
                <w:color w:val="000000"/>
                <w:szCs w:val="24"/>
                <w:lang w:eastAsia="ru-RU"/>
              </w:rPr>
              <w:t>Не предусмотрено</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proofErr w:type="spellStart"/>
            <w:r w:rsidRPr="001E7014">
              <w:rPr>
                <w:rFonts w:ascii="Times New Roman" w:hAnsi="Times New Roman"/>
                <w:szCs w:val="24"/>
                <w:lang w:eastAsia="ru-RU"/>
              </w:rPr>
              <w:t>Течеискатель</w:t>
            </w:r>
            <w:proofErr w:type="spellEnd"/>
            <w:r w:rsidRPr="001E7014">
              <w:rPr>
                <w:rFonts w:ascii="Times New Roman" w:hAnsi="Times New Roman"/>
                <w:szCs w:val="24"/>
                <w:lang w:eastAsia="ru-RU"/>
              </w:rPr>
              <w:t xml:space="preserve"> должен сохранять работоспособность при температурах от +10 до 35 </w:t>
            </w:r>
            <w:r w:rsidRPr="001E7014">
              <w:rPr>
                <w:rFonts w:ascii="Times New Roman" w:hAnsi="Times New Roman"/>
                <w:szCs w:val="24"/>
                <w:lang w:eastAsia="ru-RU"/>
              </w:rPr>
              <w:sym w:font="Symbol" w:char="F0B0"/>
            </w:r>
            <w:r w:rsidRPr="001E7014">
              <w:rPr>
                <w:rFonts w:ascii="Times New Roman" w:hAnsi="Times New Roman"/>
                <w:szCs w:val="24"/>
                <w:lang w:eastAsia="ru-RU"/>
              </w:rPr>
              <w:t xml:space="preserve">С, атмосферном давлении от 650 до </w:t>
            </w:r>
            <w:smartTag w:uri="urn:schemas-microsoft-com:office:smarttags" w:element="metricconverter">
              <w:smartTagPr>
                <w:attr w:name="ProductID" w:val="800 мм"/>
              </w:smartTagPr>
              <w:r w:rsidRPr="001E7014">
                <w:rPr>
                  <w:rFonts w:ascii="Times New Roman" w:hAnsi="Times New Roman"/>
                  <w:szCs w:val="24"/>
                  <w:lang w:eastAsia="ru-RU"/>
                </w:rPr>
                <w:t>800 мм</w:t>
              </w:r>
            </w:smartTag>
            <w:r w:rsidRPr="001E7014">
              <w:rPr>
                <w:rFonts w:ascii="Times New Roman" w:hAnsi="Times New Roman"/>
                <w:szCs w:val="24"/>
                <w:lang w:eastAsia="ru-RU"/>
              </w:rPr>
              <w:t xml:space="preserve"> рт. </w:t>
            </w:r>
            <w:proofErr w:type="spellStart"/>
            <w:proofErr w:type="gramStart"/>
            <w:r w:rsidRPr="001E7014">
              <w:rPr>
                <w:rFonts w:ascii="Times New Roman" w:hAnsi="Times New Roman"/>
                <w:szCs w:val="24"/>
                <w:lang w:eastAsia="ru-RU"/>
              </w:rPr>
              <w:t>ст</w:t>
            </w:r>
            <w:proofErr w:type="spellEnd"/>
            <w:proofErr w:type="gramEnd"/>
            <w:r w:rsidRPr="001E7014">
              <w:rPr>
                <w:rFonts w:ascii="Times New Roman" w:hAnsi="Times New Roman"/>
                <w:szCs w:val="24"/>
                <w:lang w:eastAsia="ru-RU"/>
              </w:rPr>
              <w:t xml:space="preserve"> и относительной влажности не менее 80% при температуре от +25 </w:t>
            </w:r>
            <w:r w:rsidRPr="001E7014">
              <w:rPr>
                <w:rFonts w:ascii="Times New Roman" w:hAnsi="Times New Roman"/>
                <w:szCs w:val="24"/>
                <w:lang w:eastAsia="ru-RU"/>
              </w:rPr>
              <w:sym w:font="Symbol" w:char="F0B0"/>
            </w:r>
            <w:r w:rsidRPr="001E7014">
              <w:rPr>
                <w:rFonts w:ascii="Times New Roman" w:hAnsi="Times New Roman"/>
                <w:szCs w:val="24"/>
                <w:lang w:eastAsia="ru-RU"/>
              </w:rPr>
              <w:t>С.</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Подраздел 4.7. Требования к электропитанию</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 xml:space="preserve">Питание </w:t>
            </w:r>
            <w:proofErr w:type="spellStart"/>
            <w:r w:rsidRPr="001E7014">
              <w:rPr>
                <w:rFonts w:ascii="Times New Roman" w:hAnsi="Times New Roman"/>
                <w:color w:val="000000"/>
                <w:szCs w:val="24"/>
                <w:lang w:eastAsia="ru-RU"/>
              </w:rPr>
              <w:t>т</w:t>
            </w:r>
            <w:r w:rsidRPr="001E7014">
              <w:rPr>
                <w:rFonts w:ascii="Times New Roman" w:hAnsi="Times New Roman"/>
                <w:szCs w:val="24"/>
                <w:lang w:eastAsia="ru-RU"/>
              </w:rPr>
              <w:t>ечеискателя</w:t>
            </w:r>
            <w:proofErr w:type="spellEnd"/>
            <w:r w:rsidRPr="001E7014">
              <w:rPr>
                <w:rFonts w:ascii="Times New Roman" w:hAnsi="Times New Roman"/>
                <w:szCs w:val="24"/>
                <w:lang w:eastAsia="ru-RU"/>
              </w:rPr>
              <w:t xml:space="preserve"> </w:t>
            </w:r>
            <w:r w:rsidRPr="001E7014">
              <w:rPr>
                <w:rFonts w:ascii="Times New Roman" w:hAnsi="Times New Roman"/>
                <w:color w:val="000000"/>
                <w:szCs w:val="24"/>
                <w:lang w:eastAsia="ru-RU"/>
              </w:rPr>
              <w:t xml:space="preserve">должно осуществляться от сети переменного тока напряжением 220 </w:t>
            </w:r>
            <w:r w:rsidRPr="001E7014">
              <w:rPr>
                <w:rFonts w:ascii="Times New Roman" w:hAnsi="Times New Roman"/>
                <w:szCs w:val="24"/>
                <w:lang w:eastAsia="ru-RU"/>
              </w:rPr>
              <w:t>±22</w:t>
            </w:r>
            <w:proofErr w:type="gramStart"/>
            <w:r w:rsidRPr="001E7014">
              <w:rPr>
                <w:rFonts w:ascii="Times New Roman" w:hAnsi="Times New Roman"/>
                <w:color w:val="000000"/>
                <w:szCs w:val="24"/>
                <w:lang w:eastAsia="ru-RU"/>
              </w:rPr>
              <w:t xml:space="preserve"> В</w:t>
            </w:r>
            <w:proofErr w:type="gramEnd"/>
            <w:r w:rsidRPr="001E7014">
              <w:rPr>
                <w:rFonts w:ascii="Times New Roman" w:hAnsi="Times New Roman"/>
                <w:color w:val="000000"/>
                <w:szCs w:val="24"/>
                <w:lang w:eastAsia="ru-RU"/>
              </w:rPr>
              <w:t xml:space="preserve"> с частотой 50</w:t>
            </w:r>
            <w:r w:rsidRPr="001E7014">
              <w:rPr>
                <w:rFonts w:ascii="Times New Roman" w:hAnsi="Times New Roman"/>
                <w:szCs w:val="24"/>
                <w:lang w:eastAsia="ru-RU"/>
              </w:rPr>
              <w:t>±0,5</w:t>
            </w:r>
            <w:r w:rsidRPr="001E7014">
              <w:rPr>
                <w:rFonts w:ascii="Times New Roman" w:hAnsi="Times New Roman"/>
                <w:color w:val="000000"/>
                <w:szCs w:val="24"/>
                <w:lang w:eastAsia="ru-RU"/>
              </w:rPr>
              <w:t xml:space="preserve"> Гц.</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4.8 Требования к контрольно-измерительным приборам и автоматике</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Не предусмотрено</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Подраздел 4.9 Требования к комплектности</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szCs w:val="24"/>
                <w:lang w:eastAsia="ru-RU"/>
              </w:rPr>
              <w:t>Комплект поставки</w:t>
            </w:r>
            <w:r w:rsidRPr="001E7014">
              <w:rPr>
                <w:rFonts w:ascii="Times New Roman" w:hAnsi="Times New Roman"/>
                <w:color w:val="000000"/>
                <w:szCs w:val="24"/>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7"/>
              <w:gridCol w:w="1158"/>
            </w:tblGrid>
            <w:tr w:rsidR="00A618B7" w:rsidRPr="001E7014" w:rsidTr="00C15107">
              <w:tc>
                <w:tcPr>
                  <w:tcW w:w="7967"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Наименование</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Кол-во</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val="en-US" w:eastAsia="ru-RU"/>
                    </w:rPr>
                    <w:t>1</w:t>
                  </w:r>
                  <w:r w:rsidRPr="001E7014">
                    <w:rPr>
                      <w:rFonts w:ascii="Times New Roman" w:hAnsi="Times New Roman"/>
                      <w:color w:val="000000"/>
                      <w:szCs w:val="24"/>
                      <w:lang w:eastAsia="ru-RU"/>
                    </w:rPr>
                    <w:t xml:space="preserve">. </w:t>
                  </w:r>
                  <w:proofErr w:type="spellStart"/>
                  <w:r w:rsidRPr="001E7014">
                    <w:rPr>
                      <w:rFonts w:ascii="Times New Roman" w:hAnsi="Times New Roman"/>
                      <w:color w:val="000000"/>
                      <w:szCs w:val="24"/>
                      <w:lang w:eastAsia="ru-RU"/>
                    </w:rPr>
                    <w:t>Течеискатель</w:t>
                  </w:r>
                  <w:proofErr w:type="spellEnd"/>
                  <w:r w:rsidRPr="001E7014">
                    <w:rPr>
                      <w:rFonts w:ascii="Times New Roman" w:hAnsi="Times New Roman"/>
                      <w:color w:val="000000"/>
                      <w:szCs w:val="24"/>
                      <w:lang w:eastAsia="ru-RU"/>
                    </w:rPr>
                    <w:t xml:space="preserve"> </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1.1 </w:t>
                  </w:r>
                  <w:r w:rsidRPr="001E7014">
                    <w:rPr>
                      <w:rFonts w:ascii="Times New Roman" w:hAnsi="Times New Roman"/>
                      <w:szCs w:val="24"/>
                      <w:lang w:eastAsia="ru-RU"/>
                    </w:rPr>
                    <w:t>Комплект ЗИП (запасные части, инструменты и принадлежности)</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1.2 Транспортная тележка для перевозки закупаемого оборудования.</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1.3 </w:t>
                  </w:r>
                  <w:proofErr w:type="spellStart"/>
                  <w:r w:rsidRPr="001E7014">
                    <w:rPr>
                      <w:rFonts w:ascii="Times New Roman" w:hAnsi="Times New Roman"/>
                      <w:color w:val="000000"/>
                      <w:szCs w:val="24"/>
                      <w:lang w:eastAsia="ru-RU"/>
                    </w:rPr>
                    <w:t>Безмасляный</w:t>
                  </w:r>
                  <w:proofErr w:type="spellEnd"/>
                  <w:r w:rsidRPr="001E7014">
                    <w:rPr>
                      <w:rFonts w:ascii="Times New Roman" w:hAnsi="Times New Roman"/>
                      <w:color w:val="000000"/>
                      <w:szCs w:val="24"/>
                      <w:lang w:eastAsia="ru-RU"/>
                    </w:rPr>
                    <w:t xml:space="preserve"> спиральный форвакуумный насос </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1.4 Свидетельство о поверке на </w:t>
                  </w:r>
                  <w:proofErr w:type="gramStart"/>
                  <w:r w:rsidRPr="001E7014">
                    <w:rPr>
                      <w:rFonts w:ascii="Times New Roman" w:hAnsi="Times New Roman"/>
                      <w:color w:val="000000"/>
                      <w:szCs w:val="24"/>
                      <w:lang w:eastAsia="ru-RU"/>
                    </w:rPr>
                    <w:t>гелиевый</w:t>
                  </w:r>
                  <w:proofErr w:type="gramEnd"/>
                  <w:r w:rsidRPr="001E7014">
                    <w:rPr>
                      <w:rFonts w:ascii="Times New Roman" w:hAnsi="Times New Roman"/>
                      <w:color w:val="000000"/>
                      <w:szCs w:val="24"/>
                      <w:lang w:eastAsia="ru-RU"/>
                    </w:rPr>
                    <w:t xml:space="preserve"> </w:t>
                  </w:r>
                  <w:proofErr w:type="spellStart"/>
                  <w:r w:rsidRPr="001E7014">
                    <w:rPr>
                      <w:rFonts w:ascii="Times New Roman" w:hAnsi="Times New Roman"/>
                      <w:color w:val="000000"/>
                      <w:szCs w:val="24"/>
                      <w:lang w:eastAsia="ru-RU"/>
                    </w:rPr>
                    <w:t>течеискатель</w:t>
                  </w:r>
                  <w:proofErr w:type="spellEnd"/>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2. Эксплуатационные документы на русском языке</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2.1 Руководство по эксплуатации на </w:t>
                  </w:r>
                  <w:proofErr w:type="spellStart"/>
                  <w:r w:rsidRPr="001E7014">
                    <w:rPr>
                      <w:rFonts w:ascii="Times New Roman" w:hAnsi="Times New Roman"/>
                      <w:color w:val="000000"/>
                      <w:szCs w:val="24"/>
                      <w:lang w:eastAsia="ru-RU"/>
                    </w:rPr>
                    <w:t>течеискатель</w:t>
                  </w:r>
                  <w:proofErr w:type="spellEnd"/>
                  <w:r w:rsidRPr="001E7014">
                    <w:rPr>
                      <w:rFonts w:ascii="Times New Roman" w:hAnsi="Times New Roman"/>
                      <w:color w:val="000000"/>
                      <w:szCs w:val="24"/>
                      <w:lang w:eastAsia="ru-RU"/>
                    </w:rPr>
                    <w:t xml:space="preserve"> </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2.2 Формуляр на </w:t>
                  </w:r>
                  <w:proofErr w:type="spellStart"/>
                  <w:r w:rsidRPr="001E7014">
                    <w:rPr>
                      <w:rFonts w:ascii="Times New Roman" w:hAnsi="Times New Roman"/>
                      <w:color w:val="000000"/>
                      <w:szCs w:val="24"/>
                      <w:lang w:eastAsia="ru-RU"/>
                    </w:rPr>
                    <w:t>течеискатель</w:t>
                  </w:r>
                  <w:proofErr w:type="spellEnd"/>
                  <w:r w:rsidRPr="001E7014">
                    <w:rPr>
                      <w:rFonts w:ascii="Times New Roman" w:hAnsi="Times New Roman"/>
                      <w:color w:val="000000"/>
                      <w:szCs w:val="24"/>
                      <w:lang w:eastAsia="ru-RU"/>
                    </w:rPr>
                    <w:t xml:space="preserve"> </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2.3 </w:t>
                  </w:r>
                  <w:r w:rsidRPr="001E7014">
                    <w:rPr>
                      <w:rFonts w:ascii="Times New Roman" w:hAnsi="Times New Roman"/>
                      <w:szCs w:val="24"/>
                      <w:lang w:eastAsia="ru-RU"/>
                    </w:rPr>
                    <w:t>Течь гелиевая «Гелит-1».</w:t>
                  </w:r>
                  <w:r w:rsidRPr="001E7014">
                    <w:rPr>
                      <w:rFonts w:ascii="Times New Roman" w:hAnsi="Times New Roman"/>
                      <w:color w:val="000000"/>
                      <w:szCs w:val="24"/>
                      <w:lang w:eastAsia="ru-RU"/>
                    </w:rPr>
                    <w:t xml:space="preserve"> Свидетельство о поверке</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val="en-US" w:eastAsia="ru-RU"/>
                    </w:rPr>
                  </w:pPr>
                  <w:r w:rsidRPr="001E7014">
                    <w:rPr>
                      <w:rFonts w:ascii="Times New Roman" w:hAnsi="Times New Roman"/>
                      <w:color w:val="000000"/>
                      <w:szCs w:val="24"/>
                      <w:lang w:val="en-US"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2.4. </w:t>
                  </w:r>
                  <w:proofErr w:type="spellStart"/>
                  <w:r w:rsidRPr="001E7014">
                    <w:rPr>
                      <w:rFonts w:ascii="Times New Roman" w:hAnsi="Times New Roman"/>
                      <w:color w:val="000000"/>
                      <w:szCs w:val="24"/>
                      <w:lang w:eastAsia="ru-RU"/>
                    </w:rPr>
                    <w:t>Гелит</w:t>
                  </w:r>
                  <w:proofErr w:type="spellEnd"/>
                  <w:r w:rsidRPr="001E7014">
                    <w:rPr>
                      <w:rFonts w:ascii="Times New Roman" w:hAnsi="Times New Roman"/>
                      <w:color w:val="000000"/>
                      <w:szCs w:val="24"/>
                      <w:lang w:eastAsia="ru-RU"/>
                    </w:rPr>
                    <w:t xml:space="preserve"> внешний </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2.5. Комплект щупов (2м, 5м,10м)</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 xml:space="preserve">2.6 Техническое описание на </w:t>
                  </w:r>
                  <w:proofErr w:type="spellStart"/>
                  <w:r w:rsidRPr="001E7014">
                    <w:rPr>
                      <w:rFonts w:ascii="Times New Roman" w:hAnsi="Times New Roman"/>
                      <w:color w:val="000000"/>
                      <w:szCs w:val="24"/>
                      <w:lang w:eastAsia="ru-RU"/>
                    </w:rPr>
                    <w:t>безмаслянный</w:t>
                  </w:r>
                  <w:proofErr w:type="spellEnd"/>
                  <w:r w:rsidRPr="001E7014">
                    <w:rPr>
                      <w:rFonts w:ascii="Times New Roman" w:hAnsi="Times New Roman"/>
                      <w:color w:val="000000"/>
                      <w:szCs w:val="24"/>
                      <w:lang w:eastAsia="ru-RU"/>
                    </w:rPr>
                    <w:t xml:space="preserve"> спиральный форвакуумный </w:t>
                  </w:r>
                  <w:r w:rsidRPr="001E7014">
                    <w:rPr>
                      <w:rFonts w:ascii="Times New Roman" w:hAnsi="Times New Roman"/>
                      <w:szCs w:val="24"/>
                      <w:lang w:eastAsia="ru-RU"/>
                    </w:rPr>
                    <w:t>насос</w:t>
                  </w:r>
                  <w:r w:rsidRPr="001E7014">
                    <w:rPr>
                      <w:rFonts w:ascii="Times New Roman" w:hAnsi="Times New Roman"/>
                      <w:color w:val="000000"/>
                      <w:szCs w:val="24"/>
                      <w:lang w:eastAsia="ru-RU"/>
                    </w:rPr>
                    <w:t>. Техническое описание.</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2.7. Кабель подключения внешней контрольной течи</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w:t>
                  </w:r>
                </w:p>
              </w:tc>
            </w:tr>
            <w:tr w:rsidR="00A618B7" w:rsidRPr="001E7014" w:rsidTr="00C15107">
              <w:tc>
                <w:tcPr>
                  <w:tcW w:w="7967" w:type="dxa"/>
                </w:tcPr>
                <w:p w:rsidR="00A618B7" w:rsidRPr="001E7014" w:rsidRDefault="00A618B7" w:rsidP="00C15107">
                  <w:pPr>
                    <w:suppressAutoHyphens w:val="0"/>
                    <w:rPr>
                      <w:rFonts w:ascii="Times New Roman" w:hAnsi="Times New Roman"/>
                      <w:color w:val="000000"/>
                      <w:szCs w:val="24"/>
                      <w:lang w:eastAsia="ru-RU"/>
                    </w:rPr>
                  </w:pPr>
                  <w:r w:rsidRPr="001E7014">
                    <w:rPr>
                      <w:rFonts w:ascii="Times New Roman" w:hAnsi="Times New Roman"/>
                      <w:color w:val="000000"/>
                      <w:szCs w:val="24"/>
                      <w:lang w:eastAsia="ru-RU"/>
                    </w:rPr>
                    <w:t>2.8. Фланец переходной для внешней контрольной течи</w:t>
                  </w:r>
                </w:p>
              </w:tc>
              <w:tc>
                <w:tcPr>
                  <w:tcW w:w="1158" w:type="dxa"/>
                  <w:vAlign w:val="center"/>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1</w:t>
                  </w:r>
                </w:p>
              </w:tc>
            </w:tr>
          </w:tbl>
          <w:p w:rsidR="00A618B7" w:rsidRPr="001E7014" w:rsidRDefault="00A618B7" w:rsidP="00C15107">
            <w:pPr>
              <w:suppressAutoHyphens w:val="0"/>
              <w:jc w:val="both"/>
              <w:rPr>
                <w:rFonts w:ascii="Times New Roman" w:hAnsi="Times New Roman"/>
                <w:i/>
                <w:color w:val="000000"/>
                <w:szCs w:val="24"/>
                <w:lang w:eastAsia="ru-RU"/>
              </w:rPr>
            </w:pP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i/>
                <w:color w:val="000000"/>
                <w:szCs w:val="24"/>
                <w:lang w:eastAsia="ru-RU"/>
              </w:rPr>
            </w:pPr>
            <w:r w:rsidRPr="001E7014">
              <w:rPr>
                <w:rFonts w:ascii="Times New Roman" w:hAnsi="Times New Roman"/>
                <w:color w:val="000000"/>
                <w:szCs w:val="24"/>
                <w:lang w:eastAsia="ru-RU"/>
              </w:rPr>
              <w:t xml:space="preserve">Подраздел 4.10 Требования к маркировке </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Не предусмотрено.</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4.11 Требования к упаковке</w:t>
            </w:r>
          </w:p>
        </w:tc>
      </w:tr>
      <w:tr w:rsidR="00A618B7" w:rsidRPr="001E7014" w:rsidTr="00C15107">
        <w:trPr>
          <w:trHeight w:val="335"/>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 xml:space="preserve">Оборудование </w:t>
            </w:r>
            <w:r w:rsidRPr="001E7014">
              <w:rPr>
                <w:rFonts w:ascii="Times New Roman" w:hAnsi="Times New Roman"/>
                <w:szCs w:val="24"/>
                <w:lang w:eastAsia="ru-RU"/>
              </w:rPr>
              <w:t>должно быть упаковано в тару, обеспечивающую сохранение их работоспособности в течение гарантийных сроков при условии погрузки/разгрузки кранами, автопогрузчиками и транспортировки автомобильным и железнодорожным транспортом.</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5. ТРЕБОВАНИЯ ПО ПРАВИЛАМ СДАЧИ И ПРИЕМКИ</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5.1 Порядок сдачи и приемки</w:t>
            </w:r>
          </w:p>
        </w:tc>
      </w:tr>
      <w:tr w:rsidR="00A618B7" w:rsidRPr="001E7014" w:rsidTr="00C15107">
        <w:trPr>
          <w:trHeight w:val="399"/>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rPr>
                <w:rFonts w:ascii="Times New Roman" w:hAnsi="Times New Roman"/>
                <w:i/>
                <w:color w:val="000000"/>
                <w:szCs w:val="24"/>
                <w:lang w:eastAsia="ru-RU"/>
              </w:rPr>
            </w:pPr>
            <w:r w:rsidRPr="001E7014">
              <w:rPr>
                <w:rFonts w:ascii="Times New Roman" w:eastAsia="Calibri" w:hAnsi="Times New Roman"/>
                <w:iCs/>
                <w:color w:val="000000"/>
                <w:szCs w:val="24"/>
                <w:lang w:eastAsia="ru-RU"/>
              </w:rPr>
              <w:lastRenderedPageBreak/>
              <w:t xml:space="preserve">Поставка осуществляется до 20 декабря </w:t>
            </w:r>
            <w:smartTag w:uri="urn:schemas-microsoft-com:office:smarttags" w:element="metricconverter">
              <w:smartTagPr>
                <w:attr w:name="ProductID" w:val="2014 г"/>
              </w:smartTagPr>
              <w:r w:rsidRPr="001E7014">
                <w:rPr>
                  <w:rFonts w:ascii="Times New Roman" w:eastAsia="Calibri" w:hAnsi="Times New Roman"/>
                  <w:iCs/>
                  <w:color w:val="000000"/>
                  <w:szCs w:val="24"/>
                  <w:lang w:eastAsia="ru-RU"/>
                </w:rPr>
                <w:t>2014 г</w:t>
              </w:r>
            </w:smartTag>
            <w:r w:rsidRPr="001E7014">
              <w:rPr>
                <w:rFonts w:ascii="Times New Roman" w:eastAsia="Calibri" w:hAnsi="Times New Roman"/>
                <w:iCs/>
                <w:color w:val="000000"/>
                <w:szCs w:val="24"/>
                <w:lang w:eastAsia="ru-RU"/>
              </w:rPr>
              <w:t>. по адресу: Калужская область, г. Обнинск, пл. Бондаренко 1.</w:t>
            </w:r>
          </w:p>
        </w:tc>
      </w:tr>
      <w:tr w:rsidR="00A618B7" w:rsidRPr="001E7014" w:rsidTr="00C15107">
        <w:trPr>
          <w:trHeight w:val="399"/>
        </w:trPr>
        <w:tc>
          <w:tcPr>
            <w:tcW w:w="9923" w:type="dxa"/>
            <w:tcBorders>
              <w:top w:val="single" w:sz="4" w:space="0" w:color="auto"/>
              <w:left w:val="single" w:sz="4" w:space="0" w:color="auto"/>
              <w:bottom w:val="single" w:sz="4" w:space="0" w:color="auto"/>
              <w:right w:val="single" w:sz="4" w:space="0" w:color="auto"/>
            </w:tcBorders>
          </w:tcPr>
          <w:p w:rsidR="00A618B7" w:rsidRPr="001E7014" w:rsidRDefault="00A618B7" w:rsidP="00C1510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w:t>
            </w:r>
          </w:p>
        </w:tc>
      </w:tr>
      <w:tr w:rsidR="00A618B7" w:rsidRPr="001E7014" w:rsidTr="00C15107">
        <w:trPr>
          <w:trHeight w:val="273"/>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szCs w:val="24"/>
                <w:lang w:eastAsia="ru-RU"/>
              </w:rPr>
              <w:t>В комплект поставки должны входить паспорта, технические описания и инструкции по эксплуатации.</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6. ТРЕБОВАНИЯ К ТРАНСПОРТИРОВАНИЮ</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color w:val="000000"/>
                <w:szCs w:val="24"/>
                <w:lang w:eastAsia="ru-RU"/>
              </w:rPr>
              <w:t>Не предусмотрено.</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7. ТРЕБОВАНИЯ К ХРАНЕНИЮ</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rPr>
                <w:rFonts w:ascii="Times New Roman" w:hAnsi="Times New Roman"/>
                <w:i/>
                <w:color w:val="000000"/>
                <w:szCs w:val="24"/>
                <w:lang w:eastAsia="ru-RU"/>
              </w:rPr>
            </w:pPr>
            <w:r w:rsidRPr="001E7014">
              <w:rPr>
                <w:rFonts w:ascii="Times New Roman" w:hAnsi="Times New Roman"/>
                <w:color w:val="000000"/>
                <w:szCs w:val="24"/>
                <w:lang w:eastAsia="ru-RU"/>
              </w:rPr>
              <w:t xml:space="preserve">Не предусмотрено. </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 xml:space="preserve">РАЗДЕЛ 8. ТРЕБОВАНИЯ К ОБЪЕМУ И/ИЛИ СРОКУ </w:t>
      </w: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ПРЕДОСТАВЛЕНИЯ ГАРАНТИЙ</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szCs w:val="24"/>
                <w:lang w:eastAsia="ru-RU"/>
              </w:rPr>
              <w:t>П</w:t>
            </w:r>
            <w:r w:rsidRPr="001E7014">
              <w:rPr>
                <w:rFonts w:ascii="Times New Roman" w:hAnsi="Times New Roman"/>
                <w:color w:val="000000"/>
                <w:szCs w:val="24"/>
                <w:lang w:eastAsia="ru-RU"/>
              </w:rPr>
              <w:t>оставщик</w:t>
            </w:r>
            <w:r w:rsidRPr="001E7014">
              <w:rPr>
                <w:rFonts w:ascii="Times New Roman" w:hAnsi="Times New Roman"/>
                <w:szCs w:val="24"/>
                <w:lang w:eastAsia="ru-RU"/>
              </w:rPr>
              <w:t xml:space="preserve"> должен гарантировать работоспособность </w:t>
            </w:r>
            <w:proofErr w:type="spellStart"/>
            <w:r w:rsidRPr="001E7014">
              <w:rPr>
                <w:rFonts w:ascii="Times New Roman" w:hAnsi="Times New Roman"/>
                <w:szCs w:val="24"/>
                <w:lang w:eastAsia="ru-RU"/>
              </w:rPr>
              <w:t>течеискателя</w:t>
            </w:r>
            <w:proofErr w:type="spellEnd"/>
            <w:r w:rsidRPr="001E7014">
              <w:rPr>
                <w:rFonts w:ascii="Times New Roman" w:hAnsi="Times New Roman"/>
                <w:szCs w:val="24"/>
                <w:lang w:eastAsia="ru-RU"/>
              </w:rPr>
              <w:t xml:space="preserve"> при соблюдении условий транспортирования, монтажа, хранения и эксплуатации оборудования на срок не менее 12 месяцев со дня ввода в эксплуатацию, но не более 14 месяцев со дня отгрузки насоса покупателю. </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9. ТРЕБОВАНИЯ ПО РЕМОНТОПРИГОДНОСТИ</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rPr>
                <w:rFonts w:ascii="Times New Roman" w:hAnsi="Times New Roman"/>
                <w:i/>
                <w:color w:val="000000"/>
                <w:szCs w:val="24"/>
                <w:lang w:eastAsia="ru-RU"/>
              </w:rPr>
            </w:pPr>
            <w:r w:rsidRPr="001E7014">
              <w:rPr>
                <w:rFonts w:ascii="Times New Roman" w:hAnsi="Times New Roman"/>
                <w:color w:val="000000"/>
                <w:szCs w:val="24"/>
                <w:lang w:eastAsia="ru-RU"/>
              </w:rPr>
              <w:t>Не предусмотрено</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10. ТРЕБОВАНИЯ К ОБСЛУЖИВАНИЮ</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szCs w:val="24"/>
                <w:lang w:eastAsia="ru-RU"/>
              </w:rPr>
            </w:pPr>
            <w:r w:rsidRPr="001E7014">
              <w:rPr>
                <w:rFonts w:ascii="Times New Roman" w:hAnsi="Times New Roman"/>
                <w:color w:val="000000"/>
                <w:szCs w:val="24"/>
                <w:lang w:eastAsia="ru-RU"/>
              </w:rPr>
              <w:t>Не предусмотрено</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11. ЭКОЛОГИЧЕСКИЕ ТРЕБОВАНИЯ</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rPr>
                <w:rFonts w:ascii="Times New Roman" w:hAnsi="Times New Roman"/>
                <w:i/>
                <w:color w:val="000000"/>
                <w:szCs w:val="24"/>
                <w:lang w:eastAsia="ru-RU"/>
              </w:rPr>
            </w:pPr>
            <w:r w:rsidRPr="001E7014">
              <w:rPr>
                <w:rFonts w:ascii="Times New Roman" w:hAnsi="Times New Roman"/>
                <w:color w:val="000000"/>
                <w:szCs w:val="24"/>
                <w:lang w:eastAsia="ru-RU"/>
              </w:rPr>
              <w:t>Не предусмотрено</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12. ТРЕБОВАНИЯ ПО БЕЗОПАСНОСТИ</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eastAsia="FreeSerifBold" w:hAnsi="Times New Roman"/>
                <w:bCs/>
                <w:szCs w:val="24"/>
                <w:lang w:eastAsia="ru-RU"/>
              </w:rPr>
            </w:pPr>
            <w:r w:rsidRPr="001E7014">
              <w:rPr>
                <w:rFonts w:ascii="Times New Roman" w:hAnsi="Times New Roman"/>
                <w:color w:val="000000"/>
                <w:szCs w:val="24"/>
                <w:lang w:eastAsia="ru-RU"/>
              </w:rPr>
              <w:t xml:space="preserve">Закупаемое оборудование </w:t>
            </w:r>
            <w:r w:rsidRPr="001E7014">
              <w:rPr>
                <w:rFonts w:ascii="Times New Roman" w:hAnsi="Times New Roman"/>
                <w:szCs w:val="24"/>
                <w:lang w:eastAsia="ru-RU"/>
              </w:rPr>
              <w:t xml:space="preserve">должно соответствовать требованиям </w:t>
            </w:r>
            <w:r w:rsidRPr="001E7014">
              <w:rPr>
                <w:rFonts w:ascii="Times New Roman" w:hAnsi="Times New Roman"/>
                <w:color w:val="000000"/>
                <w:szCs w:val="24"/>
                <w:lang w:eastAsia="ru-RU"/>
              </w:rPr>
              <w:t xml:space="preserve">ГОСТ 12.2.003-91. Класс защиты от поражения электрическим током - 1 по </w:t>
            </w:r>
            <w:r w:rsidRPr="001E7014">
              <w:rPr>
                <w:rFonts w:ascii="Times New Roman" w:eastAsia="FreeSerifBold" w:hAnsi="Times New Roman"/>
                <w:bCs/>
                <w:szCs w:val="24"/>
                <w:lang w:eastAsia="ru-RU"/>
              </w:rPr>
              <w:t xml:space="preserve">ГОСТ </w:t>
            </w:r>
            <w:proofErr w:type="gramStart"/>
            <w:r w:rsidRPr="001E7014">
              <w:rPr>
                <w:rFonts w:ascii="Times New Roman" w:eastAsia="FreeSerifBold" w:hAnsi="Times New Roman"/>
                <w:bCs/>
                <w:szCs w:val="24"/>
                <w:lang w:eastAsia="ru-RU"/>
              </w:rPr>
              <w:t>Р</w:t>
            </w:r>
            <w:proofErr w:type="gramEnd"/>
            <w:r w:rsidRPr="001E7014">
              <w:rPr>
                <w:rFonts w:ascii="Times New Roman" w:eastAsia="FreeSerifBold" w:hAnsi="Times New Roman"/>
                <w:bCs/>
                <w:szCs w:val="24"/>
                <w:lang w:eastAsia="ru-RU"/>
              </w:rPr>
              <w:t xml:space="preserve"> МЭК 61140-2000. </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13. ТРЕБОВАНИЯ К КАЧЕСТВУ И КЛАССИФИКАЦИЯ ОБОРУДОВАНИЯ</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Качество поставляемого оборудования</w:t>
            </w:r>
            <w:r w:rsidRPr="001E7014">
              <w:rPr>
                <w:rFonts w:ascii="Times New Roman" w:hAnsi="Times New Roman"/>
                <w:szCs w:val="24"/>
                <w:lang w:eastAsia="ru-RU"/>
              </w:rPr>
              <w:t xml:space="preserve"> и других изделий и технической документации должно соответствовать требованиям, изложенным в документации изготовителя.</w:t>
            </w:r>
          </w:p>
        </w:tc>
      </w:tr>
    </w:tbl>
    <w:p w:rsidR="00A618B7" w:rsidRPr="001E7014" w:rsidRDefault="00A618B7" w:rsidP="00A618B7">
      <w:pPr>
        <w:suppressAutoHyphens w:val="0"/>
        <w:spacing w:line="276" w:lineRule="auto"/>
        <w:jc w:val="center"/>
        <w:rPr>
          <w:rFonts w:ascii="Times New Roman" w:hAnsi="Times New Roman"/>
          <w:color w:val="000000"/>
          <w:szCs w:val="24"/>
          <w:lang w:eastAsia="ru-RU"/>
        </w:rPr>
      </w:pPr>
    </w:p>
    <w:p w:rsidR="00A618B7" w:rsidRPr="001E7014" w:rsidRDefault="00A618B7" w:rsidP="00A618B7">
      <w:pPr>
        <w:suppressAutoHyphens w:val="0"/>
        <w:spacing w:line="276" w:lineRule="auto"/>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14. ТЕХНИЧЕСКОЕ СОПРОВОЖДЕНИЕ СТАНДАРТНОГО ПРОМЫШЛЕННОГО ОБОРУДОВАНИЯ</w:t>
      </w:r>
    </w:p>
    <w:p w:rsidR="00A618B7" w:rsidRPr="001E7014" w:rsidRDefault="00A618B7" w:rsidP="00A618B7">
      <w:pPr>
        <w:suppressAutoHyphens w:val="0"/>
        <w:spacing w:line="276" w:lineRule="auto"/>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lastRenderedPageBreak/>
              <w:t>Не предусмотрено</w:t>
            </w:r>
          </w:p>
        </w:tc>
      </w:tr>
    </w:tbl>
    <w:p w:rsidR="00A618B7" w:rsidRPr="001E7014" w:rsidRDefault="00A618B7" w:rsidP="00A618B7">
      <w:pPr>
        <w:tabs>
          <w:tab w:val="left" w:pos="540"/>
        </w:tabs>
        <w:suppressAutoHyphens w:val="0"/>
        <w:jc w:val="center"/>
        <w:rPr>
          <w:rFonts w:ascii="Times New Roman" w:hAnsi="Times New Roman"/>
          <w:color w:val="000000"/>
          <w:szCs w:val="24"/>
          <w:lang w:eastAsia="ru-RU"/>
        </w:rPr>
      </w:pPr>
    </w:p>
    <w:p w:rsidR="00A618B7" w:rsidRPr="001E7014" w:rsidRDefault="00A618B7" w:rsidP="00A618B7">
      <w:pPr>
        <w:tabs>
          <w:tab w:val="left" w:pos="540"/>
        </w:tabs>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15. ДОПОЛНИТЕЛЬНЫЕ (ИНЫЕ) ТРЕБОВАНИЯ</w:t>
      </w:r>
    </w:p>
    <w:p w:rsidR="00A618B7" w:rsidRPr="001E7014" w:rsidRDefault="00A618B7" w:rsidP="00A618B7">
      <w:pPr>
        <w:tabs>
          <w:tab w:val="left" w:pos="540"/>
        </w:tabs>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color w:val="000000"/>
                <w:szCs w:val="24"/>
                <w:lang w:eastAsia="ru-RU"/>
              </w:rPr>
            </w:pPr>
            <w:r w:rsidRPr="001E7014">
              <w:rPr>
                <w:rFonts w:ascii="Times New Roman" w:hAnsi="Times New Roman"/>
                <w:color w:val="000000"/>
                <w:szCs w:val="24"/>
                <w:lang w:eastAsia="ru-RU"/>
              </w:rPr>
              <w:t>Не предусмотрено</w:t>
            </w:r>
          </w:p>
        </w:tc>
      </w:tr>
    </w:tbl>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 xml:space="preserve">РАЗДЕЛ 16. ТРЕБОВАНИЯ К КОЛИЧЕСТВУ И СРОКУ </w:t>
      </w:r>
    </w:p>
    <w:p w:rsidR="00A618B7" w:rsidRPr="001E7014"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(ПЕРИОДИЧНОСТИ) ПОСТАВКИ</w:t>
      </w:r>
    </w:p>
    <w:p w:rsidR="00A618B7" w:rsidRPr="001E7014" w:rsidRDefault="00A618B7" w:rsidP="00A618B7">
      <w:pPr>
        <w:suppressAutoHyphens w:val="0"/>
        <w:jc w:val="center"/>
        <w:rPr>
          <w:rFonts w:ascii="Times New Roman" w:hAnsi="Times New Roman"/>
          <w:color w:val="000000"/>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618B7" w:rsidRPr="001E7014" w:rsidTr="00C15107">
        <w:trPr>
          <w:trHeight w:val="399"/>
        </w:trPr>
        <w:tc>
          <w:tcPr>
            <w:tcW w:w="9923" w:type="dxa"/>
            <w:tcBorders>
              <w:top w:val="single" w:sz="4" w:space="0" w:color="auto"/>
              <w:left w:val="single" w:sz="4" w:space="0" w:color="auto"/>
              <w:right w:val="single" w:sz="4" w:space="0" w:color="auto"/>
            </w:tcBorders>
          </w:tcPr>
          <w:p w:rsidR="00A618B7" w:rsidRPr="001E7014" w:rsidRDefault="00A618B7" w:rsidP="00C15107">
            <w:pPr>
              <w:suppressAutoHyphens w:val="0"/>
              <w:jc w:val="both"/>
              <w:rPr>
                <w:rFonts w:ascii="Times New Roman" w:hAnsi="Times New Roman"/>
                <w:i/>
                <w:color w:val="000000"/>
                <w:szCs w:val="24"/>
                <w:lang w:eastAsia="ru-RU"/>
              </w:rPr>
            </w:pPr>
            <w:r w:rsidRPr="001E7014">
              <w:rPr>
                <w:rFonts w:ascii="Times New Roman" w:hAnsi="Times New Roman"/>
                <w:color w:val="000000"/>
                <w:szCs w:val="24"/>
                <w:lang w:eastAsia="ru-RU"/>
              </w:rPr>
              <w:t>Не предусмотрено</w:t>
            </w:r>
          </w:p>
        </w:tc>
      </w:tr>
    </w:tbl>
    <w:p w:rsidR="00A618B7" w:rsidRPr="001E7014" w:rsidRDefault="00A618B7" w:rsidP="00A618B7">
      <w:pPr>
        <w:suppressAutoHyphens w:val="0"/>
        <w:jc w:val="center"/>
        <w:rPr>
          <w:rFonts w:ascii="Times New Roman" w:hAnsi="Times New Roman"/>
          <w:color w:val="000000"/>
          <w:szCs w:val="24"/>
          <w:lang w:eastAsia="ru-RU"/>
        </w:rPr>
      </w:pPr>
    </w:p>
    <w:p w:rsidR="00A618B7" w:rsidRDefault="00A618B7" w:rsidP="00A618B7">
      <w:pPr>
        <w:suppressAutoHyphens w:val="0"/>
        <w:jc w:val="center"/>
        <w:rPr>
          <w:rFonts w:ascii="Times New Roman" w:hAnsi="Times New Roman"/>
          <w:color w:val="000000"/>
          <w:szCs w:val="24"/>
          <w:lang w:eastAsia="ru-RU"/>
        </w:rPr>
      </w:pPr>
      <w:r w:rsidRPr="001E7014">
        <w:rPr>
          <w:rFonts w:ascii="Times New Roman" w:hAnsi="Times New Roman"/>
          <w:color w:val="000000"/>
          <w:szCs w:val="24"/>
          <w:lang w:eastAsia="ru-RU"/>
        </w:rPr>
        <w:t>РАЗДЕЛ 17. ТРЕБОВАНИЕ К ФОРМЕ ПРЕДСТАВЛЯЕМОЙ ИНФОРМАЦИИ</w:t>
      </w:r>
    </w:p>
    <w:p w:rsidR="00A618B7" w:rsidRDefault="00A618B7" w:rsidP="00A618B7">
      <w:pPr>
        <w:suppressAutoHyphens w:val="0"/>
        <w:jc w:val="center"/>
        <w:rPr>
          <w:rFonts w:ascii="Times New Roman" w:hAnsi="Times New Roman"/>
          <w:color w:val="000000"/>
          <w:szCs w:val="24"/>
          <w:lang w:eastAsia="ru-RU"/>
        </w:rPr>
      </w:pPr>
    </w:p>
    <w:p w:rsidR="00A618B7" w:rsidRPr="001E7014" w:rsidRDefault="00A618B7" w:rsidP="00A618B7">
      <w:pPr>
        <w:suppressAutoHyphens w:val="0"/>
        <w:jc w:val="both"/>
        <w:rPr>
          <w:rFonts w:ascii="Times New Roman" w:hAnsi="Times New Roman"/>
          <w:color w:val="000000"/>
          <w:szCs w:val="24"/>
          <w:lang w:eastAsia="ru-RU"/>
        </w:rPr>
      </w:pPr>
      <w:r w:rsidRPr="00B70313">
        <w:rPr>
          <w:rFonts w:ascii="Times New Roman" w:hAnsi="Times New Roman"/>
          <w:color w:val="000000"/>
          <w:szCs w:val="24"/>
          <w:lang w:eastAsia="ru-RU"/>
        </w:rPr>
        <w:t>Информация должна быть предоставлена в виде технического предложения по форме № 3 в электронном виде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745"/>
        <w:gridCol w:w="2808"/>
        <w:gridCol w:w="2069"/>
      </w:tblGrid>
      <w:tr w:rsidR="00A618B7" w:rsidRPr="001E7014" w:rsidTr="00C15107">
        <w:tc>
          <w:tcPr>
            <w:tcW w:w="851" w:type="dxa"/>
            <w:shd w:val="clear" w:color="auto" w:fill="auto"/>
          </w:tcPr>
          <w:p w:rsidR="00A618B7" w:rsidRPr="001E7014" w:rsidRDefault="00A618B7" w:rsidP="00C15107">
            <w:pPr>
              <w:jc w:val="center"/>
              <w:rPr>
                <w:rFonts w:ascii="Times New Roman" w:hAnsi="Times New Roman"/>
                <w:szCs w:val="24"/>
              </w:rPr>
            </w:pPr>
            <w:r w:rsidRPr="001E7014">
              <w:rPr>
                <w:rFonts w:ascii="Times New Roman" w:hAnsi="Times New Roman"/>
                <w:szCs w:val="24"/>
              </w:rPr>
              <w:t>№</w:t>
            </w:r>
            <w:proofErr w:type="gramStart"/>
            <w:r w:rsidRPr="001E7014">
              <w:rPr>
                <w:rFonts w:ascii="Times New Roman" w:hAnsi="Times New Roman"/>
                <w:szCs w:val="24"/>
              </w:rPr>
              <w:t>п</w:t>
            </w:r>
            <w:proofErr w:type="gramEnd"/>
            <w:r w:rsidRPr="001E7014">
              <w:rPr>
                <w:rFonts w:ascii="Times New Roman" w:hAnsi="Times New Roman"/>
                <w:szCs w:val="24"/>
              </w:rPr>
              <w:t>/п</w:t>
            </w:r>
          </w:p>
        </w:tc>
        <w:tc>
          <w:tcPr>
            <w:tcW w:w="3969" w:type="dxa"/>
            <w:shd w:val="clear" w:color="auto" w:fill="auto"/>
          </w:tcPr>
          <w:p w:rsidR="00A618B7" w:rsidRPr="001E7014" w:rsidRDefault="00A618B7" w:rsidP="00C15107">
            <w:pPr>
              <w:jc w:val="center"/>
              <w:rPr>
                <w:rFonts w:ascii="Times New Roman" w:hAnsi="Times New Roman"/>
                <w:szCs w:val="24"/>
              </w:rPr>
            </w:pPr>
            <w:r w:rsidRPr="001E7014">
              <w:rPr>
                <w:rFonts w:ascii="Times New Roman" w:hAnsi="Times New Roman"/>
                <w:szCs w:val="24"/>
              </w:rPr>
              <w:t>Наименование параметра</w:t>
            </w:r>
          </w:p>
        </w:tc>
        <w:tc>
          <w:tcPr>
            <w:tcW w:w="2977" w:type="dxa"/>
            <w:shd w:val="clear" w:color="auto" w:fill="auto"/>
          </w:tcPr>
          <w:p w:rsidR="00A618B7" w:rsidRPr="001E7014" w:rsidRDefault="00A618B7" w:rsidP="00C15107">
            <w:pPr>
              <w:jc w:val="center"/>
              <w:rPr>
                <w:rFonts w:ascii="Times New Roman" w:hAnsi="Times New Roman"/>
                <w:szCs w:val="24"/>
              </w:rPr>
            </w:pPr>
            <w:r w:rsidRPr="001E7014">
              <w:rPr>
                <w:rFonts w:ascii="Times New Roman" w:hAnsi="Times New Roman"/>
                <w:szCs w:val="24"/>
              </w:rPr>
              <w:t xml:space="preserve">Требуемое значение </w:t>
            </w:r>
          </w:p>
        </w:tc>
        <w:tc>
          <w:tcPr>
            <w:tcW w:w="2126" w:type="dxa"/>
            <w:shd w:val="clear" w:color="auto" w:fill="auto"/>
          </w:tcPr>
          <w:p w:rsidR="00A618B7" w:rsidRPr="001E7014" w:rsidRDefault="00A618B7" w:rsidP="00C15107">
            <w:pPr>
              <w:jc w:val="center"/>
              <w:rPr>
                <w:rFonts w:ascii="Times New Roman" w:hAnsi="Times New Roman"/>
                <w:szCs w:val="24"/>
              </w:rPr>
            </w:pPr>
            <w:proofErr w:type="gramStart"/>
            <w:r w:rsidRPr="001E7014">
              <w:rPr>
                <w:rFonts w:ascii="Times New Roman" w:hAnsi="Times New Roman"/>
                <w:szCs w:val="24"/>
              </w:rPr>
              <w:t>Предлагаемое</w:t>
            </w:r>
            <w:proofErr w:type="gramEnd"/>
            <w:r w:rsidRPr="001E7014">
              <w:rPr>
                <w:rFonts w:ascii="Times New Roman" w:hAnsi="Times New Roman"/>
                <w:szCs w:val="24"/>
              </w:rPr>
              <w:t xml:space="preserve"> участников запроса цен</w:t>
            </w:r>
          </w:p>
        </w:tc>
      </w:tr>
      <w:tr w:rsidR="00A618B7" w:rsidRPr="001E7014" w:rsidTr="00C15107">
        <w:tc>
          <w:tcPr>
            <w:tcW w:w="851" w:type="dxa"/>
            <w:shd w:val="clear" w:color="auto" w:fill="auto"/>
          </w:tcPr>
          <w:p w:rsidR="00A618B7" w:rsidRPr="001E7014" w:rsidRDefault="00A618B7" w:rsidP="00C15107">
            <w:pPr>
              <w:jc w:val="center"/>
              <w:rPr>
                <w:rFonts w:ascii="Times New Roman" w:hAnsi="Times New Roman"/>
                <w:szCs w:val="24"/>
              </w:rPr>
            </w:pPr>
            <w:r w:rsidRPr="001E7014">
              <w:rPr>
                <w:rFonts w:ascii="Times New Roman" w:hAnsi="Times New Roman"/>
                <w:szCs w:val="24"/>
              </w:rPr>
              <w:t>1</w:t>
            </w:r>
          </w:p>
        </w:tc>
        <w:tc>
          <w:tcPr>
            <w:tcW w:w="3969" w:type="dxa"/>
            <w:shd w:val="clear" w:color="auto" w:fill="auto"/>
          </w:tcPr>
          <w:p w:rsidR="00A618B7" w:rsidRPr="001E7014" w:rsidRDefault="00A618B7" w:rsidP="00C15107">
            <w:pPr>
              <w:rPr>
                <w:rFonts w:ascii="Times New Roman" w:hAnsi="Times New Roman"/>
                <w:szCs w:val="24"/>
              </w:rPr>
            </w:pPr>
            <w:r w:rsidRPr="001E7014">
              <w:rPr>
                <w:rFonts w:ascii="Times New Roman" w:hAnsi="Times New Roman"/>
                <w:szCs w:val="24"/>
              </w:rPr>
              <w:t>Технические требования:</w:t>
            </w:r>
          </w:p>
          <w:p w:rsidR="00A618B7" w:rsidRPr="001E7014" w:rsidRDefault="00A618B7" w:rsidP="00C15107">
            <w:pPr>
              <w:rPr>
                <w:rFonts w:ascii="Times New Roman" w:hAnsi="Times New Roman"/>
                <w:color w:val="000000"/>
                <w:szCs w:val="24"/>
                <w:lang w:eastAsia="ru-RU"/>
              </w:rPr>
            </w:pPr>
            <w:r w:rsidRPr="001E7014">
              <w:rPr>
                <w:rFonts w:ascii="Times New Roman" w:hAnsi="Times New Roman"/>
                <w:color w:val="000000"/>
                <w:szCs w:val="24"/>
                <w:lang w:eastAsia="ru-RU"/>
              </w:rPr>
              <w:t>Основные параметры и размеры</w:t>
            </w:r>
          </w:p>
          <w:p w:rsidR="00A618B7" w:rsidRPr="001E7014" w:rsidRDefault="00A618B7" w:rsidP="00C15107">
            <w:pPr>
              <w:rPr>
                <w:rFonts w:ascii="Times New Roman" w:hAnsi="Times New Roman"/>
                <w:color w:val="000000"/>
                <w:szCs w:val="24"/>
                <w:lang w:eastAsia="ru-RU"/>
              </w:rPr>
            </w:pPr>
            <w:r w:rsidRPr="001E7014">
              <w:rPr>
                <w:rFonts w:ascii="Times New Roman" w:hAnsi="Times New Roman"/>
                <w:color w:val="000000"/>
                <w:szCs w:val="24"/>
                <w:lang w:eastAsia="ru-RU"/>
              </w:rPr>
              <w:t>Основные технико-экономические и эксплуатационные показатели</w:t>
            </w:r>
          </w:p>
          <w:p w:rsidR="00A618B7" w:rsidRPr="001E7014" w:rsidRDefault="00A618B7" w:rsidP="00C15107">
            <w:pPr>
              <w:rPr>
                <w:rFonts w:ascii="Times New Roman" w:hAnsi="Times New Roman"/>
                <w:szCs w:val="24"/>
              </w:rPr>
            </w:pPr>
            <w:r w:rsidRPr="001E7014">
              <w:rPr>
                <w:rFonts w:ascii="Times New Roman" w:hAnsi="Times New Roman"/>
                <w:color w:val="000000"/>
                <w:szCs w:val="24"/>
                <w:lang w:eastAsia="ru-RU"/>
              </w:rPr>
              <w:t>Требования к комплектности</w:t>
            </w:r>
          </w:p>
        </w:tc>
        <w:tc>
          <w:tcPr>
            <w:tcW w:w="2977" w:type="dxa"/>
            <w:shd w:val="clear" w:color="auto" w:fill="auto"/>
          </w:tcPr>
          <w:p w:rsidR="00A618B7" w:rsidRPr="001E7014" w:rsidRDefault="00A618B7" w:rsidP="00C15107">
            <w:pPr>
              <w:rPr>
                <w:rFonts w:ascii="Times New Roman" w:hAnsi="Times New Roman"/>
                <w:szCs w:val="24"/>
              </w:rPr>
            </w:pPr>
            <w:r w:rsidRPr="001E7014">
              <w:rPr>
                <w:rFonts w:ascii="Times New Roman" w:hAnsi="Times New Roman"/>
                <w:szCs w:val="24"/>
              </w:rPr>
              <w:t>Согласно подразделам 4.1., 4.2., 4.9.  Раздела 4 технического задания</w:t>
            </w:r>
          </w:p>
        </w:tc>
        <w:tc>
          <w:tcPr>
            <w:tcW w:w="2126" w:type="dxa"/>
            <w:shd w:val="clear" w:color="auto" w:fill="auto"/>
          </w:tcPr>
          <w:p w:rsidR="00A618B7" w:rsidRPr="001E7014" w:rsidRDefault="00A618B7" w:rsidP="00C15107">
            <w:pPr>
              <w:jc w:val="center"/>
              <w:rPr>
                <w:rFonts w:ascii="Times New Roman" w:hAnsi="Times New Roman"/>
                <w:szCs w:val="24"/>
              </w:rPr>
            </w:pPr>
          </w:p>
        </w:tc>
      </w:tr>
    </w:tbl>
    <w:p w:rsidR="00A618B7" w:rsidRPr="00226544" w:rsidRDefault="00A618B7" w:rsidP="00A618B7">
      <w:pPr>
        <w:suppressAutoHyphens w:val="0"/>
        <w:rPr>
          <w:rFonts w:ascii="Times New Roman" w:hAnsi="Times New Roman"/>
          <w:szCs w:val="24"/>
          <w:lang w:eastAsia="ru-RU"/>
        </w:rPr>
      </w:pPr>
    </w:p>
    <w:p w:rsidR="00A618B7" w:rsidRPr="00226544" w:rsidRDefault="00A618B7" w:rsidP="00A618B7">
      <w:pPr>
        <w:rPr>
          <w:rFonts w:ascii="Times New Roman" w:hAnsi="Times New Roman"/>
          <w:szCs w:val="24"/>
        </w:rPr>
      </w:pPr>
    </w:p>
    <w:p w:rsidR="00A618B7" w:rsidRPr="00226544" w:rsidRDefault="00A618B7" w:rsidP="00A618B7">
      <w:pPr>
        <w:jc w:val="both"/>
        <w:rPr>
          <w:rFonts w:ascii="Times New Roman" w:hAnsi="Times New Roman"/>
          <w:szCs w:val="24"/>
        </w:rPr>
      </w:pPr>
      <w:r w:rsidRPr="00226544">
        <w:rPr>
          <w:rFonts w:ascii="Times New Roman" w:hAnsi="Times New Roman"/>
          <w:b/>
          <w:szCs w:val="24"/>
        </w:rPr>
        <w:t>Контактное лицо</w:t>
      </w:r>
      <w:r w:rsidRPr="00226544">
        <w:rPr>
          <w:rFonts w:ascii="Times New Roman" w:hAnsi="Times New Roman"/>
          <w:szCs w:val="24"/>
        </w:rPr>
        <w:t xml:space="preserve">: </w:t>
      </w:r>
      <w:r w:rsidRPr="00226544">
        <w:rPr>
          <w:rFonts w:ascii="Times New Roman" w:hAnsi="Times New Roman"/>
          <w:bCs/>
          <w:color w:val="000000"/>
          <w:szCs w:val="24"/>
        </w:rPr>
        <w:t>Фенина Нина Андреевна, (48439) 9-47-50.</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FreeSerif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68E"/>
    <w:rsid w:val="007F368E"/>
    <w:rsid w:val="008E3C0C"/>
    <w:rsid w:val="00A618B7"/>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8B7"/>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A618B7"/>
    <w:pPr>
      <w:suppressAutoHyphens w:val="0"/>
      <w:spacing w:before="100" w:beforeAutospacing="1" w:after="100" w:afterAutospacing="1"/>
    </w:pPr>
    <w:rPr>
      <w:rFonts w:ascii="Times New Roman" w:hAnsi="Times New Roman"/>
      <w:szCs w:val="24"/>
      <w:lang w:val="x-none" w:eastAsia="x-none"/>
    </w:rPr>
  </w:style>
  <w:style w:type="character" w:customStyle="1" w:styleId="a4">
    <w:name w:val="Обычный (веб) Знак"/>
    <w:aliases w:val="Обычный (Web) Знак,Обычный (веб) Знак Знак Знак,Обычный (Web) Знак Знак Знак Знак"/>
    <w:link w:val="a3"/>
    <w:rsid w:val="00A618B7"/>
    <w:rPr>
      <w:rFonts w:eastAsia="Times New Roman"/>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8B7"/>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A618B7"/>
    <w:pPr>
      <w:suppressAutoHyphens w:val="0"/>
      <w:spacing w:before="100" w:beforeAutospacing="1" w:after="100" w:afterAutospacing="1"/>
    </w:pPr>
    <w:rPr>
      <w:rFonts w:ascii="Times New Roman" w:hAnsi="Times New Roman"/>
      <w:szCs w:val="24"/>
      <w:lang w:val="x-none" w:eastAsia="x-none"/>
    </w:rPr>
  </w:style>
  <w:style w:type="character" w:customStyle="1" w:styleId="a4">
    <w:name w:val="Обычный (веб) Знак"/>
    <w:aliases w:val="Обычный (Web) Знак,Обычный (веб) Знак Знак Знак,Обычный (Web) Знак Знак Знак Знак"/>
    <w:link w:val="a3"/>
    <w:rsid w:val="00A618B7"/>
    <w:rPr>
      <w:rFonts w:eastAsia="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2125</Words>
  <Characters>12118</Characters>
  <Application>Microsoft Office Word</Application>
  <DocSecurity>0</DocSecurity>
  <Lines>100</Lines>
  <Paragraphs>28</Paragraphs>
  <ScaleCrop>false</ScaleCrop>
  <Company>Организация</Company>
  <LinksUpToDate>false</LinksUpToDate>
  <CharactersWithSpaces>14215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2014-08-06T11:24:00Z</dcterms:created>
  <dcterms:modified xsi:type="dcterms:W3CDTF">2014-08-06T11:24:00Z</dcterms:modified>
</cp:coreProperties>
</file>