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64"/>
        <w:gridCol w:w="6977"/>
        <w:gridCol w:w="851"/>
        <w:gridCol w:w="1134"/>
        <w:gridCol w:w="2551"/>
        <w:gridCol w:w="2835"/>
      </w:tblGrid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54598C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54598C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54598C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54598C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НТД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Срок поставки Товара</w:t>
            </w:r>
          </w:p>
        </w:tc>
      </w:tr>
      <w:tr w:rsidR="0054598C" w:rsidRPr="0054598C" w:rsidTr="0054598C">
        <w:trPr>
          <w:trHeight w:val="237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proofErr w:type="spellStart"/>
            <w:r w:rsidRPr="0054598C">
              <w:rPr>
                <w:b/>
                <w:sz w:val="16"/>
                <w:szCs w:val="16"/>
              </w:rPr>
              <w:t>Полухалат</w:t>
            </w:r>
            <w:proofErr w:type="spellEnd"/>
            <w:r w:rsidRPr="0054598C">
              <w:rPr>
                <w:b/>
                <w:sz w:val="16"/>
                <w:szCs w:val="16"/>
              </w:rPr>
              <w:t xml:space="preserve"> для защиты от радиоактивных веществ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; сварные швы.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proofErr w:type="spellStart"/>
            <w:r w:rsidRPr="0054598C">
              <w:rPr>
                <w:sz w:val="16"/>
                <w:szCs w:val="16"/>
              </w:rPr>
              <w:t>Полухалат</w:t>
            </w:r>
            <w:proofErr w:type="spellEnd"/>
            <w:r w:rsidRPr="0054598C">
              <w:rPr>
                <w:sz w:val="16"/>
                <w:szCs w:val="16"/>
              </w:rPr>
              <w:t xml:space="preserve"> имеет воротник-стойку, спинка с завязками частично открытая, в низки рукавов заварена эластичная тесьма.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Внешняя сторона материала </w:t>
            </w:r>
            <w:proofErr w:type="spellStart"/>
            <w:r w:rsidRPr="0054598C">
              <w:rPr>
                <w:sz w:val="16"/>
                <w:szCs w:val="16"/>
              </w:rPr>
              <w:t>полухалата</w:t>
            </w:r>
            <w:proofErr w:type="spellEnd"/>
            <w:r w:rsidRPr="0054598C">
              <w:rPr>
                <w:sz w:val="16"/>
                <w:szCs w:val="16"/>
              </w:rPr>
              <w:t xml:space="preserve"> гладкая. На изнаночную  и на лицевую гладкую поверхность материала нанесен парафин.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ind w:left="-57" w:right="-57"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шт.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75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696890-002-08625805-2011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  <w:r w:rsidRPr="0054598C">
              <w:rPr>
                <w:iCs/>
                <w:sz w:val="16"/>
                <w:szCs w:val="16"/>
              </w:rPr>
              <w:t>30 дней после подписания договора обеими сторонами</w:t>
            </w:r>
            <w:r w:rsidRPr="0054598C">
              <w:rPr>
                <w:rFonts w:ascii="Times New Roman" w:hAnsi="Times New Roman"/>
                <w:iCs/>
                <w:sz w:val="16"/>
                <w:szCs w:val="16"/>
              </w:rPr>
              <w:t xml:space="preserve"> </w:t>
            </w: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Фартук для защиты от радиоактивных веществ</w:t>
            </w:r>
          </w:p>
          <w:p w:rsidR="0054598C" w:rsidRPr="0054598C" w:rsidRDefault="0054598C" w:rsidP="000C6EB4">
            <w:pPr>
              <w:keepLines/>
              <w:tabs>
                <w:tab w:val="left" w:pos="5693"/>
              </w:tabs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; сварные швы.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Фартук с нагрудником, не отрезной по линии талии, вверху и на линии талии имеет завязки.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Внешняя сторона материала фартука гладкая. На изнаночную  и на лицевую гладкую поверхность материала нанесен парафин.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proofErr w:type="gramStart"/>
            <w:r w:rsidRPr="0054598C">
              <w:rPr>
                <w:sz w:val="16"/>
                <w:szCs w:val="16"/>
              </w:rPr>
              <w:t>ш</w:t>
            </w:r>
            <w:proofErr w:type="gramEnd"/>
            <w:r w:rsidRPr="0054598C">
              <w:rPr>
                <w:sz w:val="16"/>
                <w:szCs w:val="16"/>
              </w:rPr>
              <w:t>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3640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696890-002-08625805-2011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Нарукавник для защиты от радиоактивных веществ</w:t>
            </w:r>
          </w:p>
          <w:p w:rsidR="0054598C" w:rsidRPr="0054598C" w:rsidRDefault="0054598C" w:rsidP="000C6EB4">
            <w:pPr>
              <w:keepLines/>
              <w:tabs>
                <w:tab w:val="left" w:pos="5693"/>
              </w:tabs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; сварные швы.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proofErr w:type="spellStart"/>
            <w:r w:rsidRPr="0054598C">
              <w:rPr>
                <w:sz w:val="16"/>
                <w:szCs w:val="16"/>
              </w:rPr>
              <w:t>Изготовленыв</w:t>
            </w:r>
            <w:proofErr w:type="spellEnd"/>
            <w:r w:rsidRPr="0054598C">
              <w:rPr>
                <w:sz w:val="16"/>
                <w:szCs w:val="16"/>
              </w:rPr>
              <w:t xml:space="preserve"> </w:t>
            </w:r>
            <w:proofErr w:type="gramStart"/>
            <w:r w:rsidRPr="0054598C">
              <w:rPr>
                <w:sz w:val="16"/>
                <w:szCs w:val="16"/>
              </w:rPr>
              <w:t>виде</w:t>
            </w:r>
            <w:proofErr w:type="gramEnd"/>
            <w:r w:rsidRPr="0054598C">
              <w:rPr>
                <w:sz w:val="16"/>
                <w:szCs w:val="16"/>
              </w:rPr>
              <w:t xml:space="preserve"> усечённого конуса, 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по </w:t>
            </w:r>
            <w:proofErr w:type="gramStart"/>
            <w:r w:rsidRPr="0054598C">
              <w:rPr>
                <w:sz w:val="16"/>
                <w:szCs w:val="16"/>
              </w:rPr>
              <w:t>концам</w:t>
            </w:r>
            <w:proofErr w:type="gramEnd"/>
            <w:r w:rsidRPr="0054598C">
              <w:rPr>
                <w:sz w:val="16"/>
                <w:szCs w:val="16"/>
              </w:rPr>
              <w:t xml:space="preserve"> которого заварена эластичная лента.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Внешняя сторона материала нарукавников гладкая. На изнаночную  и на лицевую гладкую поверхность материала нанесен парафин.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proofErr w:type="gramStart"/>
            <w:r w:rsidRPr="0054598C">
              <w:rPr>
                <w:sz w:val="16"/>
                <w:szCs w:val="16"/>
              </w:rPr>
              <w:t>п</w:t>
            </w:r>
            <w:proofErr w:type="gramEnd"/>
            <w:r w:rsidRPr="0054598C">
              <w:rPr>
                <w:sz w:val="16"/>
                <w:szCs w:val="16"/>
              </w:rPr>
              <w:t>ар.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10145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696890-002-08625805-2011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proofErr w:type="spellStart"/>
            <w:r w:rsidRPr="0054598C">
              <w:rPr>
                <w:b/>
                <w:sz w:val="16"/>
                <w:szCs w:val="16"/>
              </w:rPr>
              <w:t>Пневмокостюм</w:t>
            </w:r>
            <w:proofErr w:type="spellEnd"/>
            <w:r w:rsidRPr="0054598C">
              <w:rPr>
                <w:b/>
                <w:sz w:val="16"/>
                <w:szCs w:val="16"/>
              </w:rPr>
              <w:t xml:space="preserve"> ЛГ-4А для защиты от радиоактивных веществ</w:t>
            </w:r>
          </w:p>
          <w:p w:rsidR="0054598C" w:rsidRPr="0054598C" w:rsidRDefault="0054598C" w:rsidP="000C6EB4">
            <w:pPr>
              <w:keepLines/>
              <w:tabs>
                <w:tab w:val="left" w:pos="5693"/>
              </w:tabs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; сварные швы.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Состоит из двух систем: защитной оболочки и системы вентиляции </w:t>
            </w:r>
            <w:proofErr w:type="spellStart"/>
            <w:r w:rsidRPr="0054598C">
              <w:rPr>
                <w:sz w:val="16"/>
                <w:szCs w:val="16"/>
              </w:rPr>
              <w:t>подкостюмного</w:t>
            </w:r>
            <w:proofErr w:type="spellEnd"/>
            <w:r w:rsidRPr="0054598C">
              <w:rPr>
                <w:sz w:val="16"/>
                <w:szCs w:val="16"/>
              </w:rPr>
              <w:t xml:space="preserve"> пространства.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В передней части комбинезона имеется лаз для одевания, снятия и герметизации костюма.       Рукава комбинезона оканчиваются рукавными кольцами.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Спереди шлема располагается смотровое стекло. Смотровое стекло приварено.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Низки брюк на резинках. 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Конструкция швов должна обеспечивать дополнительную защиту, прочность и целостность, позволяет </w:t>
            </w:r>
            <w:proofErr w:type="gramStart"/>
            <w:r w:rsidRPr="0054598C">
              <w:rPr>
                <w:sz w:val="16"/>
                <w:szCs w:val="16"/>
              </w:rPr>
              <w:t>работающему</w:t>
            </w:r>
            <w:proofErr w:type="gramEnd"/>
            <w:r w:rsidRPr="0054598C">
              <w:rPr>
                <w:sz w:val="16"/>
                <w:szCs w:val="16"/>
              </w:rPr>
              <w:t xml:space="preserve"> самостоятельно пользоваться (надевать и снимать).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Внешняя сторона материала </w:t>
            </w:r>
            <w:proofErr w:type="spellStart"/>
            <w:r w:rsidRPr="0054598C">
              <w:rPr>
                <w:sz w:val="16"/>
                <w:szCs w:val="16"/>
              </w:rPr>
              <w:t>пневмокостюма</w:t>
            </w:r>
            <w:proofErr w:type="spellEnd"/>
            <w:r w:rsidRPr="0054598C">
              <w:rPr>
                <w:sz w:val="16"/>
                <w:szCs w:val="16"/>
              </w:rPr>
              <w:t xml:space="preserve"> ЛГ-4А гладкая. На изнаночную  и на лицевую гладкую поверхность материала нанесен парафин.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proofErr w:type="gramStart"/>
            <w:r w:rsidRPr="0054598C">
              <w:rPr>
                <w:sz w:val="16"/>
                <w:szCs w:val="16"/>
              </w:rPr>
              <w:t>ш</w:t>
            </w:r>
            <w:proofErr w:type="gramEnd"/>
            <w:r w:rsidRPr="0054598C">
              <w:rPr>
                <w:sz w:val="16"/>
                <w:szCs w:val="16"/>
              </w:rPr>
              <w:t>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222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696890-004-08625805-2011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proofErr w:type="spellStart"/>
            <w:r w:rsidRPr="0054598C">
              <w:rPr>
                <w:b/>
                <w:sz w:val="16"/>
                <w:szCs w:val="16"/>
              </w:rPr>
              <w:t>Пневмошлем</w:t>
            </w:r>
            <w:proofErr w:type="spellEnd"/>
            <w:r w:rsidRPr="0054598C">
              <w:rPr>
                <w:b/>
                <w:sz w:val="16"/>
                <w:szCs w:val="16"/>
              </w:rPr>
              <w:t xml:space="preserve"> ЛИЗ-4</w:t>
            </w:r>
            <w:r w:rsidRPr="0054598C">
              <w:rPr>
                <w:sz w:val="16"/>
                <w:szCs w:val="16"/>
              </w:rPr>
              <w:t xml:space="preserve"> для защиты от радиоактивных веществ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; сварные швы.</w:t>
            </w:r>
          </w:p>
          <w:p w:rsidR="0054598C" w:rsidRPr="0054598C" w:rsidRDefault="0054598C" w:rsidP="000C6EB4">
            <w:pPr>
              <w:keepLines/>
              <w:ind w:firstLine="36"/>
              <w:rPr>
                <w:sz w:val="16"/>
                <w:szCs w:val="16"/>
              </w:rPr>
            </w:pPr>
            <w:proofErr w:type="gramStart"/>
            <w:r w:rsidRPr="0054598C">
              <w:rPr>
                <w:sz w:val="16"/>
                <w:szCs w:val="16"/>
              </w:rPr>
              <w:t>Выполнен</w:t>
            </w:r>
            <w:proofErr w:type="gramEnd"/>
            <w:r w:rsidRPr="0054598C">
              <w:rPr>
                <w:sz w:val="16"/>
                <w:szCs w:val="16"/>
              </w:rPr>
              <w:t xml:space="preserve"> в виде шлема цилиндрической формы с полусферическим приваренным смотровым стеклом. К шлему </w:t>
            </w:r>
            <w:proofErr w:type="gramStart"/>
            <w:r w:rsidRPr="0054598C">
              <w:rPr>
                <w:sz w:val="16"/>
                <w:szCs w:val="16"/>
              </w:rPr>
              <w:t>приварены</w:t>
            </w:r>
            <w:proofErr w:type="gramEnd"/>
            <w:r w:rsidRPr="0054598C">
              <w:rPr>
                <w:sz w:val="16"/>
                <w:szCs w:val="16"/>
              </w:rPr>
              <w:t xml:space="preserve"> перед и спинка с завязками, с помощью которых </w:t>
            </w:r>
            <w:proofErr w:type="spellStart"/>
            <w:r w:rsidRPr="0054598C">
              <w:rPr>
                <w:sz w:val="16"/>
                <w:szCs w:val="16"/>
              </w:rPr>
              <w:t>пневмошлем</w:t>
            </w:r>
            <w:proofErr w:type="spellEnd"/>
            <w:r w:rsidRPr="0054598C">
              <w:rPr>
                <w:sz w:val="16"/>
                <w:szCs w:val="16"/>
              </w:rPr>
              <w:t xml:space="preserve"> закрепляется на работающем. 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Конструкция швов должна обеспечивать дополнительную защиту, прочность и целостность, позволяет </w:t>
            </w:r>
            <w:proofErr w:type="gramStart"/>
            <w:r w:rsidRPr="0054598C">
              <w:rPr>
                <w:sz w:val="16"/>
                <w:szCs w:val="16"/>
              </w:rPr>
              <w:t>работающему</w:t>
            </w:r>
            <w:proofErr w:type="gramEnd"/>
            <w:r w:rsidRPr="0054598C">
              <w:rPr>
                <w:sz w:val="16"/>
                <w:szCs w:val="16"/>
              </w:rPr>
              <w:t xml:space="preserve"> самостоятельно пользоваться (надевать и снимать).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Внешняя сторона материала </w:t>
            </w:r>
            <w:proofErr w:type="spellStart"/>
            <w:r w:rsidRPr="0054598C">
              <w:rPr>
                <w:sz w:val="16"/>
                <w:szCs w:val="16"/>
              </w:rPr>
              <w:t>Пневмошлема</w:t>
            </w:r>
            <w:proofErr w:type="spellEnd"/>
            <w:r w:rsidRPr="0054598C">
              <w:rPr>
                <w:sz w:val="16"/>
                <w:szCs w:val="16"/>
              </w:rPr>
              <w:t xml:space="preserve"> ЛИЗ-4 гладкая. На изнаночную  и на лицевую гладкую поверхность материала нанесен парафин.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Размер: изготавливают одного размера, обобщенного для всех размеров и форм головы человека.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proofErr w:type="gramStart"/>
            <w:r w:rsidRPr="0054598C">
              <w:rPr>
                <w:sz w:val="16"/>
                <w:szCs w:val="16"/>
              </w:rPr>
              <w:t>ш</w:t>
            </w:r>
            <w:proofErr w:type="gramEnd"/>
            <w:r w:rsidRPr="0054598C">
              <w:rPr>
                <w:sz w:val="16"/>
                <w:szCs w:val="16"/>
              </w:rPr>
              <w:t>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200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ГОСТ 12.4.217-2011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696890-005-08625805-2011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Чулки пластикатовые для защиты от радиоактивных веществ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, сварные швы.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Изготавливаются с совмещенным следом для правой и левой ног раздельно.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Работа в чулках пластикатовых допускается при температуре от минус 20</w:t>
            </w:r>
            <w:proofErr w:type="gramStart"/>
            <w:r w:rsidRPr="0054598C">
              <w:rPr>
                <w:sz w:val="16"/>
                <w:szCs w:val="16"/>
              </w:rPr>
              <w:t>°С</w:t>
            </w:r>
            <w:proofErr w:type="gramEnd"/>
            <w:r w:rsidRPr="0054598C">
              <w:rPr>
                <w:sz w:val="16"/>
                <w:szCs w:val="16"/>
              </w:rPr>
              <w:t xml:space="preserve"> до плюс 50°С.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Внешняя сторона материала </w:t>
            </w:r>
            <w:proofErr w:type="spellStart"/>
            <w:r w:rsidRPr="0054598C">
              <w:rPr>
                <w:sz w:val="16"/>
                <w:szCs w:val="16"/>
              </w:rPr>
              <w:t>чулков</w:t>
            </w:r>
            <w:proofErr w:type="spellEnd"/>
            <w:r w:rsidRPr="0054598C">
              <w:rPr>
                <w:sz w:val="16"/>
                <w:szCs w:val="16"/>
              </w:rPr>
              <w:t xml:space="preserve"> </w:t>
            </w:r>
            <w:proofErr w:type="gramStart"/>
            <w:r w:rsidRPr="0054598C">
              <w:rPr>
                <w:sz w:val="16"/>
                <w:szCs w:val="16"/>
              </w:rPr>
              <w:t>пластикатовых</w:t>
            </w:r>
            <w:proofErr w:type="gramEnd"/>
            <w:r w:rsidRPr="0054598C">
              <w:rPr>
                <w:sz w:val="16"/>
                <w:szCs w:val="16"/>
              </w:rPr>
              <w:t xml:space="preserve"> гладкая. На изнаночную  и на лицевую гладкую поверхность материала нанесен парафин.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пара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580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696890-003-08625805-2011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 xml:space="preserve">Следы пластикатовые с </w:t>
            </w:r>
            <w:proofErr w:type="spellStart"/>
            <w:r w:rsidRPr="0054598C">
              <w:rPr>
                <w:b/>
                <w:sz w:val="16"/>
                <w:szCs w:val="16"/>
              </w:rPr>
              <w:t>антискользящими</w:t>
            </w:r>
            <w:proofErr w:type="spellEnd"/>
            <w:r w:rsidRPr="0054598C">
              <w:rPr>
                <w:b/>
                <w:sz w:val="16"/>
                <w:szCs w:val="16"/>
              </w:rPr>
              <w:t xml:space="preserve"> вставками</w:t>
            </w:r>
          </w:p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для защиты от радиоактивных веществ</w:t>
            </w:r>
          </w:p>
          <w:p w:rsidR="0054598C" w:rsidRPr="0054598C" w:rsidRDefault="0054598C" w:rsidP="000C6EB4">
            <w:pPr>
              <w:keepLines/>
              <w:tabs>
                <w:tab w:val="left" w:pos="5693"/>
              </w:tabs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 xml:space="preserve">, сварные швы, </w:t>
            </w:r>
            <w:proofErr w:type="spellStart"/>
            <w:r w:rsidRPr="0054598C">
              <w:rPr>
                <w:sz w:val="16"/>
                <w:szCs w:val="16"/>
              </w:rPr>
              <w:t>антискользящие</w:t>
            </w:r>
            <w:proofErr w:type="spellEnd"/>
            <w:r w:rsidRPr="0054598C">
              <w:rPr>
                <w:sz w:val="16"/>
                <w:szCs w:val="16"/>
              </w:rPr>
              <w:t xml:space="preserve"> вставки.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Соединение деталей следов производится высокочастотной сваркой. Работа в следах допускается при температуре от минус 20</w:t>
            </w:r>
            <w:proofErr w:type="gramStart"/>
            <w:r w:rsidRPr="0054598C">
              <w:rPr>
                <w:sz w:val="16"/>
                <w:szCs w:val="16"/>
              </w:rPr>
              <w:t>°С</w:t>
            </w:r>
            <w:proofErr w:type="gramEnd"/>
            <w:r w:rsidRPr="0054598C">
              <w:rPr>
                <w:sz w:val="16"/>
                <w:szCs w:val="16"/>
              </w:rPr>
              <w:t xml:space="preserve"> до плюс 50°С.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Внешняя сторона материала следов гладкая. На изнаночную  и на лицевую гладкую поверхность материала нанесен парафин.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proofErr w:type="gramStart"/>
            <w:r w:rsidRPr="0054598C">
              <w:rPr>
                <w:sz w:val="16"/>
                <w:szCs w:val="16"/>
              </w:rPr>
              <w:t>п</w:t>
            </w:r>
            <w:proofErr w:type="gramEnd"/>
            <w:r w:rsidRPr="0054598C">
              <w:rPr>
                <w:sz w:val="16"/>
                <w:szCs w:val="16"/>
              </w:rPr>
              <w:t>ара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11 620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696890-003-08625805-2011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Бахилы пластикатовые на резиновой подошве для защиты от радиоактивных веществ</w:t>
            </w:r>
          </w:p>
          <w:p w:rsidR="0054598C" w:rsidRPr="0054598C" w:rsidRDefault="0054598C" w:rsidP="000C6EB4">
            <w:pPr>
              <w:keepLines/>
              <w:tabs>
                <w:tab w:val="left" w:pos="5693"/>
              </w:tabs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, сварные швы, резиновая подошва.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Изготавливаются с совмещенным следом для правой и левой ног раздельно.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Работа в бахилах на резиновой подошве допускается при температуре от минус 20</w:t>
            </w:r>
            <w:proofErr w:type="gramStart"/>
            <w:r w:rsidRPr="0054598C">
              <w:rPr>
                <w:sz w:val="16"/>
                <w:szCs w:val="16"/>
              </w:rPr>
              <w:t>°С</w:t>
            </w:r>
            <w:proofErr w:type="gramEnd"/>
            <w:r w:rsidRPr="0054598C">
              <w:rPr>
                <w:sz w:val="16"/>
                <w:szCs w:val="16"/>
              </w:rPr>
              <w:t xml:space="preserve"> до плюс 50°С.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Внешняя сторона материала бахил на резиновой подошве гладкая. На изнаночную  и на лицевую гладкую поверхность материала нанесен парафин.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proofErr w:type="gramStart"/>
            <w:r w:rsidRPr="0054598C">
              <w:rPr>
                <w:sz w:val="16"/>
                <w:szCs w:val="16"/>
              </w:rPr>
              <w:t>п</w:t>
            </w:r>
            <w:proofErr w:type="gramEnd"/>
            <w:r w:rsidRPr="0054598C">
              <w:rPr>
                <w:sz w:val="16"/>
                <w:szCs w:val="16"/>
              </w:rPr>
              <w:t>ара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6600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696890-003-08625805-2011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 xml:space="preserve">Пакет пластикатовый 10 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для радиоактивных отходов 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Размер: емкость на 10 л.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, сварные швы.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шт.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1200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951022-82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rPr>
          <w:trHeight w:val="371"/>
        </w:trPr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 xml:space="preserve">Пакет пластикатовый 6 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для радиоактивных отходов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Размер: емкость на 6 л.</w:t>
            </w:r>
          </w:p>
          <w:p w:rsidR="0054598C" w:rsidRPr="0054598C" w:rsidRDefault="0054598C" w:rsidP="000C6EB4">
            <w:pPr>
              <w:keepLines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, сварные швы.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шт.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900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951022-82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rPr>
          <w:trHeight w:val="398"/>
        </w:trPr>
        <w:tc>
          <w:tcPr>
            <w:tcW w:w="5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rPr>
                <w:b/>
                <w:sz w:val="16"/>
                <w:szCs w:val="16"/>
              </w:rPr>
            </w:pPr>
            <w:proofErr w:type="spellStart"/>
            <w:r w:rsidRPr="0054598C">
              <w:rPr>
                <w:b/>
                <w:sz w:val="16"/>
                <w:szCs w:val="16"/>
              </w:rPr>
              <w:t>Пневмокуртка</w:t>
            </w:r>
            <w:proofErr w:type="spellEnd"/>
            <w:r w:rsidRPr="0054598C">
              <w:rPr>
                <w:b/>
                <w:sz w:val="16"/>
                <w:szCs w:val="16"/>
              </w:rPr>
              <w:t xml:space="preserve"> ПК-1А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для защиты органов дыхания, головы и верхней части тела человека при работе в условиях высокой загрязненности воздуха, оборудования и рабочих помещений радиоактивными веществами.     </w:t>
            </w:r>
          </w:p>
          <w:p w:rsidR="0054598C" w:rsidRPr="0054598C" w:rsidRDefault="0054598C" w:rsidP="000C6EB4">
            <w:pPr>
              <w:keepLines/>
              <w:tabs>
                <w:tab w:val="left" w:pos="5693"/>
              </w:tabs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Материал </w:t>
            </w:r>
            <w:proofErr w:type="spellStart"/>
            <w:r w:rsidRPr="0054598C">
              <w:rPr>
                <w:sz w:val="16"/>
                <w:szCs w:val="16"/>
              </w:rPr>
              <w:t>Рз</w:t>
            </w:r>
            <w:proofErr w:type="spellEnd"/>
            <w:r w:rsidRPr="0054598C">
              <w:rPr>
                <w:sz w:val="16"/>
                <w:szCs w:val="16"/>
              </w:rPr>
              <w:t>; сварные швы.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Состоит из двух частей: куртки со шлемом и системы подачи воздуха. В передней части шлема имеется съемное смотровое стекло, без переговорного устройства. Рукава оканчиваются приваренными к ним кольцами, на которые при эксплуатации надеваются перчатки. Спереди к куртке приварены завязки, с помощью которых куртка крепится по линии талии и при завязывании сзади фиксируется шланг.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12.4.217-2011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12.4.241-2007 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 340-2010               </w:t>
            </w:r>
          </w:p>
          <w:p w:rsidR="0054598C" w:rsidRPr="0054598C" w:rsidRDefault="0054598C" w:rsidP="000C6EB4">
            <w:pPr>
              <w:keepLines/>
              <w:ind w:left="-57" w:right="-57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696890-005-08625805-2011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rPr>
          <w:trHeight w:val="67"/>
        </w:trPr>
        <w:tc>
          <w:tcPr>
            <w:tcW w:w="5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jc w:val="left"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Чехлы на обувь  из нетканого материала</w:t>
            </w:r>
            <w:r w:rsidRPr="0054598C">
              <w:rPr>
                <w:b/>
                <w:bCs/>
                <w:sz w:val="16"/>
                <w:szCs w:val="16"/>
              </w:rPr>
              <w:t xml:space="preserve"> с герметичными швами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Материал не поддерживает рост микроорганизмов, отличается особой прочностью на разрыв, низкой миграцией волокон при механическом воздействии на материал, мягкостью и высокими показателями тактильной комфортности, близкими по эффекту к натуральному хлопку.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Предназначен для защиты  ног и основной обуви от контактного загрязнения радиоактивными и химически токсичными веществами</w:t>
            </w:r>
            <w:proofErr w:type="gramStart"/>
            <w:r w:rsidRPr="0054598C">
              <w:rPr>
                <w:sz w:val="16"/>
                <w:szCs w:val="16"/>
              </w:rPr>
              <w:t>.</w:t>
            </w:r>
            <w:proofErr w:type="gramEnd"/>
            <w:r w:rsidRPr="0054598C">
              <w:rPr>
                <w:sz w:val="16"/>
                <w:szCs w:val="16"/>
              </w:rPr>
              <w:t xml:space="preserve"> </w:t>
            </w:r>
            <w:proofErr w:type="gramStart"/>
            <w:r w:rsidRPr="0054598C">
              <w:rPr>
                <w:sz w:val="16"/>
                <w:szCs w:val="16"/>
              </w:rPr>
              <w:t>п</w:t>
            </w:r>
            <w:proofErr w:type="gramEnd"/>
            <w:r w:rsidRPr="0054598C">
              <w:rPr>
                <w:sz w:val="16"/>
                <w:szCs w:val="16"/>
              </w:rPr>
              <w:t xml:space="preserve">редставляют  собой чехлы до середины икроножной мышцы (регулируются настроченной эластичной лентой по верхнему краю и по </w:t>
            </w:r>
            <w:proofErr w:type="spellStart"/>
            <w:r w:rsidRPr="0054598C">
              <w:rPr>
                <w:sz w:val="16"/>
                <w:szCs w:val="16"/>
              </w:rPr>
              <w:t>зауженой</w:t>
            </w:r>
            <w:proofErr w:type="spellEnd"/>
            <w:r w:rsidRPr="0054598C">
              <w:rPr>
                <w:sz w:val="16"/>
                <w:szCs w:val="16"/>
              </w:rPr>
              <w:t xml:space="preserve"> части ног) из одного слоя материала, пленкой наружу. Снаружи к чехлам приварена подошва из полипропиленового полотна, которое не скользит по мокрым поверхностям. </w:t>
            </w:r>
            <w:proofErr w:type="spellStart"/>
            <w:r w:rsidRPr="0054598C">
              <w:rPr>
                <w:sz w:val="16"/>
                <w:szCs w:val="16"/>
              </w:rPr>
              <w:t>Подощва</w:t>
            </w:r>
            <w:proofErr w:type="spellEnd"/>
            <w:r w:rsidRPr="0054598C">
              <w:rPr>
                <w:sz w:val="16"/>
                <w:szCs w:val="16"/>
              </w:rPr>
              <w:t xml:space="preserve"> двойная один </w:t>
            </w:r>
            <w:proofErr w:type="gramStart"/>
            <w:r w:rsidRPr="0054598C">
              <w:rPr>
                <w:sz w:val="16"/>
                <w:szCs w:val="16"/>
              </w:rPr>
              <w:t>слой</w:t>
            </w:r>
            <w:proofErr w:type="gramEnd"/>
            <w:r w:rsidRPr="0054598C">
              <w:rPr>
                <w:sz w:val="16"/>
                <w:szCs w:val="16"/>
              </w:rPr>
              <w:t xml:space="preserve"> из которых изготавливается  полипропиленовым полотном наружу. Полипропиленовое полотно не скользит на мокрых поверхностях. Две резинки хорошо фиксируют чехлы на ноге. Внешняя сторона материала чехлов гладкая.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Конструкция швов обеспечивает дополнительную защиту, прочность и целостность чехлов. Соединение деталей специальным швом «тройная дорожка»  без применения дополнительной герметизирующей ленты.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Обладают следующими показателями: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1) разрывная нагрузка, в продольном направлении  -150Н, в поперечном направлении  -84Н;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2) относительное удлинение при разрыве,  в продольном направлении -64%, в поперечном направлении  -125%;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3) сопротивление раздиранию, в продольном направлении -50</w:t>
            </w:r>
            <w:proofErr w:type="gramStart"/>
            <w:r w:rsidRPr="0054598C">
              <w:rPr>
                <w:sz w:val="16"/>
                <w:szCs w:val="16"/>
              </w:rPr>
              <w:t>Н(</w:t>
            </w:r>
            <w:proofErr w:type="gramEnd"/>
            <w:r w:rsidRPr="0054598C">
              <w:rPr>
                <w:sz w:val="16"/>
                <w:szCs w:val="16"/>
              </w:rPr>
              <w:t xml:space="preserve">кгс),  в поперечном направлении  -50Н(кгс);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4) высокая степень герметичности: время проникания паров 35%-ной соляной кислоты, более  -30мин;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5) высокая степень по водопроницаемости более  -60 мин.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пар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12130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12.4.217-2001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12.4.240-2007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РЕН340-2010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696891-001-08625805-06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rPr>
          <w:trHeight w:val="259"/>
        </w:trPr>
        <w:tc>
          <w:tcPr>
            <w:tcW w:w="5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jc w:val="left"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Фартук из нетканого материала  с герметичными швами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Материал  не поддерживает рост микроорганизмов, отличается особой прочностью на разрыв, низкой миграцией волокон при механическом воздействии на материал, мягкостью и высокими показателями тактильной комфортности, близкими по эффекту к натуральному хлопку.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Фартук предназначен для  защиты основной спецодежды и отдельных частей кожных покровов человека от контактного загрязнения радиоактивными и химически токсичными веществами. </w:t>
            </w:r>
            <w:r w:rsidRPr="0054598C">
              <w:rPr>
                <w:sz w:val="16"/>
                <w:szCs w:val="16"/>
              </w:rPr>
              <w:lastRenderedPageBreak/>
              <w:t>Фартук – цельнокроеный, с завязками в области горловины и линии талии. Внешняя сторона материала фартука гладкая.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Соединение деталей специальным швом «тройная дорожка»  без применения дополнительной герметизирующей ленты.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Обладают следующими показателями: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1) разрывная нагрузка, в продольном направлении  -150Н, в поперечном направлении  -84Н;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2) относительное удлинение при разрыве,  в продольном направлении -64%, в поперечном направлении  -125%;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3) сопротивление раздиранию, в продольном направлении -50</w:t>
            </w:r>
            <w:proofErr w:type="gramStart"/>
            <w:r w:rsidRPr="0054598C">
              <w:rPr>
                <w:sz w:val="16"/>
                <w:szCs w:val="16"/>
              </w:rPr>
              <w:t>Н(</w:t>
            </w:r>
            <w:proofErr w:type="gramEnd"/>
            <w:r w:rsidRPr="0054598C">
              <w:rPr>
                <w:sz w:val="16"/>
                <w:szCs w:val="16"/>
              </w:rPr>
              <w:t xml:space="preserve">кгс),  в поперечном направлении  -50Н(кгс);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4) высокая степень герметичности: время проникания паров 35%-ной соляной кислоты, более  -30мин;</w:t>
            </w:r>
          </w:p>
          <w:p w:rsidR="0054598C" w:rsidRPr="0054598C" w:rsidRDefault="0054598C" w:rsidP="000C6EB4">
            <w:pPr>
              <w:jc w:val="left"/>
              <w:rPr>
                <w:b/>
                <w:bCs/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5) высокая степень по водопроницаемости более  -60 мин.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6 800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ЕН 340-2010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12.4.217-2001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12.4.240-2007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696891-001-08625805-06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 xml:space="preserve">             </w:t>
            </w: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  <w:tr w:rsidR="0054598C" w:rsidRPr="0054598C" w:rsidTr="0054598C">
        <w:trPr>
          <w:trHeight w:val="279"/>
        </w:trPr>
        <w:tc>
          <w:tcPr>
            <w:tcW w:w="5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54598C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69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jc w:val="left"/>
              <w:rPr>
                <w:b/>
                <w:sz w:val="16"/>
                <w:szCs w:val="16"/>
              </w:rPr>
            </w:pPr>
            <w:r w:rsidRPr="0054598C">
              <w:rPr>
                <w:b/>
                <w:sz w:val="16"/>
                <w:szCs w:val="16"/>
              </w:rPr>
              <w:t>Бахилы  из нетканого материала</w:t>
            </w:r>
            <w:r w:rsidRPr="0054598C">
              <w:rPr>
                <w:b/>
                <w:bCs/>
                <w:sz w:val="16"/>
                <w:szCs w:val="16"/>
              </w:rPr>
              <w:t xml:space="preserve"> с герметичными швами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Материал не поддерживает рост микроорганизмов, отличается особой прочностью на разрыв, низкой миграцией волокон при механическом воздействии на материал, мягкостью и высокими показателями тактильной комфортности, близкими по эффекту к натуральному хлопку.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Предназначен для защиты  основной обуви от контактного загрязнения радиоактивными и химически токсичными веществами</w:t>
            </w:r>
            <w:proofErr w:type="gramStart"/>
            <w:r w:rsidRPr="0054598C">
              <w:rPr>
                <w:sz w:val="16"/>
                <w:szCs w:val="16"/>
              </w:rPr>
              <w:t>.</w:t>
            </w:r>
            <w:proofErr w:type="gramEnd"/>
            <w:r w:rsidRPr="0054598C">
              <w:rPr>
                <w:sz w:val="16"/>
                <w:szCs w:val="16"/>
              </w:rPr>
              <w:t xml:space="preserve"> </w:t>
            </w:r>
            <w:proofErr w:type="gramStart"/>
            <w:r w:rsidRPr="0054598C">
              <w:rPr>
                <w:sz w:val="16"/>
                <w:szCs w:val="16"/>
              </w:rPr>
              <w:t>п</w:t>
            </w:r>
            <w:proofErr w:type="gramEnd"/>
            <w:r w:rsidRPr="0054598C">
              <w:rPr>
                <w:sz w:val="16"/>
                <w:szCs w:val="16"/>
              </w:rPr>
              <w:t xml:space="preserve">редставляют  собой бахилы (регулируются настроченной эластичной лентой по верхнему краю) из одного слоя материала, пленкой наружу. Снаружи к бахилам приварена подошва из полипропиленового полотна, которое не скользит по мокрым поверхностям. </w:t>
            </w:r>
            <w:proofErr w:type="spellStart"/>
            <w:r w:rsidRPr="0054598C">
              <w:rPr>
                <w:sz w:val="16"/>
                <w:szCs w:val="16"/>
              </w:rPr>
              <w:t>Подощва</w:t>
            </w:r>
            <w:proofErr w:type="spellEnd"/>
            <w:r w:rsidRPr="0054598C">
              <w:rPr>
                <w:sz w:val="16"/>
                <w:szCs w:val="16"/>
              </w:rPr>
              <w:t xml:space="preserve"> двойная один </w:t>
            </w:r>
            <w:proofErr w:type="gramStart"/>
            <w:r w:rsidRPr="0054598C">
              <w:rPr>
                <w:sz w:val="16"/>
                <w:szCs w:val="16"/>
              </w:rPr>
              <w:t>слой</w:t>
            </w:r>
            <w:proofErr w:type="gramEnd"/>
            <w:r w:rsidRPr="0054598C">
              <w:rPr>
                <w:sz w:val="16"/>
                <w:szCs w:val="16"/>
              </w:rPr>
              <w:t xml:space="preserve"> из которых изготавливается  полипропиленовым полотном наружу. Полипропиленовое полотно не скользит на мокрых поверхностях. Резинка хорошо фиксируют бахилы на ноге. Внешняя сторона материала бахил гладкая.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Конструкция швов обеспечивает дополнительную защиту, прочность и целостность бахил. Соединение деталей специальным швом «тройная дорожка»  без применения дополнительной герметизирующей ленты.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Обладают следующими показателями: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1) разрывная нагрузка, в продольном направлении  -150Н, в поперечном направлении  -84Н;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2) относительное удлинение при разрыве,  в продольном направлении -64%, в поперечном направлении  -125%;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3) сопротивление раздиранию, в продольном направлении -50</w:t>
            </w:r>
            <w:proofErr w:type="gramStart"/>
            <w:r w:rsidRPr="0054598C">
              <w:rPr>
                <w:sz w:val="16"/>
                <w:szCs w:val="16"/>
              </w:rPr>
              <w:t>Н(</w:t>
            </w:r>
            <w:proofErr w:type="gramEnd"/>
            <w:r w:rsidRPr="0054598C">
              <w:rPr>
                <w:sz w:val="16"/>
                <w:szCs w:val="16"/>
              </w:rPr>
              <w:t xml:space="preserve">кгс),  в поперечном направлении  -50Н(кгс);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4) высокая степень герметичности: время проникания паров 35%-ной соляной кислоты, более  -30мин;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 5) высокая степень по водопроницаемости более  -60 мин.</w:t>
            </w:r>
          </w:p>
          <w:p w:rsidR="0054598C" w:rsidRPr="0054598C" w:rsidRDefault="0054598C" w:rsidP="000C6EB4">
            <w:pPr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пар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4598C" w:rsidRPr="0054598C" w:rsidRDefault="0054598C" w:rsidP="000C6EB4">
            <w:pPr>
              <w:keepLines/>
              <w:jc w:val="center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12.4.217-2001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</w:t>
            </w:r>
            <w:proofErr w:type="gramStart"/>
            <w:r w:rsidRPr="0054598C">
              <w:rPr>
                <w:sz w:val="16"/>
                <w:szCs w:val="16"/>
              </w:rPr>
              <w:t>Р</w:t>
            </w:r>
            <w:proofErr w:type="gramEnd"/>
            <w:r w:rsidRPr="0054598C">
              <w:rPr>
                <w:sz w:val="16"/>
                <w:szCs w:val="16"/>
              </w:rPr>
              <w:t xml:space="preserve"> 12.4.240-2007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 xml:space="preserve">ГОСТ РЕН340-2010 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  <w:r w:rsidRPr="0054598C">
              <w:rPr>
                <w:sz w:val="16"/>
                <w:szCs w:val="16"/>
              </w:rPr>
              <w:t>ТУ 696891-001-08625805-06</w:t>
            </w:r>
          </w:p>
          <w:p w:rsidR="0054598C" w:rsidRPr="0054598C" w:rsidRDefault="0054598C" w:rsidP="000C6EB4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54598C" w:rsidRPr="0054598C" w:rsidRDefault="0054598C" w:rsidP="000C6EB4">
            <w:pPr>
              <w:tabs>
                <w:tab w:val="left" w:pos="648"/>
                <w:tab w:val="left" w:pos="3713"/>
              </w:tabs>
              <w:jc w:val="left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0C72D6" w:rsidRDefault="000C72D6"/>
    <w:sectPr w:rsidR="000C72D6" w:rsidSect="0054598C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4598C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734D"/>
    <w:rsid w:val="00017F5C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34D3"/>
    <w:rsid w:val="001B3955"/>
    <w:rsid w:val="001B398F"/>
    <w:rsid w:val="001B3C8D"/>
    <w:rsid w:val="001B489F"/>
    <w:rsid w:val="001B4CBA"/>
    <w:rsid w:val="001B5054"/>
    <w:rsid w:val="001B5A49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46C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ECE"/>
    <w:rsid w:val="00315C73"/>
    <w:rsid w:val="00317DCB"/>
    <w:rsid w:val="00320EC1"/>
    <w:rsid w:val="0032140F"/>
    <w:rsid w:val="003214FD"/>
    <w:rsid w:val="0032497B"/>
    <w:rsid w:val="003261E9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3C23"/>
    <w:rsid w:val="003742F4"/>
    <w:rsid w:val="00375EE9"/>
    <w:rsid w:val="0037764E"/>
    <w:rsid w:val="00377C55"/>
    <w:rsid w:val="003804A9"/>
    <w:rsid w:val="003806DB"/>
    <w:rsid w:val="00380872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277B"/>
    <w:rsid w:val="004558E5"/>
    <w:rsid w:val="004568C8"/>
    <w:rsid w:val="004569FA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2E79"/>
    <w:rsid w:val="005134AA"/>
    <w:rsid w:val="00516973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98C"/>
    <w:rsid w:val="00545D50"/>
    <w:rsid w:val="00545E83"/>
    <w:rsid w:val="00546A5F"/>
    <w:rsid w:val="00550089"/>
    <w:rsid w:val="00550218"/>
    <w:rsid w:val="005522D6"/>
    <w:rsid w:val="0055272C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C07EC"/>
    <w:rsid w:val="005C1C15"/>
    <w:rsid w:val="005C3058"/>
    <w:rsid w:val="005C32B8"/>
    <w:rsid w:val="005C33D2"/>
    <w:rsid w:val="005C3C89"/>
    <w:rsid w:val="005C687E"/>
    <w:rsid w:val="005C759F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C9B"/>
    <w:rsid w:val="00666EA8"/>
    <w:rsid w:val="00667727"/>
    <w:rsid w:val="0066796C"/>
    <w:rsid w:val="00667CA3"/>
    <w:rsid w:val="00667D47"/>
    <w:rsid w:val="006738F6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D06"/>
    <w:rsid w:val="007C7AD3"/>
    <w:rsid w:val="007D0399"/>
    <w:rsid w:val="007D0653"/>
    <w:rsid w:val="007D0B7A"/>
    <w:rsid w:val="007D1B8A"/>
    <w:rsid w:val="007D2816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606C"/>
    <w:rsid w:val="00B264C7"/>
    <w:rsid w:val="00B26D8F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FD"/>
    <w:rsid w:val="00C0062C"/>
    <w:rsid w:val="00C012F8"/>
    <w:rsid w:val="00C01B3E"/>
    <w:rsid w:val="00C01E4F"/>
    <w:rsid w:val="00C027A5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6092"/>
    <w:rsid w:val="00CC6384"/>
    <w:rsid w:val="00CC72AE"/>
    <w:rsid w:val="00CC78AC"/>
    <w:rsid w:val="00CC7F3E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63AC"/>
    <w:rsid w:val="00D76D79"/>
    <w:rsid w:val="00D76FF5"/>
    <w:rsid w:val="00D80C4B"/>
    <w:rsid w:val="00D811FA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D2F"/>
    <w:rsid w:val="00E37B2B"/>
    <w:rsid w:val="00E416B9"/>
    <w:rsid w:val="00E42F5B"/>
    <w:rsid w:val="00E43252"/>
    <w:rsid w:val="00E43FDE"/>
    <w:rsid w:val="00E44938"/>
    <w:rsid w:val="00E44F70"/>
    <w:rsid w:val="00E451C7"/>
    <w:rsid w:val="00E46FA6"/>
    <w:rsid w:val="00E471DE"/>
    <w:rsid w:val="00E47E8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E11"/>
    <w:rsid w:val="00F304B6"/>
    <w:rsid w:val="00F308E5"/>
    <w:rsid w:val="00F33356"/>
    <w:rsid w:val="00F33A44"/>
    <w:rsid w:val="00F3490F"/>
    <w:rsid w:val="00F35A81"/>
    <w:rsid w:val="00F36068"/>
    <w:rsid w:val="00F36E0D"/>
    <w:rsid w:val="00F3726F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8C"/>
    <w:pPr>
      <w:widowControl w:val="0"/>
      <w:jc w:val="both"/>
    </w:pPr>
    <w:rPr>
      <w:rFonts w:ascii="Peterburg" w:hAnsi="Peterburg"/>
      <w:sz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1539</Words>
  <Characters>8777</Characters>
  <Application>Microsoft Office Word</Application>
  <DocSecurity>0</DocSecurity>
  <Lines>73</Lines>
  <Paragraphs>20</Paragraphs>
  <ScaleCrop>false</ScaleCrop>
  <Company>ПО Маяк</Company>
  <LinksUpToDate>false</LinksUpToDate>
  <CharactersWithSpaces>10296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2013-09-13T08:22:00Z</dcterms:created>
  <dcterms:modified xsi:type="dcterms:W3CDTF">2013-09-13T08:24:00Z</dcterms:modified>
</cp:coreProperties>
</file>