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239" w:rsidRDefault="00EF0239" w:rsidP="00EF0239">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0" w:name="_Toc403053833"/>
      <w:bookmarkStart w:id="1" w:name="_Ref318824453"/>
      <w:r>
        <w:rPr>
          <w:b/>
          <w:sz w:val="28"/>
          <w:szCs w:val="28"/>
          <w:lang w:val="ru-RU"/>
        </w:rPr>
        <w:t xml:space="preserve">ЧАСТЬ 3 </w:t>
      </w:r>
      <w:r>
        <w:rPr>
          <w:b/>
          <w:sz w:val="28"/>
          <w:szCs w:val="28"/>
        </w:rPr>
        <w:t>«ПРОЕКТ ДОГОВОРА»</w:t>
      </w:r>
      <w:bookmarkEnd w:id="0"/>
      <w:bookmarkEnd w:id="1"/>
    </w:p>
    <w:p w:rsidR="00EF0239" w:rsidRDefault="00EF0239" w:rsidP="00EF0239">
      <w:pPr>
        <w:keepLines/>
        <w:ind w:left="720"/>
        <w:contextualSpacing/>
        <w:jc w:val="center"/>
        <w:rPr>
          <w:b/>
          <w:caps/>
          <w:lang w:val="x-none"/>
        </w:rPr>
      </w:pPr>
      <w:r>
        <w:rPr>
          <w:b/>
          <w:caps/>
          <w:lang w:val="x-none"/>
        </w:rPr>
        <w:t>ДОГОВОР ПОСТАВКИ №________</w:t>
      </w:r>
    </w:p>
    <w:p w:rsidR="00EF0239" w:rsidRDefault="00EF0239" w:rsidP="00EF0239">
      <w:pPr>
        <w:pStyle w:val="a5"/>
        <w:keepLines/>
        <w:rPr>
          <w:sz w:val="24"/>
          <w:szCs w:val="24"/>
        </w:rPr>
      </w:pPr>
      <w:r>
        <w:rPr>
          <w:sz w:val="24"/>
          <w:szCs w:val="24"/>
        </w:rPr>
        <w:t>(ПРОЕКТ ДОГОВОРА)</w:t>
      </w:r>
    </w:p>
    <w:p w:rsidR="00EF0239" w:rsidRDefault="00EF0239" w:rsidP="00EF0239">
      <w:pPr>
        <w:keepLines/>
        <w:jc w:val="both"/>
        <w:rPr>
          <w:sz w:val="23"/>
          <w:szCs w:val="23"/>
          <w:u w:val="single"/>
        </w:rPr>
      </w:pPr>
      <w:r>
        <w:rPr>
          <w:sz w:val="23"/>
          <w:szCs w:val="23"/>
        </w:rPr>
        <w:t>г. Озерск</w:t>
      </w:r>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t xml:space="preserve">               «____» ________ 20___ г.</w:t>
      </w:r>
    </w:p>
    <w:p w:rsidR="00EF0239" w:rsidRDefault="00EF0239" w:rsidP="00EF0239">
      <w:pPr>
        <w:jc w:val="both"/>
        <w:rPr>
          <w:sz w:val="23"/>
          <w:szCs w:val="23"/>
        </w:rPr>
      </w:pPr>
      <w:r>
        <w:rPr>
          <w:sz w:val="23"/>
          <w:szCs w:val="23"/>
        </w:rPr>
        <w:t xml:space="preserve">                   </w:t>
      </w:r>
      <w:proofErr w:type="gramStart"/>
      <w:r>
        <w:rPr>
          <w:sz w:val="23"/>
          <w:szCs w:val="23"/>
        </w:rPr>
        <w:t>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запроса цен на основании «Протокола подведения итогов»  № _______ от «____» ___________ 20____г., заключили настоящий Договор о нижеследующем:</w:t>
      </w:r>
      <w:proofErr w:type="gramEnd"/>
    </w:p>
    <w:p w:rsidR="00EF0239" w:rsidRDefault="00EF0239" w:rsidP="00EF0239">
      <w:pPr>
        <w:keepLines/>
        <w:spacing w:before="120" w:after="120"/>
        <w:jc w:val="center"/>
        <w:rPr>
          <w:sz w:val="23"/>
          <w:szCs w:val="23"/>
        </w:rPr>
      </w:pPr>
      <w:r>
        <w:rPr>
          <w:sz w:val="23"/>
          <w:szCs w:val="23"/>
        </w:rPr>
        <w:t>1. ПРЕДМЕТ ДОГОВОРА</w:t>
      </w:r>
    </w:p>
    <w:p w:rsidR="00EF0239" w:rsidRDefault="00EF0239" w:rsidP="00EF0239">
      <w:pPr>
        <w:keepLines/>
        <w:numPr>
          <w:ilvl w:val="1"/>
          <w:numId w:val="4"/>
        </w:numPr>
        <w:spacing w:after="120"/>
        <w:ind w:left="0" w:firstLine="709"/>
        <w:jc w:val="both"/>
        <w:rPr>
          <w:sz w:val="23"/>
          <w:szCs w:val="23"/>
        </w:rPr>
      </w:pPr>
      <w:r>
        <w:rPr>
          <w:sz w:val="23"/>
          <w:szCs w:val="23"/>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firstRow="1" w:lastRow="1" w:firstColumn="1" w:lastColumn="1" w:noHBand="0" w:noVBand="0"/>
      </w:tblPr>
      <w:tblGrid>
        <w:gridCol w:w="424"/>
        <w:gridCol w:w="2549"/>
        <w:gridCol w:w="709"/>
        <w:gridCol w:w="709"/>
        <w:gridCol w:w="790"/>
        <w:gridCol w:w="2267"/>
        <w:gridCol w:w="992"/>
        <w:gridCol w:w="1070"/>
      </w:tblGrid>
      <w:tr w:rsidR="00EF0239">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EF0239" w:rsidRDefault="00EF0239">
            <w:pPr>
              <w:tabs>
                <w:tab w:val="left" w:pos="648"/>
                <w:tab w:val="left" w:pos="3713"/>
              </w:tabs>
              <w:jc w:val="both"/>
              <w:rPr>
                <w:iCs/>
                <w:sz w:val="20"/>
                <w:szCs w:val="20"/>
              </w:rPr>
            </w:pPr>
            <w:r>
              <w:rPr>
                <w:iCs/>
                <w:sz w:val="20"/>
                <w:szCs w:val="20"/>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EF0239" w:rsidRDefault="00EF0239">
            <w:pPr>
              <w:tabs>
                <w:tab w:val="left" w:pos="648"/>
                <w:tab w:val="left" w:pos="3713"/>
              </w:tabs>
              <w:jc w:val="both"/>
              <w:rPr>
                <w:rFonts w:eastAsia="Calibri"/>
                <w:iCs/>
                <w:sz w:val="20"/>
                <w:szCs w:val="20"/>
              </w:rPr>
            </w:pPr>
            <w:r>
              <w:rPr>
                <w:iCs/>
                <w:sz w:val="20"/>
                <w:szCs w:val="20"/>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Сумма, руб.</w:t>
            </w:r>
          </w:p>
        </w:tc>
      </w:tr>
      <w:tr w:rsidR="00EF0239">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8</w:t>
            </w:r>
          </w:p>
        </w:tc>
      </w:tr>
      <w:tr w:rsidR="00EF0239">
        <w:trPr>
          <w:trHeight w:val="215"/>
          <w:jc w:val="center"/>
        </w:trPr>
        <w:tc>
          <w:tcPr>
            <w:tcW w:w="424" w:type="dxa"/>
            <w:tcBorders>
              <w:top w:val="single" w:sz="4" w:space="0" w:color="auto"/>
              <w:left w:val="single" w:sz="4" w:space="0" w:color="auto"/>
              <w:bottom w:val="nil"/>
              <w:right w:val="single" w:sz="4" w:space="0" w:color="auto"/>
            </w:tcBorders>
            <w:vAlign w:val="center"/>
          </w:tcPr>
          <w:p w:rsidR="00EF0239" w:rsidRDefault="00EF0239" w:rsidP="008F675D">
            <w:pPr>
              <w:widowControl w:val="0"/>
              <w:numPr>
                <w:ilvl w:val="0"/>
                <w:numId w:val="5"/>
              </w:numPr>
              <w:jc w:val="both"/>
              <w:rPr>
                <w:sz w:val="20"/>
                <w:szCs w:val="20"/>
              </w:rPr>
            </w:pPr>
          </w:p>
        </w:tc>
        <w:tc>
          <w:tcPr>
            <w:tcW w:w="2549" w:type="dxa"/>
            <w:tcBorders>
              <w:top w:val="single" w:sz="4" w:space="0" w:color="auto"/>
              <w:left w:val="single" w:sz="4" w:space="0" w:color="auto"/>
              <w:bottom w:val="nil"/>
              <w:right w:val="single" w:sz="4" w:space="0" w:color="auto"/>
            </w:tcBorders>
            <w:vAlign w:val="center"/>
          </w:tcPr>
          <w:p w:rsidR="00EF0239" w:rsidRDefault="00EF0239">
            <w:pPr>
              <w:tabs>
                <w:tab w:val="left" w:pos="-36"/>
              </w:tabs>
              <w:ind w:left="-36" w:right="-108"/>
              <w:jc w:val="both"/>
              <w:rPr>
                <w:iCs/>
                <w:sz w:val="20"/>
                <w:szCs w:val="20"/>
              </w:rPr>
            </w:pPr>
          </w:p>
        </w:tc>
        <w:tc>
          <w:tcPr>
            <w:tcW w:w="709" w:type="dxa"/>
            <w:tcBorders>
              <w:top w:val="single" w:sz="4" w:space="0" w:color="auto"/>
              <w:left w:val="single" w:sz="4" w:space="0" w:color="auto"/>
              <w:bottom w:val="nil"/>
              <w:right w:val="single" w:sz="4" w:space="0" w:color="auto"/>
            </w:tcBorders>
            <w:vAlign w:val="center"/>
          </w:tcPr>
          <w:p w:rsidR="00EF0239" w:rsidRDefault="00EF0239">
            <w:pPr>
              <w:tabs>
                <w:tab w:val="left" w:pos="396"/>
                <w:tab w:val="left" w:pos="3713"/>
              </w:tabs>
              <w:jc w:val="both"/>
              <w:rPr>
                <w:sz w:val="20"/>
                <w:szCs w:val="20"/>
              </w:rPr>
            </w:pPr>
          </w:p>
        </w:tc>
        <w:tc>
          <w:tcPr>
            <w:tcW w:w="709" w:type="dxa"/>
            <w:tcBorders>
              <w:top w:val="single" w:sz="4" w:space="0" w:color="auto"/>
              <w:left w:val="single" w:sz="4" w:space="0" w:color="auto"/>
              <w:bottom w:val="nil"/>
              <w:right w:val="single" w:sz="4" w:space="0" w:color="auto"/>
            </w:tcBorders>
            <w:vAlign w:val="center"/>
          </w:tcPr>
          <w:p w:rsidR="00EF0239" w:rsidRDefault="00EF0239">
            <w:pPr>
              <w:jc w:val="both"/>
              <w:rPr>
                <w:sz w:val="20"/>
                <w:szCs w:val="20"/>
              </w:rPr>
            </w:pPr>
          </w:p>
        </w:tc>
        <w:tc>
          <w:tcPr>
            <w:tcW w:w="790" w:type="dxa"/>
            <w:tcBorders>
              <w:top w:val="single" w:sz="4" w:space="0" w:color="auto"/>
              <w:left w:val="single" w:sz="4" w:space="0" w:color="auto"/>
              <w:bottom w:val="nil"/>
              <w:right w:val="single" w:sz="4" w:space="0" w:color="auto"/>
            </w:tcBorders>
          </w:tcPr>
          <w:p w:rsidR="00EF0239" w:rsidRDefault="00EF0239">
            <w:pPr>
              <w:keepLines/>
              <w:jc w:val="both"/>
              <w:rPr>
                <w:color w:val="000000"/>
                <w:sz w:val="20"/>
                <w:szCs w:val="20"/>
              </w:rPr>
            </w:pPr>
          </w:p>
        </w:tc>
        <w:tc>
          <w:tcPr>
            <w:tcW w:w="2267" w:type="dxa"/>
            <w:tcBorders>
              <w:top w:val="single" w:sz="4" w:space="0" w:color="auto"/>
              <w:left w:val="single" w:sz="4" w:space="0" w:color="auto"/>
              <w:bottom w:val="nil"/>
              <w:right w:val="single" w:sz="4" w:space="0" w:color="auto"/>
            </w:tcBorders>
          </w:tcPr>
          <w:p w:rsidR="00EF0239" w:rsidRDefault="00EF0239">
            <w:pPr>
              <w:keepLines/>
              <w:jc w:val="both"/>
              <w:rPr>
                <w:color w:val="000000"/>
                <w:sz w:val="20"/>
                <w:szCs w:val="20"/>
              </w:rPr>
            </w:pPr>
          </w:p>
        </w:tc>
        <w:tc>
          <w:tcPr>
            <w:tcW w:w="992" w:type="dxa"/>
            <w:tcBorders>
              <w:top w:val="single" w:sz="4" w:space="0" w:color="auto"/>
              <w:left w:val="single" w:sz="4" w:space="0" w:color="auto"/>
              <w:bottom w:val="nil"/>
              <w:right w:val="single" w:sz="4" w:space="0" w:color="auto"/>
            </w:tcBorders>
            <w:vAlign w:val="center"/>
          </w:tcPr>
          <w:p w:rsidR="00EF0239" w:rsidRDefault="00EF0239">
            <w:pPr>
              <w:keepLines/>
              <w:jc w:val="both"/>
              <w:rPr>
                <w:color w:val="000000"/>
                <w:sz w:val="20"/>
                <w:szCs w:val="20"/>
              </w:rPr>
            </w:pPr>
          </w:p>
        </w:tc>
        <w:tc>
          <w:tcPr>
            <w:tcW w:w="1070" w:type="dxa"/>
            <w:tcBorders>
              <w:top w:val="single" w:sz="4" w:space="0" w:color="auto"/>
              <w:left w:val="single" w:sz="4" w:space="0" w:color="auto"/>
              <w:bottom w:val="nil"/>
              <w:right w:val="single" w:sz="4" w:space="0" w:color="auto"/>
            </w:tcBorders>
            <w:vAlign w:val="center"/>
          </w:tcPr>
          <w:p w:rsidR="00EF0239" w:rsidRDefault="00EF0239">
            <w:pPr>
              <w:keepLines/>
              <w:jc w:val="both"/>
              <w:rPr>
                <w:color w:val="000000"/>
                <w:sz w:val="20"/>
                <w:szCs w:val="20"/>
              </w:rPr>
            </w:pPr>
          </w:p>
        </w:tc>
      </w:tr>
      <w:tr w:rsidR="00EF0239">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EF0239" w:rsidRDefault="00EF0239">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EF0239" w:rsidRDefault="00EF0239">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EF0239" w:rsidRDefault="00EF0239">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EF0239" w:rsidRDefault="00EF0239">
            <w:pPr>
              <w:keepLines/>
              <w:jc w:val="both"/>
              <w:rPr>
                <w:b/>
                <w:color w:val="000000"/>
                <w:sz w:val="20"/>
                <w:szCs w:val="20"/>
              </w:rPr>
            </w:pPr>
          </w:p>
        </w:tc>
      </w:tr>
      <w:tr w:rsidR="00EF0239">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EF0239" w:rsidRDefault="00EF0239">
            <w:pPr>
              <w:keepLines/>
              <w:jc w:val="both"/>
              <w:rPr>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EF0239" w:rsidRDefault="00EF0239">
            <w:pPr>
              <w:keepLines/>
              <w:jc w:val="both"/>
              <w:rPr>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EF0239" w:rsidRDefault="00EF0239">
            <w:pPr>
              <w:keepLines/>
              <w:jc w:val="both"/>
              <w:rPr>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color w:val="000000"/>
                <w:sz w:val="20"/>
                <w:szCs w:val="20"/>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EF0239" w:rsidRDefault="00EF0239">
            <w:pPr>
              <w:keepLines/>
              <w:jc w:val="both"/>
              <w:rPr>
                <w:b/>
                <w:color w:val="000000"/>
                <w:sz w:val="20"/>
                <w:szCs w:val="20"/>
              </w:rPr>
            </w:pPr>
          </w:p>
        </w:tc>
      </w:tr>
      <w:tr w:rsidR="00EF0239">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EF0239" w:rsidRDefault="00EF0239">
            <w:pPr>
              <w:keepLines/>
              <w:jc w:val="both"/>
              <w:rPr>
                <w:b/>
                <w:color w:val="000000"/>
                <w:sz w:val="20"/>
                <w:szCs w:val="20"/>
              </w:rPr>
            </w:pPr>
          </w:p>
        </w:tc>
        <w:tc>
          <w:tcPr>
            <w:tcW w:w="2549" w:type="dxa"/>
            <w:tcBorders>
              <w:top w:val="single" w:sz="4" w:space="0" w:color="auto"/>
              <w:left w:val="single" w:sz="4" w:space="0" w:color="auto"/>
              <w:bottom w:val="single" w:sz="4" w:space="0" w:color="auto"/>
              <w:right w:val="single" w:sz="4" w:space="0" w:color="auto"/>
            </w:tcBorders>
          </w:tcPr>
          <w:p w:rsidR="00EF0239" w:rsidRDefault="00EF0239">
            <w:pPr>
              <w:keepLines/>
              <w:jc w:val="both"/>
              <w:rPr>
                <w:b/>
                <w:color w:val="000000"/>
                <w:sz w:val="20"/>
                <w:szCs w:val="20"/>
              </w:rPr>
            </w:pPr>
          </w:p>
        </w:tc>
        <w:tc>
          <w:tcPr>
            <w:tcW w:w="2208" w:type="dxa"/>
            <w:gridSpan w:val="3"/>
            <w:tcBorders>
              <w:top w:val="single" w:sz="4" w:space="0" w:color="auto"/>
              <w:left w:val="single" w:sz="4" w:space="0" w:color="auto"/>
              <w:bottom w:val="single" w:sz="4" w:space="0" w:color="auto"/>
              <w:right w:val="single" w:sz="4" w:space="0" w:color="auto"/>
            </w:tcBorders>
          </w:tcPr>
          <w:p w:rsidR="00EF0239" w:rsidRDefault="00EF0239">
            <w:pPr>
              <w:keepLines/>
              <w:jc w:val="both"/>
              <w:rPr>
                <w:b/>
                <w:color w:val="000000"/>
                <w:sz w:val="20"/>
                <w:szCs w:val="2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EF0239" w:rsidRDefault="00EF0239">
            <w:pPr>
              <w:keepLines/>
              <w:jc w:val="both"/>
              <w:rPr>
                <w:color w:val="000000"/>
                <w:sz w:val="20"/>
                <w:szCs w:val="20"/>
              </w:rPr>
            </w:pPr>
            <w:r>
              <w:rPr>
                <w:b/>
                <w:color w:val="000000"/>
                <w:sz w:val="20"/>
                <w:szCs w:val="20"/>
              </w:rPr>
              <w:t>Всего к оплате</w:t>
            </w:r>
            <w:r>
              <w:rPr>
                <w:color w:val="000000"/>
                <w:sz w:val="20"/>
                <w:szCs w:val="20"/>
              </w:rPr>
              <w:t>:</w:t>
            </w:r>
          </w:p>
        </w:tc>
        <w:tc>
          <w:tcPr>
            <w:tcW w:w="1070" w:type="dxa"/>
            <w:tcBorders>
              <w:top w:val="single" w:sz="4" w:space="0" w:color="auto"/>
              <w:left w:val="single" w:sz="4" w:space="0" w:color="auto"/>
              <w:bottom w:val="single" w:sz="4" w:space="0" w:color="auto"/>
              <w:right w:val="single" w:sz="4" w:space="0" w:color="auto"/>
            </w:tcBorders>
            <w:vAlign w:val="center"/>
          </w:tcPr>
          <w:p w:rsidR="00EF0239" w:rsidRDefault="00EF0239">
            <w:pPr>
              <w:keepLines/>
              <w:jc w:val="both"/>
              <w:rPr>
                <w:b/>
                <w:color w:val="000000"/>
                <w:sz w:val="20"/>
                <w:szCs w:val="20"/>
              </w:rPr>
            </w:pPr>
          </w:p>
        </w:tc>
      </w:tr>
    </w:tbl>
    <w:p w:rsidR="00EF0239" w:rsidRDefault="00EF0239" w:rsidP="00EF0239">
      <w:pPr>
        <w:pStyle w:val="21"/>
        <w:spacing w:after="0" w:line="240" w:lineRule="auto"/>
        <w:ind w:firstLine="708"/>
        <w:jc w:val="both"/>
      </w:pPr>
      <w:proofErr w:type="gramStart"/>
      <w:r>
        <w:t>Сумма Договора составляет _____________________________________(_______</w:t>
      </w:r>
      <w:proofErr w:type="gramEnd"/>
    </w:p>
    <w:p w:rsidR="00EF0239" w:rsidRDefault="00EF0239" w:rsidP="00EF0239">
      <w:pPr>
        <w:pStyle w:val="21"/>
        <w:spacing w:after="0" w:line="240" w:lineRule="auto"/>
        <w:ind w:firstLine="708"/>
        <w:jc w:val="both"/>
      </w:pPr>
      <w:r>
        <w:t xml:space="preserve">                                                                                                 (сумма поставляемых Товаров)          </w:t>
      </w:r>
    </w:p>
    <w:p w:rsidR="00EF0239" w:rsidRDefault="00EF0239" w:rsidP="00EF0239">
      <w:pPr>
        <w:pStyle w:val="21"/>
        <w:spacing w:after="0" w:line="240" w:lineRule="auto"/>
        <w:jc w:val="both"/>
      </w:pPr>
      <w:r>
        <w:t xml:space="preserve">_________________________), </w:t>
      </w:r>
      <w:r>
        <w:rPr>
          <w:iCs/>
        </w:rPr>
        <w:t>включая все налоги, сборы (в том числе по страхованию),</w:t>
      </w:r>
    </w:p>
    <w:p w:rsidR="00EF0239" w:rsidRDefault="00EF0239" w:rsidP="00EF0239">
      <w:pPr>
        <w:pStyle w:val="21"/>
        <w:spacing w:after="0" w:line="240" w:lineRule="auto"/>
        <w:jc w:val="both"/>
        <w:rPr>
          <w:iCs/>
        </w:rPr>
      </w:pPr>
      <w:r>
        <w:t xml:space="preserve">  (сумма поставляемых Товаров прописью)</w:t>
      </w:r>
    </w:p>
    <w:p w:rsidR="00EF0239" w:rsidRDefault="00EF0239" w:rsidP="00EF0239">
      <w:pPr>
        <w:pStyle w:val="21"/>
        <w:spacing w:after="0" w:line="240" w:lineRule="auto"/>
        <w:jc w:val="both"/>
      </w:pPr>
      <w:r>
        <w:rPr>
          <w:iCs/>
        </w:rPr>
        <w:t>платежи (в том числе таможенные), расходы на транспортировку до места поставки</w:t>
      </w:r>
      <w:r>
        <w:t>.</w:t>
      </w:r>
    </w:p>
    <w:p w:rsidR="00EF0239" w:rsidRDefault="00EF0239" w:rsidP="00EF0239">
      <w:pPr>
        <w:pStyle w:val="21"/>
        <w:numPr>
          <w:ilvl w:val="1"/>
          <w:numId w:val="6"/>
        </w:numPr>
        <w:spacing w:after="0" w:line="240" w:lineRule="auto"/>
        <w:ind w:left="0" w:firstLine="709"/>
        <w:contextualSpacing/>
        <w:jc w:val="both"/>
      </w:pPr>
      <w:r>
        <w:t>Цена Договора является фиксированной и не подлежит изменению в течение срока действия настоящего Договора.</w:t>
      </w:r>
    </w:p>
    <w:p w:rsidR="00EF0239" w:rsidRDefault="00EF0239" w:rsidP="00EF0239">
      <w:pPr>
        <w:pStyle w:val="21"/>
        <w:spacing w:after="0" w:line="240" w:lineRule="auto"/>
        <w:ind w:firstLine="703"/>
        <w:contextualSpacing/>
        <w:jc w:val="both"/>
      </w:pPr>
      <w:r>
        <w:t xml:space="preserve">1.3. Товар, поставляемый по настоящему Договору, должен соответствовать нормам и стандартам, указанным в Технических требованиях  </w:t>
      </w:r>
      <w:proofErr w:type="gramStart"/>
      <w:r>
        <w:t>п</w:t>
      </w:r>
      <w:proofErr w:type="gramEnd"/>
      <w:r>
        <w:t xml:space="preserve"> 1.1 Договора.</w:t>
      </w:r>
    </w:p>
    <w:p w:rsidR="00EF0239" w:rsidRDefault="00EF0239" w:rsidP="00EF0239">
      <w:pPr>
        <w:keepLines/>
        <w:jc w:val="both"/>
      </w:pPr>
      <w:r>
        <w:tab/>
        <w:t>1.4. Поставщик поставляет Покупателю Товар, свободный  от прав третьих лиц.</w:t>
      </w:r>
    </w:p>
    <w:p w:rsidR="00EF0239" w:rsidRDefault="00EF0239" w:rsidP="00EF0239">
      <w:pPr>
        <w:spacing w:before="120" w:after="120"/>
        <w:ind w:firstLine="703"/>
        <w:jc w:val="center"/>
        <w:rPr>
          <w:sz w:val="23"/>
          <w:szCs w:val="23"/>
        </w:rPr>
      </w:pPr>
      <w:r>
        <w:rPr>
          <w:sz w:val="23"/>
          <w:szCs w:val="23"/>
        </w:rPr>
        <w:t>2. ПОРЯДОК ПРИЕМКИ ТОВАРА</w:t>
      </w:r>
    </w:p>
    <w:p w:rsidR="00EF0239" w:rsidRDefault="00EF0239" w:rsidP="00EF0239">
      <w:pPr>
        <w:pStyle w:val="-0"/>
        <w:numPr>
          <w:ilvl w:val="1"/>
          <w:numId w:val="7"/>
        </w:numPr>
        <w:ind w:left="0"/>
      </w:pPr>
      <w:bookmarkStart w:id="2" w:name="_Toc394657786"/>
      <w:r>
        <w:t>Приемка поставленного Товара осуществляется Покупателем с учетом соответствия количества и качества поставляемого Товара в ходе передачи Товара Покупателю на месте доставки.</w:t>
      </w:r>
    </w:p>
    <w:p w:rsidR="00EF0239" w:rsidRDefault="00EF0239" w:rsidP="00EF0239">
      <w:pPr>
        <w:pStyle w:val="-0"/>
        <w:numPr>
          <w:ilvl w:val="1"/>
          <w:numId w:val="7"/>
        </w:numPr>
        <w:ind w:left="0"/>
        <w:contextualSpacing/>
      </w:pPr>
      <w: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EF0239" w:rsidRDefault="00EF0239" w:rsidP="00EF0239">
      <w:pPr>
        <w:pStyle w:val="-0"/>
        <w:numPr>
          <w:ilvl w:val="1"/>
          <w:numId w:val="7"/>
        </w:numPr>
        <w:ind w:left="0" w:firstLine="987"/>
      </w:pPr>
      <w:r>
        <w:t>Качество поставляемого Поставщиком Товара должно соответствовать требованиям п.1.1 настоящего Договора</w:t>
      </w:r>
      <w:r>
        <w:rPr>
          <w:iCs/>
        </w:rPr>
        <w:t xml:space="preserve"> </w:t>
      </w:r>
      <w:r>
        <w:t>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На момент поставки остаточный ГСХ на Товар не менее 75 %.</w:t>
      </w:r>
    </w:p>
    <w:p w:rsidR="00EF0239" w:rsidRDefault="00EF0239" w:rsidP="00EF0239">
      <w:pPr>
        <w:pStyle w:val="-0"/>
        <w:keepLines/>
        <w:numPr>
          <w:ilvl w:val="1"/>
          <w:numId w:val="7"/>
        </w:numPr>
        <w:ind w:left="0"/>
        <w:contextualSpacing/>
      </w:pPr>
      <w:r>
        <w:lastRenderedPageBreak/>
        <w:t xml:space="preserve">В случае поставки Товара несоответствующего по качеству,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Pr>
          <w:u w:val="single"/>
        </w:rPr>
        <w:t>30</w:t>
      </w:r>
      <w:r>
        <w:t xml:space="preserve">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 Покупатель имеет право на проведение (без каких-либо дополнительных затрат с его стороны) технического контроля и/или испытаний продукции с целью подтверждения соответствия условиям Договора.</w:t>
      </w:r>
    </w:p>
    <w:p w:rsidR="00EF0239" w:rsidRDefault="00EF0239" w:rsidP="00EF0239">
      <w:pPr>
        <w:keepLines/>
        <w:spacing w:before="120" w:after="120"/>
        <w:jc w:val="center"/>
        <w:rPr>
          <w:sz w:val="23"/>
          <w:szCs w:val="23"/>
        </w:rPr>
      </w:pPr>
      <w:r>
        <w:rPr>
          <w:sz w:val="23"/>
          <w:szCs w:val="23"/>
        </w:rPr>
        <w:t>3. СРОКИ И ПОРЯДОК ПОСТАВКИ</w:t>
      </w:r>
    </w:p>
    <w:p w:rsidR="00EF0239" w:rsidRDefault="00EF0239" w:rsidP="00EF0239">
      <w:pPr>
        <w:keepLines/>
        <w:ind w:firstLine="709"/>
        <w:jc w:val="both"/>
        <w:rPr>
          <w:iCs/>
          <w:sz w:val="23"/>
          <w:szCs w:val="23"/>
        </w:rPr>
      </w:pPr>
      <w:r>
        <w:rPr>
          <w:sz w:val="23"/>
          <w:szCs w:val="23"/>
        </w:rPr>
        <w:t>3.1. Срок  поставки Товара: ______________________________________________</w:t>
      </w:r>
    </w:p>
    <w:p w:rsidR="00EF0239" w:rsidRDefault="00EF0239" w:rsidP="00EF0239">
      <w:pPr>
        <w:ind w:firstLine="709"/>
        <w:jc w:val="both"/>
        <w:rPr>
          <w:sz w:val="23"/>
          <w:szCs w:val="23"/>
        </w:rPr>
      </w:pPr>
      <w:r>
        <w:rPr>
          <w:sz w:val="23"/>
          <w:szCs w:val="23"/>
        </w:rPr>
        <w:t>3.2. Условия доставки Товара: ____________________________________________</w:t>
      </w:r>
    </w:p>
    <w:p w:rsidR="00EF0239" w:rsidRDefault="00EF0239" w:rsidP="00EF0239">
      <w:pPr>
        <w:keepLines/>
        <w:ind w:firstLine="709"/>
        <w:jc w:val="both"/>
        <w:rPr>
          <w:iCs/>
          <w:sz w:val="23"/>
          <w:szCs w:val="23"/>
        </w:rPr>
      </w:pPr>
      <w:r>
        <w:rPr>
          <w:sz w:val="23"/>
          <w:szCs w:val="23"/>
        </w:rPr>
        <w:t>3.3. Отгрузка Товара производится в соответствии с установленными нормами отгрузки силами  Поставщика и за его счет.</w:t>
      </w:r>
    </w:p>
    <w:p w:rsidR="00EF0239" w:rsidRDefault="00EF0239" w:rsidP="00EF0239">
      <w:pPr>
        <w:keepLines/>
        <w:ind w:firstLine="709"/>
        <w:jc w:val="both"/>
        <w:rPr>
          <w:sz w:val="23"/>
          <w:szCs w:val="23"/>
        </w:rPr>
      </w:pPr>
      <w:r>
        <w:rPr>
          <w:sz w:val="23"/>
          <w:szCs w:val="23"/>
        </w:rPr>
        <w:t>3.4. Датой перехода права собственности на поставляемый по настоящему Договору Товар считается дата его получения Покупателем.</w:t>
      </w:r>
    </w:p>
    <w:p w:rsidR="00EF0239" w:rsidRDefault="00EF0239" w:rsidP="00EF0239">
      <w:pPr>
        <w:keepLines/>
        <w:ind w:firstLine="709"/>
        <w:jc w:val="both"/>
        <w:rPr>
          <w:sz w:val="23"/>
          <w:szCs w:val="23"/>
        </w:rPr>
      </w:pPr>
      <w:r>
        <w:rPr>
          <w:sz w:val="23"/>
          <w:szCs w:val="23"/>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Pr>
          <w:b/>
          <w:sz w:val="23"/>
          <w:szCs w:val="23"/>
        </w:rPr>
        <w:t xml:space="preserve"> </w:t>
      </w:r>
    </w:p>
    <w:p w:rsidR="00EF0239" w:rsidRDefault="00EF0239" w:rsidP="00EF0239">
      <w:pPr>
        <w:keepLines/>
        <w:ind w:firstLine="709"/>
        <w:jc w:val="both"/>
        <w:rPr>
          <w:rFonts w:eastAsia="Calibri"/>
          <w:sz w:val="23"/>
          <w:szCs w:val="23"/>
        </w:rPr>
      </w:pPr>
      <w:r>
        <w:rPr>
          <w:sz w:val="23"/>
          <w:szCs w:val="23"/>
        </w:rPr>
        <w:t xml:space="preserve">3.6. </w:t>
      </w:r>
      <w:proofErr w:type="gramStart"/>
      <w:r>
        <w:rPr>
          <w:sz w:val="23"/>
          <w:szCs w:val="23"/>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EF0239" w:rsidRDefault="00EF0239" w:rsidP="00EF0239">
      <w:pPr>
        <w:keepNext/>
        <w:tabs>
          <w:tab w:val="left" w:pos="540"/>
        </w:tabs>
        <w:suppressAutoHyphens/>
        <w:spacing w:before="120" w:after="120"/>
        <w:jc w:val="center"/>
        <w:outlineLvl w:val="1"/>
        <w:rPr>
          <w:bCs/>
          <w:caps/>
          <w:smallCaps/>
          <w:sz w:val="23"/>
          <w:szCs w:val="23"/>
        </w:rPr>
      </w:pPr>
      <w:bookmarkStart w:id="3" w:name="_Toc403053834"/>
      <w:r>
        <w:rPr>
          <w:bCs/>
          <w:caps/>
          <w:smallCaps/>
          <w:sz w:val="23"/>
          <w:szCs w:val="23"/>
        </w:rPr>
        <w:t>4. Порядок оплаты</w:t>
      </w:r>
      <w:bookmarkEnd w:id="2"/>
      <w:bookmarkEnd w:id="3"/>
    </w:p>
    <w:p w:rsidR="00EF0239" w:rsidRDefault="00EF0239" w:rsidP="00EF0239">
      <w:pPr>
        <w:ind w:firstLine="703"/>
        <w:jc w:val="both"/>
        <w:rPr>
          <w:sz w:val="23"/>
          <w:szCs w:val="23"/>
        </w:rPr>
      </w:pPr>
      <w:r>
        <w:rPr>
          <w:sz w:val="23"/>
          <w:szCs w:val="23"/>
        </w:rPr>
        <w:t>4.1. Цена Договора и валюта платежа устанавливается в российских рублях.</w:t>
      </w:r>
    </w:p>
    <w:p w:rsidR="00EF0239" w:rsidRDefault="00EF0239" w:rsidP="00EF0239">
      <w:pPr>
        <w:ind w:firstLine="703"/>
        <w:jc w:val="both"/>
        <w:rPr>
          <w:sz w:val="23"/>
          <w:szCs w:val="23"/>
        </w:rPr>
      </w:pPr>
      <w:r>
        <w:rPr>
          <w:sz w:val="23"/>
          <w:szCs w:val="23"/>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Pr>
          <w:sz w:val="23"/>
          <w:szCs w:val="23"/>
        </w:rPr>
        <w:t>дств с р</w:t>
      </w:r>
      <w:proofErr w:type="gramEnd"/>
      <w:r>
        <w:rPr>
          <w:sz w:val="23"/>
          <w:szCs w:val="23"/>
        </w:rPr>
        <w:t>асчетного счета Покупателя.</w:t>
      </w:r>
    </w:p>
    <w:p w:rsidR="00EF0239" w:rsidRDefault="00EF0239" w:rsidP="00EF0239">
      <w:pPr>
        <w:tabs>
          <w:tab w:val="left" w:pos="648"/>
          <w:tab w:val="left" w:pos="3713"/>
        </w:tabs>
        <w:ind w:firstLine="703"/>
        <w:jc w:val="both"/>
        <w:rPr>
          <w:sz w:val="23"/>
          <w:szCs w:val="23"/>
        </w:rPr>
      </w:pPr>
      <w:r>
        <w:rPr>
          <w:sz w:val="23"/>
          <w:szCs w:val="23"/>
        </w:rPr>
        <w:t xml:space="preserve">4.3. </w:t>
      </w:r>
      <w:proofErr w:type="gramStart"/>
      <w:r>
        <w:rPr>
          <w:sz w:val="23"/>
          <w:szCs w:val="23"/>
        </w:rPr>
        <w:t xml:space="preserve">Порядок осуществления расчетов: по факту поставки Товара в течение 20 </w:t>
      </w:r>
      <w:r>
        <w:rPr>
          <w:sz w:val="23"/>
          <w:szCs w:val="23"/>
          <w:u w:val="single"/>
        </w:rPr>
        <w:t>банковских дней</w:t>
      </w:r>
      <w:r>
        <w:rPr>
          <w:sz w:val="23"/>
          <w:szCs w:val="23"/>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Pr>
          <w:sz w:val="23"/>
          <w:szCs w:val="23"/>
        </w:rPr>
        <w:t xml:space="preserve"> </w:t>
      </w:r>
      <w:proofErr w:type="gramStart"/>
      <w:r>
        <w:rPr>
          <w:sz w:val="23"/>
          <w:szCs w:val="23"/>
        </w:rPr>
        <w:t>действующей редакции)).</w:t>
      </w:r>
      <w:proofErr w:type="gramEnd"/>
    </w:p>
    <w:p w:rsidR="00EF0239" w:rsidRDefault="00EF0239" w:rsidP="00EF0239">
      <w:pPr>
        <w:tabs>
          <w:tab w:val="left" w:pos="648"/>
          <w:tab w:val="left" w:pos="3713"/>
        </w:tabs>
        <w:spacing w:after="120"/>
        <w:ind w:firstLine="703"/>
        <w:jc w:val="both"/>
        <w:rPr>
          <w:sz w:val="23"/>
          <w:szCs w:val="23"/>
        </w:rPr>
      </w:pPr>
      <w:r>
        <w:rPr>
          <w:sz w:val="23"/>
          <w:szCs w:val="23"/>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EF0239" w:rsidRDefault="00EF0239" w:rsidP="00EF0239">
      <w:pPr>
        <w:widowControl w:val="0"/>
        <w:shd w:val="clear" w:color="auto" w:fill="FFFFFF"/>
        <w:spacing w:before="120" w:after="120"/>
        <w:jc w:val="center"/>
        <w:rPr>
          <w:spacing w:val="5"/>
        </w:rPr>
      </w:pPr>
      <w:r>
        <w:rPr>
          <w:caps/>
          <w:spacing w:val="5"/>
        </w:rPr>
        <w:t>5. Обеспечение исполнения обязательств по договору</w:t>
      </w:r>
    </w:p>
    <w:p w:rsidR="00EF0239" w:rsidRDefault="00EF0239" w:rsidP="00EF0239">
      <w:pPr>
        <w:jc w:val="both"/>
        <w:rPr>
          <w:bCs/>
        </w:rPr>
      </w:pPr>
      <w:r>
        <w:rPr>
          <w:bCs/>
        </w:rPr>
        <w:t xml:space="preserve">5.1. </w:t>
      </w:r>
      <w:proofErr w:type="gramStart"/>
      <w:r>
        <w:rPr>
          <w:bCs/>
        </w:rPr>
        <w:t xml:space="preserve">Поставщик до заключения настоящего Договора, но не ранее 10 (десяти) дней и не позднее 15 (пятнадцати) дней со дня размещения на официальном сайте протокола </w:t>
      </w:r>
      <w:r>
        <w:rPr>
          <w:bCs/>
          <w:i/>
        </w:rPr>
        <w:t>(при проведении закрытых процедур закупок – со дня подписания протокола)</w:t>
      </w:r>
      <w:r>
        <w:rPr>
          <w:bCs/>
        </w:rPr>
        <w:t>, на основании которого заключается настоящий Договор, предоставляет Покупателю обеспечение исполнения обязательств по договору (далее – обеспечение договора) в форме __________________</w:t>
      </w:r>
      <w:r>
        <w:rPr>
          <w:bCs/>
          <w:i/>
        </w:rPr>
        <w:t>(указывается в соответствии с формой обеспечения, предусмотренной документацией о</w:t>
      </w:r>
      <w:proofErr w:type="gramEnd"/>
      <w:r>
        <w:rPr>
          <w:bCs/>
          <w:i/>
        </w:rPr>
        <w:t xml:space="preserve"> </w:t>
      </w:r>
      <w:proofErr w:type="gramStart"/>
      <w:r>
        <w:rPr>
          <w:bCs/>
          <w:i/>
        </w:rPr>
        <w:t>размещении</w:t>
      </w:r>
      <w:proofErr w:type="gramEnd"/>
      <w:r>
        <w:rPr>
          <w:bCs/>
          <w:i/>
        </w:rPr>
        <w:t xml:space="preserve"> заказа)</w:t>
      </w:r>
      <w:r>
        <w:rPr>
          <w:bCs/>
        </w:rPr>
        <w:t xml:space="preserve"> в размере/на сумму _________  рублей </w:t>
      </w:r>
      <w:r>
        <w:rPr>
          <w:bCs/>
          <w:i/>
        </w:rPr>
        <w:t xml:space="preserve">(указывается цифрами и прописью), </w:t>
      </w:r>
      <w:r>
        <w:rPr>
          <w:bCs/>
        </w:rPr>
        <w:t>что составляет __ % цены настоящего Договора.</w:t>
      </w:r>
    </w:p>
    <w:p w:rsidR="00EF0239" w:rsidRDefault="00EF0239" w:rsidP="00EF0239">
      <w:pPr>
        <w:ind w:firstLine="709"/>
        <w:jc w:val="both"/>
        <w:rPr>
          <w:bCs/>
          <w:i/>
        </w:rPr>
      </w:pPr>
      <w:r>
        <w:rPr>
          <w:bCs/>
          <w:i/>
        </w:rPr>
        <w:lastRenderedPageBreak/>
        <w:t>В случае предоставления обеспечения договора после заключения договора, п. 5</w:t>
      </w:r>
      <w:r>
        <w:rPr>
          <w:b/>
          <w:bCs/>
          <w:i/>
        </w:rPr>
        <w:t>.</w:t>
      </w:r>
      <w:r>
        <w:rPr>
          <w:bCs/>
          <w:i/>
        </w:rPr>
        <w:t>1. читать в следующей редакции:</w:t>
      </w:r>
    </w:p>
    <w:p w:rsidR="00EF0239" w:rsidRDefault="00EF0239" w:rsidP="00EF0239">
      <w:pPr>
        <w:ind w:firstLine="709"/>
        <w:jc w:val="both"/>
        <w:rPr>
          <w:bCs/>
        </w:rPr>
      </w:pPr>
      <w:r>
        <w:rPr>
          <w:bCs/>
        </w:rPr>
        <w:t xml:space="preserve">Поставщик не позднее 15 (пятнадцати) дней </w:t>
      </w:r>
      <w:proofErr w:type="gramStart"/>
      <w:r>
        <w:rPr>
          <w:bCs/>
        </w:rPr>
        <w:t>с даты заключения</w:t>
      </w:r>
      <w:proofErr w:type="gramEnd"/>
      <w:r>
        <w:rPr>
          <w:bCs/>
        </w:rPr>
        <w:t xml:space="preserve"> настоящего Договора, предоставляет Покупателю обеспечение исполнения обязательств по договору (далее – обеспечение договора) в форме __________________</w:t>
      </w:r>
      <w:r>
        <w:rPr>
          <w:bCs/>
          <w:i/>
        </w:rPr>
        <w:t>(указывается в соответствии с формой обеспечения, предусмотренной документацией о размещении заказа)</w:t>
      </w:r>
      <w:r>
        <w:rPr>
          <w:bCs/>
        </w:rPr>
        <w:t xml:space="preserve"> в размере/на сумму _________  рублей </w:t>
      </w:r>
      <w:r>
        <w:rPr>
          <w:bCs/>
          <w:i/>
        </w:rPr>
        <w:t xml:space="preserve">(указывается цифрами и прописью), </w:t>
      </w:r>
      <w:r>
        <w:rPr>
          <w:bCs/>
        </w:rPr>
        <w:t>что составляет __ % цены настоящего Договора.</w:t>
      </w:r>
    </w:p>
    <w:p w:rsidR="00EF0239" w:rsidRDefault="00EF0239" w:rsidP="00EF0239">
      <w:pPr>
        <w:jc w:val="both"/>
        <w:rPr>
          <w:bCs/>
        </w:rPr>
      </w:pPr>
      <w:r>
        <w:rPr>
          <w:bCs/>
        </w:rPr>
        <w:tab/>
        <w:t>5.2. Предоставляемое обеспечение договора должно покрывать все обязательства Поставщика по настоящему договору, включая:</w:t>
      </w:r>
    </w:p>
    <w:p w:rsidR="00EF0239" w:rsidRDefault="00EF0239" w:rsidP="00EF0239">
      <w:pPr>
        <w:jc w:val="both"/>
        <w:rPr>
          <w:bCs/>
        </w:rPr>
      </w:pPr>
      <w:r>
        <w:rPr>
          <w:bCs/>
        </w:rPr>
        <w:t xml:space="preserve">- обязательства по уплате Поставщиком неустоек (пеней, штрафов), предусмотренных договором, начисленных с момента возникновения у Покупателя права на их начисление; </w:t>
      </w:r>
    </w:p>
    <w:p w:rsidR="00EF0239" w:rsidRDefault="00EF0239" w:rsidP="00EF0239">
      <w:pPr>
        <w:jc w:val="both"/>
        <w:rPr>
          <w:bCs/>
        </w:rPr>
      </w:pPr>
      <w:r>
        <w:rPr>
          <w:bCs/>
        </w:rPr>
        <w:t>- обязательства по возмещению Поставщиком убытков Покупателя;</w:t>
      </w:r>
    </w:p>
    <w:p w:rsidR="00EF0239" w:rsidRDefault="00EF0239" w:rsidP="00EF0239">
      <w:pPr>
        <w:jc w:val="both"/>
        <w:rPr>
          <w:bCs/>
          <w:i/>
        </w:rPr>
      </w:pPr>
      <w:r>
        <w:rPr>
          <w:bCs/>
        </w:rPr>
        <w:t xml:space="preserve">- обязательства Поставщика по предоставлению Покупателю обеспечения гарантийных обязательств </w:t>
      </w:r>
      <w:r>
        <w:rPr>
          <w:bCs/>
          <w:i/>
        </w:rPr>
        <w:t>(если в документации о закупке предусмотрена обязанность Поставщика по предоставлению обеспечения исполнения гарантийных обязательств).</w:t>
      </w:r>
    </w:p>
    <w:p w:rsidR="00EF0239" w:rsidRDefault="00EF0239" w:rsidP="00EF0239">
      <w:pPr>
        <w:ind w:firstLine="709"/>
        <w:jc w:val="both"/>
      </w:pPr>
      <w:r>
        <w:rPr>
          <w:bCs/>
        </w:rPr>
        <w:t>5</w:t>
      </w:r>
      <w:r>
        <w:rPr>
          <w:b/>
          <w:bCs/>
          <w:i/>
        </w:rPr>
        <w:t>.</w:t>
      </w:r>
      <w:r>
        <w:rPr>
          <w:bCs/>
        </w:rPr>
        <w:t xml:space="preserve">3. Обеспечение договора в форме </w:t>
      </w:r>
      <w:r>
        <w:t xml:space="preserve">безотзывной банковской гарантии, выданной банком, </w:t>
      </w:r>
      <w:r>
        <w:rPr>
          <w:bCs/>
        </w:rPr>
        <w:t xml:space="preserve">или поручительства,  </w:t>
      </w:r>
      <w:r>
        <w:t>может быть предоставлено в следующем виде:</w:t>
      </w:r>
    </w:p>
    <w:p w:rsidR="00EF0239" w:rsidRDefault="00EF0239" w:rsidP="00EF0239">
      <w:pPr>
        <w:ind w:firstLine="709"/>
        <w:jc w:val="both"/>
      </w:pPr>
      <w:r>
        <w:t xml:space="preserve">5.3.1. Гарантии на бланке банка-гаранта, подписанной уполномоченным лицом Банка-гаранта, с печатью Банка-гаранта. </w:t>
      </w:r>
      <w:proofErr w:type="gramStart"/>
      <w:r>
        <w:t xml:space="preserve">При этом гарантия должна сопровождаться инструкцией Банка-гаранта по системе SWIFT в банк Бенефициара об </w:t>
      </w:r>
      <w:proofErr w:type="spellStart"/>
      <w:r>
        <w:t>авизовании</w:t>
      </w:r>
      <w:proofErr w:type="spellEnd"/>
      <w: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EF0239" w:rsidRDefault="00EF0239" w:rsidP="00EF0239">
      <w:pPr>
        <w:ind w:firstLine="709"/>
        <w:jc w:val="both"/>
      </w:pPr>
      <w:r>
        <w:t>5.3.2.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F0239" w:rsidRDefault="00EF0239" w:rsidP="00EF0239">
      <w:pPr>
        <w:ind w:firstLine="709"/>
        <w:jc w:val="both"/>
      </w:pPr>
      <w:r>
        <w:t>5.3.3. Гарантии на бланке банка-гаранта, подписанной уполномоченным лицом Банка-гаранта, с печатью банка-гаранта.</w:t>
      </w:r>
    </w:p>
    <w:p w:rsidR="00EF0239" w:rsidRDefault="00EF0239" w:rsidP="00EF0239">
      <w:pPr>
        <w:ind w:firstLine="709"/>
        <w:jc w:val="both"/>
      </w:pPr>
      <w:r>
        <w:t>5.3.4. Договора поручительства с подписью уполномоченного лица Поручителя и печатью Поручителя.</w:t>
      </w:r>
    </w:p>
    <w:p w:rsidR="00EF0239" w:rsidRDefault="00EF0239" w:rsidP="00EF0239">
      <w:pPr>
        <w:ind w:firstLine="709"/>
        <w:jc w:val="both"/>
        <w:rPr>
          <w:bCs/>
        </w:rPr>
      </w:pPr>
      <w:r>
        <w:t>5.4. В случае</w:t>
      </w:r>
      <w:proofErr w:type="gramStart"/>
      <w:r>
        <w:t>,</w:t>
      </w:r>
      <w:proofErr w:type="gramEnd"/>
      <w: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5</w:t>
      </w:r>
      <w:r>
        <w:rPr>
          <w:b/>
          <w:i/>
        </w:rPr>
        <w:t>.</w:t>
      </w:r>
      <w:r>
        <w:t>3.1. и/или 5</w:t>
      </w:r>
      <w:r>
        <w:rPr>
          <w:b/>
          <w:i/>
        </w:rPr>
        <w:t>.</w:t>
      </w:r>
      <w:r>
        <w:t>3.2. настоящего договора.</w:t>
      </w:r>
    </w:p>
    <w:p w:rsidR="00EF0239" w:rsidRDefault="00EF0239" w:rsidP="00EF0239">
      <w:pPr>
        <w:jc w:val="both"/>
        <w:rPr>
          <w:bCs/>
        </w:rPr>
      </w:pPr>
      <w:r>
        <w:rPr>
          <w:bCs/>
        </w:rPr>
        <w:tab/>
        <w:t xml:space="preserve">5.5. В случае предоставления обеспечения договора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EF0239" w:rsidRDefault="00EF0239" w:rsidP="00EF0239">
      <w:pPr>
        <w:jc w:val="both"/>
        <w:rPr>
          <w:bCs/>
        </w:rPr>
      </w:pPr>
      <w:r>
        <w:rPr>
          <w:bCs/>
        </w:rPr>
        <w:tab/>
        <w:t xml:space="preserve"> 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процедуры закупки, которая должна</w:t>
      </w:r>
      <w:r>
        <w:t xml:space="preserve"> быть не менее суммы, установленной в документации о проведении процедуры закупки.</w:t>
      </w:r>
    </w:p>
    <w:p w:rsidR="00EF0239" w:rsidRDefault="00EF0239" w:rsidP="00EF0239">
      <w:pPr>
        <w:jc w:val="both"/>
      </w:pPr>
      <w:r>
        <w:rPr>
          <w:bCs/>
        </w:rPr>
        <w:tab/>
        <w:t>Банковская гарантия должна содержать указание на договор, исполнение обязательств по которому она обеспечивает, путем указания на стороны договора, название предмета договора и ссылку на протокол</w:t>
      </w:r>
      <w:r>
        <w:t xml:space="preserve"> подведения итогов процедуры закупки (наименование, номер, дату), как основание заключения договора. </w:t>
      </w:r>
    </w:p>
    <w:p w:rsidR="00EF0239" w:rsidRDefault="00EF0239" w:rsidP="00EF0239">
      <w:pPr>
        <w:jc w:val="both"/>
        <w:rPr>
          <w:bCs/>
        </w:rPr>
      </w:pPr>
      <w:r>
        <w:rPr>
          <w:bCs/>
        </w:rPr>
        <w:tab/>
        <w:t>Банковская гарантия должна содержать условие о том, что она обеспечивает все обязательства Поставщика по договору, включая:</w:t>
      </w:r>
    </w:p>
    <w:p w:rsidR="00EF0239" w:rsidRDefault="00EF0239" w:rsidP="00EF0239">
      <w:pPr>
        <w:jc w:val="both"/>
        <w:rPr>
          <w:bCs/>
        </w:rPr>
      </w:pPr>
      <w:r>
        <w:rPr>
          <w:bCs/>
        </w:rPr>
        <w:lastRenderedPageBreak/>
        <w:tab/>
        <w:t xml:space="preserve">- обязательства по уплате Принципалом (Поставщиком) неустоек (пеней, штрафов), предусмотренных договором, начисленных с момента возникновения у Бенефициара (Покупателя) права на их начисление; </w:t>
      </w:r>
    </w:p>
    <w:p w:rsidR="00EF0239" w:rsidRDefault="00EF0239" w:rsidP="00EF0239">
      <w:pPr>
        <w:jc w:val="both"/>
        <w:rPr>
          <w:bCs/>
        </w:rPr>
      </w:pPr>
      <w:r>
        <w:rPr>
          <w:bCs/>
        </w:rPr>
        <w:tab/>
        <w:t>- обязательства по возмещению Принципалом (Поставщиком) убытков Бенефициара (Покупателя);</w:t>
      </w:r>
    </w:p>
    <w:p w:rsidR="00EF0239" w:rsidRDefault="00EF0239" w:rsidP="00EF0239">
      <w:pPr>
        <w:jc w:val="both"/>
        <w:rPr>
          <w:bCs/>
        </w:rPr>
      </w:pPr>
      <w:r>
        <w:rPr>
          <w:bCs/>
        </w:rPr>
        <w:tab/>
        <w:t xml:space="preserve">- обязательства Принципала (Поставщика) по предоставлению Бенефициару (Покупателю) обеспечения гарантийных обязательств </w:t>
      </w:r>
      <w:r>
        <w:rPr>
          <w:bCs/>
          <w:i/>
        </w:rPr>
        <w:t>(если в документации о закупке предусмотрена обязанность Поставщика по предоставлению обеспечения исполнения гарантийных обязательств)</w:t>
      </w:r>
      <w:r>
        <w:rPr>
          <w:bCs/>
        </w:rPr>
        <w:t>.</w:t>
      </w:r>
    </w:p>
    <w:p w:rsidR="00EF0239" w:rsidRDefault="00EF0239" w:rsidP="00EF0239">
      <w:pPr>
        <w:jc w:val="both"/>
        <w:rPr>
          <w:bCs/>
        </w:rPr>
      </w:pPr>
      <w:r>
        <w:rPr>
          <w:bCs/>
        </w:rPr>
        <w:tab/>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случае неисполнения и/или ненадлежащего исполнения Принципалом (Поставщиком) обязательств по договору, включая перечисленные в настоящем пункте.</w:t>
      </w:r>
    </w:p>
    <w:p w:rsidR="00EF0239" w:rsidRDefault="00EF0239" w:rsidP="00EF0239">
      <w:pPr>
        <w:jc w:val="both"/>
        <w:rPr>
          <w:bCs/>
        </w:rPr>
      </w:pPr>
      <w:r>
        <w:rPr>
          <w:bCs/>
        </w:rPr>
        <w:tab/>
        <w:t>При этом должно быть предусмотрено, что для истребования суммы обеспечения договора, Бенефициар (Покупатель) направляет Гаранту только письменное требование с приложением заверенных Бенефициаром (Покупателем)  копий документов, подтверждающих полномочия лица, подписавшего требование.</w:t>
      </w:r>
    </w:p>
    <w:p w:rsidR="00EF0239" w:rsidRDefault="00EF0239" w:rsidP="00EF0239">
      <w:pPr>
        <w:jc w:val="both"/>
        <w:rPr>
          <w:bCs/>
        </w:rPr>
      </w:pPr>
      <w:r>
        <w:rPr>
          <w:bCs/>
        </w:rPr>
        <w:tab/>
        <w:t xml:space="preserve">Срок действия Банковской гарантии должен складываться из срока исполнения обязательств по договору Поставщиком плюс 60 дней. </w:t>
      </w:r>
    </w:p>
    <w:p w:rsidR="00EF0239" w:rsidRDefault="00EF0239" w:rsidP="00EF0239">
      <w:pPr>
        <w:jc w:val="both"/>
        <w:rPr>
          <w:bCs/>
        </w:rPr>
      </w:pPr>
      <w:r>
        <w:rPr>
          <w:bCs/>
        </w:rPr>
        <w:ta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EF0239" w:rsidRDefault="00EF0239" w:rsidP="00EF0239">
      <w:pPr>
        <w:jc w:val="both"/>
        <w:rPr>
          <w:bCs/>
        </w:rPr>
      </w:pPr>
      <w:r>
        <w:rPr>
          <w:bCs/>
        </w:rPr>
        <w:tab/>
        <w:t>Банковская гарантия должна быть безотзывной.</w:t>
      </w:r>
    </w:p>
    <w:p w:rsidR="00EF0239" w:rsidRDefault="00EF0239" w:rsidP="00EF0239">
      <w:pPr>
        <w:jc w:val="both"/>
        <w:rPr>
          <w:bCs/>
        </w:rPr>
      </w:pPr>
      <w:r>
        <w:rPr>
          <w:bCs/>
        </w:rPr>
        <w:tab/>
        <w:t>Банковская гарантия должна вступать в силу со дня ее выдачи.</w:t>
      </w:r>
    </w:p>
    <w:p w:rsidR="00EF0239" w:rsidRDefault="00EF0239" w:rsidP="00EF0239">
      <w:pPr>
        <w:jc w:val="both"/>
        <w:rPr>
          <w:bCs/>
        </w:rPr>
      </w:pPr>
      <w:r>
        <w:rPr>
          <w:bCs/>
        </w:rPr>
        <w:tab/>
        <w:t xml:space="preserve">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EF0239" w:rsidRDefault="00EF0239" w:rsidP="00EF0239">
      <w:pPr>
        <w:jc w:val="both"/>
        <w:rPr>
          <w:bCs/>
        </w:rPr>
      </w:pPr>
      <w:r>
        <w:rPr>
          <w:bCs/>
        </w:rPr>
        <w:tab/>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(Покупателя). </w:t>
      </w:r>
    </w:p>
    <w:p w:rsidR="00EF0239" w:rsidRDefault="00EF0239" w:rsidP="00EF0239">
      <w:pPr>
        <w:jc w:val="both"/>
        <w:rPr>
          <w:bCs/>
        </w:rPr>
      </w:pPr>
      <w:r>
        <w:rPr>
          <w:bCs/>
        </w:rPr>
        <w:tab/>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(Покупателя).</w:t>
      </w:r>
    </w:p>
    <w:p w:rsidR="00EF0239" w:rsidRDefault="00EF0239" w:rsidP="00EF0239">
      <w:pPr>
        <w:jc w:val="both"/>
        <w:rPr>
          <w:bCs/>
        </w:rPr>
      </w:pPr>
      <w:r>
        <w:rPr>
          <w:bCs/>
        </w:rPr>
        <w:tab/>
        <w:t>Гарант обязан заранее уведомлять Бенефициара (Покупателя) об изменении своего фактического места нахождения, юридического и почтового адреса.</w:t>
      </w:r>
    </w:p>
    <w:p w:rsidR="00EF0239" w:rsidRDefault="00EF0239" w:rsidP="00EF0239">
      <w:pPr>
        <w:ind w:firstLine="709"/>
        <w:jc w:val="both"/>
        <w:rPr>
          <w:bCs/>
        </w:rPr>
      </w:pPr>
      <w:r>
        <w:rPr>
          <w:bCs/>
        </w:rPr>
        <w:t>Банковская гарантия должна содержать условие о том, что споры по банковской гарантии рассматриваются в соответствии с законодательством Российской Федерации в Арбитражном суде Челябинской области.</w:t>
      </w:r>
    </w:p>
    <w:p w:rsidR="00EF0239" w:rsidRDefault="00EF0239" w:rsidP="00EF0239">
      <w:pPr>
        <w:jc w:val="both"/>
        <w:rPr>
          <w:bCs/>
        </w:rPr>
      </w:pPr>
      <w:r>
        <w:rPr>
          <w:bCs/>
        </w:rPr>
        <w:tab/>
        <w:t xml:space="preserve">Банковская гарантия может быть предъявлена Гаранту для выплаты суммы обеспечения договора по решению Покупателя в случае неисполнения или ненадлежащего исполнения Поставщиком своих обязательств по Договору. </w:t>
      </w:r>
    </w:p>
    <w:p w:rsidR="00EF0239" w:rsidRDefault="00EF0239" w:rsidP="00EF0239">
      <w:pPr>
        <w:jc w:val="both"/>
        <w:rPr>
          <w:bCs/>
        </w:rPr>
      </w:pPr>
      <w:r>
        <w:rPr>
          <w:bCs/>
        </w:rPr>
        <w:tab/>
        <w:t xml:space="preserve">В банковской гарантии не должно быть условий или требований, противоречащих </w:t>
      </w:r>
      <w:proofErr w:type="gramStart"/>
      <w:r>
        <w:rPr>
          <w:bCs/>
        </w:rPr>
        <w:t>вышеизложенному</w:t>
      </w:r>
      <w:proofErr w:type="gramEnd"/>
      <w:r>
        <w:rPr>
          <w:bCs/>
        </w:rPr>
        <w:t xml:space="preserve"> или делающих вышеизложенное неисполнимым.</w:t>
      </w:r>
    </w:p>
    <w:p w:rsidR="00EF0239" w:rsidRDefault="00EF0239" w:rsidP="00EF0239">
      <w:pPr>
        <w:jc w:val="both"/>
        <w:rPr>
          <w:bCs/>
        </w:rPr>
      </w:pPr>
      <w:r>
        <w:rPr>
          <w:bCs/>
        </w:rPr>
        <w:tab/>
        <w:t xml:space="preserve">5.6.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bCs/>
        </w:rPr>
        <w:t>Госкорпорацией</w:t>
      </w:r>
      <w:proofErr w:type="spellEnd"/>
      <w:r>
        <w:rPr>
          <w:bCs/>
        </w:rPr>
        <w:t xml:space="preserve"> «</w:t>
      </w:r>
      <w:proofErr w:type="spellStart"/>
      <w:r>
        <w:rPr>
          <w:bCs/>
        </w:rPr>
        <w:t>Росатом</w:t>
      </w:r>
      <w:proofErr w:type="spellEnd"/>
      <w:r>
        <w:rPr>
          <w:bCs/>
        </w:rPr>
        <w:t>» и действующих на дату получения обеспечения:</w:t>
      </w:r>
    </w:p>
    <w:p w:rsidR="00EF0239" w:rsidRDefault="00EF0239" w:rsidP="00EF0239">
      <w:pPr>
        <w:jc w:val="both"/>
        <w:rPr>
          <w:bCs/>
        </w:rPr>
      </w:pPr>
      <w:r>
        <w:rPr>
          <w:bCs/>
        </w:rPr>
        <w:tab/>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EF0239" w:rsidRDefault="00EF0239" w:rsidP="00EF0239">
      <w:pPr>
        <w:jc w:val="both"/>
        <w:rPr>
          <w:bCs/>
        </w:rPr>
      </w:pPr>
      <w:r>
        <w:rPr>
          <w:bCs/>
        </w:rPr>
        <w:lastRenderedPageBreak/>
        <w:tab/>
        <w:t>- наличие в системе страхования вкладов (в случае если банковскую гарантию предоставляет российский банк);</w:t>
      </w:r>
    </w:p>
    <w:p w:rsidR="00EF0239" w:rsidRDefault="00EF0239" w:rsidP="00EF0239">
      <w:pPr>
        <w:jc w:val="both"/>
        <w:rPr>
          <w:bCs/>
        </w:rPr>
      </w:pPr>
      <w:r>
        <w:rPr>
          <w:bCs/>
        </w:rPr>
        <w:tab/>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F0239" w:rsidRDefault="00EF0239" w:rsidP="00EF0239">
      <w:pPr>
        <w:tabs>
          <w:tab w:val="left" w:pos="709"/>
        </w:tabs>
        <w:jc w:val="both"/>
        <w:rPr>
          <w:color w:val="000000"/>
          <w:kern w:val="28"/>
        </w:rPr>
      </w:pPr>
      <w:r>
        <w:rPr>
          <w:bCs/>
        </w:rPr>
        <w:tab/>
        <w:t>5</w:t>
      </w:r>
      <w:r>
        <w:rPr>
          <w:bCs/>
          <w:color w:val="000000"/>
        </w:rPr>
        <w:t xml:space="preserve">.7. </w:t>
      </w:r>
      <w:r>
        <w:rPr>
          <w:color w:val="000000"/>
          <w:kern w:val="28"/>
        </w:rPr>
        <w:t>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5.6. настоящего договора, банки-нерезиденты должны соответствовать следующим требованиям:</w:t>
      </w:r>
    </w:p>
    <w:p w:rsidR="00EF0239" w:rsidRDefault="00EF0239" w:rsidP="00EF0239">
      <w:pPr>
        <w:pStyle w:val="a8"/>
        <w:tabs>
          <w:tab w:val="left" w:pos="1134"/>
        </w:tabs>
        <w:ind w:left="0" w:firstLine="709"/>
        <w:jc w:val="both"/>
        <w:rPr>
          <w:rFonts w:ascii="Times New Roman" w:hAnsi="Times New Roman"/>
          <w:color w:val="000000"/>
          <w:kern w:val="28"/>
          <w:sz w:val="24"/>
          <w:szCs w:val="24"/>
        </w:rPr>
      </w:pPr>
      <w:r>
        <w:rPr>
          <w:rFonts w:ascii="Times New Roman" w:hAnsi="Times New Roman"/>
          <w:color w:val="000000"/>
          <w:kern w:val="28"/>
          <w:sz w:val="24"/>
          <w:szCs w:val="24"/>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hAnsi="Times New Roman"/>
          <w:color w:val="000000"/>
          <w:kern w:val="28"/>
          <w:sz w:val="24"/>
          <w:szCs w:val="24"/>
        </w:rPr>
        <w:t>Standard&amp;Poor’s</w:t>
      </w:r>
      <w:proofErr w:type="spellEnd"/>
      <w:r>
        <w:rPr>
          <w:rFonts w:ascii="Times New Roman" w:hAnsi="Times New Roman"/>
          <w:color w:val="000000"/>
          <w:kern w:val="28"/>
          <w:sz w:val="24"/>
          <w:szCs w:val="24"/>
        </w:rPr>
        <w:t xml:space="preserve">, </w:t>
      </w:r>
      <w:proofErr w:type="spellStart"/>
      <w:r>
        <w:rPr>
          <w:rFonts w:ascii="Times New Roman" w:hAnsi="Times New Roman"/>
          <w:color w:val="000000"/>
          <w:kern w:val="28"/>
          <w:sz w:val="24"/>
          <w:szCs w:val="24"/>
        </w:rPr>
        <w:t>Moody’s</w:t>
      </w:r>
      <w:proofErr w:type="spellEnd"/>
      <w:r>
        <w:rPr>
          <w:rFonts w:ascii="Times New Roman" w:hAnsi="Times New Roman"/>
          <w:color w:val="000000"/>
          <w:kern w:val="28"/>
          <w:sz w:val="24"/>
          <w:szCs w:val="24"/>
        </w:rPr>
        <w:t xml:space="preserve"> </w:t>
      </w:r>
      <w:proofErr w:type="spellStart"/>
      <w:r>
        <w:rPr>
          <w:rFonts w:ascii="Times New Roman" w:hAnsi="Times New Roman"/>
          <w:color w:val="000000"/>
          <w:kern w:val="28"/>
          <w:sz w:val="24"/>
          <w:szCs w:val="24"/>
        </w:rPr>
        <w:t>Investors</w:t>
      </w:r>
      <w:proofErr w:type="spellEnd"/>
      <w:r>
        <w:rPr>
          <w:rFonts w:ascii="Times New Roman" w:hAnsi="Times New Roman"/>
          <w:color w:val="000000"/>
          <w:kern w:val="28"/>
          <w:sz w:val="24"/>
          <w:szCs w:val="24"/>
        </w:rPr>
        <w:t xml:space="preserve"> </w:t>
      </w:r>
      <w:proofErr w:type="spellStart"/>
      <w:r>
        <w:rPr>
          <w:rFonts w:ascii="Times New Roman" w:hAnsi="Times New Roman"/>
          <w:color w:val="000000"/>
          <w:kern w:val="28"/>
          <w:sz w:val="24"/>
          <w:szCs w:val="24"/>
        </w:rPr>
        <w:t>Service</w:t>
      </w:r>
      <w:proofErr w:type="spellEnd"/>
      <w:r>
        <w:rPr>
          <w:rFonts w:ascii="Times New Roman" w:hAnsi="Times New Roman"/>
          <w:color w:val="000000"/>
          <w:kern w:val="28"/>
          <w:sz w:val="24"/>
          <w:szCs w:val="24"/>
        </w:rPr>
        <w:t xml:space="preserve">, </w:t>
      </w:r>
      <w:proofErr w:type="spellStart"/>
      <w:r>
        <w:rPr>
          <w:rFonts w:ascii="Times New Roman" w:hAnsi="Times New Roman"/>
          <w:color w:val="000000"/>
          <w:kern w:val="28"/>
          <w:sz w:val="24"/>
          <w:szCs w:val="24"/>
        </w:rPr>
        <w:t>Fitch</w:t>
      </w:r>
      <w:proofErr w:type="spellEnd"/>
      <w:r>
        <w:rPr>
          <w:rFonts w:ascii="Times New Roman" w:hAnsi="Times New Roman"/>
          <w:color w:val="000000"/>
          <w:kern w:val="28"/>
          <w:sz w:val="24"/>
          <w:szCs w:val="24"/>
        </w:rPr>
        <w:t xml:space="preserve"> </w:t>
      </w:r>
      <w:proofErr w:type="spellStart"/>
      <w:r>
        <w:rPr>
          <w:rFonts w:ascii="Times New Roman" w:hAnsi="Times New Roman"/>
          <w:color w:val="000000"/>
          <w:kern w:val="28"/>
          <w:sz w:val="24"/>
          <w:szCs w:val="24"/>
        </w:rPr>
        <w:t>Ratings</w:t>
      </w:r>
      <w:proofErr w:type="spellEnd"/>
      <w:r>
        <w:rPr>
          <w:rFonts w:ascii="Times New Roman" w:hAnsi="Times New Roman"/>
          <w:color w:val="000000"/>
          <w:kern w:val="28"/>
          <w:sz w:val="24"/>
          <w:szCs w:val="24"/>
        </w:rPr>
        <w:t xml:space="preserve">, – на уровне не ниже «B-» по шкале </w:t>
      </w:r>
      <w:proofErr w:type="spellStart"/>
      <w:r>
        <w:rPr>
          <w:rFonts w:ascii="Times New Roman" w:hAnsi="Times New Roman"/>
          <w:color w:val="000000"/>
          <w:kern w:val="28"/>
          <w:sz w:val="24"/>
          <w:szCs w:val="24"/>
        </w:rPr>
        <w:t>Standard&amp;Poor’s</w:t>
      </w:r>
      <w:proofErr w:type="spellEnd"/>
      <w:r>
        <w:rPr>
          <w:rFonts w:ascii="Times New Roman" w:hAnsi="Times New Roman"/>
          <w:color w:val="000000"/>
          <w:kern w:val="28"/>
          <w:sz w:val="24"/>
          <w:szCs w:val="24"/>
        </w:rPr>
        <w:t xml:space="preserve"> и </w:t>
      </w:r>
      <w:proofErr w:type="spellStart"/>
      <w:r>
        <w:rPr>
          <w:rFonts w:ascii="Times New Roman" w:hAnsi="Times New Roman"/>
          <w:color w:val="000000"/>
          <w:kern w:val="28"/>
          <w:sz w:val="24"/>
          <w:szCs w:val="24"/>
        </w:rPr>
        <w:t>Fitch</w:t>
      </w:r>
      <w:proofErr w:type="spellEnd"/>
      <w:r>
        <w:rPr>
          <w:rFonts w:ascii="Times New Roman" w:hAnsi="Times New Roman"/>
          <w:color w:val="000000"/>
          <w:kern w:val="28"/>
          <w:sz w:val="24"/>
          <w:szCs w:val="24"/>
        </w:rPr>
        <w:t xml:space="preserve"> </w:t>
      </w:r>
      <w:proofErr w:type="spellStart"/>
      <w:r>
        <w:rPr>
          <w:rFonts w:ascii="Times New Roman" w:hAnsi="Times New Roman"/>
          <w:color w:val="000000"/>
          <w:kern w:val="28"/>
          <w:sz w:val="24"/>
          <w:szCs w:val="24"/>
        </w:rPr>
        <w:t>Ratings</w:t>
      </w:r>
      <w:proofErr w:type="spellEnd"/>
      <w:r>
        <w:rPr>
          <w:rFonts w:ascii="Times New Roman" w:hAnsi="Times New Roman"/>
          <w:color w:val="000000"/>
          <w:kern w:val="28"/>
          <w:sz w:val="24"/>
          <w:szCs w:val="24"/>
        </w:rPr>
        <w:t xml:space="preserve">, не ниже «B3» по шкале </w:t>
      </w:r>
      <w:proofErr w:type="spellStart"/>
      <w:r>
        <w:rPr>
          <w:rFonts w:ascii="Times New Roman" w:hAnsi="Times New Roman"/>
          <w:color w:val="000000"/>
          <w:kern w:val="28"/>
          <w:sz w:val="24"/>
          <w:szCs w:val="24"/>
        </w:rPr>
        <w:t>Moody’s</w:t>
      </w:r>
      <w:proofErr w:type="spellEnd"/>
      <w:r>
        <w:rPr>
          <w:rFonts w:ascii="Times New Roman" w:hAnsi="Times New Roman"/>
          <w:color w:val="000000"/>
          <w:kern w:val="28"/>
          <w:sz w:val="24"/>
          <w:szCs w:val="24"/>
        </w:rPr>
        <w:t xml:space="preserve"> </w:t>
      </w:r>
      <w:proofErr w:type="spellStart"/>
      <w:r>
        <w:rPr>
          <w:rFonts w:ascii="Times New Roman" w:hAnsi="Times New Roman"/>
          <w:color w:val="000000"/>
          <w:kern w:val="28"/>
          <w:sz w:val="24"/>
          <w:szCs w:val="24"/>
        </w:rPr>
        <w:t>Investors</w:t>
      </w:r>
      <w:proofErr w:type="spellEnd"/>
      <w:r>
        <w:rPr>
          <w:rFonts w:ascii="Times New Roman" w:hAnsi="Times New Roman"/>
          <w:color w:val="000000"/>
          <w:kern w:val="28"/>
          <w:sz w:val="24"/>
          <w:szCs w:val="24"/>
        </w:rPr>
        <w:t xml:space="preserve"> </w:t>
      </w:r>
      <w:proofErr w:type="spellStart"/>
      <w:r>
        <w:rPr>
          <w:rFonts w:ascii="Times New Roman" w:hAnsi="Times New Roman"/>
          <w:color w:val="000000"/>
          <w:kern w:val="28"/>
          <w:sz w:val="24"/>
          <w:szCs w:val="24"/>
        </w:rPr>
        <w:t>Service</w:t>
      </w:r>
      <w:proofErr w:type="spellEnd"/>
      <w:r>
        <w:rPr>
          <w:rFonts w:ascii="Times New Roman" w:hAnsi="Times New Roman"/>
          <w:color w:val="000000"/>
          <w:kern w:val="28"/>
          <w:sz w:val="24"/>
          <w:szCs w:val="24"/>
        </w:rPr>
        <w:t>. Указанные рейтинги должны быть действительными и не могут находиться в состоянии «отозван» или «приостановлен»;</w:t>
      </w:r>
    </w:p>
    <w:p w:rsidR="00EF0239" w:rsidRDefault="00EF0239" w:rsidP="00EF0239">
      <w:pPr>
        <w:pStyle w:val="a8"/>
        <w:tabs>
          <w:tab w:val="left" w:pos="1134"/>
        </w:tabs>
        <w:ind w:left="0" w:firstLine="709"/>
        <w:jc w:val="both"/>
        <w:rPr>
          <w:rFonts w:ascii="Times New Roman" w:hAnsi="Times New Roman"/>
          <w:color w:val="000000"/>
          <w:sz w:val="24"/>
          <w:szCs w:val="24"/>
        </w:rPr>
      </w:pPr>
      <w:r>
        <w:rPr>
          <w:rFonts w:ascii="Times New Roman" w:hAnsi="Times New Roman"/>
          <w:bCs/>
          <w:color w:val="000000"/>
          <w:sz w:val="24"/>
          <w:szCs w:val="24"/>
        </w:rPr>
        <w:t xml:space="preserve">Возможно принятие гарантий от банка-нерезидента, у которого отсутствует рейтинг, </w:t>
      </w:r>
      <w:r>
        <w:rPr>
          <w:rFonts w:ascii="Times New Roman" w:hAnsi="Times New Roman"/>
          <w:color w:val="000000"/>
          <w:sz w:val="24"/>
          <w:szCs w:val="24"/>
        </w:rPr>
        <w:t xml:space="preserve">присвоенный одним из трех международных рейтинговых агентств </w:t>
      </w:r>
      <w:proofErr w:type="spellStart"/>
      <w:r>
        <w:rPr>
          <w:rFonts w:ascii="Times New Roman" w:hAnsi="Times New Roman"/>
          <w:color w:val="000000"/>
          <w:sz w:val="24"/>
          <w:szCs w:val="24"/>
        </w:rPr>
        <w:t>Standard&amp;Poor’s</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Moody’s</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Investors</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Service</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Fitch</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Ratings</w:t>
      </w:r>
      <w:proofErr w:type="spellEnd"/>
      <w:r>
        <w:rPr>
          <w:rFonts w:ascii="Times New Roman" w:hAnsi="Times New Roman"/>
          <w:color w:val="000000"/>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F0239" w:rsidRDefault="00EF0239" w:rsidP="00EF0239">
      <w:pPr>
        <w:pStyle w:val="a8"/>
        <w:tabs>
          <w:tab w:val="left" w:pos="1134"/>
        </w:tabs>
        <w:ind w:left="0" w:firstLine="709"/>
        <w:jc w:val="both"/>
        <w:rPr>
          <w:rFonts w:ascii="Times New Roman" w:hAnsi="Times New Roman"/>
          <w:color w:val="000000"/>
          <w:kern w:val="28"/>
          <w:sz w:val="24"/>
          <w:szCs w:val="24"/>
        </w:rPr>
      </w:pPr>
      <w:r>
        <w:rPr>
          <w:rFonts w:ascii="Times New Roman" w:hAnsi="Times New Roman"/>
          <w:color w:val="000000"/>
          <w:sz w:val="24"/>
          <w:szCs w:val="24"/>
        </w:rPr>
        <w:t xml:space="preserve">5.8. </w:t>
      </w:r>
      <w:proofErr w:type="gramStart"/>
      <w:r>
        <w:rPr>
          <w:rFonts w:ascii="Times New Roman" w:hAnsi="Times New Roman"/>
          <w:color w:val="000000"/>
          <w:kern w:val="28"/>
          <w:sz w:val="24"/>
          <w:szCs w:val="24"/>
        </w:rPr>
        <w:t>Основанием для отказа в приеме гарантии банка, соответствующего критериям, указанным в п. 5.6.-5.7.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Pr>
          <w:rFonts w:ascii="Times New Roman" w:hAnsi="Times New Roman"/>
          <w:color w:val="000000"/>
          <w:kern w:val="28"/>
          <w:sz w:val="24"/>
          <w:szCs w:val="24"/>
        </w:rPr>
        <w:t xml:space="preserve"> в открытом доступе отчетности банка (на сайте </w:t>
      </w:r>
      <w:hyperlink r:id="rId6" w:history="1">
        <w:r>
          <w:rPr>
            <w:rStyle w:val="a4"/>
            <w:color w:val="000000"/>
            <w:kern w:val="28"/>
          </w:rPr>
          <w:t>www.cbr.ru</w:t>
        </w:r>
      </w:hyperlink>
      <w:r>
        <w:rPr>
          <w:rFonts w:ascii="Times New Roman" w:hAnsi="Times New Roman"/>
          <w:color w:val="000000"/>
          <w:kern w:val="28"/>
          <w:sz w:val="24"/>
          <w:szCs w:val="24"/>
        </w:rPr>
        <w:t xml:space="preserve"> – для банков-резидентов Российской Федерации). </w:t>
      </w:r>
    </w:p>
    <w:p w:rsidR="00EF0239" w:rsidRDefault="00EF0239" w:rsidP="00EF0239">
      <w:pPr>
        <w:ind w:firstLine="709"/>
        <w:jc w:val="both"/>
        <w:rPr>
          <w:bCs/>
        </w:rPr>
      </w:pPr>
      <w:r>
        <w:rPr>
          <w:bCs/>
        </w:rPr>
        <w:t>5.9. Не принимаются банковские гарантии, выдаваемые некоммерческими кредитными организациями и страховыми организациями.</w:t>
      </w:r>
    </w:p>
    <w:p w:rsidR="00EF0239" w:rsidRDefault="00EF0239" w:rsidP="00EF0239">
      <w:pPr>
        <w:jc w:val="both"/>
      </w:pPr>
      <w:r>
        <w:rPr>
          <w:bCs/>
        </w:rPr>
        <w:tab/>
        <w:t>5</w:t>
      </w:r>
      <w:r>
        <w:rPr>
          <w:b/>
          <w:i/>
        </w:rPr>
        <w:t>.</w:t>
      </w:r>
      <w:r>
        <w:t>10. 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EF0239" w:rsidRDefault="00EF0239" w:rsidP="00EF0239">
      <w:pPr>
        <w:jc w:val="both"/>
        <w:rPr>
          <w:bCs/>
        </w:rPr>
      </w:pPr>
      <w:r>
        <w:rPr>
          <w:bCs/>
        </w:rPr>
        <w:tab/>
        <w:t>5.11. В случае предоставления обеспечения договора в форме денежных средств, Поставщик перечисляет денежные средства Покупателю по следующим реквизитам:</w:t>
      </w:r>
    </w:p>
    <w:p w:rsidR="00EF0239" w:rsidRDefault="00EF0239" w:rsidP="00EF0239">
      <w:pPr>
        <w:jc w:val="both"/>
        <w:rPr>
          <w:i/>
        </w:rPr>
      </w:pPr>
      <w:r>
        <w:rPr>
          <w:i/>
        </w:rPr>
        <w:t>ФГУП «ПО «Маяк»</w:t>
      </w:r>
    </w:p>
    <w:p w:rsidR="00EF0239" w:rsidRDefault="00EF0239" w:rsidP="00EF0239">
      <w:pPr>
        <w:jc w:val="both"/>
        <w:rPr>
          <w:i/>
        </w:rPr>
      </w:pPr>
      <w:r>
        <w:rPr>
          <w:i/>
        </w:rPr>
        <w:t>ИНН 7422000795 КПП 742150001</w:t>
      </w:r>
    </w:p>
    <w:p w:rsidR="00EF0239" w:rsidRDefault="00EF0239" w:rsidP="00EF0239">
      <w:pPr>
        <w:jc w:val="both"/>
        <w:rPr>
          <w:i/>
        </w:rPr>
      </w:pPr>
      <w:proofErr w:type="gramStart"/>
      <w:r>
        <w:rPr>
          <w:i/>
        </w:rPr>
        <w:t>Р</w:t>
      </w:r>
      <w:proofErr w:type="gramEnd"/>
      <w:r>
        <w:rPr>
          <w:i/>
        </w:rPr>
        <w:t>/С 4050 2810 2723 7000 0001</w:t>
      </w:r>
    </w:p>
    <w:p w:rsidR="00EF0239" w:rsidRDefault="00EF0239" w:rsidP="00EF0239">
      <w:pPr>
        <w:jc w:val="both"/>
        <w:rPr>
          <w:i/>
        </w:rPr>
      </w:pPr>
      <w:r>
        <w:rPr>
          <w:i/>
        </w:rPr>
        <w:t>в отделении № 8597 Сбербанка России г. Челябинск</w:t>
      </w:r>
    </w:p>
    <w:p w:rsidR="00EF0239" w:rsidRDefault="00EF0239" w:rsidP="00EF0239">
      <w:pPr>
        <w:jc w:val="both"/>
        <w:rPr>
          <w:i/>
        </w:rPr>
      </w:pPr>
      <w:r>
        <w:rPr>
          <w:i/>
        </w:rPr>
        <w:t>К/</w:t>
      </w:r>
      <w:proofErr w:type="spellStart"/>
      <w:r>
        <w:rPr>
          <w:i/>
        </w:rPr>
        <w:t>сч</w:t>
      </w:r>
      <w:proofErr w:type="spellEnd"/>
      <w:r>
        <w:rPr>
          <w:i/>
        </w:rPr>
        <w:t xml:space="preserve">  3010 1810 7000 0000 0602 </w:t>
      </w:r>
    </w:p>
    <w:p w:rsidR="00EF0239" w:rsidRDefault="00EF0239" w:rsidP="00EF0239">
      <w:pPr>
        <w:jc w:val="both"/>
        <w:rPr>
          <w:i/>
        </w:rPr>
      </w:pPr>
      <w:r>
        <w:rPr>
          <w:i/>
        </w:rPr>
        <w:t>в Отделении Челябинск,</w:t>
      </w:r>
    </w:p>
    <w:p w:rsidR="00EF0239" w:rsidRDefault="00EF0239" w:rsidP="00EF0239">
      <w:pPr>
        <w:jc w:val="both"/>
        <w:rPr>
          <w:i/>
        </w:rPr>
      </w:pPr>
      <w:r>
        <w:rPr>
          <w:i/>
        </w:rPr>
        <w:t>БИК 047501602</w:t>
      </w:r>
    </w:p>
    <w:p w:rsidR="00EF0239" w:rsidRDefault="00EF0239" w:rsidP="00EF0239">
      <w:pPr>
        <w:jc w:val="both"/>
        <w:rPr>
          <w:bCs/>
        </w:rPr>
      </w:pPr>
      <w:r>
        <w:rPr>
          <w:bCs/>
        </w:rPr>
        <w:tab/>
        <w:t xml:space="preserve">В платежном поручении в графе «наименование платежа» необходимо указать «Обеспечение исполнения обязательств по Договору (наименование процедуры закупки, номер на официальном сайте) </w:t>
      </w:r>
      <w:proofErr w:type="gramStart"/>
      <w:r>
        <w:rPr>
          <w:bCs/>
        </w:rPr>
        <w:t>для</w:t>
      </w:r>
      <w:proofErr w:type="gramEnd"/>
      <w:r>
        <w:rPr>
          <w:bCs/>
        </w:rPr>
        <w:t xml:space="preserve"> (указать </w:t>
      </w:r>
      <w:proofErr w:type="gramStart"/>
      <w:r>
        <w:rPr>
          <w:bCs/>
        </w:rPr>
        <w:t>наименование</w:t>
      </w:r>
      <w:proofErr w:type="gramEnd"/>
      <w:r>
        <w:rPr>
          <w:bCs/>
        </w:rPr>
        <w:t xml:space="preserve"> Покупателя)», а также «НДС не облагается».</w:t>
      </w:r>
    </w:p>
    <w:p w:rsidR="00EF0239" w:rsidRDefault="00EF0239" w:rsidP="00EF0239">
      <w:pPr>
        <w:jc w:val="both"/>
        <w:rPr>
          <w:bCs/>
        </w:rPr>
      </w:pPr>
      <w:r>
        <w:rPr>
          <w:bCs/>
        </w:rPr>
        <w:lastRenderedPageBreak/>
        <w:tab/>
        <w:t>5.12. Обеспечение договора, предоставленное в форме денежных средств, возвращается Поставщику не ранее, чем через 60 дней и не позднее чем через 80 дней после даты исполнения Поставщиком своих обязательств по настоящему Договору.</w:t>
      </w:r>
    </w:p>
    <w:p w:rsidR="00EF0239" w:rsidRDefault="00EF0239" w:rsidP="00EF0239">
      <w:pPr>
        <w:jc w:val="both"/>
        <w:rPr>
          <w:bCs/>
        </w:rPr>
      </w:pPr>
      <w:r>
        <w:rPr>
          <w:bCs/>
        </w:rPr>
        <w:tab/>
        <w:t>5</w:t>
      </w:r>
      <w:r>
        <w:rPr>
          <w:b/>
          <w:bCs/>
          <w:i/>
        </w:rPr>
        <w:t>.</w:t>
      </w:r>
      <w:r>
        <w:rPr>
          <w:bCs/>
        </w:rPr>
        <w:t>13. Обеспечение договора, предоставленное в форме денежных средств, не возвращается Поставщику и удерживается в пользу Покупателя полностью или частично в следующих случаях:</w:t>
      </w:r>
    </w:p>
    <w:p w:rsidR="00EF0239" w:rsidRDefault="00EF0239" w:rsidP="00EF0239">
      <w:pPr>
        <w:jc w:val="both"/>
        <w:rPr>
          <w:bCs/>
        </w:rPr>
      </w:pPr>
      <w:r>
        <w:rPr>
          <w:bCs/>
        </w:rPr>
        <w:tab/>
        <w:t>- неисполнения или ненадлежащего исполнения Поставщиком своих обязательств по настоящему Договору.</w:t>
      </w:r>
    </w:p>
    <w:p w:rsidR="00EF0239" w:rsidRDefault="00EF0239" w:rsidP="00EF0239">
      <w:pPr>
        <w:jc w:val="both"/>
        <w:rPr>
          <w:bCs/>
        </w:rPr>
      </w:pPr>
      <w:r>
        <w:rPr>
          <w:bCs/>
        </w:rPr>
        <w:tab/>
        <w:t>5.14. В случае предоставления обеспечения исполнения договора в форме договора поручительства, поручитель должен удовлетворять следующим требованиям:</w:t>
      </w:r>
    </w:p>
    <w:p w:rsidR="00EF0239" w:rsidRDefault="00EF0239" w:rsidP="00EF0239">
      <w:pPr>
        <w:ind w:firstLine="709"/>
        <w:jc w:val="both"/>
        <w:rPr>
          <w:bCs/>
        </w:rPr>
      </w:pPr>
      <w:proofErr w:type="gramStart"/>
      <w:r>
        <w:rPr>
          <w:bCs/>
        </w:rPr>
        <w:t xml:space="preserve">- </w:t>
      </w:r>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должны находиться в состоянии «отозван» или «приостановлен»</w:t>
      </w:r>
      <w:r>
        <w:rPr>
          <w:bCs/>
          <w:kern w:val="28"/>
        </w:rPr>
        <w:t xml:space="preserve">. </w:t>
      </w:r>
    </w:p>
    <w:p w:rsidR="00EF0239" w:rsidRDefault="00EF0239" w:rsidP="00EF0239">
      <w:pPr>
        <w:ind w:firstLine="709"/>
        <w:jc w:val="both"/>
      </w:pPr>
      <w:r>
        <w:t>- 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F0239" w:rsidRDefault="00EF0239" w:rsidP="00EF0239">
      <w:pPr>
        <w:pStyle w:val="1"/>
        <w:numPr>
          <w:ilvl w:val="0"/>
          <w:numId w:val="0"/>
        </w:numPr>
        <w:tabs>
          <w:tab w:val="left" w:pos="708"/>
        </w:tabs>
        <w:ind w:firstLine="709"/>
        <w:jc w:val="both"/>
        <w:rPr>
          <w:rFonts w:eastAsia="Calibri"/>
        </w:rPr>
      </w:pPr>
      <w:bookmarkStart w:id="4" w:name="_Toc403053835"/>
      <w:bookmarkStart w:id="5" w:name="_Toc394657787"/>
      <w:r>
        <w:rPr>
          <w:rFonts w:eastAsia="Calibri"/>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4"/>
      <w:bookmarkEnd w:id="5"/>
    </w:p>
    <w:p w:rsidR="00EF0239" w:rsidRDefault="00EF0239" w:rsidP="00EF0239">
      <w:pPr>
        <w:pStyle w:val="1"/>
        <w:numPr>
          <w:ilvl w:val="0"/>
          <w:numId w:val="0"/>
        </w:numPr>
        <w:tabs>
          <w:tab w:val="left" w:pos="708"/>
        </w:tabs>
        <w:ind w:left="1134" w:hanging="425"/>
        <w:jc w:val="both"/>
        <w:rPr>
          <w:rFonts w:eastAsia="Calibri"/>
        </w:rPr>
      </w:pPr>
      <w:bookmarkStart w:id="6" w:name="_Toc403053836"/>
      <w:bookmarkStart w:id="7" w:name="_Toc394657788"/>
      <w:r>
        <w:rPr>
          <w:rFonts w:eastAsia="Calibri"/>
          <w:bCs/>
          <w:lang w:val="ru-RU"/>
        </w:rPr>
        <w:t>5</w:t>
      </w:r>
      <w:r>
        <w:rPr>
          <w:rFonts w:eastAsia="Calibri"/>
          <w:bCs/>
        </w:rPr>
        <w:t xml:space="preserve">.15. </w:t>
      </w:r>
      <w:r>
        <w:rPr>
          <w:rFonts w:eastAsia="Calibri"/>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Pr>
          <w:rFonts w:eastAsia="Calibri"/>
          <w:bCs/>
        </w:rPr>
        <w:t>.</w:t>
      </w:r>
      <w:bookmarkEnd w:id="6"/>
      <w:bookmarkEnd w:id="7"/>
    </w:p>
    <w:p w:rsidR="00EF0239" w:rsidRDefault="00EF0239" w:rsidP="00EF0239">
      <w:pPr>
        <w:jc w:val="both"/>
        <w:rPr>
          <w:bCs/>
        </w:rPr>
      </w:pPr>
      <w:r>
        <w:rPr>
          <w:bCs/>
        </w:rPr>
        <w:tab/>
        <w:t>5</w:t>
      </w:r>
      <w:r>
        <w:rPr>
          <w:b/>
          <w:bCs/>
          <w:i/>
        </w:rPr>
        <w:t>.</w:t>
      </w:r>
      <w:r>
        <w:rPr>
          <w:bCs/>
        </w:rPr>
        <w:t>16. Обеспечение исполнения договора, предоставляемое в форме безотзывной банковской гарантии или договора поручительства, подлежит обязательному предварительному согласованию Покупателем в порядке и в сроки, установленные локальными нормативными актами.</w:t>
      </w:r>
    </w:p>
    <w:p w:rsidR="00EF0239" w:rsidRDefault="00EF0239" w:rsidP="00EF0239">
      <w:pPr>
        <w:jc w:val="both"/>
      </w:pPr>
      <w:r>
        <w:rPr>
          <w:bCs/>
        </w:rPr>
        <w:tab/>
        <w:t>5</w:t>
      </w:r>
      <w:r>
        <w:rPr>
          <w:b/>
          <w:bCs/>
          <w:i/>
        </w:rPr>
        <w:t>.</w:t>
      </w:r>
      <w:r>
        <w:rPr>
          <w:bCs/>
        </w:rPr>
        <w:t xml:space="preserve">17.  </w:t>
      </w:r>
      <w:r>
        <w:t>При предоставлении обеспечения договора согласно</w:t>
      </w:r>
      <w:r>
        <w:rPr>
          <w:color w:val="000000"/>
        </w:rPr>
        <w:t xml:space="preserve"> подпунктам 5</w:t>
      </w:r>
      <w:r>
        <w:rPr>
          <w:b/>
          <w:i/>
          <w:color w:val="000000"/>
        </w:rPr>
        <w:t>.</w:t>
      </w:r>
      <w:r>
        <w:rPr>
          <w:color w:val="000000"/>
        </w:rPr>
        <w:t>3.3. и 5</w:t>
      </w:r>
      <w:r>
        <w:rPr>
          <w:b/>
          <w:i/>
          <w:color w:val="000000"/>
        </w:rPr>
        <w:t>.</w:t>
      </w:r>
      <w:r>
        <w:rPr>
          <w:color w:val="000000"/>
        </w:rPr>
        <w:t>3.4. настоящего договора,</w:t>
      </w:r>
      <w:r>
        <w:t xml:space="preserve"> к обеспечению в обязательном порядке прилагаются следующие документы, подтверждающие полномочия лица, подписавшего обеспечение:</w:t>
      </w:r>
    </w:p>
    <w:p w:rsidR="00EF0239" w:rsidRDefault="00EF0239" w:rsidP="00EF0239">
      <w:pPr>
        <w:ind w:firstLine="709"/>
        <w:jc w:val="both"/>
      </w:pPr>
      <w: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F0239" w:rsidRDefault="00EF0239" w:rsidP="00EF0239">
      <w:pPr>
        <w:ind w:firstLine="709"/>
        <w:jc w:val="both"/>
      </w:pPr>
      <w: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F0239" w:rsidRDefault="00EF0239" w:rsidP="00EF0239">
      <w:pPr>
        <w:ind w:firstLine="709"/>
        <w:jc w:val="both"/>
      </w:pPr>
      <w:r>
        <w:t xml:space="preserve">- подлинник или копия доверенности, заверенная лицом </w:t>
      </w:r>
      <w:proofErr w:type="gramStart"/>
      <w:r>
        <w:t>ее</w:t>
      </w:r>
      <w:proofErr w:type="gramEnd"/>
      <w: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w:t>
      </w:r>
      <w:r>
        <w:lastRenderedPageBreak/>
        <w:t>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F0239" w:rsidRDefault="00EF0239" w:rsidP="00EF0239">
      <w:pPr>
        <w:ind w:firstLine="709"/>
        <w:jc w:val="both"/>
      </w:pPr>
      <w: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t>с даты</w:t>
      </w:r>
      <w:proofErr w:type="gramEnd"/>
      <w:r>
        <w:t xml:space="preserve"> ее выдачи регистрирующим органом).</w:t>
      </w:r>
    </w:p>
    <w:p w:rsidR="00EF0239" w:rsidRDefault="00EF0239" w:rsidP="00EF0239">
      <w:pPr>
        <w:jc w:val="both"/>
        <w:rPr>
          <w:bCs/>
        </w:rPr>
      </w:pPr>
      <w:r>
        <w:rPr>
          <w:bCs/>
        </w:rPr>
        <w:tab/>
        <w:t>5.18. В случае</w:t>
      </w:r>
      <w:proofErr w:type="gramStart"/>
      <w:r>
        <w:rPr>
          <w:bCs/>
        </w:rPr>
        <w:t>,</w:t>
      </w:r>
      <w:proofErr w:type="gramEnd"/>
      <w:r>
        <w:rPr>
          <w:bCs/>
        </w:rPr>
        <w:t xml:space="preserve"> если по каким либо причинам обеспечение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договора на тех же условиях и в том же размере, которые указаны в настоящем Договоре.</w:t>
      </w:r>
    </w:p>
    <w:p w:rsidR="00EF0239" w:rsidRDefault="00EF0239" w:rsidP="00EF0239">
      <w:pPr>
        <w:tabs>
          <w:tab w:val="left" w:pos="648"/>
          <w:tab w:val="left" w:pos="3713"/>
        </w:tabs>
        <w:ind w:firstLine="703"/>
        <w:jc w:val="both"/>
        <w:rPr>
          <w:sz w:val="23"/>
          <w:szCs w:val="23"/>
        </w:rPr>
      </w:pPr>
    </w:p>
    <w:p w:rsidR="00EF0239" w:rsidRDefault="00EF0239" w:rsidP="00EF0239">
      <w:pPr>
        <w:widowControl w:val="0"/>
        <w:spacing w:before="120" w:after="120"/>
        <w:jc w:val="center"/>
        <w:rPr>
          <w:sz w:val="23"/>
          <w:szCs w:val="23"/>
        </w:rPr>
      </w:pPr>
      <w:r>
        <w:rPr>
          <w:sz w:val="23"/>
          <w:szCs w:val="23"/>
        </w:rPr>
        <w:t>6. ОТВЕТСТВЕННОСТЬ СТОРОН</w:t>
      </w:r>
    </w:p>
    <w:p w:rsidR="00EF0239" w:rsidRDefault="00EF0239" w:rsidP="00EF0239">
      <w:pPr>
        <w:widowControl w:val="0"/>
        <w:spacing w:before="100" w:beforeAutospacing="1" w:after="100" w:afterAutospacing="1"/>
        <w:ind w:firstLine="709"/>
        <w:contextualSpacing/>
        <w:jc w:val="both"/>
        <w:rPr>
          <w:sz w:val="23"/>
          <w:szCs w:val="23"/>
        </w:rPr>
      </w:pPr>
      <w:r>
        <w:rPr>
          <w:sz w:val="23"/>
          <w:szCs w:val="23"/>
        </w:rPr>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EF0239" w:rsidRDefault="00EF0239" w:rsidP="00EF0239">
      <w:pPr>
        <w:widowControl w:val="0"/>
        <w:spacing w:before="100" w:beforeAutospacing="1" w:after="100" w:afterAutospacing="1"/>
        <w:ind w:firstLine="709"/>
        <w:contextualSpacing/>
        <w:jc w:val="both"/>
        <w:rPr>
          <w:sz w:val="23"/>
          <w:szCs w:val="23"/>
        </w:rPr>
      </w:pPr>
      <w:r>
        <w:rPr>
          <w:sz w:val="23"/>
          <w:szCs w:val="23"/>
        </w:rPr>
        <w:t>6.2. В случае нарушения сроков поставки Товара, предусмотренных  в п.3.1.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EF0239" w:rsidRDefault="00EF0239" w:rsidP="00EF0239">
      <w:pPr>
        <w:widowControl w:val="0"/>
        <w:spacing w:before="100" w:beforeAutospacing="1" w:after="100" w:afterAutospacing="1"/>
        <w:ind w:firstLine="709"/>
        <w:contextualSpacing/>
        <w:jc w:val="both"/>
        <w:rPr>
          <w:sz w:val="23"/>
          <w:szCs w:val="23"/>
        </w:rPr>
      </w:pPr>
      <w:r>
        <w:rPr>
          <w:sz w:val="23"/>
          <w:szCs w:val="23"/>
        </w:rPr>
        <w:t>6.3. В случае поставки Товара ненадлежащего качества Покупатель вправе потребовать с Поставщика уплаты штрафа в размере 10% от стоимости некачественного, Товара.</w:t>
      </w:r>
    </w:p>
    <w:p w:rsidR="00EF0239" w:rsidRDefault="00EF0239" w:rsidP="00EF0239">
      <w:pPr>
        <w:widowControl w:val="0"/>
        <w:spacing w:before="100" w:beforeAutospacing="1" w:after="100" w:afterAutospacing="1"/>
        <w:ind w:firstLine="709"/>
        <w:contextualSpacing/>
        <w:jc w:val="both"/>
        <w:rPr>
          <w:sz w:val="23"/>
          <w:szCs w:val="23"/>
        </w:rPr>
      </w:pPr>
      <w:r>
        <w:rPr>
          <w:sz w:val="23"/>
          <w:szCs w:val="23"/>
        </w:rPr>
        <w:t>6.4.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EF0239" w:rsidRDefault="00EF0239" w:rsidP="00EF0239">
      <w:pPr>
        <w:widowControl w:val="0"/>
        <w:spacing w:before="100" w:beforeAutospacing="1" w:after="100" w:afterAutospacing="1"/>
        <w:ind w:firstLine="709"/>
        <w:contextualSpacing/>
        <w:jc w:val="both"/>
        <w:rPr>
          <w:sz w:val="23"/>
          <w:szCs w:val="23"/>
        </w:rPr>
      </w:pPr>
      <w:r>
        <w:rPr>
          <w:sz w:val="23"/>
          <w:szCs w:val="23"/>
        </w:rPr>
        <w:t>6.5.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F0239" w:rsidRDefault="00EF0239" w:rsidP="00EF0239">
      <w:pPr>
        <w:widowControl w:val="0"/>
        <w:spacing w:before="100" w:beforeAutospacing="1" w:after="100" w:afterAutospacing="1"/>
        <w:ind w:firstLine="709"/>
        <w:contextualSpacing/>
        <w:jc w:val="both"/>
        <w:rPr>
          <w:sz w:val="23"/>
          <w:szCs w:val="23"/>
        </w:rPr>
      </w:pPr>
      <w:r>
        <w:rPr>
          <w:sz w:val="23"/>
          <w:szCs w:val="23"/>
        </w:rPr>
        <w:t>6.6. Покупатель вправе удержать начисленную в порядке, предусмотренном п. 6.2. настоящего договора неустойку из суммы, подлежащей оплате Поставщику по договору.</w:t>
      </w:r>
    </w:p>
    <w:p w:rsidR="00EF0239" w:rsidRDefault="00EF0239" w:rsidP="00EF0239">
      <w:pPr>
        <w:widowControl w:val="0"/>
        <w:spacing w:before="100" w:beforeAutospacing="1" w:after="100" w:afterAutospacing="1"/>
        <w:ind w:firstLine="709"/>
        <w:contextualSpacing/>
        <w:jc w:val="both"/>
        <w:rPr>
          <w:sz w:val="23"/>
          <w:szCs w:val="23"/>
        </w:rPr>
      </w:pPr>
    </w:p>
    <w:p w:rsidR="00EF0239" w:rsidRDefault="00EF0239" w:rsidP="00EF0239">
      <w:pPr>
        <w:widowControl w:val="0"/>
        <w:spacing w:before="100" w:beforeAutospacing="1" w:after="100" w:afterAutospacing="1"/>
        <w:ind w:firstLine="709"/>
        <w:contextualSpacing/>
        <w:jc w:val="both"/>
        <w:rPr>
          <w:sz w:val="23"/>
          <w:szCs w:val="23"/>
        </w:rPr>
      </w:pPr>
      <w:r>
        <w:rPr>
          <w:sz w:val="23"/>
          <w:szCs w:val="23"/>
        </w:rPr>
        <w:t>6.7.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F0239" w:rsidRDefault="00EF0239" w:rsidP="00EF0239">
      <w:pPr>
        <w:widowControl w:val="0"/>
        <w:tabs>
          <w:tab w:val="num" w:pos="0"/>
          <w:tab w:val="left" w:pos="180"/>
          <w:tab w:val="left" w:pos="540"/>
          <w:tab w:val="num" w:pos="2471"/>
        </w:tabs>
        <w:ind w:firstLine="709"/>
        <w:jc w:val="both"/>
      </w:pPr>
      <w:r>
        <w:rPr>
          <w:sz w:val="23"/>
          <w:szCs w:val="23"/>
        </w:rPr>
        <w:t xml:space="preserve">6.8. </w:t>
      </w:r>
      <w:r>
        <w:t>6.8.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EF0239" w:rsidRDefault="00EF0239" w:rsidP="00EF0239">
      <w:pPr>
        <w:widowControl w:val="0"/>
        <w:numPr>
          <w:ilvl w:val="0"/>
          <w:numId w:val="8"/>
        </w:numPr>
        <w:tabs>
          <w:tab w:val="left" w:pos="180"/>
          <w:tab w:val="left" w:pos="540"/>
          <w:tab w:val="num" w:pos="1276"/>
        </w:tabs>
        <w:ind w:left="0" w:firstLine="709"/>
        <w:jc w:val="both"/>
      </w:pPr>
      <w: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EF0239" w:rsidRDefault="00EF0239" w:rsidP="00EF0239">
      <w:pPr>
        <w:widowControl w:val="0"/>
        <w:numPr>
          <w:ilvl w:val="0"/>
          <w:numId w:val="8"/>
        </w:numPr>
        <w:tabs>
          <w:tab w:val="left" w:pos="180"/>
          <w:tab w:val="left" w:pos="540"/>
          <w:tab w:val="num" w:pos="1276"/>
        </w:tabs>
        <w:ind w:left="0" w:firstLine="709"/>
        <w:jc w:val="both"/>
      </w:pPr>
      <w:proofErr w:type="gramStart"/>
      <w:r>
        <w:t>при непредставлении Поставщиком документов, перечисленных пунктом 9.1. в срок, установленный пунктом 9.1,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EF0239" w:rsidRDefault="00EF0239" w:rsidP="00EF0239">
      <w:pPr>
        <w:widowControl w:val="0"/>
        <w:numPr>
          <w:ilvl w:val="0"/>
          <w:numId w:val="8"/>
        </w:numPr>
        <w:tabs>
          <w:tab w:val="left" w:pos="180"/>
          <w:tab w:val="left" w:pos="540"/>
          <w:tab w:val="num" w:pos="1276"/>
        </w:tabs>
        <w:ind w:left="0" w:firstLine="709"/>
        <w:jc w:val="both"/>
        <w:rPr>
          <w:i/>
        </w:rPr>
      </w:pPr>
      <w:r>
        <w:t xml:space="preserve">при непредставлении Поставщиком обеспечения договора в срок, установленный пунктом 5.1. настоящего Договора, либо предоставлении обеспечения договора, не соответствующего требованиям раздела 5 настоящего Договора </w:t>
      </w:r>
      <w:r>
        <w:rPr>
          <w:i/>
        </w:rPr>
        <w:t>(в случае предоставления обеспечения договора после заключения договора).</w:t>
      </w:r>
    </w:p>
    <w:p w:rsidR="00EF0239" w:rsidRDefault="00EF0239" w:rsidP="00C77441">
      <w:pPr>
        <w:widowControl w:val="0"/>
        <w:tabs>
          <w:tab w:val="left" w:pos="180"/>
          <w:tab w:val="left" w:pos="540"/>
        </w:tabs>
        <w:ind w:firstLine="709"/>
        <w:jc w:val="both"/>
      </w:pPr>
      <w:r>
        <w:t xml:space="preserve">Уведомление о принятом решении направляется Покупателем Поставщику по </w:t>
      </w:r>
      <w:r>
        <w:lastRenderedPageBreak/>
        <w:t>почте заказным письмом с уведомлением о вручении по адресу Поставщика, указанному в п. 1</w:t>
      </w:r>
      <w:r w:rsidR="00C77441">
        <w:t xml:space="preserve">2 </w:t>
      </w:r>
      <w:r>
        <w:t>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w:t>
      </w:r>
      <w:r w:rsidR="00C77441">
        <w:t>2</w:t>
      </w:r>
      <w:r>
        <w:t xml:space="preserve">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 </w:t>
      </w:r>
    </w:p>
    <w:p w:rsidR="00EF0239" w:rsidRDefault="00EF0239" w:rsidP="00EF0239">
      <w:pPr>
        <w:widowControl w:val="0"/>
        <w:tabs>
          <w:tab w:val="num" w:pos="0"/>
          <w:tab w:val="left" w:pos="180"/>
          <w:tab w:val="left" w:pos="540"/>
          <w:tab w:val="num" w:pos="2471"/>
        </w:tabs>
        <w:ind w:firstLine="709"/>
        <w:jc w:val="both"/>
        <w:rPr>
          <w:sz w:val="23"/>
          <w:szCs w:val="23"/>
        </w:rPr>
      </w:pPr>
      <w:r>
        <w:rPr>
          <w:sz w:val="23"/>
          <w:szCs w:val="23"/>
        </w:rPr>
        <w:t>6.9.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EF0239" w:rsidRDefault="00EF0239" w:rsidP="00EF0239">
      <w:pPr>
        <w:widowControl w:val="0"/>
        <w:spacing w:before="120" w:after="120"/>
        <w:jc w:val="both"/>
        <w:rPr>
          <w:sz w:val="23"/>
          <w:szCs w:val="23"/>
        </w:rPr>
      </w:pPr>
      <w:r>
        <w:rPr>
          <w:i/>
          <w:sz w:val="23"/>
          <w:szCs w:val="23"/>
        </w:rPr>
        <w:t xml:space="preserve">В случае заключения договора с организацией, подведомственной </w:t>
      </w:r>
      <w:proofErr w:type="spellStart"/>
      <w:r>
        <w:rPr>
          <w:i/>
          <w:sz w:val="23"/>
          <w:szCs w:val="23"/>
        </w:rPr>
        <w:t>Госкорпорации</w:t>
      </w:r>
      <w:proofErr w:type="spellEnd"/>
      <w:r>
        <w:rPr>
          <w:i/>
          <w:sz w:val="23"/>
          <w:szCs w:val="23"/>
        </w:rPr>
        <w:t xml:space="preserve"> «</w:t>
      </w:r>
      <w:proofErr w:type="spellStart"/>
      <w:r>
        <w:rPr>
          <w:i/>
          <w:sz w:val="23"/>
          <w:szCs w:val="23"/>
        </w:rPr>
        <w:t>Росатом</w:t>
      </w:r>
      <w:proofErr w:type="spellEnd"/>
      <w:r>
        <w:rPr>
          <w:i/>
          <w:sz w:val="23"/>
          <w:szCs w:val="23"/>
        </w:rPr>
        <w:t>», п. 6.9. изложить в следующей редакции:</w:t>
      </w:r>
      <w:r>
        <w:rPr>
          <w:sz w:val="23"/>
          <w:szCs w:val="23"/>
        </w:rPr>
        <w:t xml:space="preserve"> </w:t>
      </w:r>
    </w:p>
    <w:p w:rsidR="00EF0239" w:rsidRDefault="00EF0239" w:rsidP="00EF0239">
      <w:pPr>
        <w:widowControl w:val="0"/>
        <w:jc w:val="both"/>
        <w:rPr>
          <w:sz w:val="23"/>
          <w:szCs w:val="23"/>
        </w:rPr>
      </w:pPr>
      <w:proofErr w:type="gramStart"/>
      <w:r>
        <w:rPr>
          <w:sz w:val="23"/>
          <w:szCs w:val="23"/>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Pr>
          <w:sz w:val="23"/>
          <w:szCs w:val="23"/>
        </w:rPr>
        <w:t xml:space="preserve"> Решение Третейского суда является окончательным».</w:t>
      </w:r>
    </w:p>
    <w:p w:rsidR="00EF0239" w:rsidRDefault="00EF0239" w:rsidP="00EF0239">
      <w:pPr>
        <w:widowControl w:val="0"/>
        <w:spacing w:before="120" w:after="120"/>
        <w:jc w:val="center"/>
        <w:rPr>
          <w:sz w:val="23"/>
          <w:szCs w:val="23"/>
        </w:rPr>
      </w:pPr>
      <w:r>
        <w:rPr>
          <w:sz w:val="23"/>
          <w:szCs w:val="23"/>
        </w:rPr>
        <w:t xml:space="preserve">7. </w:t>
      </w:r>
      <w:proofErr w:type="gramStart"/>
      <w:r>
        <w:rPr>
          <w:sz w:val="23"/>
          <w:szCs w:val="23"/>
        </w:rPr>
        <w:t>ФОРС</w:t>
      </w:r>
      <w:proofErr w:type="gramEnd"/>
      <w:r>
        <w:rPr>
          <w:sz w:val="23"/>
          <w:szCs w:val="23"/>
        </w:rPr>
        <w:t xml:space="preserve"> – МАЖОР</w:t>
      </w:r>
    </w:p>
    <w:p w:rsidR="00EF0239" w:rsidRDefault="00EF0239" w:rsidP="00EF0239">
      <w:pPr>
        <w:widowControl w:val="0"/>
        <w:ind w:firstLine="709"/>
        <w:jc w:val="both"/>
        <w:rPr>
          <w:sz w:val="23"/>
          <w:szCs w:val="23"/>
        </w:rPr>
      </w:pPr>
      <w:r>
        <w:rPr>
          <w:sz w:val="23"/>
          <w:szCs w:val="23"/>
        </w:rPr>
        <w:t xml:space="preserve">7.1. </w:t>
      </w:r>
      <w:proofErr w:type="gramStart"/>
      <w:r>
        <w:rPr>
          <w:sz w:val="23"/>
          <w:szCs w:val="23"/>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Pr>
          <w:sz w:val="23"/>
          <w:szCs w:val="23"/>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EF0239" w:rsidRDefault="00EF0239" w:rsidP="00EF0239">
      <w:pPr>
        <w:keepLines/>
        <w:widowControl w:val="0"/>
        <w:ind w:firstLine="709"/>
        <w:jc w:val="both"/>
        <w:rPr>
          <w:sz w:val="23"/>
          <w:szCs w:val="23"/>
        </w:rPr>
      </w:pPr>
      <w:r>
        <w:rPr>
          <w:sz w:val="23"/>
          <w:szCs w:val="23"/>
        </w:rPr>
        <w:t xml:space="preserve"> 7.2.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EF0239" w:rsidRDefault="00EF0239" w:rsidP="00EF0239">
      <w:pPr>
        <w:widowControl w:val="0"/>
        <w:spacing w:before="120" w:after="120"/>
        <w:jc w:val="center"/>
        <w:rPr>
          <w:sz w:val="23"/>
          <w:szCs w:val="23"/>
        </w:rPr>
      </w:pPr>
      <w:r>
        <w:rPr>
          <w:sz w:val="23"/>
          <w:szCs w:val="23"/>
        </w:rPr>
        <w:t>8. УСЛОВИЕ О РАСКРЫТИИ СВЕДЕНИЙ О ПОСТАВЩИКЕ</w:t>
      </w:r>
    </w:p>
    <w:p w:rsidR="00EF0239" w:rsidRDefault="00EF0239" w:rsidP="00EF0239">
      <w:pPr>
        <w:widowControl w:val="0"/>
        <w:ind w:firstLine="708"/>
        <w:jc w:val="both"/>
        <w:outlineLvl w:val="1"/>
        <w:rPr>
          <w:sz w:val="23"/>
          <w:szCs w:val="23"/>
        </w:rPr>
      </w:pPr>
      <w:bookmarkStart w:id="8" w:name="_Toc403053837"/>
      <w:bookmarkStart w:id="9" w:name="_Toc394657789"/>
      <w:bookmarkStart w:id="10" w:name="_Toc367697654"/>
      <w:bookmarkStart w:id="11" w:name="_Toc362874993"/>
      <w:bookmarkStart w:id="12" w:name="_Toc352317627"/>
      <w:r>
        <w:rPr>
          <w:sz w:val="23"/>
          <w:szCs w:val="23"/>
        </w:rPr>
        <w:t xml:space="preserve">8.1.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Pr>
          <w:sz w:val="23"/>
          <w:szCs w:val="23"/>
        </w:rPr>
        <w:t>поставку</w:t>
      </w:r>
      <w:proofErr w:type="gramEnd"/>
      <w:r>
        <w:rPr>
          <w:sz w:val="23"/>
          <w:szCs w:val="23"/>
        </w:rPr>
        <w:t xml:space="preserve"> ______________________ на электронную торговую площадку </w:t>
      </w:r>
      <w:hyperlink r:id="rId7" w:history="1">
        <w:r>
          <w:rPr>
            <w:rStyle w:val="a4"/>
            <w:sz w:val="23"/>
            <w:szCs w:val="23"/>
            <w:lang w:val="en-US"/>
          </w:rPr>
          <w:t>www</w:t>
        </w:r>
        <w:r>
          <w:rPr>
            <w:rStyle w:val="a4"/>
            <w:sz w:val="23"/>
            <w:szCs w:val="23"/>
          </w:rPr>
          <w:t>.</w:t>
        </w:r>
        <w:r>
          <w:rPr>
            <w:rStyle w:val="a4"/>
            <w:sz w:val="23"/>
            <w:szCs w:val="23"/>
            <w:lang w:val="en-US"/>
          </w:rPr>
          <w:t>a</w:t>
        </w:r>
        <w:r>
          <w:rPr>
            <w:rStyle w:val="a4"/>
            <w:sz w:val="23"/>
            <w:szCs w:val="23"/>
          </w:rPr>
          <w:t>-</w:t>
        </w:r>
        <w:r>
          <w:rPr>
            <w:rStyle w:val="a4"/>
            <w:sz w:val="23"/>
            <w:szCs w:val="23"/>
            <w:lang w:val="en-US"/>
          </w:rPr>
          <w:t>k</w:t>
        </w:r>
        <w:r>
          <w:rPr>
            <w:rStyle w:val="a4"/>
            <w:sz w:val="23"/>
            <w:szCs w:val="23"/>
          </w:rPr>
          <w:t>-</w:t>
        </w:r>
        <w:r>
          <w:rPr>
            <w:rStyle w:val="a4"/>
            <w:sz w:val="23"/>
            <w:szCs w:val="23"/>
            <w:lang w:val="en-US"/>
          </w:rPr>
          <w:t>d</w:t>
        </w:r>
        <w:r>
          <w:rPr>
            <w:rStyle w:val="a4"/>
            <w:sz w:val="23"/>
            <w:szCs w:val="23"/>
          </w:rPr>
          <w:t>.</w:t>
        </w:r>
        <w:proofErr w:type="spellStart"/>
        <w:r>
          <w:rPr>
            <w:rStyle w:val="a4"/>
            <w:sz w:val="23"/>
            <w:szCs w:val="23"/>
            <w:lang w:val="en-US"/>
          </w:rPr>
          <w:t>ru</w:t>
        </w:r>
        <w:proofErr w:type="spellEnd"/>
      </w:hyperlink>
      <w:r>
        <w:rPr>
          <w:sz w:val="23"/>
          <w:szCs w:val="23"/>
        </w:rPr>
        <w:t xml:space="preserve"> (далее – Сведения), являются полными, точными и достоверными.</w:t>
      </w:r>
      <w:bookmarkEnd w:id="8"/>
      <w:bookmarkEnd w:id="9"/>
      <w:bookmarkEnd w:id="10"/>
      <w:bookmarkEnd w:id="11"/>
      <w:bookmarkEnd w:id="12"/>
    </w:p>
    <w:p w:rsidR="00EF0239" w:rsidRDefault="00EF0239" w:rsidP="00EF0239">
      <w:pPr>
        <w:widowControl w:val="0"/>
        <w:ind w:firstLine="708"/>
        <w:jc w:val="both"/>
        <w:outlineLvl w:val="1"/>
        <w:rPr>
          <w:sz w:val="23"/>
          <w:szCs w:val="23"/>
        </w:rPr>
      </w:pPr>
      <w:bookmarkStart w:id="13" w:name="_Toc403053838"/>
      <w:bookmarkStart w:id="14" w:name="_Toc394657790"/>
      <w:bookmarkStart w:id="15" w:name="_Toc367697655"/>
      <w:bookmarkStart w:id="16" w:name="_Toc362874994"/>
      <w:bookmarkStart w:id="17" w:name="_Toc352317628"/>
      <w:r>
        <w:rPr>
          <w:sz w:val="23"/>
          <w:szCs w:val="23"/>
        </w:rPr>
        <w:t>8.2.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13"/>
      <w:bookmarkEnd w:id="14"/>
      <w:bookmarkEnd w:id="15"/>
      <w:bookmarkEnd w:id="16"/>
      <w:bookmarkEnd w:id="17"/>
    </w:p>
    <w:p w:rsidR="00EF0239" w:rsidRDefault="00EF0239" w:rsidP="00EF0239">
      <w:pPr>
        <w:widowControl w:val="0"/>
        <w:ind w:firstLine="708"/>
        <w:jc w:val="both"/>
        <w:outlineLvl w:val="1"/>
        <w:rPr>
          <w:sz w:val="23"/>
          <w:szCs w:val="23"/>
        </w:rPr>
      </w:pPr>
      <w:bookmarkStart w:id="18" w:name="_Toc403053839"/>
      <w:bookmarkStart w:id="19" w:name="_Toc394657791"/>
      <w:bookmarkStart w:id="20" w:name="_Toc367697656"/>
      <w:bookmarkStart w:id="21" w:name="_Toc362874995"/>
      <w:bookmarkStart w:id="22" w:name="_Toc352317629"/>
      <w:r>
        <w:rPr>
          <w:sz w:val="23"/>
          <w:szCs w:val="23"/>
        </w:rPr>
        <w:t xml:space="preserve">8.3. </w:t>
      </w:r>
      <w:proofErr w:type="gramStart"/>
      <w:r>
        <w:rPr>
          <w:sz w:val="23"/>
          <w:szCs w:val="23"/>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sz w:val="23"/>
          <w:szCs w:val="23"/>
        </w:rPr>
        <w:t xml:space="preserve">, </w:t>
      </w:r>
      <w:proofErr w:type="spellStart"/>
      <w:proofErr w:type="gramStart"/>
      <w:r>
        <w:rPr>
          <w:sz w:val="23"/>
          <w:szCs w:val="23"/>
        </w:rPr>
        <w:lastRenderedPageBreak/>
        <w:t>Госкорпорации</w:t>
      </w:r>
      <w:proofErr w:type="spellEnd"/>
      <w:r>
        <w:rPr>
          <w:sz w:val="23"/>
          <w:szCs w:val="23"/>
        </w:rPr>
        <w:t xml:space="preserve"> «</w:t>
      </w:r>
      <w:proofErr w:type="spellStart"/>
      <w:r>
        <w:rPr>
          <w:sz w:val="23"/>
          <w:szCs w:val="23"/>
        </w:rPr>
        <w:t>Росатом</w:t>
      </w:r>
      <w:proofErr w:type="spellEnd"/>
      <w:r>
        <w:rPr>
          <w:sz w:val="23"/>
          <w:szCs w:val="23"/>
        </w:rPr>
        <w:t xml:space="preserve">», Федеральной налоговой службе Российской Федерации, Минэнерго России, </w:t>
      </w:r>
      <w:proofErr w:type="spellStart"/>
      <w:r>
        <w:rPr>
          <w:sz w:val="23"/>
          <w:szCs w:val="23"/>
        </w:rPr>
        <w:t>Росфинмониторингу</w:t>
      </w:r>
      <w:proofErr w:type="spellEnd"/>
      <w:r>
        <w:rPr>
          <w:sz w:val="23"/>
          <w:szCs w:val="23"/>
        </w:rPr>
        <w:t>, Правительству Российской Федерации) и последующую обработку Сведений такими органами (далее – Раскрытие).</w:t>
      </w:r>
      <w:proofErr w:type="gramEnd"/>
      <w:r>
        <w:rPr>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8"/>
      <w:bookmarkEnd w:id="19"/>
      <w:bookmarkEnd w:id="20"/>
      <w:bookmarkEnd w:id="21"/>
      <w:bookmarkEnd w:id="22"/>
    </w:p>
    <w:p w:rsidR="00EF0239" w:rsidRDefault="00EF0239" w:rsidP="00EF0239">
      <w:pPr>
        <w:ind w:firstLine="708"/>
        <w:jc w:val="both"/>
        <w:outlineLvl w:val="1"/>
        <w:rPr>
          <w:sz w:val="23"/>
          <w:szCs w:val="23"/>
        </w:rPr>
      </w:pPr>
      <w:bookmarkStart w:id="23" w:name="_Toc403053840"/>
      <w:bookmarkStart w:id="24" w:name="_Toc394657792"/>
      <w:bookmarkStart w:id="25" w:name="_Toc367697657"/>
      <w:bookmarkStart w:id="26" w:name="_Toc362874996"/>
      <w:bookmarkStart w:id="27" w:name="_Toc352317630"/>
      <w:r>
        <w:rPr>
          <w:sz w:val="23"/>
          <w:szCs w:val="23"/>
        </w:rPr>
        <w:t>8.4.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23"/>
      <w:bookmarkEnd w:id="24"/>
      <w:bookmarkEnd w:id="25"/>
      <w:bookmarkEnd w:id="26"/>
      <w:bookmarkEnd w:id="27"/>
    </w:p>
    <w:p w:rsidR="00EF0239" w:rsidRDefault="00EF0239" w:rsidP="00EF0239">
      <w:pPr>
        <w:widowControl w:val="0"/>
        <w:ind w:firstLine="708"/>
        <w:jc w:val="both"/>
        <w:outlineLvl w:val="1"/>
        <w:rPr>
          <w:sz w:val="23"/>
          <w:szCs w:val="23"/>
        </w:rPr>
      </w:pPr>
      <w:bookmarkStart w:id="28" w:name="_Toc403053841"/>
      <w:bookmarkStart w:id="29" w:name="_Toc394657793"/>
      <w:bookmarkStart w:id="30" w:name="_Toc367697658"/>
      <w:bookmarkStart w:id="31" w:name="_Toc362874997"/>
      <w:bookmarkStart w:id="32" w:name="_Toc352317631"/>
      <w:r>
        <w:rPr>
          <w:sz w:val="23"/>
          <w:szCs w:val="23"/>
        </w:rPr>
        <w:t xml:space="preserve">8.5. </w:t>
      </w:r>
      <w:proofErr w:type="gramStart"/>
      <w:r>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sz w:val="23"/>
          <w:szCs w:val="23"/>
        </w:rPr>
        <w:t xml:space="preserve"> Договор считается расторгнутым </w:t>
      </w:r>
      <w:proofErr w:type="gramStart"/>
      <w:r>
        <w:rPr>
          <w:sz w:val="23"/>
          <w:szCs w:val="23"/>
        </w:rPr>
        <w:t>с даты получения</w:t>
      </w:r>
      <w:proofErr w:type="gramEnd"/>
      <w:r>
        <w:rPr>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bookmarkEnd w:id="28"/>
      <w:bookmarkEnd w:id="29"/>
      <w:bookmarkEnd w:id="30"/>
      <w:bookmarkEnd w:id="31"/>
      <w:bookmarkEnd w:id="32"/>
    </w:p>
    <w:p w:rsidR="00EF0239" w:rsidRDefault="00EF0239" w:rsidP="00EF0239">
      <w:pPr>
        <w:widowControl w:val="0"/>
        <w:spacing w:before="120" w:after="120"/>
        <w:jc w:val="both"/>
        <w:rPr>
          <w:i/>
          <w:sz w:val="23"/>
          <w:szCs w:val="23"/>
        </w:rPr>
      </w:pPr>
      <w:r>
        <w:rPr>
          <w:i/>
          <w:sz w:val="23"/>
          <w:szCs w:val="23"/>
        </w:rPr>
        <w:t xml:space="preserve">В случае заключения договора с организацией, подведомственной </w:t>
      </w:r>
      <w:proofErr w:type="spellStart"/>
      <w:r>
        <w:rPr>
          <w:i/>
          <w:sz w:val="23"/>
          <w:szCs w:val="23"/>
        </w:rPr>
        <w:t>Госкорпорации</w:t>
      </w:r>
      <w:proofErr w:type="spellEnd"/>
      <w:r>
        <w:rPr>
          <w:i/>
          <w:sz w:val="23"/>
          <w:szCs w:val="23"/>
        </w:rPr>
        <w:t xml:space="preserve"> «</w:t>
      </w:r>
      <w:proofErr w:type="spellStart"/>
      <w:r>
        <w:rPr>
          <w:i/>
          <w:sz w:val="23"/>
          <w:szCs w:val="23"/>
        </w:rPr>
        <w:t>Росатом</w:t>
      </w:r>
      <w:proofErr w:type="spellEnd"/>
      <w:r>
        <w:rPr>
          <w:i/>
          <w:sz w:val="23"/>
          <w:szCs w:val="23"/>
        </w:rPr>
        <w:t>», раздел 8 изложить в следующей редакции:</w:t>
      </w:r>
    </w:p>
    <w:p w:rsidR="00EF0239" w:rsidRDefault="00EF0239" w:rsidP="00EF0239">
      <w:pPr>
        <w:widowControl w:val="0"/>
        <w:spacing w:before="120" w:after="120"/>
        <w:jc w:val="center"/>
        <w:rPr>
          <w:sz w:val="23"/>
          <w:szCs w:val="23"/>
        </w:rPr>
      </w:pPr>
      <w:r>
        <w:rPr>
          <w:sz w:val="23"/>
          <w:szCs w:val="23"/>
        </w:rPr>
        <w:t>8. УСЛОВИЯ О РАСКРЫТИИ СВЕДЕНИЙ О СТОРОНАХ</w:t>
      </w:r>
    </w:p>
    <w:p w:rsidR="00EF0239" w:rsidRDefault="00EF0239" w:rsidP="00EF0239">
      <w:pPr>
        <w:widowControl w:val="0"/>
        <w:jc w:val="both"/>
        <w:rPr>
          <w:sz w:val="23"/>
          <w:szCs w:val="23"/>
        </w:rPr>
      </w:pPr>
      <w:r>
        <w:rPr>
          <w:sz w:val="23"/>
          <w:szCs w:val="23"/>
        </w:rPr>
        <w:t xml:space="preserve">           8.1. </w:t>
      </w:r>
      <w:proofErr w:type="gramStart"/>
      <w:r>
        <w:rPr>
          <w:sz w:val="23"/>
          <w:szCs w:val="23"/>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8" w:history="1">
        <w:r>
          <w:rPr>
            <w:rStyle w:val="a4"/>
            <w:sz w:val="23"/>
            <w:szCs w:val="23"/>
          </w:rPr>
          <w:t>www.a-k-d.ru</w:t>
        </w:r>
        <w:proofErr w:type="gramEnd"/>
      </w:hyperlink>
      <w:r>
        <w:rPr>
          <w:sz w:val="23"/>
          <w:szCs w:val="23"/>
        </w:rPr>
        <w:t xml:space="preserve"> (далее – Сведения), являются полными, точными и достоверными.</w:t>
      </w:r>
    </w:p>
    <w:p w:rsidR="00EF0239" w:rsidRDefault="00EF0239" w:rsidP="00EF0239">
      <w:pPr>
        <w:widowControl w:val="0"/>
        <w:jc w:val="both"/>
        <w:rPr>
          <w:sz w:val="23"/>
          <w:szCs w:val="23"/>
        </w:rPr>
      </w:pPr>
      <w:proofErr w:type="gramStart"/>
      <w:r>
        <w:rPr>
          <w:sz w:val="23"/>
          <w:szCs w:val="23"/>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9" w:history="1">
        <w:r>
          <w:rPr>
            <w:rStyle w:val="a4"/>
            <w:sz w:val="23"/>
            <w:szCs w:val="23"/>
          </w:rPr>
          <w:t>www.a-k-d.ru</w:t>
        </w:r>
      </w:hyperlink>
      <w:r>
        <w:rPr>
          <w:sz w:val="23"/>
          <w:szCs w:val="23"/>
        </w:rPr>
        <w:t xml:space="preserve"> (далее – Сведения</w:t>
      </w:r>
      <w:proofErr w:type="gramEnd"/>
      <w:r>
        <w:rPr>
          <w:sz w:val="23"/>
          <w:szCs w:val="23"/>
        </w:rPr>
        <w:t>), являются полными, точными и достоверными.</w:t>
      </w:r>
    </w:p>
    <w:p w:rsidR="00EF0239" w:rsidRDefault="00EF0239" w:rsidP="00EF0239">
      <w:pPr>
        <w:widowControl w:val="0"/>
        <w:jc w:val="both"/>
        <w:rPr>
          <w:sz w:val="23"/>
          <w:szCs w:val="23"/>
        </w:rPr>
      </w:pPr>
      <w:r>
        <w:rPr>
          <w:sz w:val="23"/>
          <w:szCs w:val="23"/>
        </w:rPr>
        <w:t>(необходимо выбрать один из вариантов).</w:t>
      </w:r>
    </w:p>
    <w:p w:rsidR="00EF0239" w:rsidRDefault="00EF0239" w:rsidP="00EF0239">
      <w:pPr>
        <w:widowControl w:val="0"/>
        <w:ind w:firstLine="709"/>
        <w:jc w:val="both"/>
        <w:rPr>
          <w:sz w:val="23"/>
          <w:szCs w:val="23"/>
        </w:rPr>
      </w:pPr>
      <w:r>
        <w:rPr>
          <w:sz w:val="23"/>
          <w:szCs w:val="23"/>
        </w:rPr>
        <w:t>8.2.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EF0239" w:rsidRDefault="00EF0239" w:rsidP="00EF0239">
      <w:pPr>
        <w:widowControl w:val="0"/>
        <w:ind w:firstLine="709"/>
        <w:jc w:val="both"/>
        <w:rPr>
          <w:sz w:val="23"/>
          <w:szCs w:val="23"/>
        </w:rPr>
      </w:pPr>
      <w:r>
        <w:rPr>
          <w:sz w:val="23"/>
          <w:szCs w:val="23"/>
        </w:rPr>
        <w:t xml:space="preserve">8.3. </w:t>
      </w:r>
      <w:proofErr w:type="gramStart"/>
      <w:r>
        <w:rPr>
          <w:sz w:val="23"/>
          <w:szCs w:val="23"/>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Pr>
          <w:sz w:val="23"/>
          <w:szCs w:val="23"/>
        </w:rPr>
        <w:t xml:space="preserve"> </w:t>
      </w:r>
      <w:proofErr w:type="gramStart"/>
      <w:r>
        <w:rPr>
          <w:sz w:val="23"/>
          <w:szCs w:val="23"/>
        </w:rPr>
        <w:t>числе, Государственной корпорации по атомной энергии «</w:t>
      </w:r>
      <w:proofErr w:type="spellStart"/>
      <w:r>
        <w:rPr>
          <w:sz w:val="23"/>
          <w:szCs w:val="23"/>
        </w:rPr>
        <w:t>Росатом</w:t>
      </w:r>
      <w:proofErr w:type="spellEnd"/>
      <w:r>
        <w:rPr>
          <w:sz w:val="23"/>
          <w:szCs w:val="23"/>
        </w:rPr>
        <w:t xml:space="preserve">», Федеральной налоговой службе Российской Федерации, Минэнерго России, </w:t>
      </w:r>
      <w:proofErr w:type="spellStart"/>
      <w:r>
        <w:rPr>
          <w:sz w:val="23"/>
          <w:szCs w:val="23"/>
        </w:rPr>
        <w:t>Росфинмониторингу</w:t>
      </w:r>
      <w:proofErr w:type="spellEnd"/>
      <w:r>
        <w:rPr>
          <w:sz w:val="23"/>
          <w:szCs w:val="23"/>
        </w:rPr>
        <w:t>, Правительству Российской Федерации) и последующую обработку Сведений такими органами (далее - Раскрытие).</w:t>
      </w:r>
      <w:proofErr w:type="gramEnd"/>
      <w:r>
        <w:rPr>
          <w:sz w:val="23"/>
          <w:szCs w:val="23"/>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w:t>
      </w:r>
      <w:r>
        <w:rPr>
          <w:sz w:val="23"/>
          <w:szCs w:val="23"/>
        </w:rPr>
        <w:lastRenderedPageBreak/>
        <w:t>одной из Сторон претензий, исков и требований любыми третьими лицами, чьи права были или могли быть нарушены таким Раскрытием.</w:t>
      </w:r>
    </w:p>
    <w:p w:rsidR="00EF0239" w:rsidRDefault="00EF0239" w:rsidP="00EF0239">
      <w:pPr>
        <w:widowControl w:val="0"/>
        <w:ind w:firstLine="709"/>
        <w:jc w:val="both"/>
        <w:rPr>
          <w:sz w:val="23"/>
          <w:szCs w:val="23"/>
        </w:rPr>
      </w:pPr>
      <w:r>
        <w:rPr>
          <w:sz w:val="23"/>
          <w:szCs w:val="23"/>
        </w:rPr>
        <w:t>8.4.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F0239" w:rsidRDefault="00EF0239" w:rsidP="00EF0239">
      <w:pPr>
        <w:widowControl w:val="0"/>
        <w:ind w:firstLine="709"/>
        <w:jc w:val="both"/>
        <w:rPr>
          <w:sz w:val="23"/>
          <w:szCs w:val="23"/>
        </w:rPr>
      </w:pPr>
      <w:r>
        <w:rPr>
          <w:sz w:val="23"/>
          <w:szCs w:val="23"/>
        </w:rPr>
        <w:t xml:space="preserve">8.5. </w:t>
      </w:r>
      <w:proofErr w:type="gramStart"/>
      <w:r>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Pr>
          <w:sz w:val="23"/>
          <w:szCs w:val="23"/>
        </w:rPr>
        <w:t xml:space="preserve"> прекращением договора. Договор считается расторгнутым </w:t>
      </w:r>
      <w:proofErr w:type="gramStart"/>
      <w:r>
        <w:rPr>
          <w:sz w:val="23"/>
          <w:szCs w:val="23"/>
        </w:rPr>
        <w:t>с даты получения</w:t>
      </w:r>
      <w:proofErr w:type="gramEnd"/>
      <w:r>
        <w:rPr>
          <w:sz w:val="23"/>
          <w:szCs w:val="23"/>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bookmarkStart w:id="33" w:name="_Toc362874998"/>
      <w:bookmarkStart w:id="34" w:name="_Toc352317632"/>
    </w:p>
    <w:p w:rsidR="00EF0239" w:rsidRDefault="00EF0239" w:rsidP="00EF0239">
      <w:pPr>
        <w:keepNext/>
        <w:tabs>
          <w:tab w:val="left" w:pos="540"/>
        </w:tabs>
        <w:suppressAutoHyphens/>
        <w:spacing w:before="120" w:after="120"/>
        <w:jc w:val="center"/>
        <w:outlineLvl w:val="1"/>
        <w:rPr>
          <w:bCs/>
          <w:caps/>
          <w:smallCaps/>
          <w:sz w:val="23"/>
          <w:szCs w:val="23"/>
        </w:rPr>
      </w:pPr>
      <w:bookmarkStart w:id="35" w:name="_Toc403053842"/>
      <w:bookmarkStart w:id="36" w:name="_Toc394657794"/>
      <w:bookmarkStart w:id="37" w:name="_Toc367697659"/>
      <w:r>
        <w:rPr>
          <w:bCs/>
          <w:caps/>
          <w:smallCaps/>
          <w:sz w:val="23"/>
          <w:szCs w:val="23"/>
        </w:rPr>
        <w:t>9. Положения о налоговой добросовестности Поставщика</w:t>
      </w:r>
      <w:bookmarkEnd w:id="35"/>
      <w:bookmarkEnd w:id="36"/>
      <w:bookmarkEnd w:id="37"/>
    </w:p>
    <w:p w:rsidR="00EF0239" w:rsidRDefault="00C77441" w:rsidP="00EF0239">
      <w:pPr>
        <w:widowControl w:val="0"/>
        <w:tabs>
          <w:tab w:val="left" w:pos="180"/>
          <w:tab w:val="left" w:pos="540"/>
          <w:tab w:val="num" w:pos="851"/>
        </w:tabs>
        <w:spacing w:before="60" w:after="60"/>
        <w:ind w:firstLine="567"/>
        <w:jc w:val="both"/>
        <w:rPr>
          <w:sz w:val="23"/>
          <w:szCs w:val="23"/>
        </w:rPr>
      </w:pPr>
      <w:r>
        <w:rPr>
          <w:sz w:val="23"/>
          <w:szCs w:val="23"/>
        </w:rPr>
        <w:t>9</w:t>
      </w:r>
      <w:r w:rsidR="00EF0239">
        <w:rPr>
          <w:sz w:val="23"/>
          <w:szCs w:val="23"/>
        </w:rPr>
        <w:t xml:space="preserve">.1. </w:t>
      </w:r>
      <w:proofErr w:type="gramStart"/>
      <w:r w:rsidR="00EF0239">
        <w:rPr>
          <w:sz w:val="23"/>
          <w:szCs w:val="23"/>
        </w:rP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r w:rsidR="00EF0239">
        <w:rPr>
          <w:sz w:val="23"/>
          <w:szCs w:val="23"/>
        </w:rPr>
        <w:t xml:space="preserve"> </w:t>
      </w:r>
      <w:r w:rsidR="00EF0239">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F0239" w:rsidRDefault="00EF0239" w:rsidP="00EF0239">
      <w:pPr>
        <w:widowControl w:val="0"/>
        <w:numPr>
          <w:ilvl w:val="0"/>
          <w:numId w:val="9"/>
        </w:numPr>
        <w:tabs>
          <w:tab w:val="left" w:pos="180"/>
          <w:tab w:val="left" w:pos="540"/>
          <w:tab w:val="num" w:pos="851"/>
        </w:tabs>
        <w:spacing w:before="60" w:after="60"/>
        <w:ind w:left="0" w:firstLine="567"/>
        <w:jc w:val="both"/>
        <w:rPr>
          <w:sz w:val="23"/>
          <w:szCs w:val="23"/>
        </w:rPr>
      </w:pPr>
      <w:r>
        <w:rPr>
          <w:sz w:val="23"/>
          <w:szCs w:val="23"/>
        </w:rPr>
        <w:t xml:space="preserve">копия справки о состоянии расчетов по налогам, сборам, пеням и штрафам, выданной налоговым органом </w:t>
      </w:r>
      <w:r>
        <w:t>по месту нахождения лица</w:t>
      </w:r>
      <w:r>
        <w:rPr>
          <w:sz w:val="28"/>
          <w:szCs w:val="28"/>
        </w:rPr>
        <w:t xml:space="preserve"> </w:t>
      </w:r>
      <w:r>
        <w:rPr>
          <w:sz w:val="23"/>
          <w:szCs w:val="23"/>
        </w:rPr>
        <w:t xml:space="preserve">не ранее чем за 60 дней до дня заключения договора; </w:t>
      </w:r>
    </w:p>
    <w:p w:rsidR="00C77441" w:rsidRPr="00C77441" w:rsidRDefault="00EF0239" w:rsidP="00C77441">
      <w:pPr>
        <w:widowControl w:val="0"/>
        <w:numPr>
          <w:ilvl w:val="0"/>
          <w:numId w:val="9"/>
        </w:numPr>
        <w:tabs>
          <w:tab w:val="left" w:pos="180"/>
          <w:tab w:val="left" w:pos="540"/>
          <w:tab w:val="num" w:pos="851"/>
        </w:tabs>
        <w:spacing w:before="60" w:after="60"/>
        <w:ind w:left="0" w:firstLine="567"/>
        <w:jc w:val="both"/>
        <w:rPr>
          <w:sz w:val="23"/>
          <w:szCs w:val="23"/>
        </w:rPr>
      </w:pPr>
      <w:r>
        <w:rPr>
          <w:sz w:val="23"/>
          <w:szCs w:val="23"/>
        </w:rPr>
        <w:t xml:space="preserve">копия бухгалтерской (финансовой) отчетности за </w:t>
      </w:r>
      <w:r>
        <w:t>последний завершенный</w:t>
      </w:r>
      <w:r>
        <w:rPr>
          <w:sz w:val="28"/>
          <w:szCs w:val="28"/>
        </w:rPr>
        <w:t xml:space="preserve"> </w:t>
      </w:r>
      <w:r>
        <w:t>отчетный</w:t>
      </w:r>
      <w:r>
        <w:rPr>
          <w:sz w:val="23"/>
          <w:szCs w:val="23"/>
        </w:rPr>
        <w:t xml:space="preserve"> период. При этом для годовой бухгалтерской (финансовой) </w:t>
      </w:r>
      <w:r>
        <w:t>отчетности  представляется</w:t>
      </w:r>
      <w:r>
        <w:rPr>
          <w:sz w:val="23"/>
          <w:szCs w:val="23"/>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t>представляется</w:t>
      </w:r>
      <w:r>
        <w:rPr>
          <w:sz w:val="23"/>
          <w:szCs w:val="23"/>
        </w:rPr>
        <w:t xml:space="preserve"> копия бухгалтерского баланса, заверенная подписями руководителя и главного бухгалтера Поставщика.</w:t>
      </w:r>
    </w:p>
    <w:p w:rsidR="00C77441" w:rsidRDefault="00C77441" w:rsidP="00C77441">
      <w:pPr>
        <w:pStyle w:val="Default"/>
        <w:ind w:firstLine="709"/>
        <w:jc w:val="center"/>
        <w:rPr>
          <w:bCs/>
          <w:sz w:val="23"/>
          <w:szCs w:val="23"/>
        </w:rPr>
      </w:pPr>
      <w:r>
        <w:rPr>
          <w:bCs/>
          <w:sz w:val="23"/>
          <w:szCs w:val="23"/>
        </w:rPr>
        <w:t>10</w:t>
      </w:r>
      <w:r>
        <w:rPr>
          <w:bCs/>
          <w:sz w:val="23"/>
          <w:szCs w:val="23"/>
        </w:rPr>
        <w:t>. АНТИКОРРУПЦИОННАЯ ОГОВОРКА</w:t>
      </w:r>
    </w:p>
    <w:p w:rsidR="00C77441" w:rsidRDefault="00C77441" w:rsidP="00C77441">
      <w:pPr>
        <w:pStyle w:val="Default"/>
        <w:ind w:firstLine="709"/>
        <w:jc w:val="center"/>
        <w:rPr>
          <w:b/>
          <w:i/>
          <w:sz w:val="23"/>
          <w:szCs w:val="23"/>
        </w:rPr>
      </w:pPr>
    </w:p>
    <w:p w:rsidR="00C77441" w:rsidRDefault="00C77441" w:rsidP="00C77441">
      <w:pPr>
        <w:pStyle w:val="Default"/>
        <w:ind w:firstLine="709"/>
        <w:jc w:val="both"/>
        <w:rPr>
          <w:sz w:val="23"/>
          <w:szCs w:val="23"/>
        </w:rPr>
      </w:pPr>
      <w:r>
        <w:rPr>
          <w:sz w:val="23"/>
          <w:szCs w:val="23"/>
        </w:rPr>
        <w:t>10</w:t>
      </w:r>
      <w:r>
        <w:rPr>
          <w:sz w:val="23"/>
          <w:szCs w:val="23"/>
        </w:rPr>
        <w:t xml:space="preserve">.1. Поставщику известно о том, что Покупатель ведет антикоррупционную политику и развивает не допускающую коррупционных проявлений культуру. </w:t>
      </w:r>
    </w:p>
    <w:p w:rsidR="00C77441" w:rsidRDefault="00C77441" w:rsidP="00C77441">
      <w:pPr>
        <w:pStyle w:val="Default"/>
        <w:ind w:firstLine="709"/>
        <w:jc w:val="both"/>
        <w:rPr>
          <w:sz w:val="23"/>
          <w:szCs w:val="23"/>
        </w:rPr>
      </w:pPr>
      <w:r>
        <w:rPr>
          <w:sz w:val="23"/>
          <w:szCs w:val="23"/>
        </w:rPr>
        <w:t>10</w:t>
      </w:r>
      <w:r>
        <w:rPr>
          <w:sz w:val="23"/>
          <w:szCs w:val="23"/>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C77441" w:rsidRDefault="00C77441" w:rsidP="00C77441">
      <w:pPr>
        <w:pStyle w:val="Default"/>
        <w:ind w:firstLine="709"/>
        <w:jc w:val="both"/>
        <w:rPr>
          <w:sz w:val="23"/>
          <w:szCs w:val="23"/>
        </w:rPr>
      </w:pPr>
      <w:proofErr w:type="gramStart"/>
      <w:r>
        <w:rPr>
          <w:sz w:val="23"/>
          <w:szCs w:val="23"/>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C77441" w:rsidRDefault="00C77441" w:rsidP="00C77441">
      <w:pPr>
        <w:pStyle w:val="Default"/>
        <w:ind w:firstLine="709"/>
        <w:jc w:val="both"/>
        <w:rPr>
          <w:sz w:val="23"/>
          <w:szCs w:val="23"/>
        </w:rPr>
      </w:pPr>
      <w:r>
        <w:rPr>
          <w:sz w:val="23"/>
          <w:szCs w:val="23"/>
        </w:rPr>
        <w:t>10</w:t>
      </w:r>
      <w:r>
        <w:rPr>
          <w:sz w:val="23"/>
          <w:szCs w:val="23"/>
        </w:rPr>
        <w:t xml:space="preserve">.3. В случае возникновения у Покупателя подозрений, что произошло или может произойти нарушение Поставщиком каких-либо положений п. </w:t>
      </w:r>
      <w:r>
        <w:rPr>
          <w:sz w:val="23"/>
          <w:szCs w:val="23"/>
        </w:rPr>
        <w:t>10</w:t>
      </w:r>
      <w:r>
        <w:rPr>
          <w:sz w:val="23"/>
          <w:szCs w:val="23"/>
        </w:rPr>
        <w:t xml:space="preserve">.2, Покупателем в адрес Поставщика направляется письменное уведомление с требованием в установленный срок </w:t>
      </w:r>
      <w:r>
        <w:rPr>
          <w:sz w:val="23"/>
          <w:szCs w:val="23"/>
        </w:rPr>
        <w:lastRenderedPageBreak/>
        <w:t xml:space="preserve">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rPr>
          <w:sz w:val="23"/>
          <w:szCs w:val="23"/>
        </w:rPr>
        <w:t>10</w:t>
      </w:r>
      <w:r>
        <w:rPr>
          <w:sz w:val="23"/>
          <w:szCs w:val="23"/>
        </w:rPr>
        <w:t xml:space="preserve">.2 Поставщиком, его аффилированными лицами, работниками или посредниками. </w:t>
      </w:r>
    </w:p>
    <w:p w:rsidR="00C77441" w:rsidRDefault="00C77441" w:rsidP="00C77441">
      <w:pPr>
        <w:pStyle w:val="Default"/>
        <w:ind w:firstLine="709"/>
        <w:jc w:val="both"/>
        <w:rPr>
          <w:sz w:val="23"/>
          <w:szCs w:val="23"/>
        </w:rPr>
      </w:pPr>
      <w:r>
        <w:rPr>
          <w:sz w:val="23"/>
          <w:szCs w:val="23"/>
        </w:rP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rPr>
          <w:sz w:val="23"/>
          <w:szCs w:val="23"/>
        </w:rPr>
        <w:t>с даты направления</w:t>
      </w:r>
      <w:proofErr w:type="gramEnd"/>
      <w:r>
        <w:rPr>
          <w:sz w:val="23"/>
          <w:szCs w:val="23"/>
        </w:rPr>
        <w:t xml:space="preserve"> письменного уведомления. </w:t>
      </w:r>
    </w:p>
    <w:p w:rsidR="00C77441" w:rsidRDefault="00C77441" w:rsidP="00C77441">
      <w:pPr>
        <w:pStyle w:val="Default"/>
        <w:ind w:firstLine="709"/>
        <w:jc w:val="both"/>
        <w:rPr>
          <w:sz w:val="23"/>
          <w:szCs w:val="23"/>
        </w:rPr>
      </w:pPr>
      <w:r>
        <w:rPr>
          <w:sz w:val="23"/>
          <w:szCs w:val="23"/>
        </w:rPr>
        <w:t>10</w:t>
      </w:r>
      <w:r>
        <w:rPr>
          <w:sz w:val="23"/>
          <w:szCs w:val="23"/>
        </w:rPr>
        <w:t xml:space="preserve">.4. В случае нарушения Поставщиком обязательств воздерживаться от запрещенных п. </w:t>
      </w:r>
      <w:r>
        <w:rPr>
          <w:sz w:val="23"/>
          <w:szCs w:val="23"/>
        </w:rPr>
        <w:t>10</w:t>
      </w:r>
      <w:r>
        <w:rPr>
          <w:sz w:val="23"/>
          <w:szCs w:val="23"/>
        </w:rPr>
        <w:t xml:space="preserve">.2 действий и/или неполучения Покупателем в установленный п. </w:t>
      </w:r>
      <w:r>
        <w:rPr>
          <w:sz w:val="23"/>
          <w:szCs w:val="23"/>
        </w:rPr>
        <w:t>10</w:t>
      </w:r>
      <w:r>
        <w:rPr>
          <w:sz w:val="23"/>
          <w:szCs w:val="23"/>
        </w:rPr>
        <w:t xml:space="preserve">.3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C77441" w:rsidRDefault="00C77441" w:rsidP="00C77441">
      <w:pPr>
        <w:pStyle w:val="Default"/>
        <w:ind w:firstLine="709"/>
        <w:jc w:val="both"/>
        <w:rPr>
          <w:sz w:val="23"/>
          <w:szCs w:val="23"/>
        </w:rPr>
      </w:pPr>
      <w:r>
        <w:rPr>
          <w:sz w:val="23"/>
          <w:szCs w:val="23"/>
        </w:rP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bookmarkStart w:id="38" w:name="_GoBack"/>
      <w:bookmarkEnd w:id="38"/>
    </w:p>
    <w:p w:rsidR="00C77441" w:rsidRDefault="00C77441" w:rsidP="00C77441">
      <w:pPr>
        <w:widowControl w:val="0"/>
        <w:tabs>
          <w:tab w:val="left" w:pos="180"/>
          <w:tab w:val="left" w:pos="540"/>
          <w:tab w:val="num" w:pos="851"/>
        </w:tabs>
        <w:spacing w:before="60" w:after="60"/>
        <w:ind w:firstLine="567"/>
        <w:jc w:val="center"/>
        <w:rPr>
          <w:sz w:val="23"/>
          <w:szCs w:val="23"/>
        </w:rPr>
      </w:pPr>
      <w:r>
        <w:rPr>
          <w:sz w:val="23"/>
          <w:szCs w:val="23"/>
        </w:rPr>
        <w:t>1</w:t>
      </w:r>
      <w:r>
        <w:rPr>
          <w:sz w:val="23"/>
          <w:szCs w:val="23"/>
        </w:rPr>
        <w:t>1</w:t>
      </w:r>
      <w:r>
        <w:rPr>
          <w:sz w:val="23"/>
          <w:szCs w:val="23"/>
        </w:rPr>
        <w:t>. ЗАКЛЮЧИТЕЛЬНЫЕ УСЛОВИЯ</w:t>
      </w:r>
    </w:p>
    <w:p w:rsidR="00C77441" w:rsidRDefault="00C77441" w:rsidP="00C77441">
      <w:pPr>
        <w:keepLines/>
        <w:ind w:firstLine="709"/>
        <w:jc w:val="both"/>
        <w:rPr>
          <w:sz w:val="23"/>
          <w:szCs w:val="23"/>
        </w:rPr>
      </w:pPr>
      <w:r>
        <w:rPr>
          <w:sz w:val="23"/>
          <w:szCs w:val="23"/>
        </w:rPr>
        <w:t>1</w:t>
      </w:r>
      <w:r>
        <w:rPr>
          <w:sz w:val="23"/>
          <w:szCs w:val="23"/>
        </w:rPr>
        <w:t>1</w:t>
      </w:r>
      <w:r>
        <w:rPr>
          <w:sz w:val="23"/>
          <w:szCs w:val="23"/>
        </w:rPr>
        <w:t>.1. Настоящий Договор составлен в двух экземплярах, имеющих одинаковую юридическую силу по одному для каждой из Сторон.</w:t>
      </w:r>
    </w:p>
    <w:p w:rsidR="00C77441" w:rsidRDefault="00C77441" w:rsidP="00C77441">
      <w:pPr>
        <w:widowControl w:val="0"/>
        <w:ind w:firstLine="709"/>
        <w:jc w:val="both"/>
        <w:rPr>
          <w:sz w:val="23"/>
          <w:szCs w:val="23"/>
        </w:rPr>
      </w:pPr>
      <w:r>
        <w:rPr>
          <w:sz w:val="23"/>
          <w:szCs w:val="23"/>
        </w:rPr>
        <w:t>1</w:t>
      </w:r>
      <w:r>
        <w:rPr>
          <w:sz w:val="23"/>
          <w:szCs w:val="23"/>
        </w:rPr>
        <w:t>1</w:t>
      </w:r>
      <w:r>
        <w:rPr>
          <w:sz w:val="23"/>
          <w:szCs w:val="23"/>
        </w:rPr>
        <w:t>.2. Договор вступает в действие с момента подписания Сторонами.</w:t>
      </w:r>
    </w:p>
    <w:p w:rsidR="00C77441" w:rsidRDefault="00C77441" w:rsidP="00C77441">
      <w:pPr>
        <w:widowControl w:val="0"/>
        <w:spacing w:before="120" w:after="120"/>
        <w:jc w:val="both"/>
        <w:rPr>
          <w:i/>
          <w:sz w:val="23"/>
          <w:szCs w:val="23"/>
        </w:rPr>
      </w:pPr>
      <w:r>
        <w:rPr>
          <w:i/>
          <w:sz w:val="23"/>
          <w:szCs w:val="23"/>
        </w:rPr>
        <w:t xml:space="preserve">В случае необходимости согласования сделки в </w:t>
      </w:r>
      <w:proofErr w:type="spellStart"/>
      <w:r>
        <w:rPr>
          <w:i/>
          <w:sz w:val="23"/>
          <w:szCs w:val="23"/>
        </w:rPr>
        <w:t>Госкорпорации</w:t>
      </w:r>
      <w:proofErr w:type="spellEnd"/>
      <w:r>
        <w:rPr>
          <w:i/>
          <w:sz w:val="23"/>
          <w:szCs w:val="23"/>
        </w:rPr>
        <w:t xml:space="preserve"> по атомной энергии «</w:t>
      </w:r>
      <w:proofErr w:type="spellStart"/>
      <w:r>
        <w:rPr>
          <w:i/>
          <w:sz w:val="23"/>
          <w:szCs w:val="23"/>
        </w:rPr>
        <w:t>Росатом</w:t>
      </w:r>
      <w:proofErr w:type="spellEnd"/>
      <w:r>
        <w:rPr>
          <w:i/>
          <w:sz w:val="23"/>
          <w:szCs w:val="23"/>
        </w:rPr>
        <w:t>», п.1</w:t>
      </w:r>
      <w:r>
        <w:rPr>
          <w:i/>
          <w:sz w:val="23"/>
          <w:szCs w:val="23"/>
        </w:rPr>
        <w:t>1</w:t>
      </w:r>
      <w:r>
        <w:rPr>
          <w:i/>
          <w:sz w:val="23"/>
          <w:szCs w:val="23"/>
        </w:rPr>
        <w:t>.2. дополнить абзацем следующего содержания:</w:t>
      </w:r>
    </w:p>
    <w:p w:rsidR="00C77441" w:rsidRDefault="00C77441" w:rsidP="00C77441">
      <w:pPr>
        <w:widowControl w:val="0"/>
        <w:jc w:val="both"/>
        <w:rPr>
          <w:sz w:val="23"/>
          <w:szCs w:val="23"/>
        </w:rPr>
      </w:pPr>
      <w:r>
        <w:rPr>
          <w:sz w:val="23"/>
          <w:szCs w:val="23"/>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Pr>
          <w:sz w:val="23"/>
          <w:szCs w:val="23"/>
        </w:rPr>
        <w:t>Росатом</w:t>
      </w:r>
      <w:proofErr w:type="spellEnd"/>
      <w:r>
        <w:rPr>
          <w:sz w:val="23"/>
          <w:szCs w:val="23"/>
        </w:rPr>
        <w:t>» в соответствии с Федеральным законом от 14.11.2002 № 161-ФЗ «О государственных и муниципальных унитарных предприятиях».</w:t>
      </w:r>
    </w:p>
    <w:p w:rsidR="00C77441" w:rsidRDefault="00C77441" w:rsidP="00C77441">
      <w:pPr>
        <w:keepLines/>
        <w:ind w:firstLine="709"/>
        <w:jc w:val="both"/>
        <w:rPr>
          <w:sz w:val="23"/>
          <w:szCs w:val="23"/>
        </w:rPr>
      </w:pPr>
      <w:r>
        <w:rPr>
          <w:sz w:val="23"/>
          <w:szCs w:val="23"/>
        </w:rPr>
        <w:t>1</w:t>
      </w:r>
      <w:r>
        <w:rPr>
          <w:sz w:val="23"/>
          <w:szCs w:val="23"/>
        </w:rPr>
        <w:t>1</w:t>
      </w:r>
      <w:r>
        <w:rPr>
          <w:sz w:val="23"/>
          <w:szCs w:val="23"/>
        </w:rPr>
        <w:t>.3. Договор может быть изменен, расторгнут, признан недействительным только на основании действующего законодательства РФ.</w:t>
      </w:r>
    </w:p>
    <w:p w:rsidR="00C77441" w:rsidRDefault="00C77441" w:rsidP="00C77441">
      <w:pPr>
        <w:keepLines/>
        <w:ind w:firstLine="709"/>
        <w:jc w:val="both"/>
        <w:rPr>
          <w:sz w:val="23"/>
          <w:szCs w:val="23"/>
        </w:rPr>
      </w:pPr>
      <w:r>
        <w:rPr>
          <w:sz w:val="23"/>
          <w:szCs w:val="23"/>
        </w:rPr>
        <w:t>1</w:t>
      </w:r>
      <w:r>
        <w:rPr>
          <w:sz w:val="23"/>
          <w:szCs w:val="23"/>
        </w:rPr>
        <w:t>1</w:t>
      </w:r>
      <w:r>
        <w:rPr>
          <w:sz w:val="23"/>
          <w:szCs w:val="23"/>
        </w:rPr>
        <w:t>.4. Во всем, что не предусмотрено Договором, Стороны руководствуются действующим законодательством РФ.</w:t>
      </w:r>
    </w:p>
    <w:p w:rsidR="00C77441" w:rsidRDefault="00C77441" w:rsidP="00C77441">
      <w:pPr>
        <w:keepLines/>
        <w:ind w:firstLine="709"/>
        <w:jc w:val="both"/>
        <w:rPr>
          <w:sz w:val="23"/>
          <w:szCs w:val="23"/>
        </w:rPr>
      </w:pPr>
      <w:r>
        <w:rPr>
          <w:sz w:val="23"/>
          <w:szCs w:val="23"/>
        </w:rPr>
        <w:t>11</w:t>
      </w:r>
      <w:r>
        <w:rPr>
          <w:sz w:val="23"/>
          <w:szCs w:val="23"/>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C77441" w:rsidRDefault="00C77441" w:rsidP="00C77441">
      <w:pPr>
        <w:ind w:firstLine="709"/>
        <w:jc w:val="both"/>
        <w:rPr>
          <w:sz w:val="23"/>
          <w:szCs w:val="23"/>
        </w:rPr>
      </w:pPr>
      <w:r>
        <w:rPr>
          <w:sz w:val="23"/>
          <w:szCs w:val="23"/>
        </w:rPr>
        <w:t>1</w:t>
      </w:r>
      <w:r>
        <w:rPr>
          <w:sz w:val="23"/>
          <w:szCs w:val="23"/>
        </w:rPr>
        <w:t>1</w:t>
      </w:r>
      <w:r>
        <w:rPr>
          <w:sz w:val="23"/>
          <w:szCs w:val="23"/>
        </w:rPr>
        <w:t xml:space="preserve">.6.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 </w:t>
      </w:r>
    </w:p>
    <w:p w:rsidR="00C77441" w:rsidRDefault="00C77441" w:rsidP="00C77441">
      <w:pPr>
        <w:ind w:firstLine="709"/>
        <w:jc w:val="both"/>
        <w:rPr>
          <w:sz w:val="23"/>
          <w:szCs w:val="23"/>
        </w:rPr>
      </w:pPr>
      <w:r>
        <w:rPr>
          <w:sz w:val="23"/>
          <w:szCs w:val="23"/>
        </w:rPr>
        <w:t>1</w:t>
      </w:r>
      <w:r>
        <w:rPr>
          <w:sz w:val="23"/>
          <w:szCs w:val="23"/>
        </w:rPr>
        <w:t>1</w:t>
      </w:r>
      <w:r>
        <w:rPr>
          <w:sz w:val="23"/>
          <w:szCs w:val="23"/>
        </w:rPr>
        <w:t>.7. В случае изменения юридического адреса или обслуживающего банка, Стороны обязаны уведомить об этом друг друга в 2-дневный срок.</w:t>
      </w:r>
    </w:p>
    <w:p w:rsidR="00C77441" w:rsidRDefault="00C77441" w:rsidP="00C77441">
      <w:pPr>
        <w:keepLines/>
        <w:rPr>
          <w:sz w:val="23"/>
          <w:szCs w:val="23"/>
        </w:rPr>
      </w:pPr>
    </w:p>
    <w:p w:rsidR="00C77441" w:rsidRDefault="00C77441" w:rsidP="00C77441">
      <w:pPr>
        <w:keepLines/>
        <w:rPr>
          <w:sz w:val="23"/>
          <w:szCs w:val="23"/>
        </w:rPr>
      </w:pPr>
    </w:p>
    <w:p w:rsidR="00C77441" w:rsidRDefault="00C77441" w:rsidP="00C77441">
      <w:pPr>
        <w:keepNext/>
        <w:tabs>
          <w:tab w:val="left" w:pos="540"/>
        </w:tabs>
        <w:suppressAutoHyphens/>
        <w:spacing w:before="120" w:after="120"/>
        <w:jc w:val="center"/>
        <w:outlineLvl w:val="1"/>
        <w:rPr>
          <w:bCs/>
          <w:caps/>
          <w:smallCaps/>
          <w:sz w:val="23"/>
          <w:szCs w:val="23"/>
        </w:rPr>
      </w:pPr>
      <w:bookmarkStart w:id="39" w:name="_Toc394400891"/>
      <w:bookmarkStart w:id="40" w:name="_Toc391374984"/>
      <w:bookmarkStart w:id="41" w:name="_Toc379445170"/>
      <w:r>
        <w:rPr>
          <w:bCs/>
          <w:caps/>
          <w:smallCaps/>
          <w:sz w:val="23"/>
          <w:szCs w:val="23"/>
        </w:rPr>
        <w:t>1</w:t>
      </w:r>
      <w:r>
        <w:rPr>
          <w:bCs/>
          <w:caps/>
          <w:smallCaps/>
          <w:sz w:val="23"/>
          <w:szCs w:val="23"/>
        </w:rPr>
        <w:t>2</w:t>
      </w:r>
      <w:r>
        <w:rPr>
          <w:bCs/>
          <w:caps/>
          <w:smallCaps/>
          <w:sz w:val="23"/>
          <w:szCs w:val="23"/>
        </w:rPr>
        <w:t>. Реквизиты сторон</w:t>
      </w:r>
      <w:bookmarkEnd w:id="39"/>
      <w:bookmarkEnd w:id="40"/>
      <w:bookmarkEnd w:id="41"/>
    </w:p>
    <w:p w:rsidR="00C77441" w:rsidRDefault="00C77441" w:rsidP="00C77441">
      <w:pPr>
        <w:keepNext/>
        <w:tabs>
          <w:tab w:val="left" w:pos="540"/>
        </w:tabs>
        <w:suppressAutoHyphens/>
        <w:spacing w:before="120" w:after="120"/>
        <w:jc w:val="center"/>
        <w:outlineLvl w:val="1"/>
        <w:rPr>
          <w:bCs/>
          <w:caps/>
          <w:smallCaps/>
          <w:sz w:val="23"/>
          <w:szCs w:val="23"/>
        </w:rPr>
      </w:pPr>
    </w:p>
    <w:tbl>
      <w:tblPr>
        <w:tblW w:w="9465" w:type="dxa"/>
        <w:tblLayout w:type="fixed"/>
        <w:tblLook w:val="01E0" w:firstRow="1" w:lastRow="1" w:firstColumn="1" w:lastColumn="1" w:noHBand="0" w:noVBand="0"/>
      </w:tblPr>
      <w:tblGrid>
        <w:gridCol w:w="4077"/>
        <w:gridCol w:w="5388"/>
      </w:tblGrid>
      <w:tr w:rsidR="00C77441" w:rsidTr="00501F34">
        <w:trPr>
          <w:trHeight w:val="288"/>
        </w:trPr>
        <w:tc>
          <w:tcPr>
            <w:tcW w:w="4077" w:type="dxa"/>
            <w:hideMark/>
          </w:tcPr>
          <w:p w:rsidR="00C77441" w:rsidRDefault="00C77441" w:rsidP="00501F34">
            <w:pPr>
              <w:rPr>
                <w:b/>
                <w:sz w:val="23"/>
                <w:szCs w:val="23"/>
              </w:rPr>
            </w:pPr>
            <w:r>
              <w:rPr>
                <w:b/>
                <w:sz w:val="23"/>
                <w:szCs w:val="23"/>
              </w:rPr>
              <w:t>Поставщик:</w:t>
            </w:r>
          </w:p>
        </w:tc>
        <w:tc>
          <w:tcPr>
            <w:tcW w:w="5388" w:type="dxa"/>
            <w:hideMark/>
          </w:tcPr>
          <w:p w:rsidR="00C77441" w:rsidRDefault="00C77441" w:rsidP="00501F34">
            <w:pPr>
              <w:rPr>
                <w:b/>
                <w:sz w:val="23"/>
                <w:szCs w:val="23"/>
              </w:rPr>
            </w:pPr>
            <w:r>
              <w:rPr>
                <w:b/>
                <w:sz w:val="23"/>
                <w:szCs w:val="23"/>
              </w:rPr>
              <w:t xml:space="preserve">Покупатель: </w:t>
            </w:r>
          </w:p>
          <w:p w:rsidR="00C77441" w:rsidRDefault="00C77441" w:rsidP="00501F34">
            <w:pPr>
              <w:rPr>
                <w:b/>
                <w:sz w:val="23"/>
                <w:szCs w:val="23"/>
              </w:rPr>
            </w:pPr>
            <w:r>
              <w:rPr>
                <w:bCs/>
                <w:sz w:val="23"/>
                <w:szCs w:val="23"/>
              </w:rPr>
              <w:t xml:space="preserve">ФГУП «ПО «Маяк» </w:t>
            </w:r>
          </w:p>
          <w:p w:rsidR="00C77441" w:rsidRDefault="00C77441" w:rsidP="00501F34">
            <w:pPr>
              <w:rPr>
                <w:bCs/>
                <w:sz w:val="23"/>
                <w:szCs w:val="23"/>
              </w:rPr>
            </w:pPr>
            <w:r>
              <w:rPr>
                <w:bCs/>
                <w:sz w:val="23"/>
                <w:szCs w:val="23"/>
              </w:rPr>
              <w:t xml:space="preserve">Юридический и почтовый адрес: </w:t>
            </w:r>
          </w:p>
          <w:p w:rsidR="00C77441" w:rsidRDefault="00C77441" w:rsidP="00501F34">
            <w:pPr>
              <w:rPr>
                <w:bCs/>
                <w:sz w:val="23"/>
                <w:szCs w:val="23"/>
              </w:rPr>
            </w:pPr>
            <w:r>
              <w:rPr>
                <w:bCs/>
                <w:sz w:val="23"/>
                <w:szCs w:val="23"/>
              </w:rPr>
              <w:t>456780, Россия, Челябинская обл. г. Озерск, пр</w:t>
            </w:r>
            <w:proofErr w:type="gramStart"/>
            <w:r>
              <w:rPr>
                <w:bCs/>
                <w:sz w:val="23"/>
                <w:szCs w:val="23"/>
              </w:rPr>
              <w:t>.Л</w:t>
            </w:r>
            <w:proofErr w:type="gramEnd"/>
            <w:r>
              <w:rPr>
                <w:bCs/>
                <w:sz w:val="23"/>
                <w:szCs w:val="23"/>
              </w:rPr>
              <w:t xml:space="preserve">енина,31 </w:t>
            </w:r>
          </w:p>
          <w:p w:rsidR="00C77441" w:rsidRDefault="00C77441" w:rsidP="00501F34">
            <w:pPr>
              <w:rPr>
                <w:sz w:val="23"/>
                <w:szCs w:val="23"/>
              </w:rPr>
            </w:pPr>
            <w:r>
              <w:rPr>
                <w:bCs/>
                <w:sz w:val="23"/>
                <w:szCs w:val="23"/>
              </w:rPr>
              <w:t xml:space="preserve">ИНН </w:t>
            </w:r>
            <w:r>
              <w:rPr>
                <w:sz w:val="23"/>
                <w:szCs w:val="23"/>
              </w:rPr>
              <w:t>7422000795</w:t>
            </w:r>
            <w:r>
              <w:rPr>
                <w:bCs/>
                <w:sz w:val="23"/>
                <w:szCs w:val="23"/>
              </w:rPr>
              <w:t xml:space="preserve"> КПП </w:t>
            </w:r>
            <w:r>
              <w:rPr>
                <w:sz w:val="23"/>
                <w:szCs w:val="23"/>
              </w:rPr>
              <w:t xml:space="preserve">742150001 </w:t>
            </w:r>
          </w:p>
          <w:p w:rsidR="00C77441" w:rsidRDefault="00C77441" w:rsidP="00501F34">
            <w:pPr>
              <w:rPr>
                <w:sz w:val="23"/>
                <w:szCs w:val="23"/>
              </w:rPr>
            </w:pPr>
            <w:proofErr w:type="gramStart"/>
            <w:r>
              <w:rPr>
                <w:sz w:val="23"/>
                <w:szCs w:val="23"/>
              </w:rPr>
              <w:t>Р</w:t>
            </w:r>
            <w:proofErr w:type="gramEnd"/>
            <w:r>
              <w:rPr>
                <w:sz w:val="23"/>
                <w:szCs w:val="23"/>
              </w:rPr>
              <w:t xml:space="preserve">/С 40502810272370000001 </w:t>
            </w:r>
          </w:p>
          <w:p w:rsidR="00C77441" w:rsidRDefault="00C77441" w:rsidP="00501F34">
            <w:pPr>
              <w:rPr>
                <w:sz w:val="23"/>
                <w:szCs w:val="23"/>
              </w:rPr>
            </w:pPr>
            <w:r>
              <w:rPr>
                <w:sz w:val="23"/>
                <w:szCs w:val="23"/>
              </w:rPr>
              <w:t xml:space="preserve">в Отделении № 8597 Сбербанка России г. </w:t>
            </w:r>
            <w:r>
              <w:rPr>
                <w:sz w:val="23"/>
                <w:szCs w:val="23"/>
              </w:rPr>
              <w:lastRenderedPageBreak/>
              <w:t xml:space="preserve">Челябинск </w:t>
            </w:r>
          </w:p>
          <w:p w:rsidR="00C77441" w:rsidRDefault="00C77441" w:rsidP="00501F34">
            <w:pPr>
              <w:rPr>
                <w:bCs/>
                <w:sz w:val="23"/>
                <w:szCs w:val="23"/>
              </w:rPr>
            </w:pPr>
            <w:r>
              <w:rPr>
                <w:bCs/>
                <w:sz w:val="23"/>
                <w:szCs w:val="23"/>
              </w:rPr>
              <w:t>К/</w:t>
            </w:r>
            <w:proofErr w:type="spellStart"/>
            <w:r>
              <w:rPr>
                <w:bCs/>
                <w:sz w:val="23"/>
                <w:szCs w:val="23"/>
              </w:rPr>
              <w:t>сч</w:t>
            </w:r>
            <w:proofErr w:type="spellEnd"/>
            <w:r>
              <w:rPr>
                <w:bCs/>
                <w:sz w:val="23"/>
                <w:szCs w:val="23"/>
              </w:rPr>
              <w:t xml:space="preserve">  </w:t>
            </w:r>
            <w:r>
              <w:rPr>
                <w:sz w:val="23"/>
                <w:szCs w:val="23"/>
              </w:rPr>
              <w:t>30101810700000000602</w:t>
            </w:r>
            <w:r>
              <w:rPr>
                <w:bCs/>
                <w:sz w:val="23"/>
                <w:szCs w:val="23"/>
              </w:rPr>
              <w:t xml:space="preserve"> </w:t>
            </w:r>
          </w:p>
          <w:p w:rsidR="00C77441" w:rsidRDefault="00C77441" w:rsidP="00501F34">
            <w:pPr>
              <w:rPr>
                <w:sz w:val="23"/>
                <w:szCs w:val="23"/>
              </w:rPr>
            </w:pPr>
            <w:r>
              <w:rPr>
                <w:sz w:val="23"/>
                <w:szCs w:val="23"/>
              </w:rPr>
              <w:t>в Отделении Челябинск</w:t>
            </w:r>
          </w:p>
          <w:p w:rsidR="00C77441" w:rsidRDefault="00C77441" w:rsidP="00501F34">
            <w:pPr>
              <w:rPr>
                <w:bCs/>
                <w:sz w:val="23"/>
                <w:szCs w:val="23"/>
              </w:rPr>
            </w:pPr>
            <w:r>
              <w:rPr>
                <w:bCs/>
                <w:sz w:val="23"/>
                <w:szCs w:val="23"/>
              </w:rPr>
              <w:t xml:space="preserve"> БИК </w:t>
            </w:r>
            <w:r>
              <w:rPr>
                <w:sz w:val="23"/>
                <w:szCs w:val="23"/>
              </w:rPr>
              <w:t>047501602</w:t>
            </w:r>
            <w:r>
              <w:rPr>
                <w:bCs/>
                <w:sz w:val="23"/>
                <w:szCs w:val="23"/>
              </w:rPr>
              <w:t xml:space="preserve"> </w:t>
            </w:r>
          </w:p>
          <w:p w:rsidR="00C77441" w:rsidRDefault="00C77441" w:rsidP="00501F34">
            <w:pPr>
              <w:rPr>
                <w:bCs/>
                <w:sz w:val="23"/>
                <w:szCs w:val="23"/>
              </w:rPr>
            </w:pPr>
            <w:r>
              <w:rPr>
                <w:bCs/>
                <w:sz w:val="23"/>
                <w:szCs w:val="23"/>
              </w:rPr>
              <w:t xml:space="preserve">Контактные телефоны: </w:t>
            </w:r>
          </w:p>
          <w:p w:rsidR="00C77441" w:rsidRDefault="00C77441" w:rsidP="00501F34">
            <w:pPr>
              <w:rPr>
                <w:bCs/>
                <w:sz w:val="23"/>
                <w:szCs w:val="23"/>
              </w:rPr>
            </w:pPr>
            <w:r>
              <w:rPr>
                <w:bCs/>
                <w:sz w:val="23"/>
                <w:szCs w:val="23"/>
              </w:rPr>
              <w:t>Телефон: (35130) 2-07-96</w:t>
            </w:r>
          </w:p>
          <w:p w:rsidR="00C77441" w:rsidRDefault="00C77441" w:rsidP="00501F34">
            <w:pPr>
              <w:rPr>
                <w:bCs/>
                <w:sz w:val="23"/>
                <w:szCs w:val="23"/>
              </w:rPr>
            </w:pPr>
            <w:r>
              <w:rPr>
                <w:bCs/>
                <w:sz w:val="23"/>
                <w:szCs w:val="23"/>
              </w:rPr>
              <w:t>Факс: (35130) 2-00-24</w:t>
            </w:r>
          </w:p>
        </w:tc>
      </w:tr>
    </w:tbl>
    <w:p w:rsidR="00C77441" w:rsidRDefault="00C77441" w:rsidP="00C77441">
      <w:pPr>
        <w:rPr>
          <w:sz w:val="23"/>
          <w:szCs w:val="23"/>
        </w:rPr>
      </w:pPr>
    </w:p>
    <w:tbl>
      <w:tblPr>
        <w:tblW w:w="0" w:type="auto"/>
        <w:tblLayout w:type="fixed"/>
        <w:tblLook w:val="04A0" w:firstRow="1" w:lastRow="0" w:firstColumn="1" w:lastColumn="0" w:noHBand="0" w:noVBand="1"/>
      </w:tblPr>
      <w:tblGrid>
        <w:gridCol w:w="4077"/>
        <w:gridCol w:w="5387"/>
      </w:tblGrid>
      <w:tr w:rsidR="00C77441" w:rsidTr="00501F34">
        <w:trPr>
          <w:trHeight w:val="715"/>
        </w:trPr>
        <w:tc>
          <w:tcPr>
            <w:tcW w:w="4077" w:type="dxa"/>
          </w:tcPr>
          <w:p w:rsidR="00C77441" w:rsidRDefault="00C77441" w:rsidP="00501F34">
            <w:pPr>
              <w:ind w:left="439" w:hangingChars="190" w:hanging="439"/>
              <w:contextualSpacing/>
              <w:rPr>
                <w:b/>
                <w:sz w:val="23"/>
                <w:szCs w:val="23"/>
              </w:rPr>
            </w:pPr>
            <w:r>
              <w:rPr>
                <w:b/>
                <w:sz w:val="23"/>
                <w:szCs w:val="23"/>
              </w:rPr>
              <w:t>От  Поставщика:</w:t>
            </w:r>
          </w:p>
          <w:p w:rsidR="00C77441" w:rsidRDefault="00C77441" w:rsidP="00501F34">
            <w:pPr>
              <w:ind w:left="439" w:hangingChars="190" w:hanging="439"/>
              <w:contextualSpacing/>
              <w:rPr>
                <w:b/>
                <w:sz w:val="23"/>
                <w:szCs w:val="23"/>
              </w:rPr>
            </w:pPr>
          </w:p>
          <w:p w:rsidR="00C77441" w:rsidRDefault="00C77441" w:rsidP="00501F34">
            <w:pPr>
              <w:rPr>
                <w:sz w:val="23"/>
                <w:szCs w:val="23"/>
              </w:rPr>
            </w:pPr>
            <w:r>
              <w:rPr>
                <w:sz w:val="23"/>
                <w:szCs w:val="23"/>
              </w:rPr>
              <w:t xml:space="preserve">______________________ </w:t>
            </w:r>
          </w:p>
          <w:p w:rsidR="00C77441" w:rsidRDefault="00C77441" w:rsidP="00501F34">
            <w:pPr>
              <w:ind w:left="437" w:hangingChars="190" w:hanging="437"/>
              <w:contextualSpacing/>
              <w:rPr>
                <w:sz w:val="23"/>
                <w:szCs w:val="23"/>
              </w:rPr>
            </w:pPr>
            <w:r>
              <w:rPr>
                <w:sz w:val="23"/>
                <w:szCs w:val="23"/>
              </w:rPr>
              <w:t>М.П.</w:t>
            </w:r>
          </w:p>
        </w:tc>
        <w:tc>
          <w:tcPr>
            <w:tcW w:w="5387" w:type="dxa"/>
          </w:tcPr>
          <w:p w:rsidR="00C77441" w:rsidRDefault="00C77441" w:rsidP="00501F34">
            <w:pPr>
              <w:ind w:left="439" w:hangingChars="190" w:hanging="439"/>
              <w:contextualSpacing/>
              <w:rPr>
                <w:b/>
                <w:sz w:val="23"/>
                <w:szCs w:val="23"/>
              </w:rPr>
            </w:pPr>
            <w:r>
              <w:rPr>
                <w:b/>
                <w:sz w:val="23"/>
                <w:szCs w:val="23"/>
              </w:rPr>
              <w:t>От  Покупателя:</w:t>
            </w:r>
          </w:p>
          <w:p w:rsidR="00C77441" w:rsidRDefault="00C77441" w:rsidP="00501F34">
            <w:pPr>
              <w:ind w:left="439" w:hangingChars="190" w:hanging="439"/>
              <w:contextualSpacing/>
              <w:rPr>
                <w:b/>
                <w:sz w:val="23"/>
                <w:szCs w:val="23"/>
              </w:rPr>
            </w:pPr>
          </w:p>
          <w:p w:rsidR="00C77441" w:rsidRDefault="00C77441" w:rsidP="00501F34">
            <w:pPr>
              <w:rPr>
                <w:sz w:val="23"/>
                <w:szCs w:val="23"/>
                <w:lang w:val="en-US"/>
              </w:rPr>
            </w:pPr>
            <w:r>
              <w:rPr>
                <w:sz w:val="23"/>
                <w:szCs w:val="23"/>
              </w:rPr>
              <w:t xml:space="preserve">_______________________ </w:t>
            </w:r>
          </w:p>
          <w:p w:rsidR="00C77441" w:rsidRDefault="00C77441" w:rsidP="00501F34">
            <w:pPr>
              <w:ind w:left="437" w:hangingChars="190" w:hanging="437"/>
              <w:contextualSpacing/>
              <w:rPr>
                <w:sz w:val="23"/>
                <w:szCs w:val="23"/>
              </w:rPr>
            </w:pPr>
            <w:r>
              <w:rPr>
                <w:sz w:val="23"/>
                <w:szCs w:val="23"/>
              </w:rPr>
              <w:t>М.П.</w:t>
            </w:r>
          </w:p>
        </w:tc>
      </w:tr>
    </w:tbl>
    <w:p w:rsidR="00C77441" w:rsidRDefault="00C77441" w:rsidP="00C77441">
      <w:pPr>
        <w:rPr>
          <w:sz w:val="23"/>
          <w:szCs w:val="23"/>
        </w:rPr>
      </w:pPr>
    </w:p>
    <w:p w:rsidR="00C77441" w:rsidRDefault="00C77441" w:rsidP="00C77441"/>
    <w:bookmarkEnd w:id="33"/>
    <w:bookmarkEnd w:id="34"/>
    <w:p w:rsidR="00C77441" w:rsidRDefault="00C77441" w:rsidP="00C77441">
      <w:pPr>
        <w:widowControl w:val="0"/>
        <w:tabs>
          <w:tab w:val="left" w:pos="180"/>
          <w:tab w:val="left" w:pos="540"/>
        </w:tabs>
        <w:spacing w:before="60" w:after="60"/>
        <w:ind w:left="567"/>
        <w:jc w:val="both"/>
        <w:rPr>
          <w:sz w:val="23"/>
          <w:szCs w:val="23"/>
        </w:rPr>
      </w:pPr>
    </w:p>
    <w:sectPr w:rsidR="00C774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63468D"/>
    <w:multiLevelType w:val="multilevel"/>
    <w:tmpl w:val="9F2A8554"/>
    <w:lvl w:ilvl="0">
      <w:start w:val="1"/>
      <w:numFmt w:val="decimal"/>
      <w:lvlText w:val="%1."/>
      <w:lvlJc w:val="left"/>
      <w:pPr>
        <w:tabs>
          <w:tab w:val="num" w:pos="360"/>
        </w:tabs>
        <w:ind w:left="360" w:hanging="360"/>
      </w:pPr>
    </w:lvl>
    <w:lvl w:ilvl="1">
      <w:start w:val="2"/>
      <w:numFmt w:val="decimal"/>
      <w:isLgl/>
      <w:lvlText w:val="%1.%2."/>
      <w:lvlJc w:val="left"/>
      <w:pPr>
        <w:ind w:left="1828" w:hanging="1125"/>
      </w:pPr>
    </w:lvl>
    <w:lvl w:ilvl="2">
      <w:start w:val="1"/>
      <w:numFmt w:val="decimal"/>
      <w:isLgl/>
      <w:lvlText w:val="%1.%2.%3."/>
      <w:lvlJc w:val="left"/>
      <w:pPr>
        <w:ind w:left="2531" w:hanging="1125"/>
      </w:pPr>
    </w:lvl>
    <w:lvl w:ilvl="3">
      <w:start w:val="1"/>
      <w:numFmt w:val="decimal"/>
      <w:isLgl/>
      <w:lvlText w:val="%1.%2.%3.%4."/>
      <w:lvlJc w:val="left"/>
      <w:pPr>
        <w:ind w:left="3234" w:hanging="1125"/>
      </w:pPr>
    </w:lvl>
    <w:lvl w:ilvl="4">
      <w:start w:val="1"/>
      <w:numFmt w:val="decimal"/>
      <w:isLgl/>
      <w:lvlText w:val="%1.%2.%3.%4.%5."/>
      <w:lvlJc w:val="left"/>
      <w:pPr>
        <w:ind w:left="3937" w:hanging="1125"/>
      </w:pPr>
    </w:lvl>
    <w:lvl w:ilvl="5">
      <w:start w:val="1"/>
      <w:numFmt w:val="decimal"/>
      <w:isLgl/>
      <w:lvlText w:val="%1.%2.%3.%4.%5.%6."/>
      <w:lvlJc w:val="left"/>
      <w:pPr>
        <w:ind w:left="4640" w:hanging="1125"/>
      </w:pPr>
    </w:lvl>
    <w:lvl w:ilvl="6">
      <w:start w:val="1"/>
      <w:numFmt w:val="decimal"/>
      <w:isLgl/>
      <w:lvlText w:val="%1.%2.%3.%4.%5.%6.%7."/>
      <w:lvlJc w:val="left"/>
      <w:pPr>
        <w:ind w:left="5658" w:hanging="1440"/>
      </w:pPr>
    </w:lvl>
    <w:lvl w:ilvl="7">
      <w:start w:val="1"/>
      <w:numFmt w:val="decimal"/>
      <w:isLgl/>
      <w:lvlText w:val="%1.%2.%3.%4.%5.%6.%7.%8."/>
      <w:lvlJc w:val="left"/>
      <w:pPr>
        <w:ind w:left="6361" w:hanging="1440"/>
      </w:pPr>
    </w:lvl>
    <w:lvl w:ilvl="8">
      <w:start w:val="1"/>
      <w:numFmt w:val="decimal"/>
      <w:isLgl/>
      <w:lvlText w:val="%1.%2.%3.%4.%5.%6.%7.%8.%9."/>
      <w:lvlJc w:val="left"/>
      <w:pPr>
        <w:ind w:left="7424" w:hanging="180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b w:val="0"/>
        <w:i w:val="0"/>
        <w:sz w:val="20"/>
        <w:szCs w:val="20"/>
      </w:rPr>
    </w:lvl>
    <w:lvl w:ilvl="1">
      <w:start w:val="1"/>
      <w:numFmt w:val="decimal"/>
      <w:pStyle w:val="-0"/>
      <w:suff w:val="space"/>
      <w:lvlText w:val="2.%2."/>
      <w:lvlJc w:val="left"/>
      <w:pPr>
        <w:ind w:left="284"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135"/>
        </w:tabs>
        <w:ind w:left="1135" w:hanging="851"/>
      </w:pPr>
      <w:rPr>
        <w:b w:val="0"/>
        <w:bCs w:val="0"/>
        <w:i w:val="0"/>
        <w:iCs w:val="0"/>
      </w:rPr>
    </w:lvl>
    <w:lvl w:ilvl="3">
      <w:start w:val="1"/>
      <w:numFmt w:val="lowerLetter"/>
      <w:pStyle w:val="-2"/>
      <w:lvlText w:val="%4)"/>
      <w:lvlJc w:val="left"/>
      <w:pPr>
        <w:tabs>
          <w:tab w:val="num" w:pos="1702"/>
        </w:tabs>
        <w:ind w:left="1702"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418"/>
        </w:tabs>
        <w:ind w:left="1418" w:hanging="567"/>
      </w:p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lvl>
    <w:lvl w:ilvl="7">
      <w:start w:val="1"/>
      <w:numFmt w:val="decimal"/>
      <w:lvlText w:val="%1.%2.%3.%4.%5.%6.%7.%8."/>
      <w:lvlJc w:val="left"/>
      <w:pPr>
        <w:tabs>
          <w:tab w:val="num" w:pos="4262"/>
        </w:tabs>
        <w:ind w:left="2606" w:hanging="1224"/>
      </w:pPr>
    </w:lvl>
    <w:lvl w:ilvl="8">
      <w:start w:val="1"/>
      <w:numFmt w:val="decimal"/>
      <w:lvlText w:val="%1.%2.%3.%4.%5.%6.%7.%8.%9."/>
      <w:lvlJc w:val="left"/>
      <w:pPr>
        <w:tabs>
          <w:tab w:val="num" w:pos="4982"/>
        </w:tabs>
        <w:ind w:left="3182" w:hanging="1440"/>
      </w:pPr>
    </w:lvl>
  </w:abstractNum>
  <w:abstractNum w:abstractNumId="2">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3F073721"/>
    <w:multiLevelType w:val="multilevel"/>
    <w:tmpl w:val="C1741F5E"/>
    <w:lvl w:ilvl="0">
      <w:start w:val="1"/>
      <w:numFmt w:val="decimal"/>
      <w:lvlText w:val="%1."/>
      <w:lvlJc w:val="left"/>
      <w:pPr>
        <w:ind w:left="450" w:hanging="450"/>
      </w:pPr>
    </w:lvl>
    <w:lvl w:ilvl="1">
      <w:start w:val="1"/>
      <w:numFmt w:val="decimal"/>
      <w:lvlText w:val="%1.%2."/>
      <w:lvlJc w:val="left"/>
      <w:pPr>
        <w:ind w:left="1155" w:hanging="450"/>
      </w:p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2F0"/>
    <w:rsid w:val="00092A34"/>
    <w:rsid w:val="001302F0"/>
    <w:rsid w:val="001B3920"/>
    <w:rsid w:val="00C77441"/>
    <w:rsid w:val="00EF02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F023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F023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F023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F023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EF0239"/>
    <w:rPr>
      <w:rFonts w:ascii="Arial" w:eastAsia="Times New Roman" w:hAnsi="Arial" w:cs="Arial"/>
      <w:i/>
      <w:iCs/>
      <w:sz w:val="28"/>
      <w:szCs w:val="28"/>
      <w:lang w:eastAsia="ru-RU"/>
    </w:rPr>
  </w:style>
  <w:style w:type="character" w:styleId="a4">
    <w:name w:val="Hyperlink"/>
    <w:uiPriority w:val="99"/>
    <w:semiHidden/>
    <w:unhideWhenUsed/>
    <w:rsid w:val="00EF0239"/>
    <w:rPr>
      <w:color w:val="0000FF"/>
      <w:u w:val="single"/>
    </w:rPr>
  </w:style>
  <w:style w:type="paragraph" w:styleId="a5">
    <w:name w:val="Title"/>
    <w:basedOn w:val="a0"/>
    <w:link w:val="a6"/>
    <w:uiPriority w:val="99"/>
    <w:qFormat/>
    <w:rsid w:val="00EF0239"/>
    <w:pPr>
      <w:jc w:val="center"/>
    </w:pPr>
    <w:rPr>
      <w:b/>
      <w:caps/>
      <w:sz w:val="34"/>
      <w:szCs w:val="20"/>
      <w:lang w:val="x-none" w:eastAsia="x-none"/>
    </w:rPr>
  </w:style>
  <w:style w:type="character" w:customStyle="1" w:styleId="a6">
    <w:name w:val="Название Знак"/>
    <w:basedOn w:val="a1"/>
    <w:link w:val="a5"/>
    <w:uiPriority w:val="99"/>
    <w:rsid w:val="00EF0239"/>
    <w:rPr>
      <w:rFonts w:ascii="Times New Roman" w:eastAsia="Times New Roman" w:hAnsi="Times New Roman" w:cs="Times New Roman"/>
      <w:b/>
      <w:caps/>
      <w:sz w:val="34"/>
      <w:szCs w:val="20"/>
      <w:lang w:val="x-none" w:eastAsia="x-none"/>
    </w:rPr>
  </w:style>
  <w:style w:type="paragraph" w:styleId="21">
    <w:name w:val="Body Text 2"/>
    <w:basedOn w:val="a0"/>
    <w:link w:val="22"/>
    <w:semiHidden/>
    <w:unhideWhenUsed/>
    <w:rsid w:val="00EF0239"/>
    <w:pPr>
      <w:spacing w:after="120" w:line="480" w:lineRule="auto"/>
    </w:pPr>
  </w:style>
  <w:style w:type="character" w:customStyle="1" w:styleId="22">
    <w:name w:val="Основной текст 2 Знак"/>
    <w:basedOn w:val="a1"/>
    <w:link w:val="21"/>
    <w:semiHidden/>
    <w:rsid w:val="00EF0239"/>
    <w:rPr>
      <w:rFonts w:ascii="Times New Roman" w:eastAsia="Times New Roman" w:hAnsi="Times New Roman" w:cs="Times New Roman"/>
      <w:sz w:val="24"/>
      <w:szCs w:val="24"/>
      <w:lang w:eastAsia="ru-RU"/>
    </w:rPr>
  </w:style>
  <w:style w:type="character" w:customStyle="1" w:styleId="a7">
    <w:name w:val="Абзац списка Знак"/>
    <w:link w:val="a8"/>
    <w:uiPriority w:val="34"/>
    <w:locked/>
    <w:rsid w:val="00EF0239"/>
    <w:rPr>
      <w:rFonts w:ascii="Calibri" w:eastAsia="Calibri" w:hAnsi="Calibri"/>
    </w:rPr>
  </w:style>
  <w:style w:type="paragraph" w:styleId="a8">
    <w:name w:val="List Paragraph"/>
    <w:basedOn w:val="a0"/>
    <w:link w:val="a7"/>
    <w:uiPriority w:val="34"/>
    <w:qFormat/>
    <w:rsid w:val="00EF0239"/>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EF0239"/>
    <w:pPr>
      <w:numPr>
        <w:ilvl w:val="2"/>
        <w:numId w:val="1"/>
      </w:numPr>
      <w:snapToGrid w:val="0"/>
      <w:spacing w:line="360" w:lineRule="auto"/>
      <w:jc w:val="both"/>
    </w:pPr>
    <w:rPr>
      <w:sz w:val="28"/>
      <w:szCs w:val="28"/>
    </w:rPr>
  </w:style>
  <w:style w:type="paragraph" w:customStyle="1" w:styleId="-">
    <w:name w:val="Контракт-раздел"/>
    <w:basedOn w:val="a0"/>
    <w:next w:val="a0"/>
    <w:rsid w:val="00EF0239"/>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EF0239"/>
    <w:pPr>
      <w:numPr>
        <w:ilvl w:val="1"/>
        <w:numId w:val="2"/>
      </w:numPr>
      <w:jc w:val="both"/>
    </w:pPr>
  </w:style>
  <w:style w:type="paragraph" w:customStyle="1" w:styleId="-1">
    <w:name w:val="Контракт-подпункт"/>
    <w:basedOn w:val="a0"/>
    <w:rsid w:val="00EF0239"/>
    <w:pPr>
      <w:numPr>
        <w:ilvl w:val="2"/>
        <w:numId w:val="2"/>
      </w:numPr>
      <w:jc w:val="both"/>
    </w:pPr>
    <w:rPr>
      <w:lang w:val="x-none" w:eastAsia="x-none"/>
    </w:rPr>
  </w:style>
  <w:style w:type="paragraph" w:customStyle="1" w:styleId="-2">
    <w:name w:val="Контракт-подподпункт"/>
    <w:basedOn w:val="a0"/>
    <w:rsid w:val="00EF0239"/>
    <w:pPr>
      <w:numPr>
        <w:ilvl w:val="3"/>
        <w:numId w:val="2"/>
      </w:numPr>
      <w:jc w:val="both"/>
    </w:pPr>
  </w:style>
  <w:style w:type="paragraph" w:customStyle="1" w:styleId="Default">
    <w:name w:val="Default"/>
    <w:rsid w:val="00C77441"/>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9">
    <w:name w:val="Balloon Text"/>
    <w:basedOn w:val="a0"/>
    <w:link w:val="aa"/>
    <w:uiPriority w:val="99"/>
    <w:semiHidden/>
    <w:unhideWhenUsed/>
    <w:rsid w:val="00C77441"/>
    <w:rPr>
      <w:rFonts w:ascii="Tahoma" w:hAnsi="Tahoma" w:cs="Tahoma"/>
      <w:sz w:val="16"/>
      <w:szCs w:val="16"/>
    </w:rPr>
  </w:style>
  <w:style w:type="character" w:customStyle="1" w:styleId="aa">
    <w:name w:val="Текст выноски Знак"/>
    <w:basedOn w:val="a1"/>
    <w:link w:val="a9"/>
    <w:uiPriority w:val="99"/>
    <w:semiHidden/>
    <w:rsid w:val="00C7744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F023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F0239"/>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EF0239"/>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F0239"/>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EF0239"/>
    <w:rPr>
      <w:rFonts w:ascii="Arial" w:eastAsia="Times New Roman" w:hAnsi="Arial" w:cs="Arial"/>
      <w:i/>
      <w:iCs/>
      <w:sz w:val="28"/>
      <w:szCs w:val="28"/>
      <w:lang w:eastAsia="ru-RU"/>
    </w:rPr>
  </w:style>
  <w:style w:type="character" w:styleId="a4">
    <w:name w:val="Hyperlink"/>
    <w:uiPriority w:val="99"/>
    <w:semiHidden/>
    <w:unhideWhenUsed/>
    <w:rsid w:val="00EF0239"/>
    <w:rPr>
      <w:color w:val="0000FF"/>
      <w:u w:val="single"/>
    </w:rPr>
  </w:style>
  <w:style w:type="paragraph" w:styleId="a5">
    <w:name w:val="Title"/>
    <w:basedOn w:val="a0"/>
    <w:link w:val="a6"/>
    <w:uiPriority w:val="99"/>
    <w:qFormat/>
    <w:rsid w:val="00EF0239"/>
    <w:pPr>
      <w:jc w:val="center"/>
    </w:pPr>
    <w:rPr>
      <w:b/>
      <w:caps/>
      <w:sz w:val="34"/>
      <w:szCs w:val="20"/>
      <w:lang w:val="x-none" w:eastAsia="x-none"/>
    </w:rPr>
  </w:style>
  <w:style w:type="character" w:customStyle="1" w:styleId="a6">
    <w:name w:val="Название Знак"/>
    <w:basedOn w:val="a1"/>
    <w:link w:val="a5"/>
    <w:uiPriority w:val="99"/>
    <w:rsid w:val="00EF0239"/>
    <w:rPr>
      <w:rFonts w:ascii="Times New Roman" w:eastAsia="Times New Roman" w:hAnsi="Times New Roman" w:cs="Times New Roman"/>
      <w:b/>
      <w:caps/>
      <w:sz w:val="34"/>
      <w:szCs w:val="20"/>
      <w:lang w:val="x-none" w:eastAsia="x-none"/>
    </w:rPr>
  </w:style>
  <w:style w:type="paragraph" w:styleId="21">
    <w:name w:val="Body Text 2"/>
    <w:basedOn w:val="a0"/>
    <w:link w:val="22"/>
    <w:semiHidden/>
    <w:unhideWhenUsed/>
    <w:rsid w:val="00EF0239"/>
    <w:pPr>
      <w:spacing w:after="120" w:line="480" w:lineRule="auto"/>
    </w:pPr>
  </w:style>
  <w:style w:type="character" w:customStyle="1" w:styleId="22">
    <w:name w:val="Основной текст 2 Знак"/>
    <w:basedOn w:val="a1"/>
    <w:link w:val="21"/>
    <w:semiHidden/>
    <w:rsid w:val="00EF0239"/>
    <w:rPr>
      <w:rFonts w:ascii="Times New Roman" w:eastAsia="Times New Roman" w:hAnsi="Times New Roman" w:cs="Times New Roman"/>
      <w:sz w:val="24"/>
      <w:szCs w:val="24"/>
      <w:lang w:eastAsia="ru-RU"/>
    </w:rPr>
  </w:style>
  <w:style w:type="character" w:customStyle="1" w:styleId="a7">
    <w:name w:val="Абзац списка Знак"/>
    <w:link w:val="a8"/>
    <w:uiPriority w:val="34"/>
    <w:locked/>
    <w:rsid w:val="00EF0239"/>
    <w:rPr>
      <w:rFonts w:ascii="Calibri" w:eastAsia="Calibri" w:hAnsi="Calibri"/>
    </w:rPr>
  </w:style>
  <w:style w:type="paragraph" w:styleId="a8">
    <w:name w:val="List Paragraph"/>
    <w:basedOn w:val="a0"/>
    <w:link w:val="a7"/>
    <w:uiPriority w:val="34"/>
    <w:qFormat/>
    <w:rsid w:val="00EF0239"/>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EF0239"/>
    <w:pPr>
      <w:numPr>
        <w:ilvl w:val="2"/>
        <w:numId w:val="1"/>
      </w:numPr>
      <w:snapToGrid w:val="0"/>
      <w:spacing w:line="360" w:lineRule="auto"/>
      <w:jc w:val="both"/>
    </w:pPr>
    <w:rPr>
      <w:sz w:val="28"/>
      <w:szCs w:val="28"/>
    </w:rPr>
  </w:style>
  <w:style w:type="paragraph" w:customStyle="1" w:styleId="-">
    <w:name w:val="Контракт-раздел"/>
    <w:basedOn w:val="a0"/>
    <w:next w:val="a0"/>
    <w:rsid w:val="00EF0239"/>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EF0239"/>
    <w:pPr>
      <w:numPr>
        <w:ilvl w:val="1"/>
        <w:numId w:val="2"/>
      </w:numPr>
      <w:jc w:val="both"/>
    </w:pPr>
  </w:style>
  <w:style w:type="paragraph" w:customStyle="1" w:styleId="-1">
    <w:name w:val="Контракт-подпункт"/>
    <w:basedOn w:val="a0"/>
    <w:rsid w:val="00EF0239"/>
    <w:pPr>
      <w:numPr>
        <w:ilvl w:val="2"/>
        <w:numId w:val="2"/>
      </w:numPr>
      <w:jc w:val="both"/>
    </w:pPr>
    <w:rPr>
      <w:lang w:val="x-none" w:eastAsia="x-none"/>
    </w:rPr>
  </w:style>
  <w:style w:type="paragraph" w:customStyle="1" w:styleId="-2">
    <w:name w:val="Контракт-подподпункт"/>
    <w:basedOn w:val="a0"/>
    <w:rsid w:val="00EF0239"/>
    <w:pPr>
      <w:numPr>
        <w:ilvl w:val="3"/>
        <w:numId w:val="2"/>
      </w:numPr>
      <w:jc w:val="both"/>
    </w:pPr>
  </w:style>
  <w:style w:type="paragraph" w:customStyle="1" w:styleId="Default">
    <w:name w:val="Default"/>
    <w:rsid w:val="00C77441"/>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9">
    <w:name w:val="Balloon Text"/>
    <w:basedOn w:val="a0"/>
    <w:link w:val="aa"/>
    <w:uiPriority w:val="99"/>
    <w:semiHidden/>
    <w:unhideWhenUsed/>
    <w:rsid w:val="00C77441"/>
    <w:rPr>
      <w:rFonts w:ascii="Tahoma" w:hAnsi="Tahoma" w:cs="Tahoma"/>
      <w:sz w:val="16"/>
      <w:szCs w:val="16"/>
    </w:rPr>
  </w:style>
  <w:style w:type="character" w:customStyle="1" w:styleId="aa">
    <w:name w:val="Текст выноски Знак"/>
    <w:basedOn w:val="a1"/>
    <w:link w:val="a9"/>
    <w:uiPriority w:val="99"/>
    <w:semiHidden/>
    <w:rsid w:val="00C7744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br.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12</Pages>
  <Words>5715</Words>
  <Characters>32578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3</cp:revision>
  <cp:lastPrinted>2015-05-05T10:19:00Z</cp:lastPrinted>
  <dcterms:created xsi:type="dcterms:W3CDTF">2015-04-27T07:42:00Z</dcterms:created>
  <dcterms:modified xsi:type="dcterms:W3CDTF">2015-05-05T10:25:00Z</dcterms:modified>
</cp:coreProperties>
</file>