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27B" w:rsidRPr="00817A12" w:rsidRDefault="0076027B" w:rsidP="00C82A3E">
      <w:pPr>
        <w:spacing w:after="240"/>
        <w:jc w:val="center"/>
        <w:outlineLvl w:val="0"/>
        <w:rPr>
          <w:sz w:val="28"/>
          <w:szCs w:val="28"/>
        </w:rPr>
      </w:pPr>
      <w:bookmarkStart w:id="0" w:name="_Toc378234303"/>
      <w:bookmarkStart w:id="1" w:name="_Toc384393762"/>
      <w:bookmarkStart w:id="2" w:name="_Toc389127120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</w:t>
      </w:r>
      <w:r w:rsidR="004A71A6">
        <w:rPr>
          <w:sz w:val="28"/>
          <w:szCs w:val="28"/>
        </w:rPr>
        <w:t>10</w:t>
      </w:r>
      <w:r w:rsidR="00896FF5">
        <w:rPr>
          <w:sz w:val="28"/>
          <w:szCs w:val="28"/>
        </w:rPr>
        <w:t>8</w:t>
      </w:r>
      <w:r>
        <w:rPr>
          <w:sz w:val="28"/>
          <w:szCs w:val="28"/>
        </w:rPr>
        <w:t>/1</w:t>
      </w:r>
      <w:bookmarkEnd w:id="0"/>
      <w:bookmarkEnd w:id="1"/>
      <w:bookmarkEnd w:id="2"/>
      <w:r w:rsidR="000A2A61">
        <w:rPr>
          <w:sz w:val="28"/>
          <w:szCs w:val="28"/>
        </w:rPr>
        <w:t>5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76027B" w:rsidRPr="001C6FE8" w:rsidRDefault="0076027B" w:rsidP="0076027B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76027B" w:rsidRPr="001C6FE8" w:rsidRDefault="0076027B" w:rsidP="0076027B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</w:t>
      </w:r>
      <w:proofErr w:type="spellStart"/>
      <w:r w:rsidR="00925FCB">
        <w:t>Сосновоборский</w:t>
      </w:r>
      <w:proofErr w:type="spellEnd"/>
      <w:r w:rsidR="00925FCB">
        <w:t xml:space="preserve"> городской округ</w:t>
      </w:r>
      <w:r w:rsidR="00925FCB" w:rsidRPr="001C6FE8">
        <w:t xml:space="preserve">, </w:t>
      </w:r>
      <w:proofErr w:type="gramStart"/>
      <w:r w:rsidR="00925FCB" w:rsidRPr="001C6FE8">
        <w:t>г</w:t>
      </w:r>
      <w:proofErr w:type="gramEnd"/>
      <w:r w:rsidR="00925FCB" w:rsidRPr="001C6FE8">
        <w:t>. Сосновый Бор</w:t>
      </w:r>
      <w:r w:rsidR="00925FCB">
        <w:t>.</w:t>
      </w:r>
    </w:p>
    <w:p w:rsidR="00925FCB" w:rsidRPr="004A71A6" w:rsidRDefault="0076027B" w:rsidP="00925FCB">
      <w:pPr>
        <w:tabs>
          <w:tab w:val="left" w:pos="567"/>
        </w:tabs>
        <w:ind w:right="141"/>
        <w:rPr>
          <w:sz w:val="22"/>
        </w:rPr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</w:t>
      </w:r>
      <w:proofErr w:type="spellStart"/>
      <w:r w:rsidR="00925FCB" w:rsidRPr="004A71A6">
        <w:rPr>
          <w:sz w:val="22"/>
        </w:rPr>
        <w:t>Копорское</w:t>
      </w:r>
      <w:proofErr w:type="spellEnd"/>
      <w:r w:rsidR="00925FCB" w:rsidRPr="004A71A6">
        <w:rPr>
          <w:sz w:val="22"/>
        </w:rPr>
        <w:t xml:space="preserve"> шоссе, д.72, г. Сосновый Бор, </w:t>
      </w:r>
      <w:proofErr w:type="gramStart"/>
      <w:r w:rsidR="00925FCB" w:rsidRPr="004A71A6">
        <w:rPr>
          <w:sz w:val="22"/>
        </w:rPr>
        <w:t>Ленинградская</w:t>
      </w:r>
      <w:proofErr w:type="gramEnd"/>
      <w:r w:rsidR="00925FCB" w:rsidRPr="004A71A6">
        <w:rPr>
          <w:sz w:val="22"/>
        </w:rPr>
        <w:t xml:space="preserve"> обл., 188540.</w:t>
      </w:r>
    </w:p>
    <w:p w:rsidR="0076027B" w:rsidRPr="001C6FE8" w:rsidRDefault="0076027B" w:rsidP="0076027B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76027B" w:rsidRPr="00EF3EDD" w:rsidRDefault="0076027B" w:rsidP="0076027B">
      <w:pPr>
        <w:tabs>
          <w:tab w:val="left" w:pos="1134"/>
        </w:tabs>
        <w:ind w:right="141"/>
        <w:contextualSpacing/>
        <w:jc w:val="both"/>
      </w:pPr>
      <w:r w:rsidRPr="00EF3EDD">
        <w:t xml:space="preserve">       </w:t>
      </w:r>
      <w:r w:rsidRPr="001C6FE8">
        <w:t>Тел</w:t>
      </w:r>
      <w:r w:rsidRPr="00EF3EDD">
        <w:t xml:space="preserve">: 8(81369) 6-0341, +7-921-856-5239, </w:t>
      </w:r>
      <w:r w:rsidRPr="001C6FE8">
        <w:rPr>
          <w:lang w:val="en-US"/>
        </w:rPr>
        <w:t>e</w:t>
      </w:r>
      <w:r w:rsidRPr="00EF3EDD">
        <w:t>-</w:t>
      </w:r>
      <w:r w:rsidRPr="001C6FE8">
        <w:rPr>
          <w:lang w:val="en-US"/>
        </w:rPr>
        <w:t>mail</w:t>
      </w:r>
      <w:r w:rsidRPr="00EF3EDD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EF3EDD">
        <w:t>@</w:t>
      </w:r>
      <w:proofErr w:type="spellStart"/>
      <w:r w:rsidRPr="001C6FE8">
        <w:rPr>
          <w:lang w:val="en-US"/>
        </w:rPr>
        <w:t>niti</w:t>
      </w:r>
      <w:proofErr w:type="spellEnd"/>
      <w:r w:rsidRPr="00EF3EDD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76027B" w:rsidRPr="008C6DF7" w:rsidRDefault="0076027B" w:rsidP="0076027B">
      <w:pPr>
        <w:numPr>
          <w:ilvl w:val="0"/>
          <w:numId w:val="1"/>
        </w:numPr>
        <w:tabs>
          <w:tab w:val="clear" w:pos="360"/>
          <w:tab w:val="num" w:pos="426"/>
          <w:tab w:val="left" w:pos="1134"/>
          <w:tab w:val="num" w:pos="1212"/>
        </w:tabs>
        <w:ind w:left="426" w:right="141" w:hanging="426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>
        <w:t xml:space="preserve"> </w:t>
      </w:r>
      <w:r w:rsidR="009C2CE6">
        <w:t>хлеборезки</w:t>
      </w:r>
      <w:r w:rsidR="00594F99">
        <w:t>.</w:t>
      </w:r>
      <w:r w:rsidR="000A2A61">
        <w:t xml:space="preserve"> </w:t>
      </w:r>
    </w:p>
    <w:p w:rsidR="0076027B" w:rsidRPr="00170073" w:rsidRDefault="0076027B" w:rsidP="0076027B">
      <w:pPr>
        <w:numPr>
          <w:ilvl w:val="0"/>
          <w:numId w:val="1"/>
        </w:numPr>
        <w:tabs>
          <w:tab w:val="clear" w:pos="360"/>
          <w:tab w:val="left" w:pos="0"/>
          <w:tab w:val="num" w:pos="426"/>
          <w:tab w:val="left" w:pos="567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</w:t>
      </w:r>
      <w:r w:rsidRPr="00170073">
        <w:t>все необходимые сведения приведены в Томе 2 «Технич</w:t>
      </w:r>
      <w:r w:rsidRPr="00170073">
        <w:t>е</w:t>
      </w:r>
      <w:r w:rsidRPr="00170073">
        <w:t>ская часть».</w:t>
      </w:r>
    </w:p>
    <w:p w:rsidR="0076027B" w:rsidRPr="0066416C" w:rsidRDefault="0076027B" w:rsidP="0076027B">
      <w:pPr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right="141" w:firstLine="0"/>
        <w:contextualSpacing/>
        <w:jc w:val="both"/>
      </w:pPr>
      <w:r w:rsidRPr="00A109F8">
        <w:rPr>
          <w:b/>
        </w:rPr>
        <w:t>Срок поставки товара:</w:t>
      </w:r>
      <w:r w:rsidR="009B7FFA">
        <w:rPr>
          <w:b/>
        </w:rPr>
        <w:t xml:space="preserve"> </w:t>
      </w:r>
      <w:r w:rsidR="000A2A61">
        <w:rPr>
          <w:b/>
        </w:rPr>
        <w:t xml:space="preserve"> </w:t>
      </w:r>
      <w:r w:rsidR="000A2A61">
        <w:t xml:space="preserve">в течение </w:t>
      </w:r>
      <w:r w:rsidR="0007455D">
        <w:t>40</w:t>
      </w:r>
      <w:r w:rsidR="00CC4645">
        <w:t xml:space="preserve"> </w:t>
      </w:r>
      <w:r w:rsidR="00195D04">
        <w:t xml:space="preserve"> дней</w:t>
      </w:r>
      <w:r w:rsidR="000A2A61">
        <w:t xml:space="preserve"> </w:t>
      </w:r>
      <w:proofErr w:type="gramStart"/>
      <w:r w:rsidR="000A2A61">
        <w:t xml:space="preserve">с </w:t>
      </w:r>
      <w:r w:rsidR="001A3B89">
        <w:t>даты</w:t>
      </w:r>
      <w:r w:rsidR="000A2A61">
        <w:t xml:space="preserve"> подписания</w:t>
      </w:r>
      <w:proofErr w:type="gramEnd"/>
      <w:r w:rsidR="000A2A61">
        <w:t xml:space="preserve"> договора</w:t>
      </w:r>
      <w:r w:rsidR="00594F99">
        <w:t>.</w:t>
      </w:r>
    </w:p>
    <w:p w:rsidR="0076027B" w:rsidRPr="000D778B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7E4F00">
        <w:rPr>
          <w:b/>
          <w:spacing w:val="-6"/>
        </w:rPr>
        <w:t>Условия оплаты:</w:t>
      </w:r>
      <w:r w:rsidRPr="007E4F00">
        <w:rPr>
          <w:spacing w:val="-6"/>
        </w:rPr>
        <w:t xml:space="preserve"> </w:t>
      </w:r>
      <w:r w:rsidR="00C20CAE">
        <w:t>а</w:t>
      </w:r>
      <w:r w:rsidR="00C20CAE" w:rsidRPr="00A84785">
        <w:t>вансовый платеж в размере</w:t>
      </w:r>
      <w:r w:rsidR="00C20CAE">
        <w:t xml:space="preserve"> </w:t>
      </w:r>
      <w:r w:rsidR="00CA7923">
        <w:t>3</w:t>
      </w:r>
      <w:r w:rsidR="00C20CAE">
        <w:t xml:space="preserve">0% от цены Договора в течение </w:t>
      </w:r>
      <w:r w:rsidR="009C2CE6">
        <w:t>20</w:t>
      </w:r>
      <w:r w:rsidR="00C20CAE">
        <w:t xml:space="preserve"> банковских дней после подписания Договора</w:t>
      </w:r>
      <w:r w:rsidR="00C20CAE" w:rsidRPr="00A84785">
        <w:t xml:space="preserve">. </w:t>
      </w:r>
      <w:r w:rsidR="00CA7923">
        <w:t>7</w:t>
      </w:r>
      <w:r w:rsidR="00C20CAE" w:rsidRPr="00A84785">
        <w:t>0 %</w:t>
      </w:r>
      <w:r w:rsidR="00C20CAE">
        <w:t xml:space="preserve"> - окончательный расчет по факту п</w:t>
      </w:r>
      <w:r w:rsidR="00C20CAE">
        <w:t>о</w:t>
      </w:r>
      <w:r w:rsidR="00C20CAE">
        <w:t>ставки оборудования на склад Заказчика и предоставления</w:t>
      </w:r>
      <w:r w:rsidR="00C20CAE" w:rsidRPr="005D2188">
        <w:t xml:space="preserve"> </w:t>
      </w:r>
      <w:r w:rsidR="00C20CAE">
        <w:t>всего комплекта сопровод</w:t>
      </w:r>
      <w:r w:rsidR="00C20CAE">
        <w:t>и</w:t>
      </w:r>
      <w:r w:rsidR="00C20CAE">
        <w:t xml:space="preserve">тельной документации </w:t>
      </w:r>
      <w:r w:rsidR="00C20CAE" w:rsidRPr="00A84785">
        <w:t>в </w:t>
      </w:r>
      <w:r w:rsidR="00C20CAE" w:rsidRPr="007E4F00">
        <w:t>течение 30</w:t>
      </w:r>
      <w:r w:rsidR="00C20CAE" w:rsidRPr="00A84785">
        <w:t xml:space="preserve"> банковских дней. Возмож</w:t>
      </w:r>
      <w:r w:rsidR="00C20CAE">
        <w:t xml:space="preserve">на 100% оплата по факту поставки всего объема товара </w:t>
      </w:r>
      <w:r w:rsidR="00C20CAE" w:rsidRPr="00A84785">
        <w:t xml:space="preserve">в течение </w:t>
      </w:r>
      <w:r w:rsidR="00C20CAE">
        <w:t>3</w:t>
      </w:r>
      <w:r w:rsidR="00C20CAE" w:rsidRPr="00A84785">
        <w:t>0 банковских дней</w:t>
      </w:r>
      <w:r w:rsidR="00C20CAE">
        <w:t xml:space="preserve"> после предоставления всего комплекта сопроводительной документации</w:t>
      </w:r>
      <w:r w:rsidR="00C20CAE" w:rsidRPr="005C2B89">
        <w:t>.</w:t>
      </w:r>
    </w:p>
    <w:p w:rsidR="0076027B" w:rsidRPr="004148C9" w:rsidRDefault="0076027B" w:rsidP="0076027B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</w:rPr>
      </w:pPr>
      <w:r w:rsidRPr="001C6FE8">
        <w:t>Запрос цен проводится на электронной торговой площадке ООО «Аукционный конкур</w:t>
      </w:r>
      <w:r w:rsidRPr="001C6FE8">
        <w:t>с</w:t>
      </w:r>
      <w:r w:rsidRPr="001C6FE8">
        <w:t xml:space="preserve">ный дом» в сети «Интернет» по </w:t>
      </w:r>
      <w:r w:rsidRPr="00F03F97">
        <w:rPr>
          <w:color w:val="000000"/>
        </w:rPr>
        <w:t xml:space="preserve">адресу: </w:t>
      </w:r>
      <w:hyperlink r:id="rId5" w:history="1">
        <w:r w:rsidRPr="00F03F97">
          <w:rPr>
            <w:rStyle w:val="a4"/>
            <w:color w:val="000000"/>
          </w:rPr>
          <w:t>www.</w:t>
        </w:r>
        <w:r w:rsidRPr="00F03F97">
          <w:rPr>
            <w:rStyle w:val="a4"/>
            <w:color w:val="000000"/>
            <w:lang w:val="en-US"/>
          </w:rPr>
          <w:t>a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k</w:t>
        </w:r>
        <w:r w:rsidRPr="00F03F97">
          <w:rPr>
            <w:rStyle w:val="a4"/>
            <w:color w:val="000000"/>
          </w:rPr>
          <w:t>-</w:t>
        </w:r>
        <w:r w:rsidRPr="00F03F97">
          <w:rPr>
            <w:rStyle w:val="a4"/>
            <w:color w:val="000000"/>
            <w:lang w:val="en-US"/>
          </w:rPr>
          <w:t>d</w:t>
        </w:r>
        <w:r w:rsidRPr="00F03F97">
          <w:rPr>
            <w:rStyle w:val="a4"/>
            <w:color w:val="000000"/>
          </w:rPr>
          <w:t>.</w:t>
        </w:r>
        <w:proofErr w:type="spellStart"/>
        <w:r w:rsidRPr="00F03F97">
          <w:rPr>
            <w:rStyle w:val="a4"/>
            <w:color w:val="000000"/>
          </w:rPr>
          <w:t>ru</w:t>
        </w:r>
        <w:proofErr w:type="spellEnd"/>
      </w:hyperlink>
      <w:r w:rsidRPr="00F03F97">
        <w:rPr>
          <w:color w:val="000000"/>
        </w:rPr>
        <w:t xml:space="preserve"> в порядке, установленном регл</w:t>
      </w:r>
      <w:r w:rsidRPr="00F03F97">
        <w:rPr>
          <w:color w:val="000000"/>
        </w:rPr>
        <w:t>а</w:t>
      </w:r>
      <w:r w:rsidRPr="00F03F97">
        <w:rPr>
          <w:color w:val="000000"/>
        </w:rPr>
        <w:t>ментом данной электронной торговой площадки в соответствии с условиями и требов</w:t>
      </w:r>
      <w:r w:rsidRPr="00F03F97">
        <w:rPr>
          <w:color w:val="000000"/>
        </w:rPr>
        <w:t>а</w:t>
      </w:r>
      <w:r w:rsidRPr="00F03F97">
        <w:rPr>
          <w:color w:val="000000"/>
        </w:rPr>
        <w:t>ниями документации по запросу цен.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6027B" w:rsidRPr="00F03F97" w:rsidRDefault="0076027B" w:rsidP="0076027B">
      <w:pPr>
        <w:tabs>
          <w:tab w:val="left" w:pos="1134"/>
        </w:tabs>
        <w:ind w:right="141" w:firstLine="709"/>
        <w:contextualSpacing/>
        <w:jc w:val="both"/>
        <w:rPr>
          <w:color w:val="000000"/>
        </w:rPr>
      </w:pPr>
      <w:r w:rsidRPr="00F03F97">
        <w:rPr>
          <w:color w:val="000000"/>
        </w:rPr>
        <w:t>Победителем запроса цен признается, по решению закупочной комиссии, доп</w:t>
      </w:r>
      <w:r w:rsidRPr="00F03F97">
        <w:rPr>
          <w:color w:val="000000"/>
        </w:rPr>
        <w:t>у</w:t>
      </w:r>
      <w:r w:rsidRPr="00F03F97">
        <w:rPr>
          <w:color w:val="000000"/>
        </w:rPr>
        <w:t>щенный участник запроса цен, предложивший наименьшую цену договора.</w:t>
      </w:r>
    </w:p>
    <w:p w:rsidR="0076027B" w:rsidRPr="000A2A61" w:rsidRDefault="0076027B" w:rsidP="00573676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  <w:color w:val="000000"/>
        </w:rPr>
      </w:pPr>
      <w:r w:rsidRPr="000A2A61">
        <w:rPr>
          <w:b/>
          <w:color w:val="000000"/>
        </w:rPr>
        <w:t>Начальная (максимальная) цена договора с учетом НДС:</w:t>
      </w:r>
      <w:r w:rsidRPr="000A2A61">
        <w:rPr>
          <w:color w:val="000000"/>
        </w:rPr>
        <w:t xml:space="preserve"> </w:t>
      </w:r>
      <w:r w:rsidR="009C2CE6">
        <w:rPr>
          <w:color w:val="000000"/>
        </w:rPr>
        <w:t>152 548</w:t>
      </w:r>
      <w:r w:rsidR="00C55404">
        <w:rPr>
          <w:color w:val="000000"/>
        </w:rPr>
        <w:t>,</w:t>
      </w:r>
      <w:r w:rsidR="009C2CE6">
        <w:rPr>
          <w:color w:val="000000"/>
        </w:rPr>
        <w:t>00</w:t>
      </w:r>
      <w:r w:rsidRPr="000A2A61">
        <w:rPr>
          <w:b/>
          <w:color w:val="000000"/>
        </w:rPr>
        <w:t xml:space="preserve"> </w:t>
      </w:r>
      <w:r w:rsidRPr="000A2A61">
        <w:rPr>
          <w:color w:val="000000"/>
        </w:rPr>
        <w:t>(</w:t>
      </w:r>
      <w:r w:rsidR="009C2CE6">
        <w:rPr>
          <w:color w:val="000000"/>
        </w:rPr>
        <w:t>Сто пят</w:t>
      </w:r>
      <w:r w:rsidR="009C2CE6">
        <w:rPr>
          <w:color w:val="000000"/>
        </w:rPr>
        <w:t>ь</w:t>
      </w:r>
      <w:r w:rsidR="009C2CE6">
        <w:rPr>
          <w:color w:val="000000"/>
        </w:rPr>
        <w:t>десят две</w:t>
      </w:r>
      <w:r w:rsidR="00241CF7">
        <w:rPr>
          <w:color w:val="000000"/>
        </w:rPr>
        <w:t xml:space="preserve"> тыся</w:t>
      </w:r>
      <w:r w:rsidR="00594F99">
        <w:rPr>
          <w:color w:val="000000"/>
        </w:rPr>
        <w:t>ч</w:t>
      </w:r>
      <w:r w:rsidR="00433E63">
        <w:rPr>
          <w:color w:val="000000"/>
        </w:rPr>
        <w:t xml:space="preserve">и </w:t>
      </w:r>
      <w:r w:rsidR="009C2CE6">
        <w:rPr>
          <w:color w:val="000000"/>
        </w:rPr>
        <w:t>пятьсот</w:t>
      </w:r>
      <w:r w:rsidR="00433E63">
        <w:rPr>
          <w:color w:val="000000"/>
        </w:rPr>
        <w:t xml:space="preserve"> сорок </w:t>
      </w:r>
      <w:r w:rsidR="009C2CE6">
        <w:rPr>
          <w:color w:val="000000"/>
        </w:rPr>
        <w:t>восемь</w:t>
      </w:r>
      <w:r w:rsidR="00241CF7">
        <w:rPr>
          <w:color w:val="000000"/>
        </w:rPr>
        <w:t xml:space="preserve">  рубл</w:t>
      </w:r>
      <w:r w:rsidR="00195D04">
        <w:rPr>
          <w:color w:val="000000"/>
        </w:rPr>
        <w:t>ей</w:t>
      </w:r>
      <w:r w:rsidR="00D81C60">
        <w:rPr>
          <w:color w:val="000000"/>
        </w:rPr>
        <w:t xml:space="preserve"> </w:t>
      </w:r>
      <w:r w:rsidR="009C2CE6">
        <w:rPr>
          <w:color w:val="000000"/>
        </w:rPr>
        <w:t>00</w:t>
      </w:r>
      <w:r w:rsidR="0066416C" w:rsidRPr="000A2A61">
        <w:rPr>
          <w:color w:val="000000"/>
        </w:rPr>
        <w:t xml:space="preserve"> коп</w:t>
      </w:r>
      <w:r w:rsidR="00456365">
        <w:rPr>
          <w:color w:val="000000"/>
        </w:rPr>
        <w:t>е</w:t>
      </w:r>
      <w:r w:rsidR="009C2CE6">
        <w:rPr>
          <w:color w:val="000000"/>
        </w:rPr>
        <w:t>е</w:t>
      </w:r>
      <w:r w:rsidR="00456365">
        <w:rPr>
          <w:color w:val="000000"/>
        </w:rPr>
        <w:t>к</w:t>
      </w:r>
      <w:r w:rsidRPr="000A2A61">
        <w:rPr>
          <w:color w:val="000000"/>
        </w:rPr>
        <w:t>), в том числе НДС</w:t>
      </w:r>
      <w:r w:rsidR="009B7FFA" w:rsidRPr="000A2A61">
        <w:rPr>
          <w:color w:val="000000"/>
        </w:rPr>
        <w:t xml:space="preserve"> (18%)</w:t>
      </w:r>
      <w:r w:rsidRPr="000A2A61">
        <w:rPr>
          <w:color w:val="000000"/>
        </w:rPr>
        <w:t xml:space="preserve"> – </w:t>
      </w:r>
      <w:r w:rsidR="00D81C60">
        <w:rPr>
          <w:color w:val="000000"/>
        </w:rPr>
        <w:t xml:space="preserve"> </w:t>
      </w:r>
      <w:r w:rsidR="009C2CE6">
        <w:rPr>
          <w:color w:val="000000"/>
        </w:rPr>
        <w:t>23 270,03</w:t>
      </w:r>
      <w:r w:rsidR="000A2A61" w:rsidRPr="000A2A61">
        <w:rPr>
          <w:color w:val="000000"/>
        </w:rPr>
        <w:t xml:space="preserve"> </w:t>
      </w:r>
      <w:r w:rsidRPr="000A2A61">
        <w:rPr>
          <w:color w:val="000000"/>
        </w:rPr>
        <w:t xml:space="preserve"> (</w:t>
      </w:r>
      <w:r w:rsidR="009C2CE6">
        <w:rPr>
          <w:color w:val="000000"/>
        </w:rPr>
        <w:t>Двадцать три</w:t>
      </w:r>
      <w:r w:rsidR="006401B0">
        <w:rPr>
          <w:color w:val="000000"/>
        </w:rPr>
        <w:t xml:space="preserve"> тысяч</w:t>
      </w:r>
      <w:r w:rsidR="009C2CE6">
        <w:rPr>
          <w:color w:val="000000"/>
        </w:rPr>
        <w:t>и</w:t>
      </w:r>
      <w:r w:rsidR="006401B0">
        <w:rPr>
          <w:color w:val="000000"/>
        </w:rPr>
        <w:t xml:space="preserve"> </w:t>
      </w:r>
      <w:r w:rsidR="009C2CE6">
        <w:rPr>
          <w:color w:val="000000"/>
        </w:rPr>
        <w:t>двести семьдесят</w:t>
      </w:r>
      <w:r w:rsidR="006401B0">
        <w:rPr>
          <w:color w:val="000000"/>
        </w:rPr>
        <w:t xml:space="preserve"> рублей</w:t>
      </w:r>
      <w:r w:rsidR="00182742" w:rsidRPr="000A2A61">
        <w:rPr>
          <w:color w:val="000000"/>
        </w:rPr>
        <w:t xml:space="preserve"> </w:t>
      </w:r>
      <w:r w:rsidR="009C2CE6">
        <w:rPr>
          <w:color w:val="000000"/>
        </w:rPr>
        <w:t>0</w:t>
      </w:r>
      <w:r w:rsidR="00195D04">
        <w:rPr>
          <w:color w:val="000000"/>
        </w:rPr>
        <w:t>3</w:t>
      </w:r>
      <w:r w:rsidRPr="000A2A61">
        <w:rPr>
          <w:color w:val="000000"/>
        </w:rPr>
        <w:t xml:space="preserve"> копе</w:t>
      </w:r>
      <w:r w:rsidR="00195D04">
        <w:rPr>
          <w:color w:val="000000"/>
        </w:rPr>
        <w:t>й</w:t>
      </w:r>
      <w:r w:rsidR="000A2A61">
        <w:rPr>
          <w:color w:val="000000"/>
        </w:rPr>
        <w:t>к</w:t>
      </w:r>
      <w:r w:rsidR="00195D04">
        <w:rPr>
          <w:color w:val="000000"/>
        </w:rPr>
        <w:t>и</w:t>
      </w:r>
      <w:r w:rsidRPr="000A2A61">
        <w:rPr>
          <w:color w:val="000000"/>
        </w:rPr>
        <w:t>).</w:t>
      </w:r>
    </w:p>
    <w:p w:rsidR="0076027B" w:rsidRPr="00F03F97" w:rsidRDefault="0076027B" w:rsidP="0076027B">
      <w:pPr>
        <w:ind w:right="141"/>
        <w:rPr>
          <w:color w:val="000000"/>
        </w:rPr>
      </w:pPr>
      <w:r w:rsidRPr="00F03F97">
        <w:rPr>
          <w:color w:val="000000"/>
        </w:rPr>
        <w:t xml:space="preserve">Цена договора включает в себя: 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стоимость товара;</w:t>
      </w:r>
    </w:p>
    <w:p w:rsidR="0076027B" w:rsidRPr="00F03F97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color w:val="000000"/>
        </w:rPr>
      </w:pPr>
      <w:r w:rsidRPr="00F03F97">
        <w:rPr>
          <w:color w:val="000000"/>
        </w:rPr>
        <w:t>расходы на уплату налогов и других обязательных платежей;</w:t>
      </w:r>
    </w:p>
    <w:p w:rsidR="00264A9F" w:rsidRPr="00291BC2" w:rsidRDefault="0076027B" w:rsidP="00CA7923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  <w:color w:val="000000"/>
        </w:rPr>
      </w:pPr>
      <w:r w:rsidRPr="00F03F97">
        <w:rPr>
          <w:color w:val="000000"/>
        </w:rPr>
        <w:t>НДС</w:t>
      </w:r>
      <w:r>
        <w:rPr>
          <w:color w:val="000000"/>
        </w:rPr>
        <w:t xml:space="preserve"> 18%</w:t>
      </w:r>
      <w:r w:rsidRPr="00F03F97">
        <w:rPr>
          <w:color w:val="000000"/>
        </w:rPr>
        <w:t>;</w:t>
      </w:r>
    </w:p>
    <w:p w:rsidR="0076027B" w:rsidRPr="00170073" w:rsidRDefault="0076027B" w:rsidP="0076027B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  <w:color w:val="000000"/>
        </w:rPr>
      </w:pPr>
      <w:r w:rsidRPr="00F03F97">
        <w:rPr>
          <w:color w:val="000000"/>
        </w:rPr>
        <w:t>доставку до склада ФГУП «НИТИ им.А.П. Александрова» в городе Сосновый Бор</w:t>
      </w:r>
      <w:r w:rsidR="00170073">
        <w:rPr>
          <w:color w:val="000000"/>
        </w:rPr>
        <w:t>;</w:t>
      </w:r>
    </w:p>
    <w:p w:rsidR="00170073" w:rsidRPr="00170073" w:rsidRDefault="00170073" w:rsidP="00433E63">
      <w:pPr>
        <w:tabs>
          <w:tab w:val="left" w:pos="426"/>
        </w:tabs>
        <w:ind w:right="141"/>
        <w:rPr>
          <w:bCs/>
          <w:i/>
          <w:color w:val="000000"/>
        </w:rPr>
      </w:pPr>
    </w:p>
    <w:p w:rsidR="0076027B" w:rsidRPr="00F03F97" w:rsidRDefault="0076027B" w:rsidP="0076027B">
      <w:pPr>
        <w:pStyle w:val="Style18"/>
        <w:widowControl/>
        <w:spacing w:line="317" w:lineRule="exact"/>
        <w:ind w:right="141"/>
        <w:rPr>
          <w:rStyle w:val="FontStyle64"/>
          <w:color w:val="000000"/>
        </w:rPr>
      </w:pPr>
      <w:r w:rsidRPr="00F03F97">
        <w:rPr>
          <w:rStyle w:val="FontStyle64"/>
          <w:i/>
          <w:color w:val="000000"/>
          <w:sz w:val="22"/>
          <w:szCs w:val="22"/>
        </w:rPr>
        <w:t>Предложение участника о цене договора также не должно превышать начальную (максимал</w:t>
      </w:r>
      <w:r w:rsidRPr="00F03F97">
        <w:rPr>
          <w:rStyle w:val="FontStyle64"/>
          <w:i/>
          <w:color w:val="000000"/>
          <w:sz w:val="22"/>
          <w:szCs w:val="22"/>
        </w:rPr>
        <w:t>ь</w:t>
      </w:r>
      <w:r w:rsidRPr="00F03F97">
        <w:rPr>
          <w:rStyle w:val="FontStyle64"/>
          <w:i/>
          <w:color w:val="000000"/>
          <w:sz w:val="22"/>
          <w:szCs w:val="22"/>
        </w:rPr>
        <w:t>ную) цену договора без учета НДС</w:t>
      </w:r>
      <w:r w:rsidRPr="00F03F97">
        <w:rPr>
          <w:rStyle w:val="FontStyle64"/>
          <w:color w:val="000000"/>
        </w:rPr>
        <w:t>.</w:t>
      </w:r>
    </w:p>
    <w:p w:rsidR="0076027B" w:rsidRPr="00F03F97" w:rsidRDefault="0076027B" w:rsidP="0076027B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color w:val="000000"/>
          <w:spacing w:val="-6"/>
        </w:rPr>
      </w:pPr>
      <w:r w:rsidRPr="00F03F97">
        <w:rPr>
          <w:b/>
          <w:color w:val="000000"/>
          <w:spacing w:val="-6"/>
        </w:rPr>
        <w:t>Срок, место и порядок предоставления документации по запросу цен:</w:t>
      </w:r>
    </w:p>
    <w:p w:rsidR="0076027B" w:rsidRPr="00F03F97" w:rsidRDefault="0076027B" w:rsidP="0076027B">
      <w:pPr>
        <w:tabs>
          <w:tab w:val="left" w:pos="1134"/>
        </w:tabs>
        <w:ind w:right="141"/>
        <w:contextualSpacing/>
        <w:jc w:val="both"/>
        <w:rPr>
          <w:color w:val="000000"/>
          <w:spacing w:val="-6"/>
        </w:rPr>
      </w:pPr>
      <w:proofErr w:type="gramStart"/>
      <w:r w:rsidRPr="00F03F97">
        <w:rPr>
          <w:color w:val="000000"/>
          <w:spacing w:val="-6"/>
        </w:rPr>
        <w:t xml:space="preserve">На официальном сайте </w:t>
      </w:r>
      <w:r w:rsidRPr="00F03F97">
        <w:rPr>
          <w:color w:val="000000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F03F97">
          <w:rPr>
            <w:rStyle w:val="a4"/>
            <w:color w:val="000000"/>
          </w:rPr>
          <w:t>http://www.zakupki.gov.ru</w:t>
        </w:r>
      </w:hyperlink>
      <w:r w:rsidRPr="00F03F97">
        <w:rPr>
          <w:color w:val="000000"/>
        </w:rPr>
        <w:t xml:space="preserve">), на официальном сайте по закупкам атомной отрасли </w:t>
      </w:r>
      <w:proofErr w:type="spellStart"/>
      <w:r w:rsidRPr="00F03F97">
        <w:rPr>
          <w:color w:val="000000"/>
        </w:rPr>
        <w:t>Госкорпорации</w:t>
      </w:r>
      <w:proofErr w:type="spellEnd"/>
      <w:r w:rsidRPr="00F03F97">
        <w:rPr>
          <w:color w:val="000000"/>
        </w:rPr>
        <w:t xml:space="preserve"> «</w:t>
      </w:r>
      <w:proofErr w:type="spellStart"/>
      <w:r w:rsidRPr="00F03F97">
        <w:rPr>
          <w:color w:val="000000"/>
        </w:rPr>
        <w:t>Рос</w:t>
      </w:r>
      <w:r w:rsidRPr="00F03F97">
        <w:rPr>
          <w:color w:val="000000"/>
          <w:spacing w:val="-6"/>
        </w:rPr>
        <w:t>атом</w:t>
      </w:r>
      <w:proofErr w:type="spellEnd"/>
      <w:r w:rsidRPr="00F03F97">
        <w:rPr>
          <w:color w:val="000000"/>
          <w:spacing w:val="-6"/>
        </w:rPr>
        <w:t>» (</w:t>
      </w:r>
      <w:hyperlink r:id="rId7" w:history="1">
        <w:r w:rsidRPr="00F03F97">
          <w:rPr>
            <w:rStyle w:val="a4"/>
            <w:color w:val="000000"/>
          </w:rPr>
          <w:t>http://zakupki.rosatom.ru</w:t>
        </w:r>
      </w:hyperlink>
      <w:r w:rsidRPr="00F03F97">
        <w:rPr>
          <w:color w:val="000000"/>
          <w:spacing w:val="-6"/>
        </w:rPr>
        <w:t xml:space="preserve">) документация по запросу цен находится в открытом доступе, начиная </w:t>
      </w:r>
      <w:r w:rsidRPr="00F03F97">
        <w:rPr>
          <w:color w:val="000000"/>
        </w:rPr>
        <w:t>с даты размещения настоящего извещения и док</w:t>
      </w:r>
      <w:r w:rsidRPr="00F03F97">
        <w:rPr>
          <w:color w:val="000000"/>
        </w:rPr>
        <w:t>у</w:t>
      </w:r>
      <w:r w:rsidRPr="00F03F97">
        <w:rPr>
          <w:color w:val="000000"/>
        </w:rPr>
        <w:t>ментации по запросу цен</w:t>
      </w:r>
      <w:r w:rsidRPr="00F03F97">
        <w:rPr>
          <w:color w:val="000000"/>
          <w:spacing w:val="-6"/>
        </w:rPr>
        <w:t>.</w:t>
      </w:r>
      <w:proofErr w:type="gramEnd"/>
      <w:r w:rsidRPr="00F03F97">
        <w:rPr>
          <w:color w:val="000000"/>
          <w:spacing w:val="-6"/>
          <w:sz w:val="28"/>
          <w:szCs w:val="28"/>
        </w:rPr>
        <w:t xml:space="preserve"> </w:t>
      </w:r>
      <w:r w:rsidRPr="00F03F97">
        <w:rPr>
          <w:color w:val="000000"/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F03F97">
          <w:rPr>
            <w:rStyle w:val="a4"/>
            <w:color w:val="000000"/>
            <w:spacing w:val="-6"/>
          </w:rPr>
          <w:t>www.</w:t>
        </w:r>
        <w:r w:rsidRPr="00F03F97">
          <w:rPr>
            <w:rStyle w:val="a4"/>
            <w:color w:val="000000"/>
            <w:spacing w:val="-6"/>
            <w:lang w:val="en-US"/>
          </w:rPr>
          <w:t>a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k</w:t>
        </w:r>
        <w:r w:rsidRPr="00F03F97">
          <w:rPr>
            <w:rStyle w:val="a4"/>
            <w:color w:val="000000"/>
            <w:spacing w:val="-6"/>
          </w:rPr>
          <w:t>-</w:t>
        </w:r>
        <w:r w:rsidRPr="00F03F97">
          <w:rPr>
            <w:rStyle w:val="a4"/>
            <w:color w:val="000000"/>
            <w:spacing w:val="-6"/>
            <w:lang w:val="en-US"/>
          </w:rPr>
          <w:t>d</w:t>
        </w:r>
        <w:r w:rsidRPr="00F03F97">
          <w:rPr>
            <w:rStyle w:val="a4"/>
            <w:color w:val="000000"/>
            <w:spacing w:val="-6"/>
          </w:rPr>
          <w:t>.</w:t>
        </w:r>
        <w:proofErr w:type="spellStart"/>
        <w:r w:rsidRPr="00F03F97">
          <w:rPr>
            <w:rStyle w:val="a4"/>
            <w:color w:val="000000"/>
            <w:spacing w:val="-6"/>
          </w:rPr>
          <w:t>ru</w:t>
        </w:r>
        <w:proofErr w:type="spellEnd"/>
      </w:hyperlink>
      <w:r w:rsidRPr="00F03F97">
        <w:rPr>
          <w:b/>
          <w:i/>
          <w:color w:val="000000"/>
        </w:rPr>
        <w:t xml:space="preserve"> </w:t>
      </w:r>
      <w:r w:rsidRPr="00F03F97">
        <w:rPr>
          <w:color w:val="000000"/>
          <w:spacing w:val="-6"/>
        </w:rPr>
        <w:t>определяется прав</w:t>
      </w:r>
      <w:r w:rsidRPr="00F03F97">
        <w:rPr>
          <w:color w:val="000000"/>
          <w:spacing w:val="-6"/>
        </w:rPr>
        <w:t>и</w:t>
      </w:r>
      <w:r w:rsidRPr="00F03F97">
        <w:rPr>
          <w:color w:val="000000"/>
          <w:spacing w:val="-6"/>
        </w:rPr>
        <w:t>лами данной электронной торговой площадки.</w:t>
      </w:r>
    </w:p>
    <w:p w:rsidR="0076027B" w:rsidRPr="00D17097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Дата начала и дата и время окончания подачи заявок на участие в запросе цен, м</w:t>
      </w:r>
      <w:r w:rsidRPr="00A109F8">
        <w:rPr>
          <w:b/>
          <w:spacing w:val="-6"/>
        </w:rPr>
        <w:t>е</w:t>
      </w:r>
      <w:r w:rsidRPr="00A109F8">
        <w:rPr>
          <w:b/>
          <w:spacing w:val="-6"/>
        </w:rPr>
        <w:t>сто и порядок их подачи участниками:</w:t>
      </w:r>
      <w:r>
        <w:rPr>
          <w:b/>
          <w:spacing w:val="-6"/>
        </w:rPr>
        <w:t xml:space="preserve"> </w:t>
      </w:r>
      <w:proofErr w:type="gramStart"/>
      <w:r w:rsidRPr="00D17097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</w:t>
      </w:r>
      <w:r w:rsidRPr="00D17097">
        <w:rPr>
          <w:color w:val="000000"/>
          <w:spacing w:val="-6"/>
        </w:rPr>
        <w:t xml:space="preserve">конкурсный дом» </w:t>
      </w:r>
      <w:hyperlink r:id="rId9" w:history="1">
        <w:proofErr w:type="gramEnd"/>
        <w:r w:rsidRPr="00D17097">
          <w:rPr>
            <w:rStyle w:val="a4"/>
            <w:color w:val="000000"/>
          </w:rPr>
          <w:t>www.</w:t>
        </w:r>
        <w:r w:rsidRPr="00D17097">
          <w:rPr>
            <w:rStyle w:val="a4"/>
            <w:color w:val="000000"/>
            <w:lang w:val="en-US"/>
          </w:rPr>
          <w:t>a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k</w:t>
        </w:r>
        <w:r w:rsidRPr="00D17097">
          <w:rPr>
            <w:rStyle w:val="a4"/>
            <w:color w:val="000000"/>
          </w:rPr>
          <w:t>-</w:t>
        </w:r>
        <w:r w:rsidRPr="00D17097">
          <w:rPr>
            <w:rStyle w:val="a4"/>
            <w:color w:val="000000"/>
            <w:lang w:val="en-US"/>
          </w:rPr>
          <w:t>d</w:t>
        </w:r>
        <w:r w:rsidRPr="00D17097">
          <w:rPr>
            <w:rStyle w:val="a4"/>
            <w:color w:val="000000"/>
          </w:rPr>
          <w:t>.</w:t>
        </w:r>
        <w:proofErr w:type="spellStart"/>
        <w:r w:rsidRPr="00D17097">
          <w:rPr>
            <w:rStyle w:val="a4"/>
            <w:color w:val="000000"/>
          </w:rPr>
          <w:t>ru</w:t>
        </w:r>
        <w:proofErr w:type="spellEnd"/>
        <w:proofErr w:type="gramStart"/>
      </w:hyperlink>
      <w:r w:rsidRPr="00D17097">
        <w:rPr>
          <w:color w:val="000000"/>
        </w:rPr>
        <w:t xml:space="preserve">, </w:t>
      </w:r>
      <w:r w:rsidRPr="00D17097">
        <w:rPr>
          <w:color w:val="000000"/>
          <w:spacing w:val="-6"/>
        </w:rPr>
        <w:t>нач</w:t>
      </w:r>
      <w:r w:rsidRPr="00D17097">
        <w:rPr>
          <w:color w:val="000000"/>
          <w:spacing w:val="-6"/>
        </w:rPr>
        <w:t>и</w:t>
      </w:r>
      <w:r w:rsidRPr="00D17097">
        <w:rPr>
          <w:color w:val="000000"/>
          <w:spacing w:val="-6"/>
        </w:rPr>
        <w:lastRenderedPageBreak/>
        <w:t>ная</w:t>
      </w:r>
      <w:r w:rsidRPr="00D17097">
        <w:rPr>
          <w:spacing w:val="-6"/>
        </w:rPr>
        <w:t xml:space="preserve"> с даты</w:t>
      </w:r>
      <w:r w:rsidRPr="00D17097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</w:t>
      </w:r>
      <w:r w:rsidRPr="001C6FE8">
        <w:t>и</w:t>
      </w:r>
      <w:r w:rsidRPr="001C6FE8">
        <w:t>альном сайте и на данной ЭТП,</w:t>
      </w:r>
      <w:r w:rsidRPr="00D17097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D17097">
        <w:rPr>
          <w:b/>
          <w:spacing w:val="-6"/>
        </w:rPr>
        <w:t>11-00</w:t>
      </w:r>
      <w:r w:rsidRPr="00D17097">
        <w:rPr>
          <w:spacing w:val="-6"/>
        </w:rPr>
        <w:t xml:space="preserve"> (время московское) </w:t>
      </w:r>
      <w:r w:rsidRPr="00D17097">
        <w:rPr>
          <w:b/>
          <w:color w:val="000000"/>
          <w:spacing w:val="-6"/>
        </w:rPr>
        <w:t>«</w:t>
      </w:r>
      <w:r w:rsidR="00195D04">
        <w:rPr>
          <w:b/>
          <w:color w:val="000000"/>
          <w:spacing w:val="-6"/>
        </w:rPr>
        <w:t>2</w:t>
      </w:r>
      <w:r w:rsidR="00433E63">
        <w:rPr>
          <w:b/>
          <w:color w:val="000000"/>
          <w:spacing w:val="-6"/>
        </w:rPr>
        <w:t>2</w:t>
      </w:r>
      <w:r w:rsidRPr="00D17097">
        <w:rPr>
          <w:b/>
          <w:color w:val="000000"/>
          <w:spacing w:val="-6"/>
        </w:rPr>
        <w:t xml:space="preserve">» </w:t>
      </w:r>
      <w:r w:rsidR="00EF3EDD">
        <w:rPr>
          <w:b/>
          <w:color w:val="000000"/>
          <w:spacing w:val="-6"/>
        </w:rPr>
        <w:t>апреля</w:t>
      </w:r>
      <w:r w:rsidRPr="00D17097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D17097">
        <w:rPr>
          <w:b/>
          <w:color w:val="000000"/>
          <w:spacing w:val="-6"/>
        </w:rPr>
        <w:t xml:space="preserve"> года.</w:t>
      </w:r>
      <w:r w:rsidRPr="00D17097">
        <w:rPr>
          <w:color w:val="000000"/>
          <w:spacing w:val="-6"/>
        </w:rPr>
        <w:t xml:space="preserve"> </w:t>
      </w:r>
      <w:proofErr w:type="gramEnd"/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76027B" w:rsidRPr="001C6FE8" w:rsidRDefault="0076027B" w:rsidP="0076027B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195D04">
        <w:rPr>
          <w:b/>
          <w:color w:val="000000"/>
          <w:spacing w:val="-6"/>
        </w:rPr>
        <w:t>2</w:t>
      </w:r>
      <w:r w:rsidR="00433E63">
        <w:rPr>
          <w:b/>
          <w:color w:val="000000"/>
          <w:spacing w:val="-6"/>
        </w:rPr>
        <w:t>2</w:t>
      </w:r>
      <w:r>
        <w:rPr>
          <w:b/>
          <w:color w:val="000000"/>
          <w:spacing w:val="-6"/>
        </w:rPr>
        <w:t>»</w:t>
      </w:r>
      <w:r w:rsidR="000A2A61">
        <w:rPr>
          <w:b/>
          <w:color w:val="000000"/>
          <w:spacing w:val="-6"/>
        </w:rPr>
        <w:t xml:space="preserve"> </w:t>
      </w:r>
      <w:r w:rsidR="00EF3EDD">
        <w:rPr>
          <w:b/>
          <w:color w:val="000000"/>
          <w:spacing w:val="-6"/>
        </w:rPr>
        <w:t>апреля</w:t>
      </w:r>
      <w:r w:rsidRPr="00C949D8">
        <w:rPr>
          <w:b/>
          <w:color w:val="000000"/>
          <w:spacing w:val="-6"/>
        </w:rPr>
        <w:t xml:space="preserve"> 201</w:t>
      </w:r>
      <w:r w:rsidR="00573676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76027B" w:rsidRPr="00B222A5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76027B" w:rsidRDefault="0076027B" w:rsidP="0076027B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195D04">
        <w:rPr>
          <w:b/>
          <w:color w:val="000000"/>
          <w:spacing w:val="-6"/>
        </w:rPr>
        <w:t>0</w:t>
      </w:r>
      <w:r w:rsidR="00433E63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195D04">
        <w:rPr>
          <w:b/>
          <w:color w:val="000000"/>
          <w:spacing w:val="-6"/>
        </w:rPr>
        <w:t>мая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76027B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76027B" w:rsidRDefault="0076027B" w:rsidP="0076027B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195D04">
        <w:rPr>
          <w:b/>
          <w:color w:val="000000"/>
          <w:spacing w:val="-6"/>
        </w:rPr>
        <w:t>0</w:t>
      </w:r>
      <w:r w:rsidR="00433E63">
        <w:rPr>
          <w:b/>
          <w:color w:val="000000"/>
          <w:spacing w:val="-6"/>
        </w:rPr>
        <w:t>6</w:t>
      </w:r>
      <w:r>
        <w:rPr>
          <w:b/>
          <w:color w:val="000000"/>
          <w:spacing w:val="-6"/>
        </w:rPr>
        <w:t xml:space="preserve">» </w:t>
      </w:r>
      <w:r w:rsidR="00195D04">
        <w:rPr>
          <w:b/>
          <w:color w:val="000000"/>
          <w:spacing w:val="-6"/>
        </w:rPr>
        <w:t>мая</w:t>
      </w:r>
      <w:r w:rsidR="000A2A61"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 w:rsidR="006E2A43">
        <w:rPr>
          <w:b/>
          <w:color w:val="000000"/>
          <w:spacing w:val="-6"/>
        </w:rPr>
        <w:t>5</w:t>
      </w:r>
      <w:r w:rsidRPr="00C949D8">
        <w:rPr>
          <w:b/>
          <w:color w:val="000000"/>
          <w:spacing w:val="-6"/>
        </w:rPr>
        <w:t xml:space="preserve"> года.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C20CAE" w:rsidRDefault="00C20CAE" w:rsidP="00C20CAE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876025" w:rsidRPr="00C20CAE" w:rsidRDefault="0076027B" w:rsidP="00C20CAE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napToGrid w:val="0"/>
        </w:rPr>
      </w:pPr>
      <w:r w:rsidRPr="00C20CAE">
        <w:rPr>
          <w:b/>
          <w:spacing w:val="-6"/>
        </w:rPr>
        <w:t>Форма, размер и срок предоставления обеспечения исполнения договора:</w:t>
      </w:r>
      <w:r w:rsidRPr="00C20CAE">
        <w:rPr>
          <w:spacing w:val="-6"/>
        </w:rPr>
        <w:t xml:space="preserve"> </w:t>
      </w:r>
      <w:r w:rsidRPr="00C20CAE">
        <w:rPr>
          <w:snapToGrid w:val="0"/>
        </w:rPr>
        <w:t>обесп</w:t>
      </w:r>
      <w:r w:rsidRPr="00C20CAE">
        <w:rPr>
          <w:snapToGrid w:val="0"/>
        </w:rPr>
        <w:t>е</w:t>
      </w:r>
      <w:r w:rsidRPr="00C20CAE">
        <w:rPr>
          <w:snapToGrid w:val="0"/>
        </w:rPr>
        <w:t>чения возврата аванса</w:t>
      </w:r>
      <w:r w:rsidR="00C20CAE" w:rsidRPr="00C20CAE">
        <w:rPr>
          <w:bCs/>
          <w:snapToGrid w:val="0"/>
        </w:rPr>
        <w:t>.</w:t>
      </w:r>
      <w:r w:rsidRPr="00C20CAE">
        <w:rPr>
          <w:bCs/>
          <w:sz w:val="28"/>
          <w:szCs w:val="28"/>
        </w:rPr>
        <w:t xml:space="preserve"> </w:t>
      </w:r>
      <w:r w:rsidRPr="00C20CAE">
        <w:rPr>
          <w:sz w:val="28"/>
          <w:szCs w:val="28"/>
        </w:rPr>
        <w:tab/>
      </w:r>
    </w:p>
    <w:p w:rsidR="00876025" w:rsidRPr="00876025" w:rsidRDefault="00876025" w:rsidP="00876025">
      <w:pPr>
        <w:ind w:right="141"/>
        <w:contextualSpacing/>
        <w:jc w:val="both"/>
        <w:rPr>
          <w:bCs/>
        </w:rPr>
      </w:pPr>
      <w:r w:rsidRPr="00876025">
        <w:t xml:space="preserve">Обеспечение </w:t>
      </w:r>
      <w:r w:rsidRPr="00876025">
        <w:rPr>
          <w:bCs/>
        </w:rPr>
        <w:t>возврата аванса может быть предоставлено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69"/>
        </w:tabs>
        <w:spacing w:after="13"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безотзывной банковской гарантии,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574"/>
        </w:tabs>
        <w:spacing w:line="240" w:lineRule="auto"/>
        <w:ind w:lef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поручительства,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654"/>
        </w:tabs>
        <w:spacing w:line="240" w:lineRule="auto"/>
        <w:ind w:left="420"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- денежных средств путем их перечисления Заказчику </w:t>
      </w:r>
    </w:p>
    <w:p w:rsidR="00876025" w:rsidRPr="00876025" w:rsidRDefault="00876025" w:rsidP="00C20CAE">
      <w:pPr>
        <w:pStyle w:val="1"/>
        <w:shd w:val="clear" w:color="auto" w:fill="auto"/>
        <w:tabs>
          <w:tab w:val="left" w:pos="654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на сумму, равную общей сумме авансовых платежей (далее - аванс), предусмотрен</w:t>
      </w:r>
      <w:r w:rsidR="00C20CAE">
        <w:rPr>
          <w:rFonts w:ascii="Times New Roman" w:hAnsi="Times New Roman" w:cs="Times New Roman"/>
          <w:sz w:val="24"/>
          <w:szCs w:val="24"/>
        </w:rPr>
        <w:t xml:space="preserve">ных </w:t>
      </w:r>
      <w:r w:rsidRPr="00876025">
        <w:rPr>
          <w:rFonts w:ascii="Times New Roman" w:hAnsi="Times New Roman" w:cs="Times New Roman"/>
          <w:sz w:val="24"/>
          <w:szCs w:val="24"/>
        </w:rPr>
        <w:t xml:space="preserve">Договором.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Из трех указанных выше форм обеспечения возврата аванса конкретная форма выб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рается Поставщиком самостоятельно. </w:t>
      </w:r>
      <w:r w:rsidRPr="00876025">
        <w:rPr>
          <w:rFonts w:ascii="Times New Roman" w:hAnsi="Times New Roman" w:cs="Times New Roman"/>
          <w:b/>
          <w:sz w:val="24"/>
          <w:szCs w:val="24"/>
        </w:rPr>
        <w:t>Аванс</w:t>
      </w:r>
      <w:r w:rsidRPr="00876025">
        <w:rPr>
          <w:rFonts w:ascii="Times New Roman" w:hAnsi="Times New Roman" w:cs="Times New Roman"/>
          <w:sz w:val="24"/>
          <w:szCs w:val="24"/>
        </w:rPr>
        <w:t xml:space="preserve">, предусмотренный Договором, </w:t>
      </w:r>
      <w:r w:rsidRPr="00876025">
        <w:rPr>
          <w:rFonts w:ascii="Times New Roman" w:hAnsi="Times New Roman" w:cs="Times New Roman"/>
          <w:b/>
          <w:sz w:val="24"/>
          <w:szCs w:val="24"/>
        </w:rPr>
        <w:t>выплачив</w:t>
      </w:r>
      <w:r w:rsidRPr="00876025">
        <w:rPr>
          <w:rFonts w:ascii="Times New Roman" w:hAnsi="Times New Roman" w:cs="Times New Roman"/>
          <w:b/>
          <w:sz w:val="24"/>
          <w:szCs w:val="24"/>
        </w:rPr>
        <w:t>а</w:t>
      </w:r>
      <w:r w:rsidRPr="00876025">
        <w:rPr>
          <w:rFonts w:ascii="Times New Roman" w:hAnsi="Times New Roman" w:cs="Times New Roman"/>
          <w:b/>
          <w:sz w:val="24"/>
          <w:szCs w:val="24"/>
        </w:rPr>
        <w:t>ется Поставщику только после предоставления обеспечения возврата аванса</w:t>
      </w:r>
      <w:r w:rsidRPr="00876025">
        <w:rPr>
          <w:rFonts w:ascii="Times New Roman" w:hAnsi="Times New Roman" w:cs="Times New Roman"/>
          <w:sz w:val="24"/>
          <w:szCs w:val="24"/>
        </w:rPr>
        <w:t>, полн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стью удовлетворяющего условиям настоящего Извещения.</w:t>
      </w:r>
    </w:p>
    <w:p w:rsidR="00876025" w:rsidRPr="00876025" w:rsidRDefault="00876025" w:rsidP="00876025">
      <w:pPr>
        <w:pStyle w:val="1"/>
        <w:shd w:val="clear" w:color="auto" w:fill="auto"/>
        <w:spacing w:line="240" w:lineRule="auto"/>
        <w:ind w:left="20"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При этом невыплата аванса полностью, либо в части,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 Договору и не я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основанием для освобождения Поставщика от ответственности за их нарушение.</w:t>
      </w:r>
    </w:p>
    <w:p w:rsidR="00876025" w:rsidRPr="00876025" w:rsidRDefault="00876025" w:rsidP="00876025">
      <w:pPr>
        <w:jc w:val="both"/>
      </w:pPr>
      <w:r w:rsidRPr="00876025">
        <w:t xml:space="preserve">        Поставщик </w:t>
      </w:r>
      <w:r w:rsidRPr="00876025">
        <w:rPr>
          <w:b/>
        </w:rPr>
        <w:t>обязан предоставить</w:t>
      </w:r>
      <w:r w:rsidRPr="00876025">
        <w:t xml:space="preserve"> Заказчику </w:t>
      </w:r>
      <w:r w:rsidRPr="00876025">
        <w:rPr>
          <w:b/>
        </w:rPr>
        <w:t>новое</w:t>
      </w:r>
      <w:r w:rsidRPr="00876025">
        <w:t xml:space="preserve"> (дополнительное) </w:t>
      </w:r>
      <w:r w:rsidRPr="00876025">
        <w:rPr>
          <w:b/>
        </w:rPr>
        <w:t>обеспечение</w:t>
      </w:r>
      <w:r w:rsidRPr="00876025">
        <w:br/>
        <w:t>возврата аванса по Договору, соответствующее требованиям настоящего Извещения, если по каким-либо причинам обеспечение возврата аванса по Договору перестало быть дейс</w:t>
      </w:r>
      <w:r w:rsidRPr="00876025">
        <w:t>т</w:t>
      </w:r>
      <w:r w:rsidRPr="00876025">
        <w:t>вительным полностью либо в части, закончило свое действие или иным образом перестало обеспечивать исполнение Поставщиком своих обязательств по возврату аванса по Дог</w:t>
      </w:r>
      <w:r w:rsidRPr="00876025">
        <w:t>о</w:t>
      </w:r>
      <w:r w:rsidRPr="00876025">
        <w:t>вору.</w:t>
      </w:r>
    </w:p>
    <w:p w:rsidR="00876025" w:rsidRPr="00876025" w:rsidRDefault="00876025" w:rsidP="00876025">
      <w:pPr>
        <w:ind w:firstLine="567"/>
        <w:jc w:val="both"/>
      </w:pPr>
      <w:r w:rsidRPr="00876025">
        <w:rPr>
          <w:bCs/>
        </w:rPr>
        <w:t xml:space="preserve">Обеспечение возврата аванса </w:t>
      </w:r>
      <w:r w:rsidRPr="00876025">
        <w:rPr>
          <w:b/>
          <w:bCs/>
        </w:rPr>
        <w:t>предоставляется до подписания договора</w:t>
      </w:r>
      <w:r w:rsidRPr="00876025">
        <w:rPr>
          <w:bCs/>
        </w:rPr>
        <w:t>, но не р</w:t>
      </w:r>
      <w:r w:rsidRPr="00876025">
        <w:rPr>
          <w:bCs/>
        </w:rPr>
        <w:t>а</w:t>
      </w:r>
      <w:r w:rsidRPr="00876025">
        <w:rPr>
          <w:bCs/>
        </w:rPr>
        <w:t>нее 10 дней со дня размещения на официальном сайте протокола, на основании которого заключается договор.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left="20" w:right="20"/>
        <w:jc w:val="both"/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</w:pP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 xml:space="preserve">       Проекты договоров поручительства и банковских гарантий необходимо согл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а</w:t>
      </w:r>
      <w:r w:rsidRPr="00876025">
        <w:rPr>
          <w:rFonts w:ascii="Times New Roman" w:eastAsia="Times New Roman" w:hAnsi="Times New Roman" w:cs="Times New Roman"/>
          <w:b/>
          <w:snapToGrid w:val="0"/>
          <w:sz w:val="24"/>
          <w:szCs w:val="24"/>
          <w:lang w:eastAsia="ru-RU"/>
        </w:rPr>
        <w:t>совать с Заказчиком до их окончательного оформления.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rPr>
          <w:rFonts w:ascii="Times New Roman" w:hAnsi="Times New Roman" w:cs="Times New Roman"/>
          <w:b/>
          <w:sz w:val="24"/>
          <w:szCs w:val="24"/>
        </w:rPr>
      </w:pPr>
      <w:bookmarkStart w:id="3" w:name="bookmark2"/>
      <w:r w:rsidRPr="00876025">
        <w:rPr>
          <w:rFonts w:ascii="Times New Roman" w:hAnsi="Times New Roman" w:cs="Times New Roman"/>
          <w:b/>
          <w:sz w:val="24"/>
          <w:szCs w:val="24"/>
        </w:rPr>
        <w:t>16.1.  Условия предоставления обеспечения возврата аванса в форме безотзы</w:t>
      </w:r>
      <w:r w:rsidRPr="00876025">
        <w:rPr>
          <w:rFonts w:ascii="Times New Roman" w:hAnsi="Times New Roman" w:cs="Times New Roman"/>
          <w:b/>
          <w:sz w:val="24"/>
          <w:szCs w:val="24"/>
        </w:rPr>
        <w:t>в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ной банковской гарантии: </w:t>
      </w:r>
      <w:bookmarkEnd w:id="3"/>
    </w:p>
    <w:p w:rsidR="00876025" w:rsidRPr="00876025" w:rsidRDefault="00876025" w:rsidP="00876025">
      <w:pPr>
        <w:pStyle w:val="a9"/>
        <w:tabs>
          <w:tab w:val="left" w:pos="1134"/>
        </w:tabs>
        <w:ind w:left="0" w:firstLine="426"/>
        <w:jc w:val="both"/>
        <w:rPr>
          <w:rFonts w:ascii="Times New Roman" w:hAnsi="Times New Roman" w:cs="Times New Roman"/>
          <w:color w:val="auto"/>
          <w:kern w:val="28"/>
        </w:rPr>
      </w:pPr>
      <w:bookmarkStart w:id="4" w:name="bookmark3"/>
      <w:r w:rsidRPr="00876025">
        <w:rPr>
          <w:rFonts w:ascii="Times New Roman" w:hAnsi="Times New Roman" w:cs="Times New Roman"/>
          <w:color w:val="auto"/>
          <w:kern w:val="28"/>
        </w:rPr>
        <w:t xml:space="preserve">   От контрагентов принимаются банковские гарантии, выдаваемые банками, в рамках свободных лимитов, установленных на банки 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Госкорпорацией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 xml:space="preserve"> «</w:t>
      </w:r>
      <w:proofErr w:type="spellStart"/>
      <w:r w:rsidRPr="00876025">
        <w:rPr>
          <w:rFonts w:ascii="Times New Roman" w:hAnsi="Times New Roman" w:cs="Times New Roman"/>
          <w:color w:val="auto"/>
          <w:kern w:val="28"/>
        </w:rPr>
        <w:t>Росатом</w:t>
      </w:r>
      <w:proofErr w:type="spellEnd"/>
      <w:r w:rsidRPr="00876025">
        <w:rPr>
          <w:rFonts w:ascii="Times New Roman" w:hAnsi="Times New Roman" w:cs="Times New Roman"/>
          <w:color w:val="auto"/>
          <w:kern w:val="28"/>
        </w:rPr>
        <w:t>» и действующих на дату получения обеспечения: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Бенефициаром в банковской гарантии должен быть указан Заказчик, Принципалом - Поставщик, Гарантом - банк, соответствующий перечисленным ниже требованиям: 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0"/>
        </w:tabs>
        <w:spacing w:line="278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Банк должен иметь лицензию Центрального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Российской Федерации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банковскую гарантию предоставляет российский банк) или иного уполном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ченного органа (в случае если банковскую гарантию предоставляет банк, созданный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гласно праву иностранного государства), разрешающей выдачу банковских гарантий;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17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 должен находиться в системе страхования вкладов</w:t>
      </w:r>
      <w:r w:rsidRPr="00876025">
        <w:rPr>
          <w:rFonts w:ascii="Times New Roman" w:hAnsi="Times New Roman" w:cs="Times New Roman"/>
          <w:sz w:val="24"/>
          <w:szCs w:val="24"/>
        </w:rPr>
        <w:t xml:space="preserve"> (в случае если банко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скую гарантию предоставляет российский банк);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82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- Величина собственного капитала банка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на последнюю отчетную дату по публ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куемой отчетности должна составлять больше или быть равной </w:t>
      </w:r>
      <w:r w:rsidRPr="00876025">
        <w:rPr>
          <w:rFonts w:ascii="Times New Roman" w:hAnsi="Times New Roman" w:cs="Times New Roman"/>
          <w:b/>
          <w:sz w:val="24"/>
          <w:szCs w:val="24"/>
        </w:rPr>
        <w:t>3 (трем) млрд. рублей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их эквиваленту в иностранной валюте.</w:t>
      </w:r>
    </w:p>
    <w:p w:rsidR="00876025" w:rsidRPr="00876025" w:rsidRDefault="00876025" w:rsidP="00876025">
      <w:pPr>
        <w:tabs>
          <w:tab w:val="left" w:pos="0"/>
        </w:tabs>
        <w:ind w:firstLine="426"/>
        <w:jc w:val="both"/>
        <w:rPr>
          <w:kern w:val="28"/>
        </w:rPr>
      </w:pPr>
      <w:r w:rsidRPr="00876025">
        <w:rPr>
          <w:kern w:val="28"/>
        </w:rPr>
        <w:t>Со стороны контрагентов, не являющихся резидентами Российской Федерации, обе</w:t>
      </w:r>
      <w:r w:rsidRPr="00876025">
        <w:rPr>
          <w:kern w:val="28"/>
        </w:rPr>
        <w:t>с</w:t>
      </w:r>
      <w:r w:rsidRPr="00876025">
        <w:rPr>
          <w:kern w:val="28"/>
        </w:rPr>
        <w:t>печение таких обязательств  может быть предоставлено от банков-резидентов страны м</w:t>
      </w:r>
      <w:r w:rsidRPr="00876025">
        <w:rPr>
          <w:kern w:val="28"/>
        </w:rPr>
        <w:t>е</w:t>
      </w:r>
      <w:r w:rsidRPr="00876025">
        <w:rPr>
          <w:kern w:val="28"/>
        </w:rPr>
        <w:t>стонахождения контрагента. В дополнение к вышеуказанным требованиям банки-нерезиденты должны соответствовать следующим требованиям: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</w:tabs>
        <w:ind w:left="0" w:firstLine="426"/>
        <w:jc w:val="both"/>
        <w:rPr>
          <w:rFonts w:ascii="Times New Roman" w:hAnsi="Times New Roman" w:cs="Times New Roman"/>
          <w:kern w:val="28"/>
          <w:lang w:val="ru-RU"/>
        </w:rPr>
      </w:pPr>
      <w:r w:rsidRPr="00876025">
        <w:rPr>
          <w:rFonts w:ascii="Times New Roman" w:hAnsi="Times New Roman" w:cs="Times New Roman"/>
          <w:kern w:val="28"/>
          <w:lang w:val="ru-RU"/>
        </w:rPr>
        <w:t xml:space="preserve">Наличие действующего долгосрочного кредитного рейтинга в иностранной валюте, присвоенного одним из международных рейтинговых агентств –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Mo</w:t>
      </w:r>
      <w:r w:rsidRPr="00876025">
        <w:rPr>
          <w:rFonts w:ascii="Times New Roman" w:hAnsi="Times New Roman" w:cs="Times New Roman"/>
          <w:kern w:val="28"/>
        </w:rPr>
        <w:t>o</w:t>
      </w:r>
      <w:r w:rsidRPr="00876025">
        <w:rPr>
          <w:rFonts w:ascii="Times New Roman" w:hAnsi="Times New Roman" w:cs="Times New Roman"/>
          <w:kern w:val="28"/>
        </w:rPr>
        <w:t>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,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– на уровне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-» по шкале </w:t>
      </w:r>
      <w:r w:rsidRPr="00876025">
        <w:rPr>
          <w:rFonts w:ascii="Times New Roman" w:hAnsi="Times New Roman" w:cs="Times New Roman"/>
          <w:kern w:val="28"/>
        </w:rPr>
        <w:t>Standard</w:t>
      </w:r>
      <w:r w:rsidRPr="00876025">
        <w:rPr>
          <w:rFonts w:ascii="Times New Roman" w:hAnsi="Times New Roman" w:cs="Times New Roman"/>
          <w:kern w:val="28"/>
          <w:lang w:val="ru-RU"/>
        </w:rPr>
        <w:t>&amp;</w:t>
      </w:r>
      <w:r w:rsidRPr="00876025">
        <w:rPr>
          <w:rFonts w:ascii="Times New Roman" w:hAnsi="Times New Roman" w:cs="Times New Roman"/>
          <w:kern w:val="28"/>
        </w:rPr>
        <w:t>Poor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и </w:t>
      </w:r>
      <w:r w:rsidRPr="00876025">
        <w:rPr>
          <w:rFonts w:ascii="Times New Roman" w:hAnsi="Times New Roman" w:cs="Times New Roman"/>
          <w:kern w:val="28"/>
        </w:rPr>
        <w:t>Fitch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Ratings</w:t>
      </w:r>
      <w:r w:rsidRPr="00876025">
        <w:rPr>
          <w:rFonts w:ascii="Times New Roman" w:hAnsi="Times New Roman" w:cs="Times New Roman"/>
          <w:kern w:val="28"/>
          <w:lang w:val="ru-RU"/>
        </w:rPr>
        <w:t>, не ниже «</w:t>
      </w:r>
      <w:r w:rsidRPr="00876025">
        <w:rPr>
          <w:rFonts w:ascii="Times New Roman" w:hAnsi="Times New Roman" w:cs="Times New Roman"/>
          <w:kern w:val="28"/>
        </w:rPr>
        <w:t>B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3» по шкале </w:t>
      </w:r>
      <w:r w:rsidRPr="00876025">
        <w:rPr>
          <w:rFonts w:ascii="Times New Roman" w:hAnsi="Times New Roman" w:cs="Times New Roman"/>
          <w:kern w:val="28"/>
        </w:rPr>
        <w:t>Moody</w:t>
      </w:r>
      <w:r w:rsidRPr="00876025">
        <w:rPr>
          <w:rFonts w:ascii="Times New Roman" w:hAnsi="Times New Roman" w:cs="Times New Roman"/>
          <w:kern w:val="28"/>
          <w:lang w:val="ru-RU"/>
        </w:rPr>
        <w:t>’</w:t>
      </w:r>
      <w:r w:rsidRPr="00876025">
        <w:rPr>
          <w:rFonts w:ascii="Times New Roman" w:hAnsi="Times New Roman" w:cs="Times New Roman"/>
          <w:kern w:val="28"/>
        </w:rPr>
        <w:t>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Investors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 </w:t>
      </w:r>
      <w:r w:rsidRPr="00876025">
        <w:rPr>
          <w:rFonts w:ascii="Times New Roman" w:hAnsi="Times New Roman" w:cs="Times New Roman"/>
          <w:kern w:val="28"/>
        </w:rPr>
        <w:t>Service</w:t>
      </w:r>
      <w:r w:rsidRPr="00876025">
        <w:rPr>
          <w:rFonts w:ascii="Times New Roman" w:hAnsi="Times New Roman" w:cs="Times New Roman"/>
          <w:kern w:val="28"/>
          <w:lang w:val="ru-RU"/>
        </w:rPr>
        <w:t>. Указанные рейтинги должны быть действительными и не могут находиться в состоянии «отозван» или «прио</w:t>
      </w:r>
      <w:r w:rsidRPr="00876025">
        <w:rPr>
          <w:rFonts w:ascii="Times New Roman" w:hAnsi="Times New Roman" w:cs="Times New Roman"/>
          <w:kern w:val="28"/>
          <w:lang w:val="ru-RU"/>
        </w:rPr>
        <w:t>с</w:t>
      </w:r>
      <w:r w:rsidRPr="00876025">
        <w:rPr>
          <w:rFonts w:ascii="Times New Roman" w:hAnsi="Times New Roman" w:cs="Times New Roman"/>
          <w:kern w:val="28"/>
          <w:lang w:val="ru-RU"/>
        </w:rPr>
        <w:t>тановлен»;</w:t>
      </w:r>
    </w:p>
    <w:p w:rsidR="00876025" w:rsidRPr="00876025" w:rsidRDefault="00876025" w:rsidP="00876025">
      <w:pPr>
        <w:pStyle w:val="23"/>
        <w:numPr>
          <w:ilvl w:val="0"/>
          <w:numId w:val="5"/>
        </w:numPr>
        <w:tabs>
          <w:tab w:val="left" w:pos="0"/>
          <w:tab w:val="left" w:pos="709"/>
        </w:tabs>
        <w:ind w:left="0" w:firstLine="426"/>
        <w:jc w:val="both"/>
        <w:rPr>
          <w:rFonts w:ascii="Times New Roman" w:hAnsi="Times New Roman" w:cs="Times New Roman"/>
          <w:lang w:val="ru-RU"/>
        </w:rPr>
      </w:pPr>
      <w:r w:rsidRPr="00876025">
        <w:rPr>
          <w:rFonts w:ascii="Times New Roman" w:hAnsi="Times New Roman" w:cs="Times New Roman"/>
          <w:bCs/>
          <w:lang w:val="ru-RU"/>
        </w:rPr>
        <w:t>Возможно принятие гарантий от банка-нерезидента, у которого отсутствует ре</w:t>
      </w:r>
      <w:r w:rsidRPr="00876025">
        <w:rPr>
          <w:rFonts w:ascii="Times New Roman" w:hAnsi="Times New Roman" w:cs="Times New Roman"/>
          <w:bCs/>
          <w:lang w:val="ru-RU"/>
        </w:rPr>
        <w:t>й</w:t>
      </w:r>
      <w:r w:rsidRPr="00876025">
        <w:rPr>
          <w:rFonts w:ascii="Times New Roman" w:hAnsi="Times New Roman" w:cs="Times New Roman"/>
          <w:bCs/>
          <w:lang w:val="ru-RU"/>
        </w:rPr>
        <w:t xml:space="preserve">тинг, </w:t>
      </w:r>
      <w:r w:rsidRPr="00876025">
        <w:rPr>
          <w:rFonts w:ascii="Times New Roman" w:hAnsi="Times New Roman" w:cs="Times New Roman"/>
          <w:lang w:val="ru-RU"/>
        </w:rPr>
        <w:t xml:space="preserve">присвоенный одним из трех международных рейтинговых агентств </w:t>
      </w:r>
      <w:r w:rsidRPr="00876025">
        <w:rPr>
          <w:rFonts w:ascii="Times New Roman" w:hAnsi="Times New Roman" w:cs="Times New Roman"/>
        </w:rPr>
        <w:t>Standard</w:t>
      </w:r>
      <w:r w:rsidRPr="00876025">
        <w:rPr>
          <w:rFonts w:ascii="Times New Roman" w:hAnsi="Times New Roman" w:cs="Times New Roman"/>
          <w:lang w:val="ru-RU"/>
        </w:rPr>
        <w:t>&amp;</w:t>
      </w:r>
      <w:r w:rsidRPr="00876025">
        <w:rPr>
          <w:rFonts w:ascii="Times New Roman" w:hAnsi="Times New Roman" w:cs="Times New Roman"/>
        </w:rPr>
        <w:t>Poor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Moody</w:t>
      </w:r>
      <w:r w:rsidRPr="00876025">
        <w:rPr>
          <w:rFonts w:ascii="Times New Roman" w:hAnsi="Times New Roman" w:cs="Times New Roman"/>
          <w:lang w:val="ru-RU"/>
        </w:rPr>
        <w:t>’</w:t>
      </w:r>
      <w:r w:rsidRPr="00876025">
        <w:rPr>
          <w:rFonts w:ascii="Times New Roman" w:hAnsi="Times New Roman" w:cs="Times New Roman"/>
        </w:rPr>
        <w:t>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Investors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Service</w:t>
      </w:r>
      <w:r w:rsidRPr="00876025">
        <w:rPr>
          <w:rFonts w:ascii="Times New Roman" w:hAnsi="Times New Roman" w:cs="Times New Roman"/>
          <w:lang w:val="ru-RU"/>
        </w:rPr>
        <w:t xml:space="preserve">, </w:t>
      </w:r>
      <w:r w:rsidRPr="00876025">
        <w:rPr>
          <w:rFonts w:ascii="Times New Roman" w:hAnsi="Times New Roman" w:cs="Times New Roman"/>
        </w:rPr>
        <w:t>Fitch</w:t>
      </w:r>
      <w:r w:rsidRPr="00876025">
        <w:rPr>
          <w:rFonts w:ascii="Times New Roman" w:hAnsi="Times New Roman" w:cs="Times New Roman"/>
          <w:lang w:val="ru-RU"/>
        </w:rPr>
        <w:t xml:space="preserve"> </w:t>
      </w:r>
      <w:r w:rsidRPr="00876025">
        <w:rPr>
          <w:rFonts w:ascii="Times New Roman" w:hAnsi="Times New Roman" w:cs="Times New Roman"/>
        </w:rPr>
        <w:t>Ratings</w:t>
      </w:r>
      <w:r w:rsidRPr="00876025">
        <w:rPr>
          <w:rFonts w:ascii="Times New Roman" w:hAnsi="Times New Roman" w:cs="Times New Roman"/>
          <w:lang w:val="ru-RU"/>
        </w:rPr>
        <w:t>. В таких случаях необходимо выполнение сл</w:t>
      </w:r>
      <w:r w:rsidRPr="00876025">
        <w:rPr>
          <w:rFonts w:ascii="Times New Roman" w:hAnsi="Times New Roman" w:cs="Times New Roman"/>
          <w:lang w:val="ru-RU"/>
        </w:rPr>
        <w:t>е</w:t>
      </w:r>
      <w:r w:rsidRPr="00876025">
        <w:rPr>
          <w:rFonts w:ascii="Times New Roman" w:hAnsi="Times New Roman" w:cs="Times New Roman"/>
          <w:lang w:val="ru-RU"/>
        </w:rPr>
        <w:t>дующих требований: банк должен входить в первую тройку банков страны (по критерию величины активов), резидентом которой он является. Величина лимита на банк устанавл</w:t>
      </w:r>
      <w:r w:rsidRPr="00876025">
        <w:rPr>
          <w:rFonts w:ascii="Times New Roman" w:hAnsi="Times New Roman" w:cs="Times New Roman"/>
          <w:lang w:val="ru-RU"/>
        </w:rPr>
        <w:t>и</w:t>
      </w:r>
      <w:r w:rsidRPr="00876025">
        <w:rPr>
          <w:rFonts w:ascii="Times New Roman" w:hAnsi="Times New Roman" w:cs="Times New Roman"/>
          <w:lang w:val="ru-RU"/>
        </w:rPr>
        <w:t>вается в размере 10% собственного капитала банка на последнюю отчетную дату.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 Банковская гарантия может быть предоставлена в следующем виде: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 на бланке банка-гаранта, подписанной уполномоченным лицом Банка-гаранта, с печатью Банка-гаранта.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этом гарантия должна сопровождаться инструкц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 xml:space="preserve">ей Банка-гаранта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 об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авизовании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Бенефициару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общения о факте выдачи данной банковской гарантии с указанием основных ее реквиз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тов (банк-гарант, номер, дата выдачи, сумма, срок действия, бенефициар, принципал, д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говор, по которому предусмотрено предоставление обеспечения исполнения обязательств и т.д.) и подтверждением полномочий лица, подписавшего данную гарантию;</w:t>
      </w:r>
      <w:proofErr w:type="gramEnd"/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709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Гарантии, переданной по системе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SWIFT</w:t>
      </w:r>
      <w:r w:rsidRPr="00876025">
        <w:rPr>
          <w:rFonts w:ascii="Times New Roman" w:hAnsi="Times New Roman" w:cs="Times New Roman"/>
          <w:sz w:val="24"/>
          <w:szCs w:val="24"/>
        </w:rPr>
        <w:t xml:space="preserve"> в банк Бенефициара, с инструкцией ав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зовать данную гарантию Бенефициару. При данном виде предоставления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полномочия лица, подписавшего данную гарантию, считаются подтвержденными;</w:t>
      </w:r>
    </w:p>
    <w:p w:rsidR="00876025" w:rsidRPr="00876025" w:rsidRDefault="00876025" w:rsidP="00876025">
      <w:pPr>
        <w:pStyle w:val="20"/>
        <w:numPr>
          <w:ilvl w:val="0"/>
          <w:numId w:val="5"/>
        </w:numPr>
        <w:shd w:val="clear" w:color="auto" w:fill="auto"/>
        <w:tabs>
          <w:tab w:val="left" w:pos="851"/>
        </w:tabs>
        <w:spacing w:before="0" w:after="0" w:line="240" w:lineRule="auto"/>
        <w:ind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Гарантии на бланке банка-гаранта, подписанной уполномоченным лицом Банка-гаранта, с печатью банка-гаранта.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75"/>
        </w:tabs>
        <w:spacing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Предоставленная Исполнителем банковская гарантия: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Должна быть предоставлена Заказчику в виде оригинала документа, с обязател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ным приложением следующих документов, подтверждающих полномочия лица,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савшего обеспечение: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-Заверенные уполномоченным лицом банка-гаранта или нотариально заверенные копии действующих учредительных документов банка-гаранта;</w:t>
      </w:r>
    </w:p>
    <w:p w:rsidR="00876025" w:rsidRPr="00876025" w:rsidRDefault="00876025" w:rsidP="00876025">
      <w:pPr>
        <w:pStyle w:val="20"/>
        <w:shd w:val="clear" w:color="auto" w:fill="auto"/>
        <w:spacing w:before="0" w:after="0" w:line="240" w:lineRule="auto"/>
        <w:ind w:right="20" w:firstLine="851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-Заверенная уполномоченным лицом банка-гаранта копия решения (выписки из протокола) уполномоченного органа управления банка-гаранта об избрании единоличного исполнительного органа (в случае если поручительство или банковская гарантия подп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саны единоличным исполнительным органом банка-гаранта);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-Подлинник или копия доверенности, заверенная лицом, ее выдавшим, или н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тариально, на лицо, действующее от имени банка-гаранта, либо заверенный отделом ка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ров или лицом, его подписавшим, приказ о назначении лица, выполняющего функции единоличного исполнительного органа данного общества.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случае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если в доверенности на право подписи обеспечения имеются ограничения, а именно: подписание осуществл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ется в рамках решений кредитных комитетов, структурных подразделений лица, выда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щего обеспечение, необходимо представление всех поименованных в доверенности реш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ний или, в случае отказа от предоставления данных документов, письма от уполномоче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lastRenderedPageBreak/>
        <w:t>ного лица, что предоставление данного обеспечения осуществляется в соответствии с 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шениями, перечисленными в доверенности;</w:t>
      </w:r>
    </w:p>
    <w:p w:rsidR="00876025" w:rsidRPr="00876025" w:rsidRDefault="00876025" w:rsidP="00876025">
      <w:pPr>
        <w:pStyle w:val="20"/>
        <w:shd w:val="clear" w:color="auto" w:fill="auto"/>
        <w:tabs>
          <w:tab w:val="left" w:pos="851"/>
        </w:tabs>
        <w:spacing w:before="0" w:after="0" w:line="240" w:lineRule="auto"/>
        <w:ind w:right="23" w:firstLine="99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-Подлинник (или нотариально заверенная копия) выписки из Единого госуда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ственного реестра юридических лиц (ЕГРЮЛ) лица, выдающего обеспечение (срок дейс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 xml:space="preserve">вия выписки составляет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993"/>
        </w:tabs>
        <w:spacing w:line="240" w:lineRule="auto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  -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Должна быть действительна в течение всего срока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исполнения Поставщиком всех своих обязательств по Договору (кроме гарантийных обязательств), а </w:t>
      </w:r>
      <w:r w:rsidRPr="00876025">
        <w:rPr>
          <w:rFonts w:ascii="Times New Roman" w:hAnsi="Times New Roman" w:cs="Times New Roman"/>
          <w:b/>
          <w:sz w:val="24"/>
          <w:szCs w:val="24"/>
        </w:rPr>
        <w:t>также в теч</w:t>
      </w:r>
      <w:r w:rsidRPr="00876025">
        <w:rPr>
          <w:rFonts w:ascii="Times New Roman" w:hAnsi="Times New Roman" w:cs="Times New Roman"/>
          <w:b/>
          <w:sz w:val="24"/>
          <w:szCs w:val="24"/>
        </w:rPr>
        <w:t>е</w:t>
      </w:r>
      <w:r w:rsidRPr="00876025">
        <w:rPr>
          <w:rFonts w:ascii="Times New Roman" w:hAnsi="Times New Roman" w:cs="Times New Roman"/>
          <w:b/>
          <w:sz w:val="24"/>
          <w:szCs w:val="24"/>
        </w:rPr>
        <w:t>ние 60</w:t>
      </w:r>
      <w:r w:rsidRPr="00876025">
        <w:rPr>
          <w:rFonts w:ascii="Times New Roman" w:hAnsi="Times New Roman" w:cs="Times New Roman"/>
          <w:sz w:val="24"/>
          <w:szCs w:val="24"/>
        </w:rPr>
        <w:t xml:space="preserve"> (шестидесяти) </w:t>
      </w:r>
      <w:r w:rsidRPr="00876025">
        <w:rPr>
          <w:rFonts w:ascii="Times New Roman" w:hAnsi="Times New Roman" w:cs="Times New Roman"/>
          <w:b/>
          <w:sz w:val="24"/>
          <w:szCs w:val="24"/>
        </w:rPr>
        <w:t>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после даты исполнения Поставщиком всех вышеуказанных обязательств;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- Должна содержать указание на Договор, исполнение которого она обеспечивает, путем указания на Стороны, название предмета Договора, его номер и дату (при наличии) и, по возможности, ссылку на протокол оценки и сопоставления заявок на участие в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цедуре закупки или иной итоговый документ процедуры закупки как основание заключ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Договора, а также указание на согласие Гаранта с тем, что изменения и дополнения, внесенные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Договор, не освобождают его от обязательств по данной банковской гара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тии. При этом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банковской гарантии должны отсутствовать требования к Бенефициару о необходимости извещать Гаранта об изменениях, вносимых в Договор или иные анал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гичные требования;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срок своего действия, указанный календарной датой, которая определяется (рассчитывается) согласно требованиям настоящего пункта Извещения. При этом в случае, если последний день срока действия банковской гарантии в соответствии с требованиями Договора приходится на нерабочий день, то банковская гарантия должна быть выдана с датой окончания срока действия, соответствующей дате первого рабочего дня после нерабочих дней;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4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-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 Договору (за исключением гарантийных обязательств), в том числе просрочки испо</w:t>
      </w:r>
      <w:r w:rsidRPr="00876025">
        <w:rPr>
          <w:rFonts w:ascii="Times New Roman" w:hAnsi="Times New Roman" w:cs="Times New Roman"/>
          <w:sz w:val="24"/>
          <w:szCs w:val="24"/>
        </w:rPr>
        <w:t>л</w:t>
      </w:r>
      <w:r w:rsidRPr="00876025">
        <w:rPr>
          <w:rFonts w:ascii="Times New Roman" w:hAnsi="Times New Roman" w:cs="Times New Roman"/>
          <w:sz w:val="24"/>
          <w:szCs w:val="24"/>
        </w:rPr>
        <w:t>нения, исполнения не в полном объеме или иного нарушения. При этом в банковской г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для выплаты</w:t>
      </w:r>
      <w:r w:rsidRPr="00876025">
        <w:rPr>
          <w:rFonts w:ascii="Times New Roman" w:hAnsi="Times New Roman" w:cs="Times New Roman"/>
          <w:sz w:val="24"/>
          <w:szCs w:val="24"/>
        </w:rPr>
        <w:t xml:space="preserve"> Гарантом Заказчику (или иному Бенефициару) суммы банковской гарантии Гаранту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должно быть направлено только письменное требование Заказчика</w:t>
      </w:r>
      <w:r w:rsidRPr="00876025">
        <w:rPr>
          <w:rFonts w:ascii="Times New Roman" w:hAnsi="Times New Roman" w:cs="Times New Roman"/>
          <w:sz w:val="24"/>
          <w:szCs w:val="24"/>
        </w:rPr>
        <w:t>, с указанием, в чем состоит нарушение Поставщика, с приложением заверенных Заказчиком копий документов, подтверждающих полномочия лица, подписавшего требование об уплате, в случае, если требование подписано не рук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водителем Заказчика.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Должна содержать условия о том, что </w:t>
      </w:r>
      <w:r w:rsidRPr="00876025">
        <w:rPr>
          <w:rFonts w:ascii="Times New Roman" w:hAnsi="Times New Roman" w:cs="Times New Roman"/>
          <w:b/>
          <w:sz w:val="24"/>
          <w:szCs w:val="24"/>
        </w:rPr>
        <w:t>срок оплаты Гарантом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Заказчику (или иному Бенефициару) </w:t>
      </w:r>
      <w:r w:rsidRPr="00876025">
        <w:rPr>
          <w:rFonts w:ascii="Times New Roman" w:hAnsi="Times New Roman" w:cs="Times New Roman"/>
          <w:b/>
          <w:sz w:val="24"/>
          <w:szCs w:val="24"/>
        </w:rPr>
        <w:t>суммы банковской гарантии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составляет </w:t>
      </w:r>
      <w:r w:rsidRPr="00876025">
        <w:rPr>
          <w:rFonts w:ascii="Times New Roman" w:hAnsi="Times New Roman" w:cs="Times New Roman"/>
          <w:b/>
          <w:sz w:val="24"/>
          <w:szCs w:val="24"/>
        </w:rPr>
        <w:t>не более 5 (пяти) раб</w:t>
      </w:r>
      <w:r w:rsidRPr="00876025">
        <w:rPr>
          <w:rFonts w:ascii="Times New Roman" w:hAnsi="Times New Roman" w:cs="Times New Roman"/>
          <w:b/>
          <w:sz w:val="24"/>
          <w:szCs w:val="24"/>
        </w:rPr>
        <w:t>о</w:t>
      </w:r>
      <w:r w:rsidRPr="00876025">
        <w:rPr>
          <w:rFonts w:ascii="Times New Roman" w:hAnsi="Times New Roman" w:cs="Times New Roman"/>
          <w:b/>
          <w:sz w:val="24"/>
          <w:szCs w:val="24"/>
        </w:rPr>
        <w:t>чих дней</w:t>
      </w:r>
      <w:r w:rsidRPr="00876025">
        <w:rPr>
          <w:rFonts w:ascii="Times New Roman" w:hAnsi="Times New Roman" w:cs="Times New Roman"/>
          <w:sz w:val="24"/>
          <w:szCs w:val="24"/>
        </w:rPr>
        <w:t xml:space="preserve"> с момента получения письменного требования Заказчика (или иного Бенеф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циара);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39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- Должна содержать условия о том, что любые споры, связанные с предоставлением банковской гарант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и ее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исполнением, подлежат разрешению в Арбитражном суде Санкт-Петербурга и Ленинградской области;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134"/>
          <w:tab w:val="left" w:pos="1251"/>
        </w:tabs>
        <w:spacing w:after="8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- Должна соответствовать иным требованиям, указанным в статьях 368-378 ГК РФ;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418"/>
          <w:tab w:val="left" w:pos="1560"/>
        </w:tabs>
        <w:spacing w:line="240" w:lineRule="auto"/>
        <w:ind w:right="20" w:firstLine="399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- Не должна содержать условий или требований, противоречащих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вышеизложенному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br/>
        <w:t>или делающих вышеизложенное неисполнимым.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b/>
          <w:sz w:val="24"/>
          <w:szCs w:val="24"/>
        </w:rPr>
        <w:t>Банк, форма и условия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r w:rsidRPr="00876025">
        <w:rPr>
          <w:rFonts w:ascii="Times New Roman" w:hAnsi="Times New Roman" w:cs="Times New Roman"/>
          <w:b/>
          <w:sz w:val="24"/>
          <w:szCs w:val="24"/>
        </w:rPr>
        <w:t xml:space="preserve">проект) безотзывной банковской гарантии должны быть предварительно письменно согласованы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Поставщиком </w:t>
      </w:r>
      <w:r w:rsidRPr="00876025">
        <w:rPr>
          <w:rFonts w:ascii="Times New Roman" w:hAnsi="Times New Roman" w:cs="Times New Roman"/>
          <w:b/>
          <w:sz w:val="24"/>
          <w:szCs w:val="24"/>
        </w:rPr>
        <w:t>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тавления банковской гарантии, с учетом того, что срок на согласование Заказчиком 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ставляет от 1 (одного) до 7 (семи) рабочих дней, при этом: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709"/>
        </w:tabs>
        <w:spacing w:line="283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lastRenderedPageBreak/>
        <w:t>Заказчиком не принимаются банковские гарантии, не соответствующие условиям настоящего Извещения, а также выдаваемые некоммерческими кредитными организаци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>ми и страховыми организациями;</w:t>
      </w:r>
    </w:p>
    <w:p w:rsidR="00876025" w:rsidRPr="00876025" w:rsidRDefault="00876025" w:rsidP="00876025">
      <w:pPr>
        <w:pStyle w:val="10"/>
        <w:numPr>
          <w:ilvl w:val="0"/>
          <w:numId w:val="5"/>
        </w:numPr>
        <w:tabs>
          <w:tab w:val="left" w:pos="0"/>
          <w:tab w:val="left" w:pos="709"/>
        </w:tabs>
        <w:ind w:left="0" w:firstLine="567"/>
        <w:jc w:val="both"/>
        <w:rPr>
          <w:rFonts w:ascii="Times New Roman" w:hAnsi="Times New Roman" w:cs="Times New Roman"/>
          <w:lang w:val="ru-RU"/>
        </w:rPr>
      </w:pPr>
      <w:proofErr w:type="gramStart"/>
      <w:r w:rsidRPr="00876025">
        <w:rPr>
          <w:rFonts w:ascii="Times New Roman" w:hAnsi="Times New Roman" w:cs="Times New Roman"/>
          <w:lang w:val="ru-RU"/>
        </w:rPr>
        <w:t xml:space="preserve">Резкие изменения численных параметров деятельности банка, </w:t>
      </w:r>
      <w:r w:rsidRPr="00876025">
        <w:rPr>
          <w:rFonts w:ascii="Times New Roman" w:hAnsi="Times New Roman" w:cs="Times New Roman"/>
          <w:kern w:val="28"/>
          <w:lang w:val="ru-RU"/>
        </w:rPr>
        <w:t xml:space="preserve">убытки, </w:t>
      </w:r>
      <w:r w:rsidRPr="00876025">
        <w:rPr>
          <w:rFonts w:ascii="Times New Roman" w:hAnsi="Times New Roman" w:cs="Times New Roman"/>
          <w:lang w:val="ru-RU"/>
        </w:rPr>
        <w:t xml:space="preserve">информация о нарушениях банком обязательных нормативов Банка России (в случае если банковскую гарантию предоставляет российский банк) или иного уполномоченного органа (в случае если банковскую гарантию предоставляет банк, </w:t>
      </w:r>
      <w:r w:rsidRPr="00876025">
        <w:rPr>
          <w:rFonts w:ascii="Times New Roman" w:hAnsi="Times New Roman" w:cs="Times New Roman"/>
          <w:kern w:val="28"/>
          <w:lang w:val="ru-RU"/>
        </w:rPr>
        <w:t>не являющийся резидентом Российской Федерации</w:t>
      </w:r>
      <w:r w:rsidRPr="00876025">
        <w:rPr>
          <w:rFonts w:ascii="Times New Roman" w:hAnsi="Times New Roman" w:cs="Times New Roman"/>
          <w:lang w:val="ru-RU"/>
        </w:rPr>
        <w:t>), а также отсутствие в открытом доступе отчетности банка может служить о</w:t>
      </w:r>
      <w:r w:rsidRPr="00876025">
        <w:rPr>
          <w:rFonts w:ascii="Times New Roman" w:hAnsi="Times New Roman" w:cs="Times New Roman"/>
          <w:lang w:val="ru-RU"/>
        </w:rPr>
        <w:t>с</w:t>
      </w:r>
      <w:r w:rsidRPr="00876025">
        <w:rPr>
          <w:rFonts w:ascii="Times New Roman" w:hAnsi="Times New Roman" w:cs="Times New Roman"/>
          <w:lang w:val="ru-RU"/>
        </w:rPr>
        <w:t>нованием для отказа Заказчика в приеме гарантии данного банка.</w:t>
      </w:r>
      <w:proofErr w:type="gramEnd"/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настоящему Договору (просрочки исполнения, исполнения не в полном объеме или иного нарушения) Заказчик вправе без каких-либо дополнительных уведомлений и/или получения согласия Поставщика и/или третьих лиц полностью или частично удо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летворить имеющиеся у него претензии, в том числе по возврату выплаченных авансовых платежей, уплате неустойки и/или возмещению убытков, направив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Гаранту письменное требование об уплате денежной суммы по банковской гарантии.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40" w:lineRule="auto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22"/>
        <w:keepNext/>
        <w:keepLines/>
        <w:numPr>
          <w:ilvl w:val="1"/>
          <w:numId w:val="7"/>
        </w:numPr>
        <w:shd w:val="clear" w:color="auto" w:fill="auto"/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Условия предоставления обеспечения договора в форме поручительства при</w:t>
      </w:r>
      <w:bookmarkStart w:id="5" w:name="bookmark4"/>
      <w:bookmarkEnd w:id="4"/>
      <w:r w:rsidRPr="00876025">
        <w:rPr>
          <w:rFonts w:ascii="Times New Roman" w:hAnsi="Times New Roman" w:cs="Times New Roman"/>
          <w:b/>
          <w:sz w:val="24"/>
          <w:szCs w:val="24"/>
        </w:rPr>
        <w:t xml:space="preserve"> выборе данной формы </w:t>
      </w:r>
      <w:bookmarkEnd w:id="5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40" w:lineRule="auto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Поручителями Исполнителя могут выступать лица (юридические лица, государство в лице органов власти государства, субъекты федерации, муниципальные образования и т.д.) с действующим долгосрочным кредитным рейтингом в иностранной или национал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 xml:space="preserve">ной валюте, присвоенным одним из международных рейтинговых агентств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(</w:t>
      </w:r>
      <w:hyperlink r:id="rId10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standardandpoors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Investors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Service</w:t>
      </w:r>
      <w:r w:rsidRPr="00876025">
        <w:rPr>
          <w:rFonts w:ascii="Times New Roman" w:hAnsi="Times New Roman" w:cs="Times New Roman"/>
          <w:sz w:val="24"/>
          <w:szCs w:val="24"/>
        </w:rPr>
        <w:t xml:space="preserve">,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Inc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1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moodys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 xml:space="preserve">) или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Ltd</w:t>
      </w:r>
      <w:r w:rsidRPr="00876025">
        <w:rPr>
          <w:rFonts w:ascii="Times New Roman" w:hAnsi="Times New Roman" w:cs="Times New Roman"/>
          <w:sz w:val="24"/>
          <w:szCs w:val="24"/>
        </w:rPr>
        <w:t>. (</w:t>
      </w:r>
      <w:hyperlink r:id="rId12" w:history="1"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www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proofErr w:type="spellStart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fitchratings</w:t>
        </w:r>
        <w:proofErr w:type="spellEnd"/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Pr="00876025">
          <w:rPr>
            <w:rStyle w:val="a4"/>
            <w:rFonts w:ascii="Times New Roman" w:hAnsi="Times New Roman" w:cs="Times New Roman"/>
            <w:color w:val="auto"/>
            <w:sz w:val="24"/>
            <w:szCs w:val="24"/>
            <w:lang w:val="en-US"/>
          </w:rPr>
          <w:t>com</w:t>
        </w:r>
      </w:hyperlink>
      <w:r w:rsidRPr="00876025">
        <w:rPr>
          <w:rFonts w:ascii="Times New Roman" w:hAnsi="Times New Roman" w:cs="Times New Roman"/>
          <w:sz w:val="24"/>
          <w:szCs w:val="24"/>
        </w:rPr>
        <w:t>) на уровне не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ниже «ВВВ»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Standard</w:t>
      </w:r>
      <w:r w:rsidRPr="00876025">
        <w:rPr>
          <w:rFonts w:ascii="Times New Roman" w:hAnsi="Times New Roman" w:cs="Times New Roman"/>
          <w:sz w:val="24"/>
          <w:szCs w:val="24"/>
        </w:rPr>
        <w:t xml:space="preserve"> &amp;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Poor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Fitch</w:t>
      </w:r>
      <w:r w:rsidRPr="00876025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Ratings</w:t>
      </w:r>
      <w:r w:rsidRPr="00876025">
        <w:rPr>
          <w:rFonts w:ascii="Times New Roman" w:hAnsi="Times New Roman" w:cs="Times New Roman"/>
          <w:sz w:val="24"/>
          <w:szCs w:val="24"/>
        </w:rPr>
        <w:t xml:space="preserve"> или не ниже «Ваа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2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» по шкале 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Moody</w:t>
      </w:r>
      <w:r w:rsidRPr="00876025">
        <w:rPr>
          <w:rFonts w:ascii="Times New Roman" w:hAnsi="Times New Roman" w:cs="Times New Roman"/>
          <w:sz w:val="24"/>
          <w:szCs w:val="24"/>
        </w:rPr>
        <w:t>'</w:t>
      </w:r>
      <w:r w:rsidRPr="00876025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876025">
        <w:rPr>
          <w:rFonts w:ascii="Times New Roman" w:hAnsi="Times New Roman" w:cs="Times New Roman"/>
          <w:sz w:val="24"/>
          <w:szCs w:val="24"/>
        </w:rPr>
        <w:t>. Указанные рейтинги должны быть действительными и не должны находиться в состоянии «отозван» или «приостано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лен».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налич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ии у о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>дного Поручителя рейтингов от двух и более рейтинговых агентств в целях расчета принимается более высокий из рейтингов, присвоенный указанными ре</w:t>
      </w:r>
      <w:r w:rsidRPr="00876025">
        <w:rPr>
          <w:rFonts w:ascii="Times New Roman" w:hAnsi="Times New Roman" w:cs="Times New Roman"/>
          <w:sz w:val="24"/>
          <w:szCs w:val="24"/>
        </w:rPr>
        <w:t>й</w:t>
      </w:r>
      <w:r w:rsidRPr="00876025">
        <w:rPr>
          <w:rFonts w:ascii="Times New Roman" w:hAnsi="Times New Roman" w:cs="Times New Roman"/>
          <w:sz w:val="24"/>
          <w:szCs w:val="24"/>
        </w:rPr>
        <w:t>тинговыми агентствами.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40" w:lineRule="auto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рейтингов, присвое</w:t>
      </w:r>
      <w:r w:rsidRPr="00876025">
        <w:rPr>
          <w:rFonts w:ascii="Times New Roman" w:hAnsi="Times New Roman" w:cs="Times New Roman"/>
          <w:sz w:val="24"/>
          <w:szCs w:val="24"/>
        </w:rPr>
        <w:t>н</w:t>
      </w:r>
      <w:r w:rsidRPr="00876025">
        <w:rPr>
          <w:rFonts w:ascii="Times New Roman" w:hAnsi="Times New Roman" w:cs="Times New Roman"/>
          <w:sz w:val="24"/>
          <w:szCs w:val="24"/>
        </w:rPr>
        <w:t>ный данным рейтинговым агентством.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Поручитель, форма и условия (проект</w:t>
      </w:r>
      <w:r w:rsidRPr="00876025">
        <w:rPr>
          <w:rFonts w:ascii="Times New Roman" w:hAnsi="Times New Roman" w:cs="Times New Roman"/>
          <w:sz w:val="24"/>
          <w:szCs w:val="24"/>
        </w:rPr>
        <w:t xml:space="preserve">) договора поручительства </w:t>
      </w:r>
      <w:r w:rsidRPr="00876025">
        <w:rPr>
          <w:rFonts w:ascii="Times New Roman" w:hAnsi="Times New Roman" w:cs="Times New Roman"/>
          <w:b/>
          <w:sz w:val="24"/>
          <w:szCs w:val="24"/>
        </w:rPr>
        <w:t>должны быть</w:t>
      </w:r>
      <w:r w:rsidRPr="00876025">
        <w:rPr>
          <w:rFonts w:ascii="Times New Roman" w:hAnsi="Times New Roman" w:cs="Times New Roman"/>
          <w:sz w:val="24"/>
          <w:szCs w:val="24"/>
        </w:rPr>
        <w:t xml:space="preserve"> предварительно </w:t>
      </w:r>
      <w:r w:rsidRPr="00876025">
        <w:rPr>
          <w:rFonts w:ascii="Times New Roman" w:hAnsi="Times New Roman" w:cs="Times New Roman"/>
          <w:b/>
          <w:sz w:val="24"/>
          <w:szCs w:val="24"/>
        </w:rPr>
        <w:t>письменно согласованы Поставщиком с Заказчиком</w:t>
      </w:r>
      <w:r w:rsidRPr="00876025">
        <w:rPr>
          <w:rFonts w:ascii="Times New Roman" w:hAnsi="Times New Roman" w:cs="Times New Roman"/>
          <w:sz w:val="24"/>
          <w:szCs w:val="24"/>
        </w:rPr>
        <w:t xml:space="preserve"> до предоставл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поручительства, с учетом того, что срок на согласование Заказчиком составляет от 1 (одного) до 7 (семи) рабочих дней.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567"/>
          <w:tab w:val="left" w:pos="942"/>
          <w:tab w:val="left" w:pos="1276"/>
        </w:tabs>
        <w:spacing w:line="278" w:lineRule="exact"/>
        <w:ind w:right="20" w:firstLine="4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Содержание договора поручительства должно соответствовать требованиям насто</w:t>
      </w:r>
      <w:r w:rsidRPr="00876025">
        <w:rPr>
          <w:rFonts w:ascii="Times New Roman" w:hAnsi="Times New Roman" w:cs="Times New Roman"/>
          <w:sz w:val="24"/>
          <w:szCs w:val="24"/>
        </w:rPr>
        <w:t>я</w:t>
      </w:r>
      <w:r w:rsidRPr="00876025">
        <w:rPr>
          <w:rFonts w:ascii="Times New Roman" w:hAnsi="Times New Roman" w:cs="Times New Roman"/>
          <w:sz w:val="24"/>
          <w:szCs w:val="24"/>
        </w:rPr>
        <w:t xml:space="preserve">щего Извещения, § 5 гл. 23 ГК РФ, приказу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>» от 22.08.2012г.№1/768-П и типовым формам договоров поручительства, утвержденным л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кальными нормативными актами 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Госкорпорации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876025">
        <w:rPr>
          <w:rFonts w:ascii="Times New Roman" w:hAnsi="Times New Roman" w:cs="Times New Roman"/>
          <w:sz w:val="24"/>
          <w:szCs w:val="24"/>
        </w:rPr>
        <w:t>Росатом</w:t>
      </w:r>
      <w:proofErr w:type="spellEnd"/>
      <w:r w:rsidRPr="00876025">
        <w:rPr>
          <w:rFonts w:ascii="Times New Roman" w:hAnsi="Times New Roman" w:cs="Times New Roman"/>
          <w:sz w:val="24"/>
          <w:szCs w:val="24"/>
        </w:rPr>
        <w:t xml:space="preserve">». 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37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 xml:space="preserve">Срок действия договора поручительства должен составлять срок исполнения Поставщиком своих обязательств </w:t>
      </w:r>
      <w:r w:rsidRPr="00876025">
        <w:rPr>
          <w:rFonts w:ascii="Times New Roman" w:hAnsi="Times New Roman" w:cs="Times New Roman"/>
          <w:sz w:val="24"/>
          <w:szCs w:val="24"/>
        </w:rPr>
        <w:t>по Договору (за исключением гарантийных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тельств), с учетом выплаченного аванса, </w:t>
      </w:r>
      <w:r w:rsidRPr="00876025">
        <w:rPr>
          <w:rFonts w:ascii="Times New Roman" w:hAnsi="Times New Roman" w:cs="Times New Roman"/>
          <w:b/>
          <w:sz w:val="24"/>
          <w:szCs w:val="24"/>
        </w:rPr>
        <w:t>плюс 60 (шестьдесят) дней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889"/>
        </w:tabs>
        <w:spacing w:line="283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Договор поручительства должен быть предоставлен Заказчику в виде ранее соглас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ванного оригинала документа подписанного со стороны Поручителя и заверенного его печатью (а если это предусмотрено условиями договора поручительства - то и со стороны Поставщика) с обязательным приложением следующих документов, подтверждающих полномочия лица, подписавшего обеспечение: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заверенные уполномоченным лицом Поручителя или нотариально заверенные к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пии действующих учредительных документов Поручителя;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19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lastRenderedPageBreak/>
        <w:t>заверенная уполномоченным лицом Поручителя копия решения (выписки из пр</w:t>
      </w:r>
      <w:r w:rsidRPr="00876025">
        <w:rPr>
          <w:rFonts w:ascii="Times New Roman" w:hAnsi="Times New Roman" w:cs="Times New Roman"/>
          <w:sz w:val="24"/>
          <w:szCs w:val="24"/>
        </w:rPr>
        <w:t>о</w:t>
      </w:r>
      <w:r w:rsidRPr="00876025">
        <w:rPr>
          <w:rFonts w:ascii="Times New Roman" w:hAnsi="Times New Roman" w:cs="Times New Roman"/>
          <w:sz w:val="24"/>
          <w:szCs w:val="24"/>
        </w:rPr>
        <w:t>токола) уполномоченного органа управления Поручителя об избрании единоличного и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полнительного органа (в случае, если поручительство, доверенность или приказ на вр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менно исполняющего функции единоличного исполнительного органа Поручителя по</w:t>
      </w:r>
      <w:r w:rsidRPr="00876025">
        <w:rPr>
          <w:rFonts w:ascii="Times New Roman" w:hAnsi="Times New Roman" w:cs="Times New Roman"/>
          <w:sz w:val="24"/>
          <w:szCs w:val="24"/>
        </w:rPr>
        <w:t>д</w:t>
      </w:r>
      <w:r w:rsidRPr="00876025">
        <w:rPr>
          <w:rFonts w:ascii="Times New Roman" w:hAnsi="Times New Roman" w:cs="Times New Roman"/>
          <w:sz w:val="24"/>
          <w:szCs w:val="24"/>
        </w:rPr>
        <w:t>писаны единоличным исполнительным органом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53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или копия доверенности, заверенная лицом, ее выдавшим или нотар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ально заверенная, на лицо, действующее от имени Поручителя (в случае если поручител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ство подписано не единоличным исполнительным органом Поручителя).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</w:tabs>
        <w:spacing w:line="274" w:lineRule="exact"/>
        <w:ind w:right="20"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В случае если в доверенности на право подписи обеспечения имеются ограничения, а именно - подписание осуществляется в рамках решений кредитных комитетов, структу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ных подразделений и т.п. Поручителя, необходимо представление всех поименованных в доверенности решений или, в случае отказа от предоставления данных документов, пис</w:t>
      </w:r>
      <w:r w:rsidRPr="00876025">
        <w:rPr>
          <w:rFonts w:ascii="Times New Roman" w:hAnsi="Times New Roman" w:cs="Times New Roman"/>
          <w:sz w:val="24"/>
          <w:szCs w:val="24"/>
        </w:rPr>
        <w:t>ь</w:t>
      </w:r>
      <w:r w:rsidRPr="00876025">
        <w:rPr>
          <w:rFonts w:ascii="Times New Roman" w:hAnsi="Times New Roman" w:cs="Times New Roman"/>
          <w:sz w:val="24"/>
          <w:szCs w:val="24"/>
        </w:rPr>
        <w:t>ма от уполномоченного лица Поручителя, что предоставление данного обеспечения ос</w:t>
      </w:r>
      <w:r w:rsidRPr="00876025">
        <w:rPr>
          <w:rFonts w:ascii="Times New Roman" w:hAnsi="Times New Roman" w:cs="Times New Roman"/>
          <w:sz w:val="24"/>
          <w:szCs w:val="24"/>
        </w:rPr>
        <w:t>у</w:t>
      </w:r>
      <w:r w:rsidRPr="00876025">
        <w:rPr>
          <w:rFonts w:ascii="Times New Roman" w:hAnsi="Times New Roman" w:cs="Times New Roman"/>
          <w:sz w:val="24"/>
          <w:szCs w:val="24"/>
        </w:rPr>
        <w:t>ществляется в соответствии с решениями, перечисленными в доверенности;</w:t>
      </w:r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138"/>
        </w:tabs>
        <w:spacing w:line="278" w:lineRule="exact"/>
        <w:ind w:right="20" w:firstLine="60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76025">
        <w:rPr>
          <w:rFonts w:ascii="Times New Roman" w:hAnsi="Times New Roman" w:cs="Times New Roman"/>
          <w:sz w:val="24"/>
          <w:szCs w:val="24"/>
        </w:rPr>
        <w:t>заверенная отделом кадров или лицом, его подписавшим, копия приказа о назн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чении лица, временно выполняющего функции единоличного исполнительного органа Поручителя, с приложением копии документа, подтверждающего, в соответствии с учр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дительными документами Поручителя, наличие у лица, подписавшего вышеуказанный приказ, соответствующих полномочий (в случае если поручительство или доверенность подписаны лицом, временно исполняющим функции единоличного исполнительного о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гана Поручителя);</w:t>
      </w:r>
      <w:proofErr w:type="gramEnd"/>
    </w:p>
    <w:p w:rsidR="00876025" w:rsidRPr="00876025" w:rsidRDefault="00876025" w:rsidP="00876025">
      <w:pPr>
        <w:pStyle w:val="1"/>
        <w:numPr>
          <w:ilvl w:val="0"/>
          <w:numId w:val="5"/>
        </w:numPr>
        <w:shd w:val="clear" w:color="auto" w:fill="auto"/>
        <w:tabs>
          <w:tab w:val="left" w:pos="851"/>
          <w:tab w:val="left" w:pos="1244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подлинник (или нотариально заверенная копия) выписки из Единого государс</w:t>
      </w:r>
      <w:r w:rsidRPr="00876025">
        <w:rPr>
          <w:rFonts w:ascii="Times New Roman" w:hAnsi="Times New Roman" w:cs="Times New Roman"/>
          <w:sz w:val="24"/>
          <w:szCs w:val="24"/>
        </w:rPr>
        <w:t>т</w:t>
      </w:r>
      <w:r w:rsidRPr="00876025">
        <w:rPr>
          <w:rFonts w:ascii="Times New Roman" w:hAnsi="Times New Roman" w:cs="Times New Roman"/>
          <w:sz w:val="24"/>
          <w:szCs w:val="24"/>
        </w:rPr>
        <w:t>венного реестра юридических лиц (ЕГРЮЛ) Поручителя (срок действия выписки соста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 xml:space="preserve">ляет 30 (тридцать) дней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ее выдачи регистрирующим органом);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К вышеуказанным документам  должна быть приложена копия карточки банка, па</w:t>
      </w:r>
      <w:r w:rsidRPr="00876025">
        <w:rPr>
          <w:rFonts w:ascii="Times New Roman" w:hAnsi="Times New Roman" w:cs="Times New Roman"/>
          <w:sz w:val="24"/>
          <w:szCs w:val="24"/>
        </w:rPr>
        <w:t>с</w:t>
      </w:r>
      <w:r w:rsidRPr="00876025">
        <w:rPr>
          <w:rFonts w:ascii="Times New Roman" w:hAnsi="Times New Roman" w:cs="Times New Roman"/>
          <w:sz w:val="24"/>
          <w:szCs w:val="24"/>
        </w:rPr>
        <w:t>порта или иного документа, содержащего образец подписи лица, подписавшего поруч</w:t>
      </w:r>
      <w:r w:rsidRPr="00876025">
        <w:rPr>
          <w:rFonts w:ascii="Times New Roman" w:hAnsi="Times New Roman" w:cs="Times New Roman"/>
          <w:sz w:val="24"/>
          <w:szCs w:val="24"/>
        </w:rPr>
        <w:t>и</w:t>
      </w:r>
      <w:r w:rsidRPr="00876025">
        <w:rPr>
          <w:rFonts w:ascii="Times New Roman" w:hAnsi="Times New Roman" w:cs="Times New Roman"/>
          <w:sz w:val="24"/>
          <w:szCs w:val="24"/>
        </w:rPr>
        <w:t>тельство, доверенность и/или приказ о назначении лица, временно выполняющего фун</w:t>
      </w:r>
      <w:r w:rsidRPr="00876025">
        <w:rPr>
          <w:rFonts w:ascii="Times New Roman" w:hAnsi="Times New Roman" w:cs="Times New Roman"/>
          <w:sz w:val="24"/>
          <w:szCs w:val="24"/>
        </w:rPr>
        <w:t>к</w:t>
      </w:r>
      <w:r w:rsidRPr="00876025">
        <w:rPr>
          <w:rFonts w:ascii="Times New Roman" w:hAnsi="Times New Roman" w:cs="Times New Roman"/>
          <w:sz w:val="24"/>
          <w:szCs w:val="24"/>
        </w:rPr>
        <w:t>ции единоличного исполнительного органа Поручителя.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b/>
          <w:sz w:val="24"/>
          <w:szCs w:val="24"/>
        </w:rPr>
        <w:t>Расходы по предоставлению Заказчику поручительства несет Поставщик.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1138"/>
        </w:tabs>
        <w:spacing w:line="240" w:lineRule="auto"/>
        <w:ind w:firstLine="567"/>
        <w:jc w:val="both"/>
        <w:rPr>
          <w:rFonts w:ascii="Times New Roman" w:hAnsi="Times New Roman" w:cs="Times New Roman"/>
          <w:sz w:val="10"/>
          <w:szCs w:val="10"/>
        </w:rPr>
      </w:pPr>
    </w:p>
    <w:p w:rsidR="00876025" w:rsidRPr="00876025" w:rsidRDefault="00876025" w:rsidP="00876025">
      <w:pPr>
        <w:tabs>
          <w:tab w:val="num" w:pos="709"/>
        </w:tabs>
        <w:ind w:firstLine="426"/>
        <w:jc w:val="both"/>
        <w:rPr>
          <w:bCs/>
        </w:rPr>
      </w:pPr>
      <w:r w:rsidRPr="00876025">
        <w:rPr>
          <w:bCs/>
        </w:rPr>
        <w:t xml:space="preserve">Требования к лицу, выступающее в роли поручителя или банка-гаранта, размещены на официальном сайте закупок атомной отрасли: </w:t>
      </w:r>
      <w:hyperlink r:id="rId13" w:history="1">
        <w:r w:rsidRPr="00876025">
          <w:rPr>
            <w:rStyle w:val="a4"/>
            <w:bCs/>
            <w:color w:val="auto"/>
          </w:rPr>
          <w:t>http://zakupki.rosatom.ru</w:t>
        </w:r>
      </w:hyperlink>
      <w:r w:rsidRPr="00876025">
        <w:rPr>
          <w:bCs/>
        </w:rPr>
        <w:t xml:space="preserve"> в разделе «Д</w:t>
      </w:r>
      <w:r w:rsidRPr="00876025">
        <w:rPr>
          <w:bCs/>
        </w:rPr>
        <w:t>о</w:t>
      </w:r>
      <w:r w:rsidRPr="00876025">
        <w:rPr>
          <w:bCs/>
        </w:rPr>
        <w:t>кументы»/ «Нормативные документы по закупочной деятельности атомной отрасли»/ «Требования к поручителям и гарантам».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851"/>
          <w:tab w:val="left" w:pos="946"/>
        </w:tabs>
        <w:spacing w:line="278" w:lineRule="exact"/>
        <w:ind w:left="567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pStyle w:val="1"/>
        <w:numPr>
          <w:ilvl w:val="1"/>
          <w:numId w:val="6"/>
        </w:numPr>
        <w:shd w:val="clear" w:color="auto" w:fill="auto"/>
        <w:tabs>
          <w:tab w:val="left" w:pos="0"/>
          <w:tab w:val="left" w:pos="1134"/>
        </w:tabs>
        <w:spacing w:line="278" w:lineRule="exact"/>
        <w:ind w:left="0" w:right="2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6" w:name="bookmark5"/>
      <w:r w:rsidRPr="00876025">
        <w:rPr>
          <w:rFonts w:ascii="Times New Roman" w:hAnsi="Times New Roman" w:cs="Times New Roman"/>
          <w:b/>
          <w:sz w:val="24"/>
          <w:szCs w:val="24"/>
        </w:rPr>
        <w:t xml:space="preserve">Условия предоставления обеспечения договора в форме денежных средств путем их перечисления Заказчику при выборе данной формы </w:t>
      </w:r>
      <w:bookmarkEnd w:id="6"/>
      <w:r w:rsidRPr="00876025">
        <w:rPr>
          <w:rFonts w:ascii="Times New Roman" w:hAnsi="Times New Roman" w:cs="Times New Roman"/>
          <w:b/>
          <w:sz w:val="24"/>
          <w:szCs w:val="24"/>
        </w:rPr>
        <w:t>Поставщиком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>Денежные средства, являющиеся обеспечением возврата аванса по Договору, пер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 xml:space="preserve">числяются Поставщиком на расчетный счет Заказчика: </w:t>
      </w:r>
    </w:p>
    <w:p w:rsidR="00876025" w:rsidRPr="00876025" w:rsidRDefault="00876025" w:rsidP="00876025">
      <w:pPr>
        <w:pStyle w:val="22"/>
        <w:keepNext/>
        <w:keepLines/>
        <w:shd w:val="clear" w:color="auto" w:fill="auto"/>
        <w:spacing w:after="0" w:line="278" w:lineRule="exact"/>
        <w:ind w:right="20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76025" w:rsidRPr="00876025" w:rsidRDefault="00876025" w:rsidP="00876025">
      <w:pPr>
        <w:framePr w:wrap="notBeside" w:vAnchor="text" w:hAnchor="page" w:x="1817" w:y="1"/>
        <w:spacing w:line="220" w:lineRule="exact"/>
        <w:jc w:val="center"/>
      </w:pPr>
      <w:r w:rsidRPr="00876025">
        <w:rPr>
          <w:rStyle w:val="a8"/>
          <w:rFonts w:ascii="Times New Roman" w:hAnsi="Times New Roman" w:cs="Times New Roman"/>
          <w:sz w:val="24"/>
          <w:szCs w:val="24"/>
        </w:rPr>
        <w:t xml:space="preserve"> Реквизиты и услови</w:t>
      </w:r>
      <w:r w:rsidRPr="00876025">
        <w:t xml:space="preserve">я для </w:t>
      </w:r>
      <w:r w:rsidRPr="00876025">
        <w:rPr>
          <w:rStyle w:val="a8"/>
          <w:rFonts w:ascii="Times New Roman" w:hAnsi="Times New Roman" w:cs="Times New Roman"/>
          <w:sz w:val="24"/>
          <w:szCs w:val="24"/>
        </w:rPr>
        <w:t>перечисления денежных средств:</w:t>
      </w:r>
    </w:p>
    <w:tbl>
      <w:tblPr>
        <w:tblW w:w="0" w:type="auto"/>
        <w:jc w:val="center"/>
        <w:tblLayout w:type="fixed"/>
        <w:tblCellMar>
          <w:left w:w="10" w:type="dxa"/>
          <w:right w:w="10" w:type="dxa"/>
        </w:tblCellMar>
        <w:tblLook w:val="04A0"/>
      </w:tblPr>
      <w:tblGrid>
        <w:gridCol w:w="2616"/>
        <w:gridCol w:w="7411"/>
      </w:tblGrid>
      <w:tr w:rsidR="00876025" w:rsidRPr="00876025" w:rsidTr="009B7FFA">
        <w:trPr>
          <w:trHeight w:val="90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Полное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получателя: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Style7"/>
              <w:framePr w:wrap="notBeside" w:vAnchor="text" w:hAnchor="page" w:x="1817" w:y="1"/>
              <w:spacing w:after="600"/>
              <w:ind w:left="6"/>
              <w:rPr>
                <w:rFonts w:ascii="Times New Roman" w:hAnsi="Times New Roman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t>Федеральное государственное унитарное предприятие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 xml:space="preserve">«Научно-исследовательский технологический институт имени </w:t>
            </w:r>
            <w:r w:rsidRPr="00876025">
              <w:rPr>
                <w:rStyle w:val="FontStyle14"/>
                <w:rFonts w:ascii="Times New Roman" w:hAnsi="Times New Roman" w:cs="Times New Roman"/>
                <w:bCs/>
              </w:rPr>
              <w:br/>
              <w:t>А.П. Александрова» (ФГУП «НИТИ им. А.П. Александрова»)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Юридический адрес: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188540, </w:t>
            </w:r>
            <w:proofErr w:type="gramStart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>Ленинградская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обл., г. Сосновый Бор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ИНН: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4714000067</w:t>
            </w:r>
          </w:p>
        </w:tc>
      </w:tr>
      <w:tr w:rsidR="00876025" w:rsidRPr="00876025" w:rsidTr="009B7FFA">
        <w:trPr>
          <w:trHeight w:val="288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КПП: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472650001</w:t>
            </w:r>
          </w:p>
        </w:tc>
      </w:tr>
      <w:tr w:rsidR="00876025" w:rsidRPr="00876025" w:rsidTr="009B7FFA">
        <w:trPr>
          <w:trHeight w:val="1123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83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Банковские реквизиты: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4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Р</w:t>
            </w:r>
            <w:proofErr w:type="gram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 xml:space="preserve">/с 40502810655360100226, БИК 044030653, </w:t>
            </w:r>
            <w:proofErr w:type="spellStart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кор</w:t>
            </w:r>
            <w:proofErr w:type="spellEnd"/>
            <w:r w:rsidRPr="00876025">
              <w:rPr>
                <w:rStyle w:val="FontStyle14"/>
                <w:rFonts w:ascii="Times New Roman" w:hAnsi="Times New Roman" w:cs="Times New Roman"/>
                <w:bCs/>
                <w:sz w:val="24"/>
                <w:szCs w:val="24"/>
              </w:rPr>
              <w:t>. счет 30101810500000000653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t xml:space="preserve"> в Северо-Западном банке </w:t>
            </w:r>
            <w:r w:rsidRPr="00876025">
              <w:rPr>
                <w:rStyle w:val="FontStyle14"/>
                <w:rFonts w:ascii="Times New Roman" w:hAnsi="Times New Roman" w:cs="Times New Roman"/>
                <w:sz w:val="24"/>
                <w:szCs w:val="24"/>
              </w:rPr>
              <w:br/>
              <w:t>ОАО «Сбербанк России» г. Санкт-Петербург</w:t>
            </w:r>
          </w:p>
        </w:tc>
      </w:tr>
      <w:tr w:rsidR="00876025" w:rsidRPr="00876025" w:rsidTr="009B7FFA">
        <w:trPr>
          <w:trHeight w:val="1181"/>
          <w:jc w:val="center"/>
        </w:trPr>
        <w:tc>
          <w:tcPr>
            <w:tcW w:w="2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B7FFA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4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Назначение платежа:</w:t>
            </w:r>
          </w:p>
        </w:tc>
        <w:tc>
          <w:tcPr>
            <w:tcW w:w="7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876025" w:rsidRPr="00876025" w:rsidRDefault="00876025" w:rsidP="009C5D90">
            <w:pPr>
              <w:pStyle w:val="1"/>
              <w:framePr w:wrap="notBeside" w:vAnchor="text" w:hAnchor="page" w:x="1817" w:y="1"/>
              <w:shd w:val="clear" w:color="auto" w:fill="auto"/>
              <w:spacing w:line="278" w:lineRule="exact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Обеспечение возврата аванса по договору от хх.хх.20ххг. №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хххххххххххххххххххх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 руб. </w:t>
            </w:r>
            <w:proofErr w:type="spellStart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>хх</w:t>
            </w:r>
            <w:proofErr w:type="spellEnd"/>
            <w:r w:rsidRPr="00876025">
              <w:rPr>
                <w:rFonts w:ascii="Times New Roman" w:hAnsi="Times New Roman" w:cs="Times New Roman"/>
                <w:sz w:val="24"/>
                <w:szCs w:val="24"/>
              </w:rPr>
              <w:t xml:space="preserve"> коп.  НДС </w:t>
            </w:r>
            <w:r w:rsidRPr="00876025">
              <w:rPr>
                <w:rFonts w:ascii="Times New Roman" w:hAnsi="Times New Roman" w:cs="Times New Roman"/>
                <w:sz w:val="24"/>
                <w:szCs w:val="24"/>
              </w:rPr>
              <w:br/>
              <w:t>не облагается</w:t>
            </w:r>
          </w:p>
        </w:tc>
      </w:tr>
    </w:tbl>
    <w:p w:rsidR="00876025" w:rsidRPr="00876025" w:rsidRDefault="00876025" w:rsidP="00876025"/>
    <w:p w:rsidR="00876025" w:rsidRPr="00876025" w:rsidRDefault="00876025" w:rsidP="00876025">
      <w:pPr>
        <w:pStyle w:val="1"/>
        <w:shd w:val="clear" w:color="auto" w:fill="auto"/>
        <w:tabs>
          <w:tab w:val="left" w:pos="0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r w:rsidRPr="00876025">
        <w:rPr>
          <w:rFonts w:ascii="Times New Roman" w:hAnsi="Times New Roman" w:cs="Times New Roman"/>
          <w:b/>
          <w:sz w:val="24"/>
          <w:szCs w:val="24"/>
        </w:rPr>
        <w:t>Расходы по перечислению денежных средств Заказчику</w:t>
      </w:r>
      <w:r w:rsidRPr="00876025">
        <w:rPr>
          <w:rFonts w:ascii="Times New Roman" w:hAnsi="Times New Roman" w:cs="Times New Roman"/>
          <w:sz w:val="24"/>
          <w:szCs w:val="24"/>
        </w:rPr>
        <w:t>, а также по их возврату 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 xml:space="preserve">казчиком Поставщику </w:t>
      </w:r>
      <w:r w:rsidRPr="00876025">
        <w:rPr>
          <w:rFonts w:ascii="Times New Roman" w:hAnsi="Times New Roman" w:cs="Times New Roman"/>
          <w:b/>
          <w:sz w:val="24"/>
          <w:szCs w:val="24"/>
        </w:rPr>
        <w:t>несет Поставщик</w:t>
      </w:r>
      <w:r w:rsidRPr="00876025">
        <w:rPr>
          <w:rFonts w:ascii="Times New Roman" w:hAnsi="Times New Roman" w:cs="Times New Roman"/>
          <w:sz w:val="24"/>
          <w:szCs w:val="24"/>
        </w:rPr>
        <w:t>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Возврат Поставщику денежных средств, перечисленных в качестве обеспечения во</w:t>
      </w:r>
      <w:r w:rsidRPr="00876025">
        <w:rPr>
          <w:rFonts w:ascii="Times New Roman" w:hAnsi="Times New Roman" w:cs="Times New Roman"/>
          <w:sz w:val="24"/>
          <w:szCs w:val="24"/>
        </w:rPr>
        <w:t>з</w:t>
      </w:r>
      <w:r w:rsidRPr="00876025">
        <w:rPr>
          <w:rFonts w:ascii="Times New Roman" w:hAnsi="Times New Roman" w:cs="Times New Roman"/>
          <w:sz w:val="24"/>
          <w:szCs w:val="24"/>
        </w:rPr>
        <w:t>врата аванса по  Договору, в случае  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Договору (в том числе при отсутствии претензий Заказчика по срокам, колич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ству комплектности, работоспособности и качеству Товара (Оборудования), оказанных услуг, выполненных работ и т.п., или иных претензий Заказчика по  Договору) осущест</w:t>
      </w:r>
      <w:r w:rsidRPr="00876025">
        <w:rPr>
          <w:rFonts w:ascii="Times New Roman" w:hAnsi="Times New Roman" w:cs="Times New Roman"/>
          <w:sz w:val="24"/>
          <w:szCs w:val="24"/>
        </w:rPr>
        <w:t>в</w:t>
      </w:r>
      <w:r w:rsidRPr="00876025">
        <w:rPr>
          <w:rFonts w:ascii="Times New Roman" w:hAnsi="Times New Roman" w:cs="Times New Roman"/>
          <w:sz w:val="24"/>
          <w:szCs w:val="24"/>
        </w:rPr>
        <w:t>ляется Заказчиком одновременно с окончательной оплатой по Договору на расчетный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счет Поставщика, указанный в платежном поручении, с которого Поставщиком было осуществлено перечисление денежных средств Заказчику, либо по иным реквизитам, письменно сообщенным Поставщиком Заказчику не менее чем за 15 (пятнадцать) дней до даты возврата.</w:t>
      </w:r>
    </w:p>
    <w:p w:rsidR="00876025" w:rsidRPr="00876025" w:rsidRDefault="00876025" w:rsidP="00876025">
      <w:pPr>
        <w:pStyle w:val="1"/>
        <w:shd w:val="clear" w:color="auto" w:fill="auto"/>
        <w:tabs>
          <w:tab w:val="left" w:pos="0"/>
          <w:tab w:val="left" w:pos="1276"/>
        </w:tabs>
        <w:spacing w:line="278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 w:rsidRPr="00876025">
        <w:rPr>
          <w:rFonts w:ascii="Times New Roman" w:hAnsi="Times New Roman" w:cs="Times New Roman"/>
          <w:sz w:val="24"/>
          <w:szCs w:val="24"/>
        </w:rPr>
        <w:t xml:space="preserve">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Поставщиком своих обяз</w:t>
      </w:r>
      <w:r w:rsidRPr="00876025">
        <w:rPr>
          <w:rFonts w:ascii="Times New Roman" w:hAnsi="Times New Roman" w:cs="Times New Roman"/>
          <w:sz w:val="24"/>
          <w:szCs w:val="24"/>
        </w:rPr>
        <w:t>а</w:t>
      </w:r>
      <w:r w:rsidRPr="00876025">
        <w:rPr>
          <w:rFonts w:ascii="Times New Roman" w:hAnsi="Times New Roman" w:cs="Times New Roman"/>
          <w:sz w:val="24"/>
          <w:szCs w:val="24"/>
        </w:rPr>
        <w:t>тельств по возврату выплаченного Поставщику аванса (просрочки исполнения, исполн</w:t>
      </w:r>
      <w:r w:rsidRPr="00876025">
        <w:rPr>
          <w:rFonts w:ascii="Times New Roman" w:hAnsi="Times New Roman" w:cs="Times New Roman"/>
          <w:sz w:val="24"/>
          <w:szCs w:val="24"/>
        </w:rPr>
        <w:t>е</w:t>
      </w:r>
      <w:r w:rsidRPr="00876025">
        <w:rPr>
          <w:rFonts w:ascii="Times New Roman" w:hAnsi="Times New Roman" w:cs="Times New Roman"/>
          <w:sz w:val="24"/>
          <w:szCs w:val="24"/>
        </w:rPr>
        <w:t>ния не в полном объеме или иного нарушения) Заказчик без каких-либо дополнительных уведомлений и/или получения дополнительного согласия Поставщика и/или третьих лиц вправе полностью или частично удовлетворить имеющиеся у него претензии по возврату выплаченных авансовых платежей, уплате неустойки и/или возмещению убытков, уде</w:t>
      </w:r>
      <w:r w:rsidRPr="00876025">
        <w:rPr>
          <w:rFonts w:ascii="Times New Roman" w:hAnsi="Times New Roman" w:cs="Times New Roman"/>
          <w:sz w:val="24"/>
          <w:szCs w:val="24"/>
        </w:rPr>
        <w:t>р</w:t>
      </w:r>
      <w:r w:rsidRPr="00876025">
        <w:rPr>
          <w:rFonts w:ascii="Times New Roman" w:hAnsi="Times New Roman" w:cs="Times New Roman"/>
          <w:sz w:val="24"/>
          <w:szCs w:val="24"/>
        </w:rPr>
        <w:t>жав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в одностороннем, бесспорном и внесудебном порядке соответствующую сумму из денежных средств, перечисленных в качестве обеспечения возврата аванса по Договору, а также в одностороннем, бесспорном и внесудебном порядке уменьшить размер денежных средств,</w:t>
      </w:r>
      <w:r w:rsidR="009C5D90">
        <w:rPr>
          <w:rFonts w:ascii="Times New Roman" w:hAnsi="Times New Roman" w:cs="Times New Roman"/>
          <w:sz w:val="24"/>
          <w:szCs w:val="24"/>
        </w:rPr>
        <w:t xml:space="preserve"> </w:t>
      </w:r>
      <w:r w:rsidRPr="00876025">
        <w:rPr>
          <w:rFonts w:ascii="Times New Roman" w:hAnsi="Times New Roman" w:cs="Times New Roman"/>
          <w:sz w:val="24"/>
          <w:szCs w:val="24"/>
        </w:rPr>
        <w:t xml:space="preserve">подлежащих возврату Поставщику. </w:t>
      </w:r>
      <w:r w:rsidRPr="00876025">
        <w:rPr>
          <w:rFonts w:ascii="Times New Roman" w:hAnsi="Times New Roman" w:cs="Times New Roman"/>
          <w:sz w:val="24"/>
          <w:szCs w:val="24"/>
        </w:rPr>
        <w:br/>
        <w:t xml:space="preserve">            </w:t>
      </w:r>
      <w:proofErr w:type="gramStart"/>
      <w:r w:rsidRPr="00876025">
        <w:rPr>
          <w:rFonts w:ascii="Times New Roman" w:hAnsi="Times New Roman" w:cs="Times New Roman"/>
          <w:sz w:val="24"/>
          <w:szCs w:val="24"/>
        </w:rPr>
        <w:t>При любом нарушении Поставщиком своих обязательств по Договору (за искл</w:t>
      </w:r>
      <w:r w:rsidRPr="00876025">
        <w:rPr>
          <w:rFonts w:ascii="Times New Roman" w:hAnsi="Times New Roman" w:cs="Times New Roman"/>
          <w:sz w:val="24"/>
          <w:szCs w:val="24"/>
        </w:rPr>
        <w:t>ю</w:t>
      </w:r>
      <w:r w:rsidRPr="00876025">
        <w:rPr>
          <w:rFonts w:ascii="Times New Roman" w:hAnsi="Times New Roman" w:cs="Times New Roman"/>
          <w:sz w:val="24"/>
          <w:szCs w:val="24"/>
        </w:rPr>
        <w:t>чением гарантийных обязательств) Заказчик вправе не позднее 60 (шестидесяти) дней с даты фактического исполнения Поставщиком всех своих обязательств, предусмотренных Договором (за исключением гарантийных обязательств), подтвержденной первичными бухгалтерскими документами, в одностороннем, бесспорном и внесудебном порядке удержать соответствующую сумму требований  из денежных средств, перечисленных в качестве обеспечения возврата аванса по  Договору, перечислив Поставщику</w:t>
      </w:r>
      <w:proofErr w:type="gramEnd"/>
      <w:r w:rsidRPr="00876025">
        <w:rPr>
          <w:rFonts w:ascii="Times New Roman" w:hAnsi="Times New Roman" w:cs="Times New Roman"/>
          <w:sz w:val="24"/>
          <w:szCs w:val="24"/>
        </w:rPr>
        <w:t xml:space="preserve"> оставшуюся часть денежных средств.</w:t>
      </w:r>
    </w:p>
    <w:p w:rsidR="0076027B" w:rsidRPr="00876025" w:rsidRDefault="00876025" w:rsidP="0087602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firstLine="567"/>
        <w:rPr>
          <w:sz w:val="24"/>
          <w:szCs w:val="24"/>
        </w:rPr>
      </w:pPr>
      <w:r w:rsidRPr="00876025">
        <w:rPr>
          <w:sz w:val="24"/>
          <w:szCs w:val="24"/>
        </w:rPr>
        <w:t xml:space="preserve">Денежные средства, перечисленные Поставщиком Заказчику в качестве обеспечения возврата аванса по Договору, не являются залогом, займом, коммерческим кредитом или чем-то подобным, проценты за их использование Заказчиком не начисляются и не </w:t>
      </w:r>
      <w:r w:rsidRPr="00876025">
        <w:rPr>
          <w:sz w:val="24"/>
          <w:szCs w:val="24"/>
        </w:rPr>
        <w:lastRenderedPageBreak/>
        <w:t>выплачиваются. Заказчик до даты возврата денежных средств Поставщику вправе использовать их по своему усмотрению.</w:t>
      </w:r>
      <w:r w:rsidR="0076027B" w:rsidRPr="00876025">
        <w:rPr>
          <w:sz w:val="24"/>
          <w:szCs w:val="24"/>
        </w:rPr>
        <w:t xml:space="preserve"> </w:t>
      </w:r>
    </w:p>
    <w:p w:rsidR="0076027B" w:rsidRPr="00443B98" w:rsidRDefault="0076027B" w:rsidP="0076027B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</w:t>
      </w:r>
      <w:r>
        <w:rPr>
          <w:sz w:val="24"/>
          <w:szCs w:val="24"/>
        </w:rPr>
        <w:t>,</w:t>
      </w:r>
      <w:r w:rsidRPr="002925C8">
        <w:rPr>
          <w:sz w:val="24"/>
          <w:szCs w:val="24"/>
        </w:rPr>
        <w:t xml:space="preserve"> </w:t>
      </w:r>
      <w:r w:rsidRPr="00443B98">
        <w:rPr>
          <w:sz w:val="24"/>
          <w:szCs w:val="24"/>
        </w:rPr>
        <w:t>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</w:t>
      </w:r>
      <w:r w:rsidRPr="002925C8">
        <w:rPr>
          <w:bCs/>
          <w:snapToGrid w:val="0"/>
          <w:sz w:val="24"/>
        </w:rPr>
        <w:t>а</w:t>
      </w:r>
      <w:r w:rsidRPr="002925C8">
        <w:rPr>
          <w:bCs/>
          <w:snapToGrid w:val="0"/>
          <w:sz w:val="24"/>
        </w:rPr>
        <w:t>завших влияние на потребность в данной закупке;</w:t>
      </w:r>
    </w:p>
    <w:p w:rsidR="0076027B" w:rsidRPr="002925C8" w:rsidRDefault="0076027B" w:rsidP="0076027B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</w:t>
      </w:r>
      <w:r w:rsidRPr="002925C8">
        <w:rPr>
          <w:bCs/>
          <w:snapToGrid w:val="0"/>
          <w:sz w:val="24"/>
        </w:rPr>
        <w:t>к</w:t>
      </w:r>
      <w:r w:rsidRPr="002925C8">
        <w:rPr>
          <w:bCs/>
          <w:snapToGrid w:val="0"/>
          <w:sz w:val="24"/>
        </w:rPr>
        <w:t>ции, при наличии утверждения таких изменений руководителем заказчика;</w:t>
      </w:r>
    </w:p>
    <w:p w:rsidR="0076027B" w:rsidRPr="002925C8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76027B" w:rsidRPr="00BB007C" w:rsidRDefault="0076027B" w:rsidP="0076027B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76027B" w:rsidRPr="00805928" w:rsidRDefault="0076027B" w:rsidP="0076027B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участником.</w:t>
      </w:r>
    </w:p>
    <w:p w:rsidR="0076027B" w:rsidRPr="001C6FE8" w:rsidRDefault="0076027B" w:rsidP="0076027B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547298" w:rsidRDefault="00547298"/>
    <w:sectPr w:rsidR="00547298" w:rsidSect="0017007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57A618C"/>
    <w:multiLevelType w:val="hybridMultilevel"/>
    <w:tmpl w:val="58481824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5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6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2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76027B"/>
    <w:rsid w:val="00002E88"/>
    <w:rsid w:val="00022B6B"/>
    <w:rsid w:val="00031FE8"/>
    <w:rsid w:val="0003510A"/>
    <w:rsid w:val="00042F18"/>
    <w:rsid w:val="00043BAB"/>
    <w:rsid w:val="0007455D"/>
    <w:rsid w:val="00091EDC"/>
    <w:rsid w:val="000A1A42"/>
    <w:rsid w:val="000A2A61"/>
    <w:rsid w:val="000B1DCF"/>
    <w:rsid w:val="000B7D61"/>
    <w:rsid w:val="00124D22"/>
    <w:rsid w:val="00150EF8"/>
    <w:rsid w:val="00151D97"/>
    <w:rsid w:val="0015418A"/>
    <w:rsid w:val="00170073"/>
    <w:rsid w:val="00182742"/>
    <w:rsid w:val="00187F47"/>
    <w:rsid w:val="00195D04"/>
    <w:rsid w:val="001A3B89"/>
    <w:rsid w:val="001D127C"/>
    <w:rsid w:val="001F7259"/>
    <w:rsid w:val="00204DBF"/>
    <w:rsid w:val="00230F57"/>
    <w:rsid w:val="0024170D"/>
    <w:rsid w:val="00241CF7"/>
    <w:rsid w:val="00264A9F"/>
    <w:rsid w:val="00280027"/>
    <w:rsid w:val="00291BC2"/>
    <w:rsid w:val="002B4B33"/>
    <w:rsid w:val="002E0E09"/>
    <w:rsid w:val="002E7CC1"/>
    <w:rsid w:val="002F7968"/>
    <w:rsid w:val="00332CBD"/>
    <w:rsid w:val="003A16A7"/>
    <w:rsid w:val="003B2570"/>
    <w:rsid w:val="003E52D6"/>
    <w:rsid w:val="00433E63"/>
    <w:rsid w:val="00443B98"/>
    <w:rsid w:val="00456365"/>
    <w:rsid w:val="004639FB"/>
    <w:rsid w:val="00497795"/>
    <w:rsid w:val="004A20C2"/>
    <w:rsid w:val="004A71A6"/>
    <w:rsid w:val="004E435D"/>
    <w:rsid w:val="004F4E3A"/>
    <w:rsid w:val="00512592"/>
    <w:rsid w:val="0054641A"/>
    <w:rsid w:val="00547298"/>
    <w:rsid w:val="005561F2"/>
    <w:rsid w:val="00573676"/>
    <w:rsid w:val="00577356"/>
    <w:rsid w:val="00584F16"/>
    <w:rsid w:val="005855FE"/>
    <w:rsid w:val="00594F99"/>
    <w:rsid w:val="005C6DA3"/>
    <w:rsid w:val="005D1DC9"/>
    <w:rsid w:val="005D48A5"/>
    <w:rsid w:val="00602754"/>
    <w:rsid w:val="0061409C"/>
    <w:rsid w:val="006239AC"/>
    <w:rsid w:val="006401B0"/>
    <w:rsid w:val="0066337B"/>
    <w:rsid w:val="0066416C"/>
    <w:rsid w:val="0068034C"/>
    <w:rsid w:val="006828EC"/>
    <w:rsid w:val="006A72AD"/>
    <w:rsid w:val="006B2D05"/>
    <w:rsid w:val="006B4A15"/>
    <w:rsid w:val="006E2A43"/>
    <w:rsid w:val="006F5B65"/>
    <w:rsid w:val="007217E5"/>
    <w:rsid w:val="00723455"/>
    <w:rsid w:val="007335EA"/>
    <w:rsid w:val="00734F1D"/>
    <w:rsid w:val="00745B54"/>
    <w:rsid w:val="0076027B"/>
    <w:rsid w:val="007868E1"/>
    <w:rsid w:val="007A0A35"/>
    <w:rsid w:val="007B3F88"/>
    <w:rsid w:val="0080599B"/>
    <w:rsid w:val="008222E1"/>
    <w:rsid w:val="00833399"/>
    <w:rsid w:val="00873EC0"/>
    <w:rsid w:val="00876025"/>
    <w:rsid w:val="00877AA7"/>
    <w:rsid w:val="008819A8"/>
    <w:rsid w:val="00896FF5"/>
    <w:rsid w:val="00897BEA"/>
    <w:rsid w:val="008A1D67"/>
    <w:rsid w:val="008B5484"/>
    <w:rsid w:val="008C6051"/>
    <w:rsid w:val="008F2C3A"/>
    <w:rsid w:val="00914EA6"/>
    <w:rsid w:val="00925FCB"/>
    <w:rsid w:val="0094505D"/>
    <w:rsid w:val="00972336"/>
    <w:rsid w:val="009A3A81"/>
    <w:rsid w:val="009B24B5"/>
    <w:rsid w:val="009B4FEE"/>
    <w:rsid w:val="009B7FFA"/>
    <w:rsid w:val="009C2CE6"/>
    <w:rsid w:val="009C5D90"/>
    <w:rsid w:val="009E6F17"/>
    <w:rsid w:val="00A32084"/>
    <w:rsid w:val="00A7327C"/>
    <w:rsid w:val="00A76DE0"/>
    <w:rsid w:val="00B00C28"/>
    <w:rsid w:val="00B05807"/>
    <w:rsid w:val="00B62B46"/>
    <w:rsid w:val="00B66964"/>
    <w:rsid w:val="00BD5AE1"/>
    <w:rsid w:val="00BE507C"/>
    <w:rsid w:val="00C02FA1"/>
    <w:rsid w:val="00C0628F"/>
    <w:rsid w:val="00C20398"/>
    <w:rsid w:val="00C20CAE"/>
    <w:rsid w:val="00C55404"/>
    <w:rsid w:val="00C82A3E"/>
    <w:rsid w:val="00C840F4"/>
    <w:rsid w:val="00CA7923"/>
    <w:rsid w:val="00CC4645"/>
    <w:rsid w:val="00CD155E"/>
    <w:rsid w:val="00D16ECC"/>
    <w:rsid w:val="00D21250"/>
    <w:rsid w:val="00D81C60"/>
    <w:rsid w:val="00D9205E"/>
    <w:rsid w:val="00DA6D52"/>
    <w:rsid w:val="00DC2B4F"/>
    <w:rsid w:val="00E42D5E"/>
    <w:rsid w:val="00E45219"/>
    <w:rsid w:val="00E75CEC"/>
    <w:rsid w:val="00E909C6"/>
    <w:rsid w:val="00EB7428"/>
    <w:rsid w:val="00EE2F82"/>
    <w:rsid w:val="00EF3EDD"/>
    <w:rsid w:val="00F30AF6"/>
    <w:rsid w:val="00F43004"/>
    <w:rsid w:val="00F576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602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76027B"/>
    <w:rPr>
      <w:color w:val="0000FF"/>
      <w:u w:val="single"/>
    </w:rPr>
  </w:style>
  <w:style w:type="paragraph" w:customStyle="1" w:styleId="a">
    <w:name w:val="Подподпункт"/>
    <w:basedOn w:val="a0"/>
    <w:rsid w:val="0076027B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76027B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76027B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76027B"/>
    <w:rPr>
      <w:rFonts w:ascii="Times New Roman" w:hAnsi="Times New Roman" w:cs="Times New Roman"/>
      <w:sz w:val="26"/>
      <w:szCs w:val="26"/>
    </w:rPr>
  </w:style>
  <w:style w:type="character" w:customStyle="1" w:styleId="2">
    <w:name w:val="Основной текст (2)_"/>
    <w:basedOn w:val="a1"/>
    <w:link w:val="20"/>
    <w:uiPriority w:val="99"/>
    <w:rsid w:val="0076027B"/>
    <w:rPr>
      <w:sz w:val="27"/>
      <w:szCs w:val="27"/>
      <w:shd w:val="clear" w:color="auto" w:fill="FFFFFF"/>
    </w:rPr>
  </w:style>
  <w:style w:type="paragraph" w:customStyle="1" w:styleId="20">
    <w:name w:val="Основной текст (2)"/>
    <w:basedOn w:val="a0"/>
    <w:link w:val="2"/>
    <w:uiPriority w:val="99"/>
    <w:rsid w:val="0076027B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paragraph" w:styleId="a5">
    <w:name w:val="Balloon Text"/>
    <w:basedOn w:val="a0"/>
    <w:link w:val="a6"/>
    <w:uiPriority w:val="99"/>
    <w:semiHidden/>
    <w:unhideWhenUsed/>
    <w:rsid w:val="0066337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uiPriority w:val="99"/>
    <w:semiHidden/>
    <w:rsid w:val="0066337B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_"/>
    <w:basedOn w:val="a1"/>
    <w:link w:val="1"/>
    <w:rsid w:val="00876025"/>
    <w:rPr>
      <w:rFonts w:ascii="Arial" w:eastAsia="Arial" w:hAnsi="Arial" w:cs="Arial"/>
      <w:shd w:val="clear" w:color="auto" w:fill="FFFFFF"/>
    </w:rPr>
  </w:style>
  <w:style w:type="character" w:customStyle="1" w:styleId="21">
    <w:name w:val="Заголовок №2_"/>
    <w:basedOn w:val="a1"/>
    <w:link w:val="22"/>
    <w:rsid w:val="00876025"/>
    <w:rPr>
      <w:rFonts w:ascii="Arial" w:eastAsia="Arial" w:hAnsi="Arial" w:cs="Arial"/>
      <w:shd w:val="clear" w:color="auto" w:fill="FFFFFF"/>
    </w:rPr>
  </w:style>
  <w:style w:type="character" w:customStyle="1" w:styleId="a8">
    <w:name w:val="Подпись к таблице"/>
    <w:basedOn w:val="a1"/>
    <w:rsid w:val="00876025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">
    <w:name w:val="Основной текст1"/>
    <w:basedOn w:val="a0"/>
    <w:link w:val="a7"/>
    <w:rsid w:val="00876025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2">
    <w:name w:val="Заголовок №2"/>
    <w:basedOn w:val="a0"/>
    <w:link w:val="21"/>
    <w:rsid w:val="00876025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876025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876025"/>
    <w:rPr>
      <w:rFonts w:ascii="Arial" w:hAnsi="Arial" w:cs="Arial" w:hint="default"/>
    </w:rPr>
  </w:style>
  <w:style w:type="paragraph" w:customStyle="1" w:styleId="10">
    <w:name w:val="Абзац списка1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3">
    <w:name w:val="Абзац списка2"/>
    <w:basedOn w:val="a0"/>
    <w:rsid w:val="00876025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9">
    <w:name w:val="List Paragraph"/>
    <w:basedOn w:val="a0"/>
    <w:uiPriority w:val="34"/>
    <w:qFormat/>
    <w:rsid w:val="00876025"/>
    <w:pPr>
      <w:ind w:left="720"/>
      <w:contextualSpacing/>
    </w:pPr>
    <w:rPr>
      <w:rFonts w:ascii="Arial Unicode MS" w:eastAsia="Arial Unicode MS" w:hAnsi="Arial Unicode MS" w:cs="Arial Unicode MS"/>
      <w:color w:val="000000"/>
    </w:rPr>
  </w:style>
  <w:style w:type="paragraph" w:styleId="aa">
    <w:name w:val="Document Map"/>
    <w:basedOn w:val="a0"/>
    <w:link w:val="ab"/>
    <w:uiPriority w:val="99"/>
    <w:semiHidden/>
    <w:unhideWhenUsed/>
    <w:rsid w:val="006401B0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6401B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hyperlink" Target="http://www.fitchratings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hyperlink" Target="http://www.moodys.com" TargetMode="External"/><Relationship Id="rId5" Type="http://schemas.openxmlformats.org/officeDocument/2006/relationships/hyperlink" Target="http://www.a-k-d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standardandpoors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8</Pages>
  <Words>3859</Words>
  <Characters>21999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73</cp:revision>
  <cp:lastPrinted>2015-04-08T06:20:00Z</cp:lastPrinted>
  <dcterms:created xsi:type="dcterms:W3CDTF">2014-05-30T07:10:00Z</dcterms:created>
  <dcterms:modified xsi:type="dcterms:W3CDTF">2015-04-09T06:54:00Z</dcterms:modified>
</cp:coreProperties>
</file>